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Stryker Q Guidance System LEASE</w:t>
            </w:r>
            <w:r w:rsidR="003A2EE7">
              <w:rPr>
                <w:rStyle w:val="AAMSKBFill-InHighlight"/>
              </w:rPr>
              <w:t xml:space="preserve"> </w:t>
            </w:r>
            <w:r>
              <w:rPr>
                <w:rFonts w:asciiTheme="minorHAnsi" w:hAnsiTheme="minorHAnsi" w:cstheme="minorHAnsi"/>
              </w:rPr>
              <w:t>523-26-2-7915-0009 VA-26-00043930</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01730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36C24126Q0257</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03-10-2026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4:30PM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W065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532490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1400 VFW Parkway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Bedford MA  01730</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Manases Cabrera</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manases.cabrera@va.gov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781-687-4418</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Roxbury VAMC</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Roxbury</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02132</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manases.cabrera@va.gov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POC Email</w:t>
            </w: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321A9C" w:rsidRPr="00321A9C" w:rsidP="00321A9C">
      <w:pPr>
        <w:spacing w:after="0" w:line="240" w:lineRule="auto"/>
        <w:jc w:val="both"/>
        <w:rPr>
          <w:rFonts w:ascii="Arial" w:eastAsia="Times New Roman" w:hAnsi="Arial" w:cs="Arial"/>
          <w:b/>
          <w:color w:val="FF0000"/>
          <w:sz w:val="20"/>
          <w:szCs w:val="20"/>
        </w:rPr>
      </w:pPr>
      <w:r w:rsidRPr="00321A9C">
        <w:rPr>
          <w:rFonts w:ascii="Arial" w:eastAsia="Times New Roman" w:hAnsi="Arial" w:cs="Arial"/>
          <w:b/>
          <w:sz w:val="20"/>
          <w:szCs w:val="20"/>
        </w:rPr>
        <w:t xml:space="preserve">THIS IS A SOURCES SOUGHT NOTICE ONLY: </w:t>
      </w:r>
      <w:r w:rsidRPr="00321A9C">
        <w:rPr>
          <w:rFonts w:ascii="Arial" w:eastAsia="Times New Roman" w:hAnsi="Arial" w:cs="Arial"/>
          <w:sz w:val="20"/>
          <w:szCs w:val="20"/>
        </w:rPr>
        <w:t xml:space="preserve">This announcement seeks information from the industry, which will be used for preliminary planning purposes for procurement. No proposals are being requested or accepted with this synopsis. </w:t>
      </w:r>
      <w:r w:rsidRPr="00321A9C">
        <w:rPr>
          <w:rFonts w:ascii="Arial" w:eastAsia="Times New Roman" w:hAnsi="Arial" w:cs="Arial"/>
          <w:b/>
          <w:color w:val="000000"/>
          <w:sz w:val="20"/>
          <w:szCs w:val="20"/>
        </w:rPr>
        <w:t xml:space="preserve">THIS IS </w:t>
      </w:r>
      <w:r w:rsidRPr="00321A9C">
        <w:rPr>
          <w:rFonts w:ascii="Arial" w:eastAsia="Times New Roman" w:hAnsi="Arial" w:cs="Arial"/>
          <w:b/>
          <w:color w:val="000000"/>
          <w:sz w:val="20"/>
          <w:szCs w:val="20"/>
          <w:u w:val="single"/>
        </w:rPr>
        <w:t>NOT A SOLICITATION</w:t>
      </w:r>
      <w:r w:rsidRPr="00321A9C">
        <w:rPr>
          <w:rFonts w:ascii="Arial" w:eastAsia="Times New Roman" w:hAnsi="Arial" w:cs="Arial"/>
          <w:b/>
          <w:color w:val="000000"/>
          <w:sz w:val="20"/>
          <w:szCs w:val="20"/>
        </w:rPr>
        <w:t xml:space="preserve"> FOR PROPOSALS AND </w:t>
      </w:r>
      <w:r w:rsidRPr="00321A9C">
        <w:rPr>
          <w:rFonts w:ascii="Arial" w:eastAsia="Times New Roman" w:hAnsi="Arial" w:cs="Arial"/>
          <w:b/>
          <w:color w:val="000000"/>
          <w:sz w:val="20"/>
          <w:szCs w:val="20"/>
          <w:u w:val="single"/>
        </w:rPr>
        <w:t>NO CONTRACT</w:t>
      </w:r>
      <w:r w:rsidRPr="00321A9C">
        <w:rPr>
          <w:rFonts w:ascii="Arial" w:eastAsia="Times New Roman" w:hAnsi="Arial" w:cs="Arial"/>
          <w:b/>
          <w:color w:val="000000"/>
          <w:sz w:val="20"/>
          <w:szCs w:val="20"/>
        </w:rPr>
        <w:t xml:space="preserve"> SHALL BE AWARDED FROM THIS SYNOPSIS.  THIS IS STRICTLY MARKET RESEARCH.</w:t>
      </w:r>
      <w:r w:rsidRPr="00321A9C">
        <w:rPr>
          <w:rFonts w:ascii="Arial" w:eastAsia="Times New Roman" w:hAnsi="Arial" w:cs="Arial"/>
          <w:b/>
          <w:color w:val="FF0000"/>
          <w:sz w:val="20"/>
          <w:szCs w:val="20"/>
        </w:rPr>
        <w:t xml:space="preserve"> </w:t>
      </w:r>
    </w:p>
    <w:p w:rsidR="00321A9C" w:rsidRPr="00321A9C" w:rsidP="00321A9C">
      <w:pPr>
        <w:spacing w:after="0" w:line="240" w:lineRule="auto"/>
        <w:jc w:val="both"/>
        <w:rPr>
          <w:rFonts w:ascii="Arial" w:eastAsia="Times New Roman" w:hAnsi="Arial" w:cs="Arial"/>
          <w:b/>
          <w:color w:val="FF0000"/>
          <w:sz w:val="20"/>
          <w:szCs w:val="20"/>
        </w:rPr>
      </w:pPr>
    </w:p>
    <w:p w:rsidR="00321A9C" w:rsidRPr="00321A9C" w:rsidP="00321A9C">
      <w:pPr>
        <w:spacing w:after="0" w:line="240" w:lineRule="auto"/>
        <w:jc w:val="both"/>
        <w:rPr>
          <w:rFonts w:ascii="Arial" w:eastAsia="Times New Roman" w:hAnsi="Arial" w:cs="Arial"/>
          <w:sz w:val="20"/>
          <w:szCs w:val="20"/>
        </w:rPr>
      </w:pPr>
      <w:r w:rsidRPr="00AE05C8">
        <w:rPr>
          <w:rFonts w:ascii="Arial" w:eastAsia="Times New Roman" w:hAnsi="Arial" w:cs="Arial"/>
          <w:sz w:val="20"/>
          <w:szCs w:val="20"/>
        </w:rPr>
        <w:t>Stryker Q Guidance Equip</w:t>
      </w:r>
      <w:r>
        <w:rPr>
          <w:rFonts w:ascii="Arial" w:eastAsia="Times New Roman" w:hAnsi="Arial" w:cs="Arial"/>
          <w:sz w:val="20"/>
          <w:szCs w:val="20"/>
        </w:rPr>
        <w:t>ment</w:t>
      </w:r>
      <w:r w:rsidRPr="00AE05C8">
        <w:rPr>
          <w:rFonts w:ascii="Arial" w:eastAsia="Times New Roman" w:hAnsi="Arial" w:cs="Arial"/>
          <w:sz w:val="20"/>
          <w:szCs w:val="20"/>
        </w:rPr>
        <w:t xml:space="preserve"> Lease</w:t>
      </w:r>
      <w:r w:rsidR="00FF149D">
        <w:rPr>
          <w:rFonts w:ascii="Arial" w:eastAsia="Times New Roman" w:hAnsi="Arial" w:cs="Arial"/>
          <w:sz w:val="20"/>
          <w:szCs w:val="20"/>
        </w:rPr>
        <w:t xml:space="preserve"> </w:t>
      </w:r>
      <w:r w:rsidR="003144DD">
        <w:rPr>
          <w:rFonts w:ascii="Arial" w:eastAsia="Times New Roman" w:hAnsi="Arial" w:cs="Arial"/>
          <w:sz w:val="20"/>
          <w:szCs w:val="20"/>
        </w:rPr>
        <w:t>brand name or equal, domestic and non-domestic products.</w:t>
      </w:r>
    </w:p>
    <w:p w:rsidR="00321A9C" w:rsidRPr="00321A9C" w:rsidP="00321A9C">
      <w:pPr>
        <w:spacing w:after="0" w:line="240" w:lineRule="auto"/>
        <w:jc w:val="both"/>
        <w:rPr>
          <w:rFonts w:ascii="Arial" w:eastAsia="Times New Roman" w:hAnsi="Arial" w:cs="Arial"/>
          <w:sz w:val="20"/>
          <w:szCs w:val="20"/>
        </w:rPr>
      </w:pPr>
    </w:p>
    <w:p w:rsidR="00321A9C" w:rsidRPr="00321A9C"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 xml:space="preserve">The purpose of this synopsis is to gain knowledge of interest, capabilities, and qualifications of various members of industry, who have the capability to provide the </w:t>
      </w:r>
      <w:r w:rsidRPr="00AE05C8" w:rsidR="00BE0037">
        <w:rPr>
          <w:rFonts w:ascii="Arial" w:eastAsia="Times New Roman" w:hAnsi="Arial" w:cs="Arial"/>
          <w:sz w:val="20"/>
          <w:szCs w:val="20"/>
        </w:rPr>
        <w:t>Stryker Q Guidance Equip</w:t>
      </w:r>
      <w:r w:rsidR="00BE0037">
        <w:rPr>
          <w:rFonts w:ascii="Arial" w:eastAsia="Times New Roman" w:hAnsi="Arial" w:cs="Arial"/>
          <w:sz w:val="20"/>
          <w:szCs w:val="20"/>
        </w:rPr>
        <w:t>ment</w:t>
      </w:r>
      <w:r w:rsidRPr="00AE05C8" w:rsidR="00BE0037">
        <w:rPr>
          <w:rFonts w:ascii="Arial" w:eastAsia="Times New Roman" w:hAnsi="Arial" w:cs="Arial"/>
          <w:sz w:val="20"/>
          <w:szCs w:val="20"/>
        </w:rPr>
        <w:t xml:space="preserve"> Lease</w:t>
      </w:r>
      <w:r w:rsidR="00BE0037">
        <w:rPr>
          <w:rFonts w:ascii="Arial" w:eastAsia="Times New Roman" w:hAnsi="Arial" w:cs="Arial"/>
          <w:sz w:val="20"/>
          <w:szCs w:val="20"/>
        </w:rPr>
        <w:t xml:space="preserve"> brand name or equal</w:t>
      </w:r>
      <w:r w:rsidRPr="00321A9C">
        <w:rPr>
          <w:rFonts w:ascii="Arial" w:eastAsia="Times New Roman" w:hAnsi="Arial" w:cs="Arial"/>
          <w:sz w:val="20"/>
          <w:szCs w:val="20"/>
        </w:rPr>
        <w:t xml:space="preserve">. </w:t>
      </w:r>
    </w:p>
    <w:p w:rsidR="00321A9C" w:rsidRPr="00321A9C" w:rsidP="00321A9C">
      <w:pPr>
        <w:spacing w:after="0" w:line="240" w:lineRule="auto"/>
        <w:rPr>
          <w:rFonts w:ascii="Arial" w:eastAsia="Times New Roman" w:hAnsi="Arial" w:cs="Arial"/>
          <w:sz w:val="20"/>
          <w:szCs w:val="20"/>
        </w:rPr>
      </w:pPr>
    </w:p>
    <w:p w:rsidR="00321A9C" w:rsidRPr="00321A9C"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rsidR="00321A9C" w:rsidRPr="00321A9C" w:rsidP="00321A9C">
      <w:pPr>
        <w:spacing w:after="0" w:line="240" w:lineRule="auto"/>
        <w:jc w:val="both"/>
        <w:rPr>
          <w:rFonts w:ascii="Arial" w:eastAsia="Times New Roman" w:hAnsi="Arial" w:cs="Arial"/>
          <w:sz w:val="20"/>
          <w:szCs w:val="20"/>
        </w:rPr>
      </w:pPr>
    </w:p>
    <w:p w:rsidR="00321A9C" w:rsidRPr="00321A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(1) Company name and address point of contact with phone number and SAM UEI. </w:t>
      </w:r>
    </w:p>
    <w:p w:rsidR="00321A9C" w:rsidRPr="00321A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(2) Documentation relating to performance capability, current point of contact, and phone number). </w:t>
      </w:r>
    </w:p>
    <w:p w:rsidR="00321A9C" w:rsidRPr="00321A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(3) Socio-economic status to identify the business class as a large business, SDVOSB, VOSB, small business, Woman Owned, etc. </w:t>
      </w:r>
    </w:p>
    <w:p w:rsidR="00321A9C" w:rsidRPr="00321A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(4) Place of manufacture  </w:t>
      </w:r>
    </w:p>
    <w:p w:rsidR="00321A9C" w:rsidRPr="00321A9C"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(5) Any other pertinent company documentation prior to submission of offers to a solicitation. </w:t>
      </w:r>
    </w:p>
    <w:p w:rsidR="00321A9C" w:rsidRPr="00321A9C" w:rsidP="00321A9C">
      <w:pPr>
        <w:spacing w:after="0" w:line="240" w:lineRule="auto"/>
        <w:ind w:firstLine="121"/>
        <w:jc w:val="both"/>
        <w:rPr>
          <w:rFonts w:ascii="Arial" w:eastAsia="Times New Roman" w:hAnsi="Arial" w:cs="Arial"/>
          <w:sz w:val="20"/>
          <w:szCs w:val="20"/>
        </w:rPr>
      </w:pPr>
    </w:p>
    <w:p w:rsidR="00321A9C" w:rsidRPr="00321A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Any SD/VOSB firms responding to this Sources Sought Notice must also provide proof of registration in the SBA Vet Cert prior to submitting offers to a solicitation.</w:t>
      </w:r>
    </w:p>
    <w:p w:rsidR="00321A9C" w:rsidRPr="00321A9C" w:rsidP="00321A9C">
      <w:pPr>
        <w:spacing w:after="0" w:line="240" w:lineRule="auto"/>
        <w:jc w:val="both"/>
        <w:rPr>
          <w:rFonts w:ascii="Arial" w:eastAsia="Times New Roman" w:hAnsi="Arial" w:cs="Arial"/>
          <w:sz w:val="20"/>
          <w:szCs w:val="20"/>
        </w:rPr>
      </w:pPr>
    </w:p>
    <w:p w:rsidR="00321A9C" w:rsidRPr="00321A9C"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r>
        <w:fldChar w:fldCharType="begin"/>
      </w:r>
      <w:r>
        <w:instrText xml:space="preserve"> HYPERLINK "mailto:manases.cabrera@va.gov" </w:instrText>
      </w:r>
      <w:r>
        <w:fldChar w:fldCharType="separate"/>
      </w:r>
      <w:r w:rsidRPr="00321A9C">
        <w:rPr>
          <w:rFonts w:ascii="Arial" w:eastAsia="Times New Roman" w:hAnsi="Arial" w:cs="Arial"/>
          <w:color w:val="0000FF"/>
          <w:sz w:val="20"/>
          <w:szCs w:val="20"/>
          <w:u w:val="single"/>
        </w:rPr>
        <w:t>manases.cabrera@va.gov</w:t>
      </w:r>
      <w:r>
        <w:fldChar w:fldCharType="end"/>
      </w:r>
    </w:p>
    <w:p w:rsidR="00321A9C" w:rsidRPr="00321A9C" w:rsidP="00321A9C">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    </w:t>
      </w:r>
    </w:p>
    <w:p w:rsidR="00321A9C" w:rsidRPr="00321A9C" w:rsidP="00321A9C">
      <w:pPr>
        <w:spacing w:after="0" w:line="240" w:lineRule="auto"/>
        <w:ind w:left="121"/>
        <w:jc w:val="both"/>
        <w:rPr>
          <w:rFonts w:ascii="Arial" w:eastAsia="Times New Roman" w:hAnsi="Arial" w:cs="Arial"/>
          <w:bCs/>
          <w:sz w:val="20"/>
          <w:szCs w:val="20"/>
        </w:rPr>
      </w:pPr>
      <w:r w:rsidRPr="00321A9C">
        <w:rPr>
          <w:rFonts w:ascii="Arial" w:eastAsia="Times New Roman" w:hAnsi="Arial" w:cs="Arial"/>
          <w:b/>
          <w:sz w:val="20"/>
          <w:szCs w:val="20"/>
        </w:rPr>
        <w:t>RESULTS INFORMATION:</w:t>
      </w:r>
      <w:r w:rsidRPr="00321A9C">
        <w:rPr>
          <w:rFonts w:ascii="Arial" w:eastAsia="Times New Roman"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this sources sought announcement.</w:t>
      </w:r>
    </w:p>
    <w:p w:rsidR="00DC035A" w:rsidRPr="00A94AF6" w:rsidP="00DC035A">
      <w:pPr>
        <w:spacing w:after="0" w:line="240" w:lineRule="auto"/>
        <w:ind w:firstLine="121"/>
        <w:rPr>
          <w:rFonts w:ascii="Arial" w:hAnsi="Arial" w:cs="Arial"/>
          <w:b/>
          <w:color w:val="002060"/>
          <w:sz w:val="20"/>
          <w:szCs w:val="20"/>
        </w:rPr>
      </w:pPr>
    </w:p>
    <w:p w:rsidR="00DC035A" w:rsidRPr="00A94AF6">
      <w:pPr>
        <w:rPr>
          <w:rFonts w:ascii="Arial" w:hAnsi="Arial" w:cs="Arial"/>
          <w:sz w:val="20"/>
          <w:szCs w:val="20"/>
        </w:rPr>
      </w:pPr>
    </w:p>
    <w:p w:rsidR="00A94AF6">
      <w:pPr>
        <w:rPr>
          <w:rFonts w:ascii="Arial" w:hAnsi="Arial" w:cs="Arial"/>
          <w:sz w:val="20"/>
          <w:szCs w:val="20"/>
        </w:rPr>
      </w:pPr>
    </w:p>
    <w:p w:rsidR="00A25FD3">
      <w:pPr>
        <w:rPr>
          <w:rFonts w:ascii="Arial" w:hAnsi="Arial" w:cs="Arial"/>
          <w:sz w:val="20"/>
          <w:szCs w:val="20"/>
        </w:rPr>
      </w:pPr>
    </w:p>
    <w:p w:rsidR="00A25FD3" w:rsidRPr="00A94AF6">
      <w:pPr>
        <w:rPr>
          <w:rFonts w:ascii="Arial" w:hAnsi="Arial" w:cs="Arial"/>
          <w:sz w:val="20"/>
          <w:szCs w:val="20"/>
        </w:rPr>
      </w:pPr>
    </w:p>
    <w:p w:rsidR="00A94AF6" w:rsidRPr="00A94AF6">
      <w:pPr>
        <w:rPr>
          <w:rFonts w:ascii="Arial" w:hAnsi="Arial" w:cs="Arial"/>
          <w:sz w:val="20"/>
          <w:szCs w:val="20"/>
        </w:rPr>
      </w:pPr>
    </w:p>
    <w:p w:rsidR="00A94AF6" w:rsidRPr="00A94AF6">
      <w:pPr>
        <w:rPr>
          <w:rFonts w:ascii="Arial" w:hAnsi="Arial" w:cs="Arial"/>
          <w:sz w:val="20"/>
          <w:szCs w:val="20"/>
        </w:rPr>
      </w:pPr>
    </w:p>
    <w:p w:rsidR="00A94AF6">
      <w:pPr>
        <w:rPr>
          <w:rFonts w:ascii="Arial" w:hAnsi="Arial" w:cs="Arial"/>
          <w:sz w:val="20"/>
          <w:szCs w:val="20"/>
        </w:rPr>
      </w:pPr>
    </w:p>
    <w:p w:rsidR="002640F4">
      <w:pPr>
        <w:rPr>
          <w:rFonts w:ascii="Arial" w:hAnsi="Arial" w:cs="Arial"/>
          <w:sz w:val="20"/>
          <w:szCs w:val="20"/>
        </w:rPr>
      </w:pPr>
    </w:p>
    <w:p w:rsidR="002640F4" w:rsidRPr="00A94AF6">
      <w:pPr>
        <w:rPr>
          <w:rFonts w:ascii="Arial" w:hAnsi="Arial" w:cs="Arial"/>
          <w:sz w:val="20"/>
          <w:szCs w:val="20"/>
        </w:rPr>
      </w:pPr>
    </w:p>
    <w:p w:rsidR="00A94AF6" w:rsidRPr="00A94AF6">
      <w:pPr>
        <w:rPr>
          <w:rFonts w:ascii="Arial" w:hAnsi="Arial" w:cs="Arial"/>
          <w:sz w:val="20"/>
          <w:szCs w:val="20"/>
        </w:rPr>
      </w:pPr>
    </w:p>
    <w:p w:rsidR="00A25FD3" w:rsidP="00A25FD3">
      <w:pPr>
        <w:pStyle w:val="Default"/>
        <w:jc w:val="center"/>
        <w:rPr>
          <w:b/>
          <w:bCs/>
          <w:sz w:val="23"/>
          <w:szCs w:val="23"/>
        </w:rPr>
      </w:pPr>
      <w:r>
        <w:rPr>
          <w:b/>
          <w:bCs/>
          <w:sz w:val="23"/>
          <w:szCs w:val="23"/>
        </w:rPr>
        <w:t>Statement of Objectives (SOO)</w:t>
      </w:r>
    </w:p>
    <w:p w:rsidR="00A25FD3" w:rsidP="00A25FD3">
      <w:pPr>
        <w:pStyle w:val="Default"/>
        <w:jc w:val="center"/>
        <w:rPr>
          <w:sz w:val="23"/>
          <w:szCs w:val="23"/>
        </w:rPr>
      </w:pPr>
    </w:p>
    <w:p w:rsidR="00A25FD3" w:rsidRPr="007D5FE1" w:rsidP="00A25FD3">
      <w:pPr>
        <w:pStyle w:val="Default"/>
        <w:numPr>
          <w:ilvl w:val="0"/>
          <w:numId w:val="1"/>
        </w:numPr>
        <w:rPr>
          <w:b/>
          <w:bCs/>
          <w:sz w:val="20"/>
          <w:szCs w:val="20"/>
        </w:rPr>
      </w:pPr>
      <w:r>
        <w:rPr>
          <w:b/>
          <w:bCs/>
          <w:sz w:val="20"/>
          <w:szCs w:val="20"/>
        </w:rPr>
        <w:t xml:space="preserve">SCOPE OF REQUIREMENT – </w:t>
      </w:r>
    </w:p>
    <w:p w:rsidR="00A25FD3" w:rsidRPr="000A6359" w:rsidP="00A25FD3">
      <w:pPr>
        <w:rPr>
          <w:rFonts w:ascii="Times New Roman" w:hAnsi="Times New Roman" w:cs="Times New Roman"/>
          <w:sz w:val="24"/>
          <w:szCs w:val="24"/>
        </w:rPr>
      </w:pPr>
      <w:r>
        <w:rPr>
          <w:rFonts w:ascii="Times New Roman" w:hAnsi="Times New Roman" w:cs="Times New Roman"/>
          <w:sz w:val="24"/>
          <w:szCs w:val="24"/>
        </w:rPr>
        <w:t xml:space="preserve">The </w:t>
      </w:r>
      <w:r w:rsidRPr="000A6359">
        <w:rPr>
          <w:rFonts w:ascii="Times New Roman" w:hAnsi="Times New Roman" w:cs="Times New Roman"/>
          <w:sz w:val="24"/>
          <w:szCs w:val="24"/>
        </w:rPr>
        <w:t>Neurosurgery Section</w:t>
      </w:r>
      <w:r>
        <w:rPr>
          <w:rFonts w:ascii="Times New Roman" w:hAnsi="Times New Roman" w:cs="Times New Roman"/>
          <w:sz w:val="24"/>
          <w:szCs w:val="24"/>
        </w:rPr>
        <w:t xml:space="preserve"> at the West Roxbury Campus is requesting a replacement for the Stryker Q Guidance</w:t>
      </w:r>
      <w:r w:rsidRPr="000A6359">
        <w:rPr>
          <w:rFonts w:ascii="Times New Roman" w:hAnsi="Times New Roman" w:cs="Times New Roman"/>
          <w:sz w:val="24"/>
          <w:szCs w:val="24"/>
        </w:rPr>
        <w:t xml:space="preserve"> System.</w:t>
      </w:r>
    </w:p>
    <w:p w:rsidR="00A25FD3" w:rsidRPr="000A6359" w:rsidP="00A25FD3">
      <w:pPr>
        <w:rPr>
          <w:rFonts w:ascii="Times New Roman" w:hAnsi="Times New Roman" w:cs="Times New Roman"/>
          <w:sz w:val="24"/>
          <w:szCs w:val="24"/>
        </w:rPr>
      </w:pPr>
      <w:r w:rsidRPr="000A6359">
        <w:rPr>
          <w:rFonts w:ascii="Times New Roman" w:hAnsi="Times New Roman" w:cs="Times New Roman"/>
          <w:sz w:val="24"/>
          <w:szCs w:val="24"/>
        </w:rPr>
        <w:t>The Neurosurgery department is seeking to acquire the new Stryker Q Guidance System</w:t>
      </w:r>
      <w:r>
        <w:rPr>
          <w:rFonts w:ascii="Times New Roman" w:hAnsi="Times New Roman" w:cs="Times New Roman"/>
          <w:sz w:val="24"/>
          <w:szCs w:val="24"/>
        </w:rPr>
        <w:t xml:space="preserve"> brand name or equal</w:t>
      </w:r>
      <w:r w:rsidRPr="000A6359">
        <w:rPr>
          <w:rFonts w:ascii="Times New Roman" w:hAnsi="Times New Roman" w:cs="Times New Roman"/>
          <w:sz w:val="24"/>
          <w:szCs w:val="24"/>
        </w:rPr>
        <w:t>, as the current system will no longer be supported by the manufacturer after December 31</w:t>
      </w:r>
      <w:r w:rsidRPr="000A6359">
        <w:rPr>
          <w:rFonts w:ascii="Times New Roman" w:hAnsi="Times New Roman" w:cs="Times New Roman"/>
          <w:sz w:val="24"/>
          <w:szCs w:val="24"/>
          <w:vertAlign w:val="superscript"/>
        </w:rPr>
        <w:t>st</w:t>
      </w:r>
      <w:r w:rsidRPr="000A6359">
        <w:rPr>
          <w:rFonts w:ascii="Times New Roman" w:hAnsi="Times New Roman" w:cs="Times New Roman"/>
          <w:sz w:val="24"/>
          <w:szCs w:val="24"/>
        </w:rPr>
        <w:t>, 2025. This advanced equipment is crucial for our surgical procedures, particularly in spine surgeries, where precision and patient safety are paramount.</w:t>
      </w:r>
    </w:p>
    <w:p w:rsidR="00A25FD3" w:rsidRPr="000A6359" w:rsidP="00A25FD3">
      <w:pPr>
        <w:pStyle w:val="NoSpacing"/>
        <w:rPr>
          <w:rFonts w:ascii="Times New Roman" w:hAnsi="Times New Roman" w:cs="Times New Roman"/>
          <w:sz w:val="24"/>
          <w:szCs w:val="24"/>
        </w:rPr>
      </w:pPr>
      <w:r>
        <w:rPr>
          <w:rFonts w:ascii="Times New Roman" w:hAnsi="Times New Roman" w:cs="Times New Roman"/>
          <w:sz w:val="24"/>
          <w:szCs w:val="24"/>
        </w:rPr>
        <w:t xml:space="preserve">The VA is contemplating a Base plus four option year firm fixed priced contract. </w:t>
      </w:r>
      <w:r w:rsidRPr="000A6359">
        <w:rPr>
          <w:rFonts w:ascii="Times New Roman" w:hAnsi="Times New Roman" w:cs="Times New Roman"/>
          <w:sz w:val="24"/>
          <w:szCs w:val="24"/>
        </w:rPr>
        <w:t>This lease includes a one-year service warranty covering on-site installation, software configuration, clinical training, and maintenance.</w:t>
      </w:r>
    </w:p>
    <w:p w:rsidR="00A25FD3" w:rsidRPr="000A6359" w:rsidP="00A25FD3">
      <w:pPr>
        <w:pStyle w:val="NoSpacing"/>
        <w:rPr>
          <w:rFonts w:ascii="Times New Roman" w:hAnsi="Times New Roman" w:cs="Times New Roman"/>
          <w:sz w:val="24"/>
          <w:szCs w:val="24"/>
        </w:rPr>
      </w:pPr>
    </w:p>
    <w:p w:rsidR="00A25FD3" w:rsidRPr="000A6359" w:rsidP="00A25FD3">
      <w:pPr>
        <w:rPr>
          <w:rFonts w:ascii="Times New Roman" w:hAnsi="Times New Roman" w:cs="Times New Roman"/>
          <w:sz w:val="24"/>
          <w:szCs w:val="24"/>
        </w:rPr>
      </w:pPr>
      <w:r w:rsidRPr="000A6359">
        <w:rPr>
          <w:rFonts w:ascii="Times New Roman" w:hAnsi="Times New Roman" w:cs="Times New Roman"/>
          <w:sz w:val="24"/>
          <w:szCs w:val="24"/>
        </w:rPr>
        <w:t>The Stryker Q Guidance System is engineered to provide real-time feedback during surgeries, allowing surgeons to navigate complex anatomical structures with enhanced accuracy. This technology aims to significantly improve surgical precision and patient outcomes.</w:t>
      </w:r>
    </w:p>
    <w:p w:rsidR="00A25FD3" w:rsidRPr="000A6359" w:rsidP="00A25FD3">
      <w:pPr>
        <w:rPr>
          <w:rFonts w:ascii="Times New Roman" w:hAnsi="Times New Roman" w:cs="Times New Roman"/>
          <w:sz w:val="24"/>
          <w:szCs w:val="24"/>
        </w:rPr>
      </w:pPr>
      <w:r w:rsidRPr="000A6359">
        <w:rPr>
          <w:rFonts w:ascii="Times New Roman" w:hAnsi="Times New Roman" w:cs="Times New Roman"/>
          <w:sz w:val="24"/>
          <w:szCs w:val="24"/>
        </w:rPr>
        <w:t xml:space="preserve">Due to </w:t>
      </w:r>
      <w:r>
        <w:rPr>
          <w:rFonts w:ascii="Times New Roman" w:hAnsi="Times New Roman" w:cs="Times New Roman"/>
          <w:sz w:val="24"/>
          <w:szCs w:val="24"/>
        </w:rPr>
        <w:t>the continued use and need for</w:t>
      </w:r>
      <w:r w:rsidRPr="000A6359">
        <w:rPr>
          <w:rFonts w:ascii="Times New Roman" w:hAnsi="Times New Roman" w:cs="Times New Roman"/>
          <w:sz w:val="24"/>
          <w:szCs w:val="24"/>
        </w:rPr>
        <w:t xml:space="preserve"> this equipment, Neurosurgery needs this in place for patient care.</w:t>
      </w:r>
    </w:p>
    <w:p w:rsidR="00A25FD3" w:rsidP="00A25FD3">
      <w:pPr>
        <w:pStyle w:val="Default"/>
        <w:rPr>
          <w:b/>
          <w:bCs/>
          <w:sz w:val="20"/>
          <w:szCs w:val="20"/>
        </w:rPr>
      </w:pPr>
    </w:p>
    <w:p w:rsidR="00A25FD3" w:rsidP="00A25FD3">
      <w:pPr>
        <w:pStyle w:val="Default"/>
        <w:numPr>
          <w:ilvl w:val="1"/>
          <w:numId w:val="2"/>
        </w:numPr>
        <w:rPr>
          <w:b/>
          <w:bCs/>
          <w:sz w:val="20"/>
          <w:szCs w:val="20"/>
        </w:rPr>
      </w:pPr>
      <w:r>
        <w:rPr>
          <w:b/>
          <w:bCs/>
          <w:sz w:val="20"/>
          <w:szCs w:val="20"/>
        </w:rPr>
        <w:t xml:space="preserve">PLACE OF PERFORMANCE </w:t>
      </w:r>
    </w:p>
    <w:p w:rsidR="00A25FD3" w:rsidP="00A25FD3">
      <w:pPr>
        <w:pStyle w:val="Default"/>
        <w:rPr>
          <w:sz w:val="20"/>
          <w:szCs w:val="20"/>
        </w:rPr>
      </w:pPr>
    </w:p>
    <w:p w:rsidR="00A25FD3" w:rsidP="00A25FD3">
      <w:pPr>
        <w:pStyle w:val="Default"/>
        <w:rPr>
          <w:sz w:val="20"/>
          <w:szCs w:val="20"/>
        </w:rPr>
      </w:pPr>
      <w:r>
        <w:t>☒</w:t>
      </w:r>
      <w:r>
        <w:rPr>
          <w:sz w:val="20"/>
          <w:szCs w:val="20"/>
        </w:rPr>
        <w:tab/>
        <w:t>VA Boston Healthcare System</w:t>
      </w:r>
    </w:p>
    <w:p w:rsidR="00A25FD3" w:rsidP="00A25FD3">
      <w:pPr>
        <w:pStyle w:val="Default"/>
        <w:ind w:firstLine="720"/>
        <w:rPr>
          <w:sz w:val="20"/>
          <w:szCs w:val="20"/>
        </w:rPr>
      </w:pPr>
      <w:r>
        <w:rPr>
          <w:sz w:val="20"/>
          <w:szCs w:val="20"/>
        </w:rPr>
        <w:t>1400 VFW Parkway</w:t>
      </w:r>
    </w:p>
    <w:p w:rsidR="00A25FD3" w:rsidP="00A25FD3">
      <w:pPr>
        <w:pStyle w:val="Default"/>
        <w:ind w:firstLine="720"/>
        <w:rPr>
          <w:sz w:val="20"/>
          <w:szCs w:val="20"/>
        </w:rPr>
      </w:pPr>
      <w:r>
        <w:rPr>
          <w:sz w:val="20"/>
          <w:szCs w:val="20"/>
        </w:rPr>
        <w:t>West Roxbury, MA 02132</w:t>
      </w:r>
    </w:p>
    <w:p w:rsidR="00A25FD3" w:rsidP="00A25FD3">
      <w:pPr>
        <w:pStyle w:val="Default"/>
        <w:ind w:firstLine="720"/>
        <w:rPr>
          <w:sz w:val="20"/>
          <w:szCs w:val="20"/>
        </w:rPr>
      </w:pPr>
    </w:p>
    <w:p w:rsidR="00A25FD3" w:rsidP="00A25FD3">
      <w:pPr>
        <w:pStyle w:val="Default"/>
        <w:ind w:firstLine="720"/>
        <w:rPr>
          <w:sz w:val="20"/>
          <w:szCs w:val="20"/>
        </w:rPr>
      </w:pPr>
    </w:p>
    <w:p w:rsidR="00A25FD3" w:rsidP="00A25FD3">
      <w:pPr>
        <w:pStyle w:val="Default"/>
        <w:rPr>
          <w:sz w:val="20"/>
          <w:szCs w:val="20"/>
        </w:rPr>
      </w:pPr>
      <w:r>
        <w:rPr>
          <w:b/>
          <w:bCs/>
          <w:sz w:val="20"/>
          <w:szCs w:val="20"/>
        </w:rPr>
        <w:t xml:space="preserve">1.2 HOURS OF OPERATIONS </w:t>
      </w:r>
    </w:p>
    <w:p w:rsidR="00A25FD3" w:rsidP="00A25FD3">
      <w:pPr>
        <w:pStyle w:val="Default"/>
        <w:rPr>
          <w:sz w:val="20"/>
          <w:szCs w:val="20"/>
        </w:rPr>
      </w:pPr>
    </w:p>
    <w:p w:rsidR="00A25FD3" w:rsidP="00A25FD3">
      <w:pPr>
        <w:pStyle w:val="Default"/>
        <w:rPr>
          <w:sz w:val="20"/>
          <w:szCs w:val="20"/>
        </w:rPr>
      </w:pPr>
      <w:r>
        <w:rPr>
          <w:sz w:val="20"/>
          <w:szCs w:val="20"/>
        </w:rPr>
        <w:t xml:space="preserve">Delivery schedule shall occur from 7:00 a.m. to 3:30 p.m., Monday through Friday, excluding Federal Holidays. </w:t>
      </w:r>
    </w:p>
    <w:p w:rsidR="00A25FD3" w:rsidP="00A25FD3">
      <w:pPr>
        <w:pStyle w:val="Default"/>
        <w:rPr>
          <w:sz w:val="20"/>
          <w:szCs w:val="20"/>
        </w:rPr>
      </w:pPr>
    </w:p>
    <w:p w:rsidR="00A25FD3" w:rsidP="00A25FD3">
      <w:pPr>
        <w:pStyle w:val="Default"/>
        <w:numPr>
          <w:ilvl w:val="0"/>
          <w:numId w:val="1"/>
        </w:numPr>
        <w:rPr>
          <w:b/>
          <w:bCs/>
          <w:sz w:val="20"/>
          <w:szCs w:val="20"/>
        </w:rPr>
      </w:pPr>
      <w:r w:rsidRPr="007F1AA2">
        <w:rPr>
          <w:b/>
          <w:bCs/>
          <w:sz w:val="20"/>
          <w:szCs w:val="20"/>
        </w:rPr>
        <w:t xml:space="preserve">DESCRIPTION OF REQUIREMENT </w:t>
      </w:r>
    </w:p>
    <w:p w:rsidR="00A25FD3" w:rsidRPr="007F1AA2" w:rsidP="00A25FD3">
      <w:pPr>
        <w:pStyle w:val="Default"/>
        <w:rPr>
          <w:b/>
          <w:bCs/>
          <w:sz w:val="20"/>
          <w:szCs w:val="20"/>
        </w:rPr>
      </w:pPr>
    </w:p>
    <w:tbl>
      <w:tblPr>
        <w:tblStyle w:val="TableGrid"/>
        <w:tblW w:w="10165" w:type="dxa"/>
        <w:tblLayout w:type="fixed"/>
        <w:tblLook w:val="04A0"/>
      </w:tblPr>
      <w:tblGrid>
        <w:gridCol w:w="3325"/>
        <w:gridCol w:w="2250"/>
        <w:gridCol w:w="2070"/>
        <w:gridCol w:w="1080"/>
        <w:gridCol w:w="1440"/>
      </w:tblGrid>
      <w:tr w:rsidTr="00AB7B57">
        <w:tblPrEx>
          <w:tblW w:w="10165" w:type="dxa"/>
          <w:tblLayout w:type="fixed"/>
          <w:tblLook w:val="04A0"/>
        </w:tblPrEx>
        <w:tc>
          <w:tcPr>
            <w:tcW w:w="3325" w:type="dxa"/>
          </w:tcPr>
          <w:p w:rsidR="00A25FD3" w:rsidRPr="003F3187" w:rsidP="00AB7B57">
            <w:pPr>
              <w:pStyle w:val="Default"/>
              <w:rPr>
                <w:b/>
                <w:bCs/>
                <w:sz w:val="20"/>
                <w:szCs w:val="20"/>
              </w:rPr>
            </w:pPr>
            <w:r w:rsidRPr="003F3187">
              <w:rPr>
                <w:b/>
                <w:bCs/>
                <w:sz w:val="20"/>
                <w:szCs w:val="20"/>
              </w:rPr>
              <w:t>Description</w:t>
            </w:r>
          </w:p>
        </w:tc>
        <w:tc>
          <w:tcPr>
            <w:tcW w:w="2250" w:type="dxa"/>
          </w:tcPr>
          <w:p w:rsidR="00A25FD3" w:rsidRPr="003F3187" w:rsidP="00AB7B57">
            <w:pPr>
              <w:pStyle w:val="Default"/>
              <w:rPr>
                <w:b/>
                <w:bCs/>
                <w:sz w:val="20"/>
                <w:szCs w:val="20"/>
              </w:rPr>
            </w:pPr>
            <w:r w:rsidRPr="003F3187">
              <w:rPr>
                <w:b/>
                <w:bCs/>
                <w:sz w:val="20"/>
                <w:szCs w:val="20"/>
              </w:rPr>
              <w:t>Manufacturer</w:t>
            </w:r>
          </w:p>
        </w:tc>
        <w:tc>
          <w:tcPr>
            <w:tcW w:w="2070" w:type="dxa"/>
          </w:tcPr>
          <w:p w:rsidR="00A25FD3" w:rsidRPr="003F3187" w:rsidP="00AB7B57">
            <w:pPr>
              <w:pStyle w:val="Default"/>
              <w:rPr>
                <w:b/>
                <w:bCs/>
                <w:sz w:val="20"/>
                <w:szCs w:val="20"/>
              </w:rPr>
            </w:pPr>
            <w:r w:rsidRPr="003F3187">
              <w:rPr>
                <w:b/>
                <w:bCs/>
                <w:sz w:val="20"/>
                <w:szCs w:val="20"/>
              </w:rPr>
              <w:t>Model Number</w:t>
            </w:r>
          </w:p>
        </w:tc>
        <w:tc>
          <w:tcPr>
            <w:tcW w:w="1080" w:type="dxa"/>
          </w:tcPr>
          <w:p w:rsidR="00A25FD3" w:rsidRPr="003F3187" w:rsidP="00AB7B57">
            <w:pPr>
              <w:pStyle w:val="Default"/>
              <w:rPr>
                <w:b/>
                <w:bCs/>
                <w:sz w:val="20"/>
                <w:szCs w:val="20"/>
              </w:rPr>
            </w:pPr>
            <w:r w:rsidRPr="003F3187">
              <w:rPr>
                <w:b/>
                <w:bCs/>
                <w:sz w:val="20"/>
                <w:szCs w:val="20"/>
              </w:rPr>
              <w:t>Quantity</w:t>
            </w:r>
          </w:p>
        </w:tc>
        <w:tc>
          <w:tcPr>
            <w:tcW w:w="1440" w:type="dxa"/>
          </w:tcPr>
          <w:p w:rsidR="00A25FD3" w:rsidRPr="003F3187" w:rsidP="00AB7B57">
            <w:pPr>
              <w:pStyle w:val="Default"/>
              <w:rPr>
                <w:b/>
                <w:bCs/>
                <w:sz w:val="20"/>
                <w:szCs w:val="20"/>
              </w:rPr>
            </w:pPr>
            <w:r w:rsidRPr="003F3187">
              <w:rPr>
                <w:b/>
                <w:bCs/>
                <w:sz w:val="20"/>
                <w:szCs w:val="20"/>
              </w:rPr>
              <w:t>Unit of Purchase</w:t>
            </w:r>
          </w:p>
        </w:tc>
      </w:tr>
      <w:tr w:rsidTr="00AB7B57">
        <w:tblPrEx>
          <w:tblW w:w="10165" w:type="dxa"/>
          <w:tblLayout w:type="fixed"/>
          <w:tblLook w:val="04A0"/>
        </w:tblPrEx>
        <w:tc>
          <w:tcPr>
            <w:tcW w:w="3325" w:type="dxa"/>
          </w:tcPr>
          <w:p w:rsidR="00A25FD3" w:rsidRPr="00142280" w:rsidP="00AB7B57">
            <w:pPr>
              <w:pStyle w:val="Default"/>
              <w:rPr>
                <w:rFonts w:ascii="Times New Roman" w:eastAsia="Times New Roman" w:hAnsi="Times New Roman" w:cs="Times New Roman"/>
                <w:sz w:val="22"/>
                <w:szCs w:val="22"/>
              </w:rPr>
            </w:pPr>
            <w:r>
              <w:rPr>
                <w:rFonts w:ascii="Times New Roman" w:hAnsi="Times New Roman" w:cs="Times New Roman"/>
              </w:rPr>
              <w:t xml:space="preserve">Stryker Q Guidance Equip Lease – </w:t>
            </w:r>
            <w:r w:rsidRPr="008338CA">
              <w:rPr>
                <w:rFonts w:ascii="Times New Roman" w:hAnsi="Times New Roman" w:cs="Times New Roman"/>
                <w:b/>
                <w:bCs/>
              </w:rPr>
              <w:t>Base Year</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2070" w:type="dxa"/>
          </w:tcPr>
          <w:p w:rsidR="00A25FD3" w:rsidRPr="00142280" w:rsidP="00AB7B57">
            <w:pPr>
              <w:pStyle w:val="Default"/>
              <w:rPr>
                <w:rFonts w:ascii="Times New Roman" w:hAnsi="Times New Roman" w:cs="Times New Roman"/>
                <w:sz w:val="22"/>
                <w:szCs w:val="22"/>
              </w:rPr>
            </w:pPr>
            <w:r>
              <w:rPr>
                <w:rFonts w:ascii="Times New Roman" w:hAnsi="Times New Roman" w:cs="Times New Roman"/>
                <w:sz w:val="22"/>
                <w:szCs w:val="22"/>
              </w:rPr>
              <w:t>Equipment Lease</w:t>
            </w:r>
          </w:p>
        </w:tc>
        <w:tc>
          <w:tcPr>
            <w:tcW w:w="1080" w:type="dxa"/>
            <w:vAlign w:val="center"/>
          </w:tcPr>
          <w:p w:rsidR="00A25FD3" w:rsidRPr="00142280"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40" w:type="dxa"/>
            <w:vAlign w:val="center"/>
          </w:tcPr>
          <w:p w:rsidR="00A25FD3" w:rsidP="00AB7B57">
            <w:pPr>
              <w:pStyle w:val="Default"/>
              <w:jc w:val="center"/>
              <w:rPr>
                <w:rFonts w:ascii="Times New Roman" w:hAnsi="Times New Roman" w:cs="Times New Roman"/>
                <w:sz w:val="22"/>
                <w:szCs w:val="22"/>
              </w:rPr>
            </w:pPr>
            <w:r>
              <w:rPr>
                <w:rFonts w:ascii="Times New Roman" w:hAnsi="Times New Roman" w:cs="Times New Roman"/>
                <w:sz w:val="22"/>
                <w:szCs w:val="22"/>
              </w:rPr>
              <w:t>MO</w:t>
            </w:r>
          </w:p>
        </w:tc>
      </w:tr>
      <w:tr w:rsidTr="00AB7B57">
        <w:tblPrEx>
          <w:tblW w:w="10165" w:type="dxa"/>
          <w:tblLayout w:type="fixed"/>
          <w:tblLook w:val="04A0"/>
        </w:tblPrEx>
        <w:tc>
          <w:tcPr>
            <w:tcW w:w="3325" w:type="dxa"/>
          </w:tcPr>
          <w:p w:rsidR="00A25FD3" w:rsidRPr="00142280" w:rsidP="00AB7B57">
            <w:pPr>
              <w:pStyle w:val="Default"/>
              <w:rPr>
                <w:rFonts w:ascii="Times New Roman" w:eastAsia="Times New Roman" w:hAnsi="Times New Roman" w:cs="Times New Roman"/>
                <w:sz w:val="22"/>
                <w:szCs w:val="22"/>
              </w:rPr>
            </w:pPr>
            <w:r>
              <w:rPr>
                <w:rFonts w:ascii="Times New Roman" w:hAnsi="Times New Roman" w:cs="Times New Roman"/>
              </w:rPr>
              <w:t xml:space="preserve">Stryker Q Guidance Equip Lease – </w:t>
            </w:r>
            <w:r w:rsidRPr="008338CA">
              <w:rPr>
                <w:rFonts w:ascii="Times New Roman" w:hAnsi="Times New Roman" w:cs="Times New Roman"/>
                <w:b/>
                <w:bCs/>
              </w:rPr>
              <w:t>Option Year 1</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2070" w:type="dxa"/>
          </w:tcPr>
          <w:p w:rsidR="00A25FD3" w:rsidRPr="00142280"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rsidR="00A25FD3" w:rsidRPr="00142280"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40" w:type="dxa"/>
          </w:tcPr>
          <w:p w:rsidR="00A25FD3"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Tr="00AB7B57">
        <w:tblPrEx>
          <w:tblW w:w="10165" w:type="dxa"/>
          <w:tblLayout w:type="fixed"/>
          <w:tblLook w:val="04A0"/>
        </w:tblPrEx>
        <w:tc>
          <w:tcPr>
            <w:tcW w:w="3325" w:type="dxa"/>
          </w:tcPr>
          <w:p w:rsidR="00A25FD3" w:rsidRPr="00142280"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2</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2070" w:type="dxa"/>
          </w:tcPr>
          <w:p w:rsidR="00A25FD3" w:rsidRPr="00142280"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rsidR="00A25FD3" w:rsidRPr="00142280"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40" w:type="dxa"/>
          </w:tcPr>
          <w:p w:rsidR="00A25FD3"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Tr="00AB7B57">
        <w:tblPrEx>
          <w:tblW w:w="10165" w:type="dxa"/>
          <w:tblLayout w:type="fixed"/>
          <w:tblLook w:val="04A0"/>
        </w:tblPrEx>
        <w:tc>
          <w:tcPr>
            <w:tcW w:w="3325" w:type="dxa"/>
          </w:tcPr>
          <w:p w:rsidR="00A25FD3" w:rsidRPr="00142280"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3</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2070" w:type="dxa"/>
          </w:tcPr>
          <w:p w:rsidR="00A25FD3" w:rsidRPr="00142280"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rsidR="00A25FD3" w:rsidRPr="00142280"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40" w:type="dxa"/>
          </w:tcPr>
          <w:p w:rsidR="00A25FD3"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Tr="00AB7B57">
        <w:tblPrEx>
          <w:tblW w:w="10165" w:type="dxa"/>
          <w:tblLayout w:type="fixed"/>
          <w:tblLook w:val="04A0"/>
        </w:tblPrEx>
        <w:tc>
          <w:tcPr>
            <w:tcW w:w="3325" w:type="dxa"/>
          </w:tcPr>
          <w:p w:rsidR="00A25FD3" w:rsidRPr="00142280" w:rsidP="00AB7B57">
            <w:pPr>
              <w:pStyle w:val="Default"/>
              <w:rPr>
                <w:rFonts w:ascii="Times New Roman" w:eastAsia="Times New Roman" w:hAnsi="Times New Roman" w:cs="Times New Roman"/>
                <w:sz w:val="22"/>
                <w:szCs w:val="22"/>
              </w:rPr>
            </w:pPr>
            <w:r w:rsidRPr="004C6A7B">
              <w:rPr>
                <w:rFonts w:ascii="Times New Roman" w:hAnsi="Times New Roman" w:cs="Times New Roman"/>
              </w:rPr>
              <w:t xml:space="preserve">Stryker Q Guidance Equip Lease – </w:t>
            </w:r>
            <w:r w:rsidRPr="008338CA">
              <w:rPr>
                <w:rFonts w:ascii="Times New Roman" w:hAnsi="Times New Roman" w:cs="Times New Roman"/>
                <w:b/>
                <w:bCs/>
              </w:rPr>
              <w:t>Option Year 4</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r>
              <w:rPr>
                <w:rFonts w:ascii="Times New Roman" w:hAnsi="Times New Roman" w:cs="Times New Roman"/>
                <w:sz w:val="22"/>
                <w:szCs w:val="22"/>
              </w:rPr>
              <w:t>/Trilla Med</w:t>
            </w:r>
          </w:p>
        </w:tc>
        <w:tc>
          <w:tcPr>
            <w:tcW w:w="2070" w:type="dxa"/>
          </w:tcPr>
          <w:p w:rsidR="00A25FD3" w:rsidRPr="00142280" w:rsidP="00AB7B57">
            <w:pPr>
              <w:pStyle w:val="Default"/>
              <w:rPr>
                <w:rFonts w:ascii="Times New Roman" w:hAnsi="Times New Roman" w:cs="Times New Roman"/>
                <w:sz w:val="22"/>
                <w:szCs w:val="22"/>
              </w:rPr>
            </w:pPr>
            <w:r w:rsidRPr="00AF40E3">
              <w:rPr>
                <w:rFonts w:ascii="Times New Roman" w:hAnsi="Times New Roman" w:cs="Times New Roman"/>
                <w:sz w:val="22"/>
                <w:szCs w:val="22"/>
              </w:rPr>
              <w:t>Equipment Lease</w:t>
            </w:r>
          </w:p>
        </w:tc>
        <w:tc>
          <w:tcPr>
            <w:tcW w:w="1080" w:type="dxa"/>
            <w:vAlign w:val="center"/>
          </w:tcPr>
          <w:p w:rsidR="00A25FD3" w:rsidRPr="00142280" w:rsidP="00AB7B57">
            <w:pPr>
              <w:pStyle w:val="Default"/>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440" w:type="dxa"/>
          </w:tcPr>
          <w:p w:rsidR="00A25FD3" w:rsidP="00AB7B57">
            <w:pPr>
              <w:pStyle w:val="Default"/>
              <w:jc w:val="center"/>
              <w:rPr>
                <w:rFonts w:ascii="Times New Roman" w:hAnsi="Times New Roman" w:cs="Times New Roman"/>
                <w:sz w:val="22"/>
                <w:szCs w:val="22"/>
              </w:rPr>
            </w:pPr>
            <w:r w:rsidRPr="00DB2B3A">
              <w:rPr>
                <w:rFonts w:ascii="Times New Roman" w:hAnsi="Times New Roman" w:cs="Times New Roman"/>
                <w:sz w:val="22"/>
                <w:szCs w:val="22"/>
              </w:rPr>
              <w:t>MO</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eastAsia="Times New Roman" w:hAnsi="Times New Roman" w:cs="Times New Roman"/>
                <w:sz w:val="22"/>
                <w:szCs w:val="22"/>
              </w:rPr>
              <w:t>Stryker Q Guidance System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8900100000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vAlign w:val="center"/>
          </w:tcPr>
          <w:p w:rsidR="00A25FD3" w:rsidRPr="00142280" w:rsidP="00AB7B57">
            <w:pPr>
              <w:pStyle w:val="Default"/>
              <w:jc w:val="center"/>
              <w:rPr>
                <w:rFonts w:ascii="Times New Roman" w:hAnsi="Times New Roman" w:cs="Times New Roman"/>
                <w:sz w:val="22"/>
                <w:szCs w:val="22"/>
              </w:rPr>
            </w:pPr>
            <w:r>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Spine Guidance 5 Software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6002810000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Spine Guidance 3D Carm License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6002710015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Spine Guidance Smart Segmentation License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6002710040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Cranial Guidance Software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6000670000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Cranial Precision Targeting License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6000670035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Cranial Catheter Placement License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6000670040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Zeiss Pentero Microscope Tracker</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6000075000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Guidance Zeiss Connector Kit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8900156000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Precision Targeting Arm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6000801000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PRECISION TARGETING GUIDE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6000802000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TRACKER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6000803000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Twist Drill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6000804032</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ELITE DRILL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6000804060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NEEDLE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6000805021</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ARM CONNECTOR COMPONENT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6000806000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Precision Targeting System Insert Tray</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6000810000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Field generator</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800010004</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Field generator mounting arm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8000010005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Mayfield Base with Articulating Arm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8000040020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Registration pointer Electromagnetic</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8000050003</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Pointer, Straight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8000050007</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Registration Pointer</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8000050009</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EM Instrument Adapter Box</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8900200100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Guidance EM storage attachment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8900200130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Tracker-70</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700001577582</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10</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General Navigation Sterilization Container Kit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4801000000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Navigation Adaptor Calibration Tool</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48110020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Navigation Adaptor</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48115000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8</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Ratchet T-Handle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48111100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Ratchet Round Handle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48111000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Gear Shift Handle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48111002</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4</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Small Tissue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48131000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Large Tissue Sleeve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48132000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Awl</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48111003</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Q Thoracic Probe</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48111005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Ø3.0mm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48112330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Ø3.5mm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48112335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Ø4.0mm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48112340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Ø4.5mm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48112345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Ø5.0mm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48112350</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Ø5.5mm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48112355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Ø6.5mm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48112365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Ø7.5mm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48112375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Ø8.5mm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48112385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Ø9.5mm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48112395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Tap Ø10.5mm</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48112315</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Navigation Sterilization Container Kit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4801090016</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r w:rsidTr="00AB7B57">
        <w:tblPrEx>
          <w:tblW w:w="10165" w:type="dxa"/>
          <w:tblLayout w:type="fixed"/>
          <w:tblLook w:val="04A0"/>
        </w:tblPrEx>
        <w:tc>
          <w:tcPr>
            <w:tcW w:w="3325" w:type="dxa"/>
            <w:vAlign w:val="bottom"/>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Xia 3 Q Screwdriver Kit</w:t>
            </w:r>
          </w:p>
        </w:tc>
        <w:tc>
          <w:tcPr>
            <w:tcW w:w="2250" w:type="dxa"/>
          </w:tcPr>
          <w:p w:rsidR="00A25FD3" w:rsidRPr="00142280" w:rsidP="00AB7B57">
            <w:pPr>
              <w:pStyle w:val="Default"/>
              <w:rPr>
                <w:rFonts w:ascii="Times New Roman" w:hAnsi="Times New Roman" w:cs="Times New Roman"/>
                <w:sz w:val="22"/>
                <w:szCs w:val="22"/>
              </w:rPr>
            </w:pPr>
            <w:r w:rsidRPr="00142280">
              <w:rPr>
                <w:rFonts w:ascii="Times New Roman" w:hAnsi="Times New Roman" w:cs="Times New Roman"/>
                <w:sz w:val="22"/>
                <w:szCs w:val="22"/>
              </w:rPr>
              <w:t>Stryker</w:t>
            </w:r>
          </w:p>
        </w:tc>
        <w:tc>
          <w:tcPr>
            <w:tcW w:w="2070" w:type="dxa"/>
          </w:tcPr>
          <w:p w:rsidR="00A25FD3" w:rsidRPr="00142280" w:rsidP="00AB7B57">
            <w:pPr>
              <w:rPr>
                <w:rFonts w:ascii="Times New Roman" w:hAnsi="Times New Roman" w:cs="Times New Roman"/>
                <w:color w:val="000000"/>
              </w:rPr>
            </w:pPr>
            <w:r w:rsidRPr="00142280">
              <w:rPr>
                <w:rFonts w:ascii="Times New Roman" w:hAnsi="Times New Roman" w:cs="Times New Roman"/>
                <w:color w:val="000000"/>
              </w:rPr>
              <w:t>4811000003</w:t>
            </w:r>
          </w:p>
        </w:tc>
        <w:tc>
          <w:tcPr>
            <w:tcW w:w="1080" w:type="dxa"/>
            <w:vAlign w:val="center"/>
          </w:tcPr>
          <w:p w:rsidR="00A25FD3" w:rsidRPr="00142280" w:rsidP="00AB7B57">
            <w:pPr>
              <w:pStyle w:val="Default"/>
              <w:jc w:val="center"/>
              <w:rPr>
                <w:rFonts w:ascii="Times New Roman" w:hAnsi="Times New Roman" w:cs="Times New Roman"/>
                <w:sz w:val="22"/>
                <w:szCs w:val="22"/>
              </w:rPr>
            </w:pPr>
            <w:r w:rsidRPr="00142280">
              <w:rPr>
                <w:rFonts w:ascii="Times New Roman" w:eastAsia="Times New Roman" w:hAnsi="Times New Roman" w:cs="Times New Roman"/>
                <w:sz w:val="22"/>
                <w:szCs w:val="22"/>
              </w:rPr>
              <w:t>2</w:t>
            </w:r>
          </w:p>
        </w:tc>
        <w:tc>
          <w:tcPr>
            <w:tcW w:w="1440" w:type="dxa"/>
          </w:tcPr>
          <w:p w:rsidR="00A25FD3" w:rsidRPr="00142280" w:rsidP="00AB7B57">
            <w:pPr>
              <w:pStyle w:val="Default"/>
              <w:jc w:val="center"/>
              <w:rPr>
                <w:rFonts w:ascii="Times New Roman" w:hAnsi="Times New Roman" w:cs="Times New Roman"/>
                <w:sz w:val="22"/>
                <w:szCs w:val="22"/>
              </w:rPr>
            </w:pPr>
            <w:r w:rsidRPr="00EA17A0">
              <w:rPr>
                <w:rFonts w:ascii="Times New Roman" w:hAnsi="Times New Roman" w:cs="Times New Roman"/>
                <w:sz w:val="22"/>
                <w:szCs w:val="22"/>
              </w:rPr>
              <w:t>EA</w:t>
            </w:r>
          </w:p>
        </w:tc>
      </w:tr>
    </w:tbl>
    <w:p w:rsidR="00A25FD3" w:rsidRPr="00142280" w:rsidP="00A25FD3">
      <w:pPr>
        <w:pStyle w:val="Default"/>
        <w:rPr>
          <w:rFonts w:ascii="Times New Roman" w:hAnsi="Times New Roman" w:cs="Times New Roman"/>
          <w:b/>
          <w:bCs/>
          <w:sz w:val="22"/>
          <w:szCs w:val="22"/>
        </w:rPr>
      </w:pPr>
    </w:p>
    <w:p w:rsidR="00A94AF6" w:rsidRPr="00A94AF6" w:rsidP="00A25FD3">
      <w:pPr>
        <w:jc w:val="center"/>
        <w:rPr>
          <w:rFonts w:ascii="Arial" w:hAnsi="Arial" w:cs="Arial"/>
          <w:sz w:val="20"/>
          <w:szCs w:val="2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CE72C8"/>
    <w:multiLevelType w:val="multilevel"/>
    <w:tmpl w:val="6B6EBB5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33242E54"/>
    <w:multiLevelType w:val="multilevel"/>
    <w:tmpl w:val="442011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C035A"/>
    <w:rPr>
      <w:rFonts w:cs="Times New Roman"/>
      <w:color w:val="0000FF"/>
      <w:u w:val="single"/>
    </w:rPr>
  </w:style>
  <w:style w:type="paragraph" w:styleId="BodyText">
    <w:name w:val="Body Text"/>
    <w:basedOn w:val="Normal"/>
    <w:link w:val="BodyTextChar"/>
    <w:uiPriority w:val="99"/>
    <w:rsid w:val="00DC035A"/>
    <w:pPr>
      <w:jc w:val="both"/>
    </w:pPr>
    <w:rPr>
      <w:szCs w:val="20"/>
    </w:rPr>
  </w:style>
  <w:style w:type="character" w:customStyle="1" w:styleId="BodyTextChar">
    <w:name w:val="Body Text Char"/>
    <w:basedOn w:val="DefaultParagraphFont"/>
    <w:link w:val="BodyText"/>
    <w:uiPriority w:val="99"/>
    <w:rsid w:val="00DC035A"/>
    <w:rPr>
      <w:rFonts w:eastAsiaTheme="minorEastAsia"/>
      <w:kern w:val="0"/>
      <w:szCs w:val="20"/>
      <w14:ligatures w14:val="none"/>
    </w:rPr>
  </w:style>
  <w:style w:type="character" w:customStyle="1" w:styleId="UnresolvedMention">
    <w:name w:val="Unresolved Mention"/>
    <w:basedOn w:val="DefaultParagraphFont"/>
    <w:uiPriority w:val="99"/>
    <w:semiHidden/>
    <w:unhideWhenUsed/>
    <w:rsid w:val="004478E3"/>
    <w:rPr>
      <w:color w:val="605E5C"/>
      <w:shd w:val="clear" w:color="auto" w:fill="E1DFDD"/>
    </w:rPr>
  </w:style>
  <w:style w:type="numbering" w:customStyle="1" w:styleId="NoList1">
    <w:name w:val="No List1"/>
    <w:next w:val="NoList"/>
    <w:uiPriority w:val="99"/>
    <w:semiHidden/>
    <w:unhideWhenUsed/>
    <w:rsid w:val="002640F4"/>
  </w:style>
  <w:style w:type="paragraph" w:customStyle="1" w:styleId="BalloonText1">
    <w:name w:val="Balloon Text1"/>
    <w:basedOn w:val="Normal"/>
    <w:next w:val="BalloonText"/>
    <w:link w:val="BalloonTextChar"/>
    <w:uiPriority w:val="99"/>
    <w:semiHidden/>
    <w:unhideWhenUsed/>
    <w:rsid w:val="002640F4"/>
    <w:pPr>
      <w:spacing w:after="0" w:line="240" w:lineRule="auto"/>
    </w:pPr>
    <w:rPr>
      <w:rFonts w:ascii="Tahoma" w:hAnsi="Tahoma" w:eastAsiaTheme="minorHAnsi" w:cs="Tahoma"/>
      <w:kern w:val="2"/>
      <w:sz w:val="16"/>
      <w:szCs w:val="16"/>
      <w14:ligatures w14:val="standardContextual"/>
    </w:rPr>
  </w:style>
  <w:style w:type="paragraph" w:customStyle="1" w:styleId="paragraph">
    <w:name w:val="paragraph"/>
    <w:basedOn w:val="Normal"/>
    <w:rsid w:val="002640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40F4"/>
  </w:style>
  <w:style w:type="character" w:customStyle="1" w:styleId="eop">
    <w:name w:val="eop"/>
    <w:basedOn w:val="DefaultParagraphFont"/>
    <w:rsid w:val="002640F4"/>
  </w:style>
  <w:style w:type="character" w:customStyle="1" w:styleId="tabchar">
    <w:name w:val="tabchar"/>
    <w:basedOn w:val="DefaultParagraphFont"/>
    <w:rsid w:val="002640F4"/>
  </w:style>
  <w:style w:type="character" w:customStyle="1" w:styleId="scxw76026664">
    <w:name w:val="scxw76026664"/>
    <w:basedOn w:val="DefaultParagraphFont"/>
    <w:rsid w:val="002640F4"/>
  </w:style>
  <w:style w:type="character" w:customStyle="1" w:styleId="scxw37574025">
    <w:name w:val="scxw37574025"/>
    <w:basedOn w:val="DefaultParagraphFont"/>
    <w:rsid w:val="002640F4"/>
  </w:style>
  <w:style w:type="character" w:customStyle="1" w:styleId="BalloonTextChar1">
    <w:name w:val="Balloon Text Char1"/>
    <w:basedOn w:val="DefaultParagraphFont"/>
    <w:link w:val="BalloonText"/>
    <w:uiPriority w:val="99"/>
    <w:semiHidden/>
    <w:rsid w:val="002640F4"/>
    <w:rPr>
      <w:rFonts w:ascii="Segoe UI" w:hAnsi="Segoe UI" w:eastAsiaTheme="minorEastAsia" w:cs="Segoe UI"/>
      <w:kern w:val="0"/>
      <w:sz w:val="18"/>
      <w:szCs w:val="18"/>
      <w14:ligatures w14:val="none"/>
    </w:rPr>
  </w:style>
  <w:style w:type="character" w:customStyle="1" w:styleId="ListParagraphChar">
    <w:name w:val="List Paragraph Char"/>
    <w:link w:val="ListParagraph"/>
    <w:uiPriority w:val="34"/>
    <w:locked/>
    <w:rsid w:val="008C1623"/>
    <w:rPr>
      <w:rFonts w:eastAsiaTheme="minorEastAsia"/>
      <w:kern w:val="0"/>
      <w14:ligatures w14:val="none"/>
    </w:rPr>
  </w:style>
  <w:style w:type="paragraph" w:customStyle="1" w:styleId="Default">
    <w:name w:val="Default"/>
    <w:rsid w:val="00A25FD3"/>
    <w:pPr>
      <w:autoSpaceDE w:val="0"/>
      <w:autoSpaceDN w:val="0"/>
      <w:adjustRightInd w:val="0"/>
      <w:spacing w:after="0" w:line="240" w:lineRule="auto"/>
    </w:pPr>
    <w:rPr>
      <w:rFonts w:ascii="Arial"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2026-03-03T20:18:23Z</dcterms:created>
  <dcterms:modified xsi:type="dcterms:W3CDTF">2026-03-03T20:18:23Z</dcterms:modified>
</cp:coreProperties>
</file>