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AB20" w14:textId="77777777" w:rsidR="00450C64" w:rsidRPr="004F36A7" w:rsidRDefault="00450C64"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418C3" w14:paraId="4007AB23" w14:textId="77777777" w:rsidTr="00231CE2">
        <w:trPr>
          <w:trHeight w:val="287"/>
        </w:trPr>
        <w:tc>
          <w:tcPr>
            <w:tcW w:w="1278" w:type="dxa"/>
          </w:tcPr>
          <w:p w14:paraId="4007AB21" w14:textId="77777777" w:rsidR="00450C64" w:rsidRPr="005B0401" w:rsidRDefault="00450C64">
            <w:pPr>
              <w:rPr>
                <w:rFonts w:cstheme="minorHAnsi"/>
                <w:b/>
                <w:szCs w:val="20"/>
              </w:rPr>
            </w:pPr>
            <w:r>
              <w:rPr>
                <w:rFonts w:cstheme="minorHAnsi"/>
                <w:b/>
                <w:szCs w:val="20"/>
              </w:rPr>
              <w:t>SUBJECT*</w:t>
            </w:r>
          </w:p>
        </w:tc>
        <w:tc>
          <w:tcPr>
            <w:tcW w:w="8640" w:type="dxa"/>
          </w:tcPr>
          <w:p w14:paraId="4007AB22" w14:textId="77777777" w:rsidR="00450C64" w:rsidRPr="00F43FAC" w:rsidRDefault="00450C64" w:rsidP="00F43FAC">
            <w:pPr>
              <w:rPr>
                <w:rStyle w:val="AAMSKBFill-InHighlight"/>
                <w:color w:val="auto"/>
              </w:rPr>
            </w:pPr>
            <w:r>
              <w:rPr>
                <w:rStyle w:val="AAMSKBFill-InHighlight"/>
                <w:color w:val="auto"/>
              </w:rPr>
              <w:t>PM&amp;R - Support Services | Bladder Scanner Service -</w:t>
            </w:r>
            <w:r w:rsidRPr="00F43FAC">
              <w:rPr>
                <w:rStyle w:val="AAMSKBFill-InHighlight"/>
                <w:color w:val="auto"/>
              </w:rPr>
              <w:t xml:space="preserve"> </w:t>
            </w:r>
            <w:r>
              <w:rPr>
                <w:rStyle w:val="AAMSKBFill-InHighlight"/>
                <w:color w:val="auto"/>
              </w:rPr>
              <w:t>Verathon, Inc. | Base plus four option years - start 4/1 |</w:t>
            </w:r>
            <w:r w:rsidRPr="00F43FAC">
              <w:rPr>
                <w:rStyle w:val="AAMSKBFill-InHighlight"/>
                <w:color w:val="auto"/>
              </w:rPr>
              <w:t xml:space="preserve"> </w:t>
            </w:r>
            <w:r>
              <w:rPr>
                <w:rStyle w:val="AAMSKBFill-InHighlight"/>
                <w:color w:val="auto"/>
              </w:rPr>
              <w:t>595-26-3-082-0009</w:t>
            </w:r>
            <w:r>
              <w:rPr>
                <w:rStyle w:val="AAMSKBFill-InHighlight"/>
                <w:color w:val="auto"/>
              </w:rPr>
              <w:t xml:space="preserve"> </w:t>
            </w:r>
          </w:p>
        </w:tc>
      </w:tr>
    </w:tbl>
    <w:p w14:paraId="4007AB24" w14:textId="77777777" w:rsidR="00450C64" w:rsidRPr="004F36A7" w:rsidRDefault="00450C64" w:rsidP="00D11D95">
      <w:pPr>
        <w:spacing w:after="160" w:line="254" w:lineRule="auto"/>
        <w:rPr>
          <w:rFonts w:eastAsia="Calibri" w:cstheme="minorHAnsi"/>
          <w:szCs w:val="20"/>
        </w:rPr>
      </w:pPr>
    </w:p>
    <w:p w14:paraId="4007AB25" w14:textId="77777777" w:rsidR="00450C64" w:rsidRPr="004F36A7" w:rsidRDefault="00450C64"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418C3" w14:paraId="4007AB28" w14:textId="77777777" w:rsidTr="009738F0">
        <w:tc>
          <w:tcPr>
            <w:tcW w:w="4698" w:type="dxa"/>
            <w:hideMark/>
          </w:tcPr>
          <w:p w14:paraId="4007AB26" w14:textId="77777777" w:rsidR="00450C64" w:rsidRPr="005B0401" w:rsidRDefault="00450C64">
            <w:pPr>
              <w:rPr>
                <w:rFonts w:cstheme="minorHAnsi"/>
                <w:b/>
                <w:szCs w:val="20"/>
              </w:rPr>
            </w:pPr>
            <w:r w:rsidRPr="005B0401">
              <w:rPr>
                <w:rFonts w:cstheme="minorHAnsi"/>
                <w:b/>
                <w:szCs w:val="20"/>
              </w:rPr>
              <w:t>CONTRACTING OFFICE’S ZIP CODE*</w:t>
            </w:r>
          </w:p>
        </w:tc>
        <w:tc>
          <w:tcPr>
            <w:tcW w:w="5220" w:type="dxa"/>
            <w:hideMark/>
          </w:tcPr>
          <w:p w14:paraId="4007AB27" w14:textId="77777777" w:rsidR="00450C64" w:rsidRPr="005B0401" w:rsidRDefault="00450C64">
            <w:pPr>
              <w:rPr>
                <w:rFonts w:cstheme="minorHAnsi"/>
              </w:rPr>
            </w:pPr>
            <w:r>
              <w:rPr>
                <w:rFonts w:cstheme="minorHAnsi"/>
              </w:rPr>
              <w:t>15215</w:t>
            </w:r>
          </w:p>
        </w:tc>
      </w:tr>
      <w:tr w:rsidR="006418C3" w14:paraId="4007AB2B" w14:textId="77777777" w:rsidTr="009738F0">
        <w:tc>
          <w:tcPr>
            <w:tcW w:w="4698" w:type="dxa"/>
            <w:hideMark/>
          </w:tcPr>
          <w:p w14:paraId="4007AB29" w14:textId="77777777" w:rsidR="00450C64" w:rsidRPr="005B0401" w:rsidRDefault="00450C64">
            <w:pPr>
              <w:rPr>
                <w:rFonts w:cstheme="minorHAnsi"/>
                <w:b/>
                <w:szCs w:val="20"/>
              </w:rPr>
            </w:pPr>
            <w:r w:rsidRPr="005B0401">
              <w:rPr>
                <w:rFonts w:cstheme="minorHAnsi"/>
                <w:b/>
                <w:szCs w:val="20"/>
              </w:rPr>
              <w:t>SOLICITATION NUMBER*</w:t>
            </w:r>
          </w:p>
        </w:tc>
        <w:tc>
          <w:tcPr>
            <w:tcW w:w="5220" w:type="dxa"/>
            <w:hideMark/>
          </w:tcPr>
          <w:p w14:paraId="4007AB2A" w14:textId="77777777" w:rsidR="00450C64" w:rsidRPr="005B0401" w:rsidRDefault="00450C64">
            <w:pPr>
              <w:rPr>
                <w:rFonts w:cstheme="minorHAnsi"/>
              </w:rPr>
            </w:pPr>
            <w:r>
              <w:rPr>
                <w:rFonts w:cstheme="minorHAnsi"/>
              </w:rPr>
              <w:t>36C24426Q0141</w:t>
            </w:r>
          </w:p>
        </w:tc>
      </w:tr>
      <w:tr w:rsidR="006418C3" w14:paraId="4007AB2E" w14:textId="77777777" w:rsidTr="009738F0">
        <w:tc>
          <w:tcPr>
            <w:tcW w:w="4698" w:type="dxa"/>
          </w:tcPr>
          <w:p w14:paraId="4007AB2C" w14:textId="77777777" w:rsidR="00450C64" w:rsidRPr="009738F0" w:rsidRDefault="00450C64">
            <w:pPr>
              <w:rPr>
                <w:rFonts w:cstheme="minorHAnsi"/>
                <w:b/>
                <w:szCs w:val="20"/>
              </w:rPr>
            </w:pPr>
            <w:r w:rsidRPr="009738F0">
              <w:rPr>
                <w:rFonts w:cstheme="minorHAnsi"/>
                <w:b/>
                <w:szCs w:val="20"/>
              </w:rPr>
              <w:t>RESPONSE DATE/TIME/ZONE</w:t>
            </w:r>
          </w:p>
        </w:tc>
        <w:tc>
          <w:tcPr>
            <w:tcW w:w="5220" w:type="dxa"/>
          </w:tcPr>
          <w:p w14:paraId="4007AB2D" w14:textId="77777777" w:rsidR="00450C64" w:rsidRPr="00DD3F7D" w:rsidRDefault="00450C64">
            <w:pPr>
              <w:rPr>
                <w:rStyle w:val="AAMSKBFill-InHighlight"/>
                <w:rFonts w:cstheme="minorHAnsi"/>
                <w:color w:val="auto"/>
              </w:rPr>
            </w:pPr>
            <w:r>
              <w:rPr>
                <w:rStyle w:val="AAMSKBFill-InHighlight"/>
                <w:rFonts w:cstheme="minorHAnsi"/>
                <w:color w:val="auto"/>
              </w:rPr>
              <w:t>03-13-2026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EASTERN TIME, NEW YORK, USA</w:t>
            </w:r>
          </w:p>
        </w:tc>
      </w:tr>
      <w:tr w:rsidR="006418C3" w14:paraId="4007AB31" w14:textId="77777777" w:rsidTr="009738F0">
        <w:tc>
          <w:tcPr>
            <w:tcW w:w="4698" w:type="dxa"/>
          </w:tcPr>
          <w:p w14:paraId="4007AB2F" w14:textId="77777777" w:rsidR="00450C64" w:rsidRPr="005B0401" w:rsidRDefault="00450C64">
            <w:pPr>
              <w:rPr>
                <w:rFonts w:cstheme="minorHAnsi"/>
                <w:b/>
                <w:szCs w:val="20"/>
              </w:rPr>
            </w:pPr>
            <w:r w:rsidRPr="005B0401">
              <w:rPr>
                <w:rFonts w:cstheme="minorHAnsi"/>
                <w:b/>
                <w:szCs w:val="20"/>
              </w:rPr>
              <w:t>ARCHIVE</w:t>
            </w:r>
          </w:p>
        </w:tc>
        <w:tc>
          <w:tcPr>
            <w:tcW w:w="5220" w:type="dxa"/>
            <w:hideMark/>
          </w:tcPr>
          <w:p w14:paraId="4007AB30" w14:textId="77777777" w:rsidR="00450C64" w:rsidRPr="004F36A7" w:rsidRDefault="00450C64">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418C3" w14:paraId="4007AB34" w14:textId="77777777" w:rsidTr="009738F0">
        <w:tc>
          <w:tcPr>
            <w:tcW w:w="4698" w:type="dxa"/>
          </w:tcPr>
          <w:p w14:paraId="4007AB32" w14:textId="77777777" w:rsidR="00450C64" w:rsidRPr="005B0401" w:rsidRDefault="00450C64">
            <w:pPr>
              <w:rPr>
                <w:rFonts w:cstheme="minorHAnsi"/>
                <w:b/>
                <w:szCs w:val="20"/>
              </w:rPr>
            </w:pPr>
            <w:r w:rsidRPr="005B0401">
              <w:rPr>
                <w:rFonts w:cstheme="minorHAnsi"/>
                <w:b/>
                <w:szCs w:val="20"/>
              </w:rPr>
              <w:t>RECOVERY ACT FUNDS</w:t>
            </w:r>
          </w:p>
        </w:tc>
        <w:tc>
          <w:tcPr>
            <w:tcW w:w="5220" w:type="dxa"/>
            <w:hideMark/>
          </w:tcPr>
          <w:p w14:paraId="4007AB33" w14:textId="77777777" w:rsidR="00450C64" w:rsidRPr="004F36A7" w:rsidRDefault="00450C64">
            <w:pPr>
              <w:rPr>
                <w:rFonts w:cstheme="minorHAnsi"/>
                <w:szCs w:val="20"/>
              </w:rPr>
            </w:pPr>
            <w:r>
              <w:rPr>
                <w:rFonts w:cstheme="minorHAnsi"/>
                <w:szCs w:val="20"/>
              </w:rPr>
              <w:t>N</w:t>
            </w:r>
          </w:p>
        </w:tc>
      </w:tr>
      <w:tr w:rsidR="006418C3" w14:paraId="4007AB37" w14:textId="77777777" w:rsidTr="009738F0">
        <w:tc>
          <w:tcPr>
            <w:tcW w:w="4698" w:type="dxa"/>
          </w:tcPr>
          <w:p w14:paraId="4007AB35" w14:textId="77777777" w:rsidR="00450C64" w:rsidRPr="005B0401" w:rsidRDefault="00450C64">
            <w:pPr>
              <w:rPr>
                <w:rFonts w:cstheme="minorHAnsi"/>
                <w:b/>
                <w:szCs w:val="20"/>
              </w:rPr>
            </w:pPr>
            <w:r w:rsidRPr="005B0401">
              <w:rPr>
                <w:rFonts w:cstheme="minorHAnsi"/>
                <w:b/>
                <w:szCs w:val="20"/>
              </w:rPr>
              <w:t>PRODUCT SERVICE CODE*</w:t>
            </w:r>
          </w:p>
        </w:tc>
        <w:tc>
          <w:tcPr>
            <w:tcW w:w="5220" w:type="dxa"/>
          </w:tcPr>
          <w:p w14:paraId="4007AB36" w14:textId="77777777" w:rsidR="00450C64" w:rsidRPr="00DA1922" w:rsidRDefault="00450C64" w:rsidP="00A91E71">
            <w:pPr>
              <w:rPr>
                <w:rStyle w:val="AAMSKBFill-InHighlight"/>
                <w:color w:val="auto"/>
              </w:rPr>
            </w:pPr>
            <w:r>
              <w:rPr>
                <w:rStyle w:val="AAMSKBFill-InHighlight"/>
                <w:color w:val="auto"/>
              </w:rPr>
              <w:t>J065</w:t>
            </w:r>
          </w:p>
        </w:tc>
      </w:tr>
      <w:tr w:rsidR="006418C3" w14:paraId="4007AB3A" w14:textId="77777777" w:rsidTr="009738F0">
        <w:tc>
          <w:tcPr>
            <w:tcW w:w="4698" w:type="dxa"/>
          </w:tcPr>
          <w:p w14:paraId="4007AB38" w14:textId="77777777" w:rsidR="00450C64" w:rsidRPr="005B0401" w:rsidRDefault="00450C64">
            <w:pPr>
              <w:rPr>
                <w:rFonts w:cstheme="minorHAnsi"/>
                <w:b/>
                <w:szCs w:val="20"/>
              </w:rPr>
            </w:pPr>
            <w:r w:rsidRPr="005B0401">
              <w:rPr>
                <w:rFonts w:cstheme="minorHAnsi"/>
                <w:b/>
                <w:szCs w:val="20"/>
              </w:rPr>
              <w:t>NAICS CODE*</w:t>
            </w:r>
          </w:p>
        </w:tc>
        <w:tc>
          <w:tcPr>
            <w:tcW w:w="5220" w:type="dxa"/>
            <w:hideMark/>
          </w:tcPr>
          <w:p w14:paraId="4007AB39" w14:textId="77777777" w:rsidR="00450C64" w:rsidRPr="006E60E3" w:rsidRDefault="00450C64" w:rsidP="00A91E71">
            <w:pPr>
              <w:rPr>
                <w:rFonts w:cstheme="minorHAnsi"/>
                <w:szCs w:val="20"/>
              </w:rPr>
            </w:pPr>
            <w:r>
              <w:rPr>
                <w:rFonts w:cstheme="minorHAnsi"/>
                <w:szCs w:val="20"/>
              </w:rPr>
              <w:t>811210</w:t>
            </w:r>
          </w:p>
        </w:tc>
      </w:tr>
      <w:tr w:rsidR="006418C3" w14:paraId="4007AB42" w14:textId="77777777" w:rsidTr="009738F0">
        <w:tc>
          <w:tcPr>
            <w:tcW w:w="4698" w:type="dxa"/>
            <w:hideMark/>
          </w:tcPr>
          <w:p w14:paraId="4007AB3B" w14:textId="77777777" w:rsidR="00450C64" w:rsidRPr="005B0401" w:rsidRDefault="00450C64">
            <w:pPr>
              <w:rPr>
                <w:rFonts w:cstheme="minorHAnsi"/>
                <w:b/>
                <w:szCs w:val="20"/>
              </w:rPr>
            </w:pPr>
            <w:r w:rsidRPr="005B0401">
              <w:rPr>
                <w:rFonts w:cstheme="minorHAnsi"/>
                <w:b/>
                <w:szCs w:val="20"/>
              </w:rPr>
              <w:t>CONTRACTING OFFICE ADDRESS</w:t>
            </w:r>
          </w:p>
        </w:tc>
        <w:tc>
          <w:tcPr>
            <w:tcW w:w="5220" w:type="dxa"/>
          </w:tcPr>
          <w:p w14:paraId="4007AB3C" w14:textId="77777777" w:rsidR="00450C64" w:rsidRPr="004F36A7" w:rsidRDefault="00450C6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007AB3D" w14:textId="77777777" w:rsidR="00450C64" w:rsidRPr="004F36A7" w:rsidRDefault="00450C6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F36A7">
              <w:rPr>
                <w:rStyle w:val="AAMSKBFill-InHighlight"/>
                <w:rFonts w:cstheme="minorHAnsi"/>
              </w:rPr>
              <w:t xml:space="preserve"> </w:t>
            </w:r>
          </w:p>
          <w:p w14:paraId="4007AB3E" w14:textId="77777777" w:rsidR="00450C64" w:rsidRPr="004F36A7" w:rsidRDefault="00450C64">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r w:rsidRPr="004F36A7">
              <w:rPr>
                <w:rStyle w:val="AAMSKBFill-InHighlight"/>
                <w:rFonts w:cstheme="minorHAnsi"/>
              </w:rPr>
              <w:t xml:space="preserve"> </w:t>
            </w:r>
          </w:p>
          <w:p w14:paraId="4007AB3F" w14:textId="77777777" w:rsidR="00450C64" w:rsidRPr="004F36A7" w:rsidRDefault="00450C64">
            <w:pPr>
              <w:rPr>
                <w:rFonts w:eastAsiaTheme="minorHAnsi" w:cstheme="minorHAnsi"/>
                <w:szCs w:val="20"/>
                <w:bdr w:val="none" w:sz="0" w:space="0" w:color="auto" w:frame="1"/>
              </w:rPr>
            </w:pPr>
            <w:r>
              <w:rPr>
                <w:rFonts w:eastAsiaTheme="minorHAnsi" w:cstheme="minorHAnsi"/>
                <w:szCs w:val="20"/>
                <w:bdr w:val="none" w:sz="0" w:space="0" w:color="auto" w:frame="1"/>
              </w:rPr>
              <w:t>Pittsburgh PA 15215</w:t>
            </w:r>
          </w:p>
          <w:p w14:paraId="4007AB40" w14:textId="77777777" w:rsidR="00450C64" w:rsidRPr="004F36A7" w:rsidRDefault="00450C64">
            <w:pPr>
              <w:rPr>
                <w:rFonts w:eastAsiaTheme="minorHAnsi" w:cstheme="minorHAnsi"/>
                <w:szCs w:val="20"/>
                <w:bdr w:val="none" w:sz="0" w:space="0" w:color="auto" w:frame="1"/>
              </w:rPr>
            </w:pPr>
            <w:r w:rsidRPr="004F36A7">
              <w:rPr>
                <w:rStyle w:val="AAMSKBFill-InHighlight"/>
                <w:rFonts w:cstheme="minorHAnsi"/>
              </w:rPr>
              <w:t xml:space="preserve"> </w:t>
            </w:r>
          </w:p>
          <w:p w14:paraId="4007AB41" w14:textId="77777777" w:rsidR="00450C64" w:rsidRPr="004F36A7" w:rsidRDefault="00450C64">
            <w:pPr>
              <w:rPr>
                <w:rFonts w:cstheme="minorHAnsi"/>
                <w:szCs w:val="20"/>
              </w:rPr>
            </w:pPr>
          </w:p>
        </w:tc>
      </w:tr>
      <w:tr w:rsidR="006418C3" w14:paraId="4007AB4C" w14:textId="77777777" w:rsidTr="009738F0">
        <w:tc>
          <w:tcPr>
            <w:tcW w:w="4698" w:type="dxa"/>
          </w:tcPr>
          <w:p w14:paraId="4007AB43" w14:textId="77777777" w:rsidR="00450C64" w:rsidRPr="005B0401" w:rsidRDefault="00450C64">
            <w:pPr>
              <w:rPr>
                <w:rFonts w:cstheme="minorHAnsi"/>
                <w:b/>
                <w:szCs w:val="20"/>
              </w:rPr>
            </w:pPr>
            <w:r w:rsidRPr="005B0401">
              <w:rPr>
                <w:rFonts w:cstheme="minorHAnsi"/>
                <w:b/>
                <w:szCs w:val="20"/>
              </w:rPr>
              <w:t>POINT OF CONTACT*</w:t>
            </w:r>
          </w:p>
          <w:p w14:paraId="4007AB44" w14:textId="77777777" w:rsidR="00450C64" w:rsidRPr="005B0401" w:rsidRDefault="00450C64">
            <w:pPr>
              <w:rPr>
                <w:rFonts w:cstheme="minorHAnsi"/>
                <w:b/>
                <w:szCs w:val="20"/>
              </w:rPr>
            </w:pPr>
          </w:p>
          <w:p w14:paraId="4007AB45" w14:textId="77777777" w:rsidR="00450C64" w:rsidRPr="005B0401" w:rsidRDefault="00450C64">
            <w:pPr>
              <w:rPr>
                <w:rFonts w:cstheme="minorHAnsi"/>
                <w:b/>
                <w:szCs w:val="20"/>
              </w:rPr>
            </w:pPr>
          </w:p>
        </w:tc>
        <w:tc>
          <w:tcPr>
            <w:tcW w:w="5220" w:type="dxa"/>
            <w:hideMark/>
          </w:tcPr>
          <w:p w14:paraId="4007AB46" w14:textId="77777777" w:rsidR="00450C64" w:rsidRPr="004F36A7" w:rsidRDefault="00450C6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4007AB47" w14:textId="77777777" w:rsidR="00450C64" w:rsidRPr="004F36A7" w:rsidRDefault="00450C64">
            <w:pPr>
              <w:rPr>
                <w:rFonts w:eastAsiaTheme="minorHAnsi" w:cstheme="minorHAnsi"/>
                <w:szCs w:val="20"/>
                <w:bdr w:val="none" w:sz="0" w:space="0" w:color="auto" w:frame="1"/>
              </w:rPr>
            </w:pPr>
            <w:r>
              <w:rPr>
                <w:rFonts w:eastAsiaTheme="minorHAnsi" w:cstheme="minorHAnsi"/>
                <w:szCs w:val="20"/>
                <w:bdr w:val="none" w:sz="0" w:space="0" w:color="auto" w:frame="1"/>
              </w:rPr>
              <w:t>Sarah Kloecker</w:t>
            </w:r>
          </w:p>
          <w:p w14:paraId="4007AB48" w14:textId="77777777" w:rsidR="00450C64" w:rsidRPr="004F36A7" w:rsidRDefault="00450C64">
            <w:pPr>
              <w:rPr>
                <w:rFonts w:eastAsiaTheme="minorHAnsi" w:cstheme="minorHAnsi"/>
                <w:szCs w:val="20"/>
                <w:bdr w:val="none" w:sz="0" w:space="0" w:color="auto" w:frame="1"/>
              </w:rPr>
            </w:pPr>
            <w:r>
              <w:rPr>
                <w:rFonts w:eastAsiaTheme="minorHAnsi" w:cstheme="minorHAnsi"/>
                <w:szCs w:val="20"/>
                <w:bdr w:val="none" w:sz="0" w:space="0" w:color="auto" w:frame="1"/>
              </w:rPr>
              <w:t>sarah.kloecker@va.gov</w:t>
            </w:r>
          </w:p>
          <w:p w14:paraId="4007AB49" w14:textId="77777777" w:rsidR="00450C64" w:rsidRPr="004F36A7" w:rsidRDefault="00450C64">
            <w:pPr>
              <w:rPr>
                <w:rFonts w:eastAsiaTheme="minorHAnsi" w:cstheme="minorHAnsi"/>
                <w:szCs w:val="20"/>
                <w:bdr w:val="none" w:sz="0" w:space="0" w:color="auto" w:frame="1"/>
              </w:rPr>
            </w:pPr>
            <w:r>
              <w:rPr>
                <w:rFonts w:eastAsiaTheme="minorHAnsi" w:cstheme="minorHAnsi"/>
                <w:szCs w:val="20"/>
                <w:bdr w:val="none" w:sz="0" w:space="0" w:color="auto" w:frame="1"/>
              </w:rPr>
              <w:t>814-738-3466</w:t>
            </w:r>
          </w:p>
          <w:p w14:paraId="4007AB4A" w14:textId="77777777" w:rsidR="00450C64" w:rsidRPr="004F36A7" w:rsidRDefault="00450C64">
            <w:pPr>
              <w:rPr>
                <w:rFonts w:eastAsiaTheme="minorHAnsi" w:cstheme="minorHAnsi"/>
                <w:szCs w:val="20"/>
                <w:bdr w:val="none" w:sz="0" w:space="0" w:color="auto" w:frame="1"/>
              </w:rPr>
            </w:pPr>
          </w:p>
          <w:p w14:paraId="4007AB4B" w14:textId="77777777" w:rsidR="00450C64" w:rsidRPr="004F36A7" w:rsidRDefault="00450C64">
            <w:pPr>
              <w:rPr>
                <w:rFonts w:cstheme="minorHAnsi"/>
                <w:szCs w:val="20"/>
              </w:rPr>
            </w:pPr>
          </w:p>
        </w:tc>
      </w:tr>
    </w:tbl>
    <w:p w14:paraId="4007AB4D" w14:textId="77777777" w:rsidR="00450C64" w:rsidRPr="004F36A7" w:rsidRDefault="00450C64" w:rsidP="00D11D95">
      <w:pPr>
        <w:rPr>
          <w:rFonts w:cstheme="minorHAnsi"/>
          <w:szCs w:val="20"/>
        </w:rPr>
      </w:pPr>
    </w:p>
    <w:p w14:paraId="4007AB4E" w14:textId="77777777" w:rsidR="00450C64" w:rsidRPr="004F36A7" w:rsidRDefault="00450C64"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18C3" w14:paraId="4007AB51" w14:textId="77777777" w:rsidTr="00057B35">
        <w:tc>
          <w:tcPr>
            <w:tcW w:w="4675" w:type="dxa"/>
            <w:hideMark/>
          </w:tcPr>
          <w:p w14:paraId="4007AB4F" w14:textId="77777777" w:rsidR="00450C64" w:rsidRPr="005B0401" w:rsidRDefault="00450C64">
            <w:pPr>
              <w:rPr>
                <w:rFonts w:cstheme="minorHAnsi"/>
                <w:b/>
              </w:rPr>
            </w:pPr>
            <w:r w:rsidRPr="005B0401">
              <w:rPr>
                <w:rFonts w:cstheme="minorHAnsi"/>
                <w:b/>
              </w:rPr>
              <w:t>AGENCY’S URL</w:t>
            </w:r>
          </w:p>
        </w:tc>
        <w:tc>
          <w:tcPr>
            <w:tcW w:w="5243" w:type="dxa"/>
            <w:hideMark/>
          </w:tcPr>
          <w:p w14:paraId="4007AB50" w14:textId="77777777" w:rsidR="00450C64" w:rsidRPr="004F36A7" w:rsidRDefault="00450C64">
            <w:pPr>
              <w:rPr>
                <w:rFonts w:cstheme="minorHAnsi"/>
              </w:rPr>
            </w:pPr>
            <w:r>
              <w:rPr>
                <w:rFonts w:cstheme="minorHAnsi"/>
              </w:rPr>
              <w:t>https://www.va.gov/lebanon-health-care/</w:t>
            </w:r>
          </w:p>
        </w:tc>
      </w:tr>
      <w:tr w:rsidR="006418C3" w14:paraId="4007AB54" w14:textId="77777777" w:rsidTr="00057B35">
        <w:tc>
          <w:tcPr>
            <w:tcW w:w="4675" w:type="dxa"/>
            <w:hideMark/>
          </w:tcPr>
          <w:p w14:paraId="4007AB52" w14:textId="77777777" w:rsidR="00450C64" w:rsidRPr="005B0401" w:rsidRDefault="00450C64">
            <w:pPr>
              <w:rPr>
                <w:rFonts w:cstheme="minorHAnsi"/>
                <w:b/>
              </w:rPr>
            </w:pPr>
            <w:r w:rsidRPr="005B0401">
              <w:rPr>
                <w:rFonts w:cstheme="minorHAnsi"/>
                <w:b/>
              </w:rPr>
              <w:t>URL DESCRIPTION</w:t>
            </w:r>
          </w:p>
        </w:tc>
        <w:tc>
          <w:tcPr>
            <w:tcW w:w="5243" w:type="dxa"/>
            <w:hideMark/>
          </w:tcPr>
          <w:p w14:paraId="4007AB53" w14:textId="77777777" w:rsidR="00450C64" w:rsidRPr="004F36A7" w:rsidRDefault="00450C64">
            <w:pPr>
              <w:rPr>
                <w:rFonts w:cstheme="minorHAnsi"/>
                <w:szCs w:val="20"/>
              </w:rPr>
            </w:pPr>
            <w:r>
              <w:rPr>
                <w:rFonts w:cstheme="minorHAnsi"/>
                <w:szCs w:val="20"/>
              </w:rPr>
              <w:t>Lebanon VA Medical Center</w:t>
            </w:r>
          </w:p>
        </w:tc>
      </w:tr>
      <w:tr w:rsidR="006418C3" w14:paraId="4007AB57" w14:textId="77777777" w:rsidTr="00057B35">
        <w:tc>
          <w:tcPr>
            <w:tcW w:w="4675" w:type="dxa"/>
            <w:hideMark/>
          </w:tcPr>
          <w:p w14:paraId="4007AB55" w14:textId="77777777" w:rsidR="00450C64" w:rsidRPr="005B0401" w:rsidRDefault="00450C64">
            <w:pPr>
              <w:rPr>
                <w:rFonts w:cstheme="minorHAnsi"/>
                <w:b/>
              </w:rPr>
            </w:pPr>
            <w:r w:rsidRPr="005B0401">
              <w:rPr>
                <w:rFonts w:cstheme="minorHAnsi"/>
                <w:b/>
              </w:rPr>
              <w:t>AGENCY CONTACT’S EMAIL ADDRESS</w:t>
            </w:r>
          </w:p>
        </w:tc>
        <w:tc>
          <w:tcPr>
            <w:tcW w:w="5243" w:type="dxa"/>
            <w:hideMark/>
          </w:tcPr>
          <w:p w14:paraId="4007AB56" w14:textId="77777777" w:rsidR="00450C64" w:rsidRPr="004F36A7" w:rsidRDefault="00450C64">
            <w:pPr>
              <w:rPr>
                <w:rFonts w:cstheme="minorHAnsi"/>
                <w:szCs w:val="20"/>
              </w:rPr>
            </w:pPr>
            <w:r>
              <w:rPr>
                <w:rFonts w:cstheme="minorHAnsi"/>
                <w:szCs w:val="20"/>
              </w:rPr>
              <w:t>sarah.kloecker@va.gov</w:t>
            </w:r>
          </w:p>
        </w:tc>
      </w:tr>
      <w:tr w:rsidR="006418C3" w14:paraId="4007AB5A" w14:textId="77777777" w:rsidTr="00057B35">
        <w:tc>
          <w:tcPr>
            <w:tcW w:w="4675" w:type="dxa"/>
            <w:hideMark/>
          </w:tcPr>
          <w:p w14:paraId="4007AB58" w14:textId="77777777" w:rsidR="00450C64" w:rsidRPr="005B0401" w:rsidRDefault="00450C64">
            <w:pPr>
              <w:rPr>
                <w:rFonts w:cstheme="minorHAnsi"/>
                <w:b/>
              </w:rPr>
            </w:pPr>
            <w:r w:rsidRPr="005B0401">
              <w:rPr>
                <w:rFonts w:cstheme="minorHAnsi"/>
                <w:b/>
              </w:rPr>
              <w:t>EMAIL DESCRIPTION</w:t>
            </w:r>
          </w:p>
        </w:tc>
        <w:tc>
          <w:tcPr>
            <w:tcW w:w="5243" w:type="dxa"/>
            <w:hideMark/>
          </w:tcPr>
          <w:p w14:paraId="4007AB59" w14:textId="77777777" w:rsidR="00450C64" w:rsidRPr="004F36A7" w:rsidRDefault="00450C64">
            <w:pPr>
              <w:rPr>
                <w:rFonts w:cstheme="minorHAnsi"/>
                <w:szCs w:val="20"/>
              </w:rPr>
            </w:pPr>
            <w:r>
              <w:rPr>
                <w:rFonts w:cstheme="minorHAnsi"/>
                <w:szCs w:val="20"/>
              </w:rPr>
              <w:t>Contract Specialist</w:t>
            </w:r>
          </w:p>
        </w:tc>
      </w:tr>
    </w:tbl>
    <w:p w14:paraId="4007AB5C" w14:textId="29C6260F" w:rsidR="00450C64" w:rsidRPr="00A3522F" w:rsidRDefault="00450C64" w:rsidP="00290593">
      <w:pPr>
        <w:jc w:val="center"/>
        <w:rPr>
          <w:rFonts w:cstheme="minorHAnsi"/>
          <w:b/>
        </w:rPr>
        <w:sectPr w:rsidR="00C15B5B" w:rsidRPr="00A3522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b/>
          <w:color w:val="4F81BD" w:themeColor="accent1"/>
          <w:sz w:val="28"/>
          <w:szCs w:val="28"/>
          <w:bdr w:val="none" w:sz="0" w:space="0" w:color="auto" w:frame="1"/>
        </w:rPr>
        <w:br w:type="page"/>
      </w:r>
      <w:r w:rsidR="00290593">
        <w:rPr>
          <w:b/>
          <w:color w:val="4F81BD" w:themeColor="accent1"/>
          <w:sz w:val="28"/>
          <w:szCs w:val="28"/>
          <w:bdr w:val="none" w:sz="0" w:space="0" w:color="auto" w:frame="1"/>
        </w:rPr>
        <w:lastRenderedPageBreak/>
        <w:t>D</w:t>
      </w:r>
      <w:r w:rsidRPr="005B0401">
        <w:rPr>
          <w:b/>
          <w:color w:val="4F81BD" w:themeColor="accent1"/>
          <w:sz w:val="28"/>
          <w:szCs w:val="28"/>
          <w:bdr w:val="none" w:sz="0" w:space="0" w:color="auto" w:frame="1"/>
        </w:rPr>
        <w:t>ESCRIPTION</w:t>
      </w:r>
    </w:p>
    <w:p w14:paraId="4007AB5D" w14:textId="77777777" w:rsidR="00450C64" w:rsidRPr="004C5B1A" w:rsidRDefault="00450C64" w:rsidP="004C5B1A">
      <w:pPr>
        <w:jc w:val="center"/>
        <w:rPr>
          <w:rFonts w:ascii="Arial" w:eastAsia="Times New Roman" w:hAnsi="Arial" w:cs="Times New Roman"/>
          <w:b/>
          <w:bCs/>
        </w:rPr>
      </w:pPr>
      <w:bookmarkStart w:id="0" w:name="_Hlk223439268"/>
      <w:r w:rsidRPr="004C5B1A">
        <w:rPr>
          <w:rFonts w:ascii="Arial" w:eastAsia="Times New Roman" w:hAnsi="Arial" w:cs="Times New Roman"/>
          <w:b/>
          <w:bCs/>
        </w:rPr>
        <w:t>INTENT TO SOLE SOURCE</w:t>
      </w:r>
    </w:p>
    <w:p w14:paraId="4007AB5E" w14:textId="77777777" w:rsidR="00450C64" w:rsidRPr="004C5B1A" w:rsidRDefault="00450C64" w:rsidP="004C5B1A">
      <w:pPr>
        <w:rPr>
          <w:rFonts w:ascii="Arial" w:eastAsia="Times New Roman" w:hAnsi="Arial" w:cs="Times New Roman"/>
        </w:rPr>
      </w:pPr>
      <w:r w:rsidRPr="004C5B1A">
        <w:rPr>
          <w:rFonts w:ascii="Arial" w:eastAsia="Times New Roman" w:hAnsi="Arial" w:cs="Times New Roman"/>
        </w:rPr>
        <w:t xml:space="preserve">The Department of Veterans Affairs, Network Contracting Office 4 (NCO4) intends to award sole source base plus four-year contract with Verathon INC. for Preventative Maintenance of </w:t>
      </w:r>
      <w:r w:rsidRPr="004C5B1A">
        <w:rPr>
          <w:rFonts w:ascii="Arial" w:eastAsia="Times New Roman" w:hAnsi="Arial" w:cs="Times New Roman"/>
          <w:bCs/>
        </w:rPr>
        <w:t>various versions of the Verathon bladder scanners</w:t>
      </w:r>
      <w:r w:rsidRPr="004C5B1A">
        <w:rPr>
          <w:rFonts w:ascii="Arial" w:eastAsia="Times New Roman" w:hAnsi="Arial" w:cs="Times New Roman"/>
        </w:rPr>
        <w:t xml:space="preserve"> equipment at the Lebanon VA Medical Center.</w:t>
      </w:r>
    </w:p>
    <w:p w14:paraId="4007AB5F" w14:textId="77777777" w:rsidR="00450C64" w:rsidRPr="004C5B1A" w:rsidRDefault="00450C64" w:rsidP="004C5B1A">
      <w:pPr>
        <w:rPr>
          <w:rFonts w:ascii="Arial" w:eastAsia="Times New Roman" w:hAnsi="Arial" w:cs="Times New Roman"/>
        </w:rPr>
      </w:pPr>
      <w:r w:rsidRPr="004C5B1A">
        <w:rPr>
          <w:rFonts w:ascii="Arial" w:eastAsia="Times New Roman" w:hAnsi="Arial" w:cs="Times New Roman"/>
        </w:rPr>
        <w:t>The objective of this sole source award is for a firm fixed price contract with Verathon Inc., 20001 NORTH CREEK PKWY Bothwell, WA 98011, UEI DHP9NEFM9H29. This sole source determination is in accordance with</w:t>
      </w:r>
      <w:r>
        <w:rPr>
          <w:rFonts w:ascii="Arial" w:eastAsia="Times New Roman" w:hAnsi="Arial" w:cs="Times New Roman"/>
        </w:rPr>
        <w:t xml:space="preserve"> </w:t>
      </w:r>
      <w:r w:rsidRPr="004C5B1A">
        <w:rPr>
          <w:rFonts w:ascii="Arial" w:eastAsia="Times New Roman" w:hAnsi="Arial" w:cs="Times New Roman"/>
        </w:rPr>
        <w:t xml:space="preserve">FAR 12.102(a) </w:t>
      </w:r>
      <w:r>
        <w:rPr>
          <w:rFonts w:ascii="Arial" w:eastAsia="Times New Roman" w:hAnsi="Arial" w:cs="Times New Roman"/>
        </w:rPr>
        <w:t xml:space="preserve">and </w:t>
      </w:r>
      <w:r w:rsidRPr="004C5B1A">
        <w:rPr>
          <w:rFonts w:ascii="Arial" w:eastAsia="Times New Roman" w:hAnsi="Arial" w:cs="Times New Roman"/>
        </w:rPr>
        <w:t>FAR 6.103-1 Soliciting from a Single Source.</w:t>
      </w:r>
    </w:p>
    <w:p w14:paraId="4007AB60" w14:textId="77777777" w:rsidR="00450C64" w:rsidRPr="004C5B1A" w:rsidRDefault="00450C64" w:rsidP="004C5B1A">
      <w:pPr>
        <w:rPr>
          <w:rFonts w:ascii="Arial" w:eastAsia="Times New Roman" w:hAnsi="Arial" w:cs="Times New Roman"/>
        </w:rPr>
      </w:pPr>
      <w:r w:rsidRPr="004C5B1A">
        <w:rPr>
          <w:rFonts w:ascii="Arial" w:eastAsia="Times New Roman" w:hAnsi="Arial" w:cs="Times New Roman"/>
        </w:rPr>
        <w:t xml:space="preserve">The North American Industry Classification System (NAICS) code for this procurement is: </w:t>
      </w:r>
      <w:r w:rsidRPr="004C5B1A">
        <w:rPr>
          <w:rFonts w:ascii="Arial" w:eastAsia="Times New Roman" w:hAnsi="Arial" w:cs="Arial"/>
          <w:szCs w:val="20"/>
        </w:rPr>
        <w:t>811210</w:t>
      </w:r>
      <w:r w:rsidRPr="004C5B1A">
        <w:rPr>
          <w:rFonts w:ascii="Arial" w:eastAsia="Times New Roman" w:hAnsi="Arial" w:cs="Times New Roman"/>
        </w:rPr>
        <w:t>, Electronic and Precision Equipment Repair and Maintenance. The Small Business Administration (SBA) size standard is: $34 Million. The PSC code is: J065, Maintenance, Repair, and Rebuilding of Equipment – Medical, Dental, and Veterinary Equipment and Supplies.</w:t>
      </w:r>
    </w:p>
    <w:p w14:paraId="4007AB61" w14:textId="77777777" w:rsidR="00450C64" w:rsidRPr="004C5B1A" w:rsidRDefault="00450C64" w:rsidP="004C5B1A">
      <w:pPr>
        <w:rPr>
          <w:rFonts w:ascii="Arial" w:eastAsia="Times New Roman" w:hAnsi="Arial" w:cs="Times New Roman"/>
        </w:rPr>
      </w:pPr>
      <w:r w:rsidRPr="004C5B1A">
        <w:rPr>
          <w:rFonts w:ascii="Arial" w:eastAsia="Times New Roman" w:hAnsi="Arial" w:cs="Times New Roman"/>
        </w:rPr>
        <w:t xml:space="preserve">This notice of intent to sole source </w:t>
      </w:r>
      <w:r w:rsidRPr="004C5B1A">
        <w:rPr>
          <w:rFonts w:ascii="Arial" w:eastAsia="Times New Roman" w:hAnsi="Arial" w:cs="Times New Roman"/>
          <w:u w:val="single"/>
        </w:rPr>
        <w:t xml:space="preserve">is not </w:t>
      </w:r>
      <w:r w:rsidRPr="004C5B1A">
        <w:rPr>
          <w:rFonts w:ascii="Arial" w:eastAsia="Times New Roman" w:hAnsi="Arial" w:cs="Times New Roman"/>
        </w:rPr>
        <w:t>a request for quotes. Interested vendors that can provide this requested service must respond no later than 3/13/2026 by 10:00 PM EST. Interested vendors must send a capability statement, no more than one page in length; to include Company Name, Duns Number, Socioeconomic Category, brief description of your business entities capability to provide these services.</w:t>
      </w:r>
    </w:p>
    <w:p w14:paraId="4007AB62" w14:textId="77777777" w:rsidR="00450C64" w:rsidRPr="004C5B1A" w:rsidRDefault="00450C64" w:rsidP="004C5B1A">
      <w:pPr>
        <w:rPr>
          <w:rFonts w:ascii="Arial" w:eastAsia="Times New Roman" w:hAnsi="Arial" w:cs="Times New Roman"/>
        </w:rPr>
      </w:pPr>
      <w:r w:rsidRPr="004C5B1A">
        <w:rPr>
          <w:rFonts w:ascii="Arial" w:eastAsia="Times New Roman" w:hAnsi="Arial" w:cs="Times New Roman"/>
        </w:rPr>
        <w:t xml:space="preserve">All information shall be provided at no cost or obligation to the Government. Responses must be sent via email to the Contract Specialist, Sarah Kloecker, E-mail: sarah.kloecker@va.gov. Facsimile or telephonic responses will not be accepted. </w:t>
      </w:r>
    </w:p>
    <w:p w14:paraId="4007AB63" w14:textId="77777777" w:rsidR="00450C64" w:rsidRPr="004C5B1A" w:rsidRDefault="00450C64" w:rsidP="004C5B1A">
      <w:pPr>
        <w:rPr>
          <w:rFonts w:ascii="Arial" w:eastAsia="Times New Roman" w:hAnsi="Arial" w:cs="Times New Roman"/>
          <w:color w:val="C00000"/>
        </w:rPr>
      </w:pPr>
      <w:r w:rsidRPr="004C5B1A">
        <w:rPr>
          <w:rFonts w:ascii="Arial" w:eastAsia="Times New Roman" w:hAnsi="Arial" w:cs="Times New Roman"/>
        </w:rPr>
        <w:t xml:space="preserve">Please include in the email Subject Line: </w:t>
      </w:r>
      <w:r w:rsidRPr="004C5B1A">
        <w:rPr>
          <w:rFonts w:ascii="Arial" w:eastAsia="Times New Roman" w:hAnsi="Arial" w:cs="Arial"/>
        </w:rPr>
        <w:t>36C24426Q0141</w:t>
      </w:r>
      <w:r w:rsidRPr="004C5B1A">
        <w:rPr>
          <w:rFonts w:ascii="Arial" w:eastAsia="Times New Roman" w:hAnsi="Arial" w:cs="Times New Roman"/>
        </w:rPr>
        <w:t xml:space="preserve"> – </w:t>
      </w:r>
      <w:r w:rsidRPr="004C5B1A">
        <w:rPr>
          <w:rFonts w:ascii="Arial" w:eastAsia="Times New Roman" w:hAnsi="Arial" w:cs="Times New Roman"/>
          <w:color w:val="C00000"/>
        </w:rPr>
        <w:t>PM Services Bladder Scanner - Lebanon.</w:t>
      </w:r>
    </w:p>
    <w:p w14:paraId="4007AB64" w14:textId="77777777" w:rsidR="00450C64" w:rsidRPr="004C5B1A" w:rsidRDefault="00450C64" w:rsidP="004C5B1A">
      <w:pPr>
        <w:rPr>
          <w:rFonts w:ascii="Arial" w:eastAsia="Times New Roman" w:hAnsi="Arial" w:cs="Times New Roman"/>
        </w:rPr>
      </w:pPr>
      <w:r w:rsidRPr="004C5B1A">
        <w:rPr>
          <w:rFonts w:ascii="Arial" w:eastAsia="Times New Roman" w:hAnsi="Arial" w:cs="Times New Roman"/>
        </w:rPr>
        <w:t xml:space="preserve">Simply responding as an “interested party” does not constitute your company as a source. Offeror must provide the above requested information. </w:t>
      </w:r>
    </w:p>
    <w:p w14:paraId="4007AB65" w14:textId="77777777" w:rsidR="00450C64" w:rsidRPr="004C5B1A" w:rsidRDefault="00450C64" w:rsidP="004C5B1A">
      <w:pPr>
        <w:rPr>
          <w:rFonts w:ascii="Arial" w:eastAsia="Times New Roman" w:hAnsi="Arial" w:cs="Times New Roman"/>
        </w:rPr>
      </w:pPr>
      <w:r w:rsidRPr="004C5B1A">
        <w:rPr>
          <w:rFonts w:ascii="Arial" w:eastAsia="Times New Roman" w:hAnsi="Arial" w:cs="Times New Roman"/>
        </w:rPr>
        <w:t>A determination by the Government not to compete this proposed contract based on responses to this notice is solely within the discretion of the Government.</w:t>
      </w:r>
    </w:p>
    <w:p w14:paraId="4007AB66" w14:textId="77777777" w:rsidR="00450C64" w:rsidRPr="004C5B1A" w:rsidRDefault="00450C64" w:rsidP="004C5B1A">
      <w:pPr>
        <w:jc w:val="center"/>
        <w:rPr>
          <w:rFonts w:ascii="Arial" w:eastAsia="Times New Roman" w:hAnsi="Arial" w:cs="Arial"/>
          <w:b/>
        </w:rPr>
      </w:pPr>
    </w:p>
    <w:p w14:paraId="4007AB67" w14:textId="77777777" w:rsidR="00450C64" w:rsidRPr="004C5B1A" w:rsidRDefault="00450C64" w:rsidP="004C5B1A">
      <w:pPr>
        <w:jc w:val="center"/>
        <w:rPr>
          <w:rFonts w:ascii="Arial" w:eastAsia="Times New Roman" w:hAnsi="Arial" w:cs="Arial"/>
          <w:b/>
        </w:rPr>
      </w:pPr>
    </w:p>
    <w:p w14:paraId="4007AB68" w14:textId="77777777" w:rsidR="00450C64" w:rsidRPr="004C5B1A" w:rsidRDefault="00450C64" w:rsidP="004C5B1A">
      <w:pPr>
        <w:jc w:val="center"/>
        <w:rPr>
          <w:rFonts w:ascii="Arial" w:eastAsia="Times New Roman" w:hAnsi="Arial" w:cs="Arial"/>
          <w:b/>
        </w:rPr>
      </w:pPr>
    </w:p>
    <w:p w14:paraId="4007AB69" w14:textId="77777777" w:rsidR="00450C64" w:rsidRPr="004C5B1A" w:rsidRDefault="00450C64" w:rsidP="004C5B1A">
      <w:pPr>
        <w:jc w:val="center"/>
        <w:rPr>
          <w:rFonts w:ascii="Arial" w:eastAsia="Times New Roman" w:hAnsi="Arial" w:cs="Arial"/>
          <w:b/>
        </w:rPr>
      </w:pPr>
    </w:p>
    <w:p w14:paraId="4007AB6A" w14:textId="77777777" w:rsidR="00450C64" w:rsidRPr="004C5B1A" w:rsidRDefault="00450C64" w:rsidP="004C5B1A">
      <w:pPr>
        <w:jc w:val="center"/>
        <w:rPr>
          <w:rFonts w:ascii="Arial" w:eastAsia="Times New Roman" w:hAnsi="Arial" w:cs="Arial"/>
          <w:b/>
        </w:rPr>
      </w:pPr>
    </w:p>
    <w:p w14:paraId="4007AB6B" w14:textId="77777777" w:rsidR="00450C64" w:rsidRPr="004C5B1A" w:rsidRDefault="00450C64" w:rsidP="004C5B1A">
      <w:pPr>
        <w:jc w:val="center"/>
        <w:rPr>
          <w:rFonts w:ascii="Arial" w:eastAsia="Times New Roman" w:hAnsi="Arial" w:cs="Arial"/>
          <w:b/>
        </w:rPr>
      </w:pPr>
    </w:p>
    <w:p w14:paraId="4007AB6C" w14:textId="77777777" w:rsidR="00450C64" w:rsidRPr="004C5B1A" w:rsidRDefault="00450C64" w:rsidP="004C5B1A">
      <w:pPr>
        <w:jc w:val="center"/>
        <w:rPr>
          <w:rFonts w:ascii="Arial" w:eastAsia="Times New Roman" w:hAnsi="Arial" w:cs="Arial"/>
          <w:b/>
        </w:rPr>
      </w:pPr>
    </w:p>
    <w:p w14:paraId="4007AB6D" w14:textId="77777777" w:rsidR="00450C64" w:rsidRPr="004C5B1A" w:rsidRDefault="00450C64" w:rsidP="004C5B1A">
      <w:pPr>
        <w:jc w:val="center"/>
        <w:rPr>
          <w:rFonts w:ascii="Aptos" w:eastAsia="Aptos" w:hAnsi="Aptos" w:cs="Times New Roman"/>
          <w:sz w:val="32"/>
          <w:szCs w:val="32"/>
        </w:rPr>
      </w:pPr>
      <w:r w:rsidRPr="004C5B1A">
        <w:rPr>
          <w:rFonts w:ascii="Aptos" w:eastAsia="Aptos" w:hAnsi="Aptos" w:cs="Times New Roman"/>
          <w:sz w:val="32"/>
          <w:szCs w:val="32"/>
        </w:rPr>
        <w:lastRenderedPageBreak/>
        <w:t>STATEMENT OF WORK</w:t>
      </w:r>
    </w:p>
    <w:p w14:paraId="4007AB6E" w14:textId="77777777" w:rsidR="00450C64" w:rsidRPr="004C5B1A" w:rsidRDefault="00450C64" w:rsidP="004C5B1A">
      <w:pPr>
        <w:jc w:val="center"/>
        <w:rPr>
          <w:rFonts w:ascii="Aptos" w:eastAsia="Aptos" w:hAnsi="Aptos" w:cs="Times New Roman"/>
          <w:sz w:val="28"/>
          <w:szCs w:val="28"/>
        </w:rPr>
      </w:pPr>
      <w:r w:rsidRPr="004C5B1A">
        <w:rPr>
          <w:rFonts w:ascii="Aptos" w:eastAsia="Aptos" w:hAnsi="Aptos" w:cs="Times New Roman"/>
          <w:sz w:val="28"/>
          <w:szCs w:val="28"/>
        </w:rPr>
        <w:t>Bladder Scanner Service</w:t>
      </w:r>
    </w:p>
    <w:p w14:paraId="4007AB6F" w14:textId="77777777" w:rsidR="00450C64" w:rsidRPr="004C5B1A" w:rsidRDefault="00450C64" w:rsidP="004C5B1A">
      <w:pPr>
        <w:rPr>
          <w:rFonts w:ascii="Aptos" w:eastAsia="Aptos" w:hAnsi="Aptos" w:cs="Times New Roman"/>
        </w:rPr>
      </w:pPr>
      <w:r w:rsidRPr="004C5B1A">
        <w:rPr>
          <w:rFonts w:ascii="Aptos" w:eastAsia="Aptos" w:hAnsi="Aptos" w:cs="Times New Roman"/>
        </w:rPr>
        <w:t>A. Background: The Lebanon VA Medical Center (LVAMC) has a requirement for a full-service and support contract for government-owned Verathon Bladder Scanners which are used throughout the facility. The contract shall include support and repair services for the bladder scanning equipment, as well as access to Scan Point to allow for required equipment calibration. A full listing of devices to be covered as part of this agreement can be found in Schedule A – Equipment List.</w:t>
      </w:r>
    </w:p>
    <w:p w14:paraId="4007AB70" w14:textId="77777777" w:rsidR="00450C64" w:rsidRPr="004C5B1A" w:rsidRDefault="00450C64" w:rsidP="004C5B1A">
      <w:pPr>
        <w:rPr>
          <w:rFonts w:ascii="Aptos" w:eastAsia="Aptos" w:hAnsi="Aptos" w:cs="Times New Roman"/>
        </w:rPr>
      </w:pPr>
      <w:r w:rsidRPr="004C5B1A">
        <w:rPr>
          <w:rFonts w:ascii="Aptos" w:eastAsia="Aptos" w:hAnsi="Aptos" w:cs="Times New Roman"/>
        </w:rPr>
        <w:t>B. Requirements: Services for support, repair, and maintenance shall be in accordance with the following specifications:</w:t>
      </w:r>
    </w:p>
    <w:p w14:paraId="4007AB71" w14:textId="77777777" w:rsidR="00450C64" w:rsidRPr="004C5B1A" w:rsidRDefault="00450C64" w:rsidP="004C5B1A">
      <w:pPr>
        <w:rPr>
          <w:rFonts w:ascii="Aptos" w:eastAsia="Aptos" w:hAnsi="Aptos" w:cs="Times New Roman"/>
        </w:rPr>
      </w:pPr>
      <w:r w:rsidRPr="004C5B1A">
        <w:rPr>
          <w:rFonts w:ascii="Aptos" w:eastAsia="Aptos" w:hAnsi="Aptos" w:cs="Times New Roman"/>
        </w:rPr>
        <w:t>1. Remedial Services and Emergency Repairs:</w:t>
      </w:r>
    </w:p>
    <w:p w14:paraId="4007AB72" w14:textId="77777777" w:rsidR="00450C64" w:rsidRPr="004C5B1A" w:rsidRDefault="00450C64" w:rsidP="004C5B1A">
      <w:pPr>
        <w:rPr>
          <w:rFonts w:ascii="Aptos" w:eastAsia="Aptos" w:hAnsi="Aptos" w:cs="Times New Roman"/>
        </w:rPr>
      </w:pPr>
      <w:r w:rsidRPr="004C5B1A">
        <w:rPr>
          <w:rFonts w:ascii="Aptos" w:eastAsia="Aptos" w:hAnsi="Aptos" w:cs="Times New Roman"/>
        </w:rPr>
        <w:t>1.1 Vendor shall provide unscheduled remedial services and emergency repairs, only when</w:t>
      </w:r>
    </w:p>
    <w:p w14:paraId="4007AB73" w14:textId="77777777" w:rsidR="00450C64" w:rsidRPr="004C5B1A" w:rsidRDefault="00450C64" w:rsidP="004C5B1A">
      <w:pPr>
        <w:rPr>
          <w:rFonts w:ascii="Aptos" w:eastAsia="Aptos" w:hAnsi="Aptos" w:cs="Times New Roman"/>
        </w:rPr>
      </w:pPr>
      <w:r w:rsidRPr="004C5B1A">
        <w:rPr>
          <w:rFonts w:ascii="Aptos" w:eastAsia="Aptos" w:hAnsi="Aptos" w:cs="Times New Roman"/>
        </w:rPr>
        <w:t>directed by the Contracting Officer, Contracting Officer’s Representative (COR) or Biomedical Engineering representative to proceed. These services will be reimbursed based on a firm-fixed price hourly labor rate, in addition to the actual cost for materials and parts.</w:t>
      </w:r>
    </w:p>
    <w:p w14:paraId="4007AB74" w14:textId="77777777" w:rsidR="00450C64" w:rsidRPr="004C5B1A" w:rsidRDefault="00450C64" w:rsidP="004C5B1A">
      <w:pPr>
        <w:rPr>
          <w:rFonts w:ascii="Aptos" w:eastAsia="Aptos" w:hAnsi="Aptos" w:cs="Times New Roman"/>
        </w:rPr>
      </w:pPr>
      <w:r w:rsidRPr="004C5B1A">
        <w:rPr>
          <w:rFonts w:ascii="Aptos" w:eastAsia="Aptos" w:hAnsi="Aptos" w:cs="Times New Roman"/>
        </w:rPr>
        <w:t>1.2 The Biomedical Engineering representative or COR will contact the vendor to request an</w:t>
      </w:r>
    </w:p>
    <w:p w14:paraId="4007AB75" w14:textId="77777777" w:rsidR="00450C64" w:rsidRPr="004C5B1A" w:rsidRDefault="00450C64" w:rsidP="004C5B1A">
      <w:pPr>
        <w:rPr>
          <w:rFonts w:ascii="Aptos" w:eastAsia="Aptos" w:hAnsi="Aptos" w:cs="Times New Roman"/>
        </w:rPr>
      </w:pPr>
      <w:r w:rsidRPr="004C5B1A">
        <w:rPr>
          <w:rFonts w:ascii="Aptos" w:eastAsia="Aptos" w:hAnsi="Aptos" w:cs="Times New Roman"/>
        </w:rPr>
        <w:t>estimate for remedial service or emergency repairs when equipment is operating with</w:t>
      </w:r>
    </w:p>
    <w:p w14:paraId="4007AB76" w14:textId="77777777" w:rsidR="00450C64" w:rsidRPr="004C5B1A" w:rsidRDefault="00450C64" w:rsidP="004C5B1A">
      <w:pPr>
        <w:rPr>
          <w:rFonts w:ascii="Aptos" w:eastAsia="Aptos" w:hAnsi="Aptos" w:cs="Times New Roman"/>
        </w:rPr>
      </w:pPr>
      <w:r w:rsidRPr="004C5B1A">
        <w:rPr>
          <w:rFonts w:ascii="Aptos" w:eastAsia="Aptos" w:hAnsi="Aptos" w:cs="Times New Roman"/>
        </w:rPr>
        <w:t>diminished capability or is deemed by Biomedical Engineering to be inoperable.</w:t>
      </w:r>
    </w:p>
    <w:p w14:paraId="4007AB77" w14:textId="77777777" w:rsidR="00450C64" w:rsidRPr="004C5B1A" w:rsidRDefault="00450C64" w:rsidP="004C5B1A">
      <w:pPr>
        <w:rPr>
          <w:rFonts w:ascii="Aptos" w:eastAsia="Aptos" w:hAnsi="Aptos" w:cs="Times New Roman"/>
        </w:rPr>
      </w:pPr>
      <w:r w:rsidRPr="004C5B1A">
        <w:rPr>
          <w:rFonts w:ascii="Aptos" w:eastAsia="Aptos" w:hAnsi="Aptos" w:cs="Times New Roman"/>
        </w:rPr>
        <w:t>1.3 FSR shall acknowledge receipt of a service call for remedial services and emergency</w:t>
      </w:r>
    </w:p>
    <w:p w14:paraId="4007AB78" w14:textId="77777777" w:rsidR="00450C64" w:rsidRPr="004C5B1A" w:rsidRDefault="00450C64" w:rsidP="004C5B1A">
      <w:pPr>
        <w:rPr>
          <w:rFonts w:ascii="Aptos" w:eastAsia="Aptos" w:hAnsi="Aptos" w:cs="Times New Roman"/>
        </w:rPr>
      </w:pPr>
      <w:r w:rsidRPr="004C5B1A">
        <w:rPr>
          <w:rFonts w:ascii="Aptos" w:eastAsia="Aptos" w:hAnsi="Aptos" w:cs="Times New Roman"/>
        </w:rPr>
        <w:t>repairs within four hours and shall arrive on the premises to inspect equipment within 24</w:t>
      </w:r>
    </w:p>
    <w:p w14:paraId="4007AB79" w14:textId="77777777" w:rsidR="00450C64" w:rsidRPr="004C5B1A" w:rsidRDefault="00450C64" w:rsidP="004C5B1A">
      <w:pPr>
        <w:rPr>
          <w:rFonts w:ascii="Aptos" w:eastAsia="Aptos" w:hAnsi="Aptos" w:cs="Times New Roman"/>
        </w:rPr>
      </w:pPr>
      <w:r w:rsidRPr="004C5B1A">
        <w:rPr>
          <w:rFonts w:ascii="Aptos" w:eastAsia="Aptos" w:hAnsi="Aptos" w:cs="Times New Roman"/>
        </w:rPr>
        <w:t>hours.</w:t>
      </w:r>
    </w:p>
    <w:p w14:paraId="4007AB7A" w14:textId="77777777" w:rsidR="00450C64" w:rsidRPr="004C5B1A" w:rsidRDefault="00450C64" w:rsidP="004C5B1A">
      <w:pPr>
        <w:rPr>
          <w:rFonts w:ascii="Aptos" w:eastAsia="Aptos" w:hAnsi="Aptos" w:cs="Times New Roman"/>
        </w:rPr>
      </w:pPr>
      <w:r w:rsidRPr="004C5B1A">
        <w:rPr>
          <w:rFonts w:ascii="Aptos" w:eastAsia="Aptos" w:hAnsi="Aptos" w:cs="Times New Roman"/>
        </w:rPr>
        <w:t>1.4 A detailed written cost estimate for all required remedial services and repairs shall be</w:t>
      </w:r>
    </w:p>
    <w:p w14:paraId="4007AB7B" w14:textId="77777777" w:rsidR="00450C64" w:rsidRPr="004C5B1A" w:rsidRDefault="00450C64" w:rsidP="004C5B1A">
      <w:pPr>
        <w:rPr>
          <w:rFonts w:ascii="Aptos" w:eastAsia="Aptos" w:hAnsi="Aptos" w:cs="Times New Roman"/>
        </w:rPr>
      </w:pPr>
      <w:r w:rsidRPr="004C5B1A">
        <w:rPr>
          <w:rFonts w:ascii="Aptos" w:eastAsia="Aptos" w:hAnsi="Aptos" w:cs="Times New Roman"/>
        </w:rPr>
        <w:t>submitted to the Biomedical Engineering representative, or to the COR, prior conducting</w:t>
      </w:r>
    </w:p>
    <w:p w14:paraId="4007AB7C" w14:textId="77777777" w:rsidR="00450C64" w:rsidRPr="004C5B1A" w:rsidRDefault="00450C64" w:rsidP="004C5B1A">
      <w:pPr>
        <w:rPr>
          <w:rFonts w:ascii="Aptos" w:eastAsia="Aptos" w:hAnsi="Aptos" w:cs="Times New Roman"/>
        </w:rPr>
      </w:pPr>
      <w:r w:rsidRPr="004C5B1A">
        <w:rPr>
          <w:rFonts w:ascii="Aptos" w:eastAsia="Aptos" w:hAnsi="Aptos" w:cs="Times New Roman"/>
        </w:rPr>
        <w:t>any service or repair work. The estimate shall include an itemization of labor hours and</w:t>
      </w:r>
    </w:p>
    <w:p w14:paraId="4007AB7D" w14:textId="77777777" w:rsidR="00450C64" w:rsidRPr="004C5B1A" w:rsidRDefault="00450C64" w:rsidP="004C5B1A">
      <w:pPr>
        <w:rPr>
          <w:rFonts w:ascii="Aptos" w:eastAsia="Aptos" w:hAnsi="Aptos" w:cs="Times New Roman"/>
        </w:rPr>
      </w:pPr>
      <w:r w:rsidRPr="004C5B1A">
        <w:rPr>
          <w:rFonts w:ascii="Aptos" w:eastAsia="Aptos" w:hAnsi="Aptos" w:cs="Times New Roman"/>
        </w:rPr>
        <w:t>the actual cost for repair parts. Repair work shall only commence after written</w:t>
      </w:r>
    </w:p>
    <w:p w14:paraId="4007AB7E" w14:textId="77777777" w:rsidR="00450C64" w:rsidRPr="004C5B1A" w:rsidRDefault="00450C64" w:rsidP="004C5B1A">
      <w:pPr>
        <w:rPr>
          <w:rFonts w:ascii="Aptos" w:eastAsia="Aptos" w:hAnsi="Aptos" w:cs="Times New Roman"/>
        </w:rPr>
      </w:pPr>
      <w:r w:rsidRPr="004C5B1A">
        <w:rPr>
          <w:rFonts w:ascii="Aptos" w:eastAsia="Aptos" w:hAnsi="Aptos" w:cs="Times New Roman"/>
        </w:rPr>
        <w:t>authorization is received from the Contracting Officer, COR or Biomedical Engineering representative.</w:t>
      </w:r>
    </w:p>
    <w:p w14:paraId="4007AB7F" w14:textId="77777777" w:rsidR="00450C64" w:rsidRPr="004C5B1A" w:rsidRDefault="00450C64" w:rsidP="004C5B1A">
      <w:pPr>
        <w:rPr>
          <w:rFonts w:ascii="Aptos" w:eastAsia="Aptos" w:hAnsi="Aptos" w:cs="Times New Roman"/>
        </w:rPr>
      </w:pPr>
      <w:r w:rsidRPr="004C5B1A">
        <w:rPr>
          <w:rFonts w:ascii="Aptos" w:eastAsia="Aptos" w:hAnsi="Aptos" w:cs="Times New Roman"/>
        </w:rPr>
        <w:t>1.5 Vendor shall order replacement parts within 24 hours after receiving notification to</w:t>
      </w:r>
    </w:p>
    <w:p w14:paraId="4007AB80" w14:textId="77777777" w:rsidR="00450C64" w:rsidRPr="004C5B1A" w:rsidRDefault="00450C64" w:rsidP="004C5B1A">
      <w:pPr>
        <w:rPr>
          <w:rFonts w:ascii="Aptos" w:eastAsia="Aptos" w:hAnsi="Aptos" w:cs="Times New Roman"/>
        </w:rPr>
      </w:pPr>
      <w:r w:rsidRPr="004C5B1A">
        <w:rPr>
          <w:rFonts w:ascii="Aptos" w:eastAsia="Aptos" w:hAnsi="Aptos" w:cs="Times New Roman"/>
        </w:rPr>
        <w:t>proceed.</w:t>
      </w:r>
    </w:p>
    <w:p w14:paraId="4007AB81" w14:textId="77777777" w:rsidR="00450C64" w:rsidRPr="004C5B1A" w:rsidRDefault="00450C64" w:rsidP="004C5B1A">
      <w:pPr>
        <w:rPr>
          <w:rFonts w:ascii="Aptos" w:eastAsia="Aptos" w:hAnsi="Aptos" w:cs="Times New Roman"/>
        </w:rPr>
      </w:pPr>
      <w:r w:rsidRPr="004C5B1A">
        <w:rPr>
          <w:rFonts w:ascii="Aptos" w:eastAsia="Aptos" w:hAnsi="Aptos" w:cs="Times New Roman"/>
        </w:rPr>
        <w:t>1.6 Vendor shall provide, upon request, suitable loaner equipment to replace contracted</w:t>
      </w:r>
    </w:p>
    <w:p w14:paraId="4007AB82" w14:textId="77777777" w:rsidR="00450C64" w:rsidRPr="004C5B1A" w:rsidRDefault="00450C64" w:rsidP="004C5B1A">
      <w:pPr>
        <w:rPr>
          <w:rFonts w:ascii="Aptos" w:eastAsia="Aptos" w:hAnsi="Aptos" w:cs="Times New Roman"/>
        </w:rPr>
      </w:pPr>
      <w:r w:rsidRPr="004C5B1A">
        <w:rPr>
          <w:rFonts w:ascii="Aptos" w:eastAsia="Aptos" w:hAnsi="Aptos" w:cs="Times New Roman"/>
        </w:rPr>
        <w:lastRenderedPageBreak/>
        <w:t>equipment that will be out of service for more than 48 hours. Equipment repaired by the</w:t>
      </w:r>
    </w:p>
    <w:p w14:paraId="4007AB83" w14:textId="77777777" w:rsidR="00450C64" w:rsidRPr="004C5B1A" w:rsidRDefault="00450C64" w:rsidP="004C5B1A">
      <w:pPr>
        <w:rPr>
          <w:rFonts w:ascii="Aptos" w:eastAsia="Aptos" w:hAnsi="Aptos" w:cs="Times New Roman"/>
        </w:rPr>
      </w:pPr>
      <w:r w:rsidRPr="004C5B1A">
        <w:rPr>
          <w:rFonts w:ascii="Aptos" w:eastAsia="Aptos" w:hAnsi="Aptos" w:cs="Times New Roman"/>
        </w:rPr>
        <w:t>FSR or loaned to LVAMC by the vendor shall be calibrated and safety tested by the FSR</w:t>
      </w:r>
    </w:p>
    <w:p w14:paraId="4007AB84" w14:textId="77777777" w:rsidR="00450C64" w:rsidRPr="004C5B1A" w:rsidRDefault="00450C64" w:rsidP="004C5B1A">
      <w:pPr>
        <w:rPr>
          <w:rFonts w:ascii="Aptos" w:eastAsia="Aptos" w:hAnsi="Aptos" w:cs="Times New Roman"/>
        </w:rPr>
      </w:pPr>
      <w:r w:rsidRPr="004C5B1A">
        <w:rPr>
          <w:rFonts w:ascii="Aptos" w:eastAsia="Aptos" w:hAnsi="Aptos" w:cs="Times New Roman"/>
        </w:rPr>
        <w:t>before being placed into service. FSR shall not deviate from this protocol without the prior</w:t>
      </w:r>
    </w:p>
    <w:p w14:paraId="4007AB85" w14:textId="77777777" w:rsidR="00450C64" w:rsidRPr="004C5B1A" w:rsidRDefault="00450C64" w:rsidP="004C5B1A">
      <w:pPr>
        <w:rPr>
          <w:rFonts w:ascii="Aptos" w:eastAsia="Aptos" w:hAnsi="Aptos" w:cs="Times New Roman"/>
        </w:rPr>
      </w:pPr>
      <w:r w:rsidRPr="004C5B1A">
        <w:rPr>
          <w:rFonts w:ascii="Aptos" w:eastAsia="Aptos" w:hAnsi="Aptos" w:cs="Times New Roman"/>
        </w:rPr>
        <w:t>approval of the Biomedical Engineering representative or COR.</w:t>
      </w:r>
    </w:p>
    <w:p w14:paraId="4007AB86" w14:textId="77777777" w:rsidR="00450C64" w:rsidRPr="004C5B1A" w:rsidRDefault="00450C64" w:rsidP="004C5B1A">
      <w:pPr>
        <w:rPr>
          <w:rFonts w:ascii="Aptos" w:eastAsia="Aptos" w:hAnsi="Aptos" w:cs="Times New Roman"/>
        </w:rPr>
      </w:pPr>
      <w:r w:rsidRPr="004C5B1A">
        <w:rPr>
          <w:rFonts w:ascii="Aptos" w:eastAsia="Aptos" w:hAnsi="Aptos" w:cs="Times New Roman"/>
        </w:rPr>
        <w:t>2. General Responsibilities:</w:t>
      </w:r>
    </w:p>
    <w:p w14:paraId="4007AB87" w14:textId="77777777" w:rsidR="00450C64" w:rsidRPr="004C5B1A" w:rsidRDefault="00450C64" w:rsidP="004C5B1A">
      <w:pPr>
        <w:rPr>
          <w:rFonts w:ascii="Aptos" w:eastAsia="Aptos" w:hAnsi="Aptos" w:cs="Times New Roman"/>
        </w:rPr>
      </w:pPr>
      <w:r w:rsidRPr="004C5B1A">
        <w:rPr>
          <w:rFonts w:ascii="Aptos" w:eastAsia="Aptos" w:hAnsi="Aptos" w:cs="Times New Roman"/>
        </w:rPr>
        <w:t>2.1 Agreement shall include access to the Scan Point online service to allow for LVAMC Biomedical Engineering to perform the required calibration of equipment</w:t>
      </w:r>
    </w:p>
    <w:p w14:paraId="4007AB88" w14:textId="77777777" w:rsidR="00450C64" w:rsidRPr="004C5B1A" w:rsidRDefault="00450C64" w:rsidP="004C5B1A">
      <w:pPr>
        <w:rPr>
          <w:rFonts w:ascii="Aptos" w:eastAsia="Aptos" w:hAnsi="Aptos" w:cs="Times New Roman"/>
        </w:rPr>
      </w:pPr>
      <w:r w:rsidRPr="004C5B1A">
        <w:rPr>
          <w:rFonts w:ascii="Aptos" w:eastAsia="Aptos" w:hAnsi="Aptos" w:cs="Times New Roman"/>
        </w:rPr>
        <w:t>2.2 Written field service reports shall be provided to a representative of Biomedical Engineering within five business days after completion of any preventive maintenance, remedial service, and emergency repair. Failure to provide Biomedical Engineering with the field service report will result in non-payment of invoices submitted for service.</w:t>
      </w:r>
    </w:p>
    <w:p w14:paraId="4007AB89" w14:textId="77777777" w:rsidR="00450C64" w:rsidRPr="004C5B1A" w:rsidRDefault="00450C64" w:rsidP="004C5B1A">
      <w:pPr>
        <w:rPr>
          <w:rFonts w:ascii="Aptos" w:eastAsia="Aptos" w:hAnsi="Aptos" w:cs="Times New Roman"/>
        </w:rPr>
      </w:pPr>
      <w:r w:rsidRPr="004C5B1A">
        <w:rPr>
          <w:rFonts w:ascii="Aptos" w:eastAsia="Aptos" w:hAnsi="Aptos" w:cs="Times New Roman"/>
        </w:rPr>
        <w:t>2.3 Vendor has the option of providing a scheduled preventive maintenance service at the same time as a remedial service or emergency repair call, with the prior approval of the Biomedical Engineering representative.</w:t>
      </w:r>
    </w:p>
    <w:p w14:paraId="4007AB8A" w14:textId="77777777" w:rsidR="00450C64" w:rsidRPr="004C5B1A" w:rsidRDefault="00450C64" w:rsidP="004C5B1A">
      <w:pPr>
        <w:rPr>
          <w:rFonts w:ascii="Aptos" w:eastAsia="Aptos" w:hAnsi="Aptos" w:cs="Times New Roman"/>
        </w:rPr>
      </w:pPr>
      <w:r w:rsidRPr="004C5B1A">
        <w:rPr>
          <w:rFonts w:ascii="Aptos" w:eastAsia="Aptos" w:hAnsi="Aptos" w:cs="Times New Roman"/>
        </w:rPr>
        <w:t>2.4 All replacement parts shall be new and warrantied by the Original Equipment Manufacturer (OEM). After-market, used, or rebuilt parts will not be accepted.</w:t>
      </w:r>
    </w:p>
    <w:p w14:paraId="4007AB8B" w14:textId="77777777" w:rsidR="00450C64" w:rsidRPr="004C5B1A" w:rsidRDefault="00450C64" w:rsidP="004C5B1A">
      <w:pPr>
        <w:rPr>
          <w:rFonts w:ascii="Aptos" w:eastAsia="Aptos" w:hAnsi="Aptos" w:cs="Times New Roman"/>
        </w:rPr>
      </w:pPr>
      <w:r w:rsidRPr="004C5B1A">
        <w:rPr>
          <w:rFonts w:ascii="Aptos" w:eastAsia="Aptos" w:hAnsi="Aptos" w:cs="Times New Roman"/>
        </w:rPr>
        <w:t>2.5 Biomedical equipment listed in Schedule A may fluctuate during the performance of this agreement due to situations such as the purchase of new equipment, expiration manufacturer’s new equipment warranty, equipment upgrades, replacement, or removal of unsafe equipment from use. Any changes to biomedical equipment in Schedule A will be incorporated into the agreement via a bilateral modification.</w:t>
      </w:r>
    </w:p>
    <w:p w14:paraId="4007AB8C" w14:textId="77777777" w:rsidR="00450C64" w:rsidRPr="004C5B1A" w:rsidRDefault="00450C64" w:rsidP="004C5B1A">
      <w:pPr>
        <w:rPr>
          <w:rFonts w:ascii="Aptos" w:eastAsia="Aptos" w:hAnsi="Aptos" w:cs="Times New Roman"/>
        </w:rPr>
      </w:pPr>
      <w:r w:rsidRPr="004C5B1A">
        <w:rPr>
          <w:rFonts w:ascii="Aptos" w:eastAsia="Aptos" w:hAnsi="Aptos" w:cs="Times New Roman"/>
        </w:rPr>
        <w:t>3. Qualifications:</w:t>
      </w:r>
    </w:p>
    <w:p w14:paraId="4007AB8D" w14:textId="77777777" w:rsidR="00450C64" w:rsidRPr="004C5B1A" w:rsidRDefault="00450C64" w:rsidP="004C5B1A">
      <w:pPr>
        <w:rPr>
          <w:rFonts w:ascii="Aptos" w:eastAsia="Aptos" w:hAnsi="Aptos" w:cs="Times New Roman"/>
        </w:rPr>
      </w:pPr>
      <w:r w:rsidRPr="004C5B1A">
        <w:rPr>
          <w:rFonts w:ascii="Aptos" w:eastAsia="Aptos" w:hAnsi="Aptos" w:cs="Times New Roman"/>
        </w:rPr>
        <w:t>3.1 All work shall be completed by fully qualified field service representatives and technicians. Fully qualified is based upon training and experience and is defined as follows:</w:t>
      </w:r>
    </w:p>
    <w:p w14:paraId="4007AB8E" w14:textId="77777777" w:rsidR="00450C64" w:rsidRPr="004C5B1A" w:rsidRDefault="00450C64" w:rsidP="004C5B1A">
      <w:pPr>
        <w:rPr>
          <w:rFonts w:ascii="Aptos" w:eastAsia="Aptos" w:hAnsi="Aptos" w:cs="Times New Roman"/>
        </w:rPr>
      </w:pPr>
      <w:r w:rsidRPr="004C5B1A">
        <w:rPr>
          <w:rFonts w:ascii="Aptos" w:eastAsia="Aptos" w:hAnsi="Aptos" w:cs="Times New Roman"/>
        </w:rPr>
        <w:t>Training - Field service representatives and technicians shall have completed a formalized training program within the last two (2) years and be authorized by the Original Equipment Manufacturer (OEM) to perform repair services on equipment covered under this agreement. Field service representatives and technicians shall complete refresher training on an annual basis.</w:t>
      </w:r>
    </w:p>
    <w:p w14:paraId="4007AB8F" w14:textId="77777777" w:rsidR="00450C64" w:rsidRPr="004C5B1A" w:rsidRDefault="00450C64" w:rsidP="004C5B1A">
      <w:pPr>
        <w:rPr>
          <w:rFonts w:ascii="Aptos" w:eastAsia="Aptos" w:hAnsi="Aptos" w:cs="Times New Roman"/>
        </w:rPr>
      </w:pPr>
      <w:r w:rsidRPr="004C5B1A">
        <w:rPr>
          <w:rFonts w:ascii="Aptos" w:eastAsia="Aptos" w:hAnsi="Aptos" w:cs="Times New Roman"/>
        </w:rPr>
        <w:t>Experience - Field service representatives and technicians shall have a minimum of two (2) years of experience providing preventive maintenance, remedial repairs, and emergency repairs on the equipment covered in this agreement.</w:t>
      </w:r>
    </w:p>
    <w:p w14:paraId="4007AB90" w14:textId="77777777" w:rsidR="00450C64" w:rsidRPr="004C5B1A" w:rsidRDefault="00450C64" w:rsidP="004C5B1A">
      <w:pPr>
        <w:rPr>
          <w:rFonts w:ascii="Aptos" w:eastAsia="Aptos" w:hAnsi="Aptos" w:cs="Times New Roman"/>
        </w:rPr>
      </w:pPr>
      <w:r w:rsidRPr="004C5B1A">
        <w:rPr>
          <w:rFonts w:ascii="Aptos" w:eastAsia="Aptos" w:hAnsi="Aptos" w:cs="Times New Roman"/>
        </w:rPr>
        <w:t xml:space="preserve">3.2 Factory certified training certificates and competencies for all field service representatives and technicians assigned to complete service and repairs of the specified equipment shall be provided in accordance with Joint Commission Standards. Certificates and competencies shall be </w:t>
      </w:r>
      <w:r w:rsidRPr="004C5B1A">
        <w:rPr>
          <w:rFonts w:ascii="Aptos" w:eastAsia="Aptos" w:hAnsi="Aptos" w:cs="Times New Roman"/>
        </w:rPr>
        <w:lastRenderedPageBreak/>
        <w:t>submitted to Biomedical Engineering within 30 days from the date of contract award. Failure to provide the required documentation will result in non-payment of invoices for service.</w:t>
      </w:r>
    </w:p>
    <w:p w14:paraId="4007AB91" w14:textId="77777777" w:rsidR="00450C64" w:rsidRPr="004C5B1A" w:rsidRDefault="00450C64" w:rsidP="004C5B1A">
      <w:pPr>
        <w:rPr>
          <w:rFonts w:ascii="Aptos" w:eastAsia="Aptos" w:hAnsi="Aptos" w:cs="Times New Roman"/>
        </w:rPr>
      </w:pPr>
      <w:r w:rsidRPr="004C5B1A">
        <w:rPr>
          <w:rFonts w:ascii="Aptos" w:eastAsia="Aptos" w:hAnsi="Aptos" w:cs="Times New Roman"/>
        </w:rPr>
        <w:t>3.3 Subcontractors shall not be used in the performance of this service, unless authorized and approved in advance by the COR.</w:t>
      </w:r>
    </w:p>
    <w:p w14:paraId="4007AB92" w14:textId="77777777" w:rsidR="00450C64" w:rsidRPr="004C5B1A" w:rsidRDefault="00450C64" w:rsidP="004C5B1A">
      <w:pPr>
        <w:spacing w:after="0" w:line="240" w:lineRule="auto"/>
        <w:rPr>
          <w:rFonts w:ascii="Aptos" w:eastAsia="Aptos" w:hAnsi="Aptos" w:cs="Aptos"/>
        </w:rPr>
      </w:pPr>
      <w:r w:rsidRPr="004C5B1A">
        <w:rPr>
          <w:rFonts w:ascii="Aptos" w:eastAsia="Aptos" w:hAnsi="Aptos" w:cs="Times New Roman"/>
        </w:rPr>
        <w:t xml:space="preserve">C. Performance Period: </w:t>
      </w:r>
      <w:r w:rsidRPr="004C5B1A">
        <w:rPr>
          <w:rFonts w:ascii="Aptos" w:eastAsia="Aptos" w:hAnsi="Aptos" w:cs="Aptos"/>
        </w:rPr>
        <w:t>The government is requesting one (1) base year of 12 months, and four (4) 12-month option years.</w:t>
      </w:r>
      <w:r w:rsidRPr="004C5B1A">
        <w:rPr>
          <w:rFonts w:ascii="Aptos" w:eastAsia="Aptos" w:hAnsi="Aptos" w:cs="Aptos"/>
          <w:b/>
          <w:bCs/>
        </w:rPr>
        <w:t xml:space="preserve"> </w:t>
      </w:r>
      <w:r w:rsidRPr="004C5B1A">
        <w:rPr>
          <w:rFonts w:ascii="Aptos" w:eastAsia="Aptos" w:hAnsi="Aptos" w:cs="Aptos"/>
        </w:rPr>
        <w:t xml:space="preserve">The period of performance reads as follows: </w:t>
      </w:r>
    </w:p>
    <w:p w14:paraId="4007AB93" w14:textId="77777777" w:rsidR="00450C64" w:rsidRPr="004C5B1A" w:rsidRDefault="00450C64" w:rsidP="004C5B1A">
      <w:pPr>
        <w:spacing w:after="0" w:line="240" w:lineRule="auto"/>
        <w:rPr>
          <w:rFonts w:ascii="Aptos" w:eastAsia="Aptos" w:hAnsi="Aptos" w:cs="Aptos"/>
        </w:rPr>
      </w:pPr>
    </w:p>
    <w:p w14:paraId="4007AB94" w14:textId="77777777" w:rsidR="00450C64" w:rsidRPr="004C5B1A" w:rsidRDefault="00450C64" w:rsidP="004C5B1A">
      <w:pPr>
        <w:numPr>
          <w:ilvl w:val="0"/>
          <w:numId w:val="1"/>
        </w:numPr>
        <w:spacing w:after="0" w:line="240" w:lineRule="auto"/>
        <w:contextualSpacing/>
        <w:rPr>
          <w:rFonts w:ascii="Aptos" w:eastAsia="Aptos" w:hAnsi="Aptos" w:cs="Aptos"/>
        </w:rPr>
      </w:pPr>
      <w:r w:rsidRPr="004C5B1A">
        <w:rPr>
          <w:rFonts w:ascii="Aptos" w:eastAsia="Aptos" w:hAnsi="Aptos" w:cs="Aptos"/>
        </w:rPr>
        <w:t xml:space="preserve">Base Year: April 1, 2026 - March 31, 2027. </w:t>
      </w:r>
    </w:p>
    <w:p w14:paraId="4007AB95" w14:textId="77777777" w:rsidR="00450C64" w:rsidRPr="004C5B1A" w:rsidRDefault="00450C64" w:rsidP="004C5B1A">
      <w:pPr>
        <w:numPr>
          <w:ilvl w:val="0"/>
          <w:numId w:val="1"/>
        </w:numPr>
        <w:spacing w:after="0" w:line="240" w:lineRule="auto"/>
        <w:contextualSpacing/>
        <w:rPr>
          <w:rFonts w:ascii="Aptos" w:eastAsia="Aptos" w:hAnsi="Aptos" w:cs="Aptos"/>
        </w:rPr>
      </w:pPr>
      <w:r w:rsidRPr="004C5B1A">
        <w:rPr>
          <w:rFonts w:ascii="Aptos" w:eastAsia="Aptos" w:hAnsi="Aptos" w:cs="Aptos"/>
        </w:rPr>
        <w:t>Option Year 1:  April 1, 2026 - March 31, 2028</w:t>
      </w:r>
    </w:p>
    <w:p w14:paraId="4007AB96" w14:textId="77777777" w:rsidR="00450C64" w:rsidRPr="004C5B1A" w:rsidRDefault="00450C64" w:rsidP="004C5B1A">
      <w:pPr>
        <w:numPr>
          <w:ilvl w:val="0"/>
          <w:numId w:val="1"/>
        </w:numPr>
        <w:spacing w:after="0" w:line="240" w:lineRule="auto"/>
        <w:contextualSpacing/>
        <w:rPr>
          <w:rFonts w:ascii="Aptos" w:eastAsia="Aptos" w:hAnsi="Aptos" w:cs="Aptos"/>
        </w:rPr>
      </w:pPr>
      <w:r w:rsidRPr="004C5B1A">
        <w:rPr>
          <w:rFonts w:ascii="Aptos" w:eastAsia="Aptos" w:hAnsi="Aptos" w:cs="Aptos"/>
        </w:rPr>
        <w:t>Option Year 2:  April 1, 2028 - March 31, 2029</w:t>
      </w:r>
    </w:p>
    <w:p w14:paraId="4007AB97" w14:textId="77777777" w:rsidR="00450C64" w:rsidRPr="004C5B1A" w:rsidRDefault="00450C64" w:rsidP="004C5B1A">
      <w:pPr>
        <w:numPr>
          <w:ilvl w:val="0"/>
          <w:numId w:val="1"/>
        </w:numPr>
        <w:spacing w:after="0" w:line="240" w:lineRule="auto"/>
        <w:contextualSpacing/>
        <w:rPr>
          <w:rFonts w:ascii="Aptos" w:eastAsia="Aptos" w:hAnsi="Aptos" w:cs="Aptos"/>
        </w:rPr>
      </w:pPr>
      <w:r w:rsidRPr="004C5B1A">
        <w:rPr>
          <w:rFonts w:ascii="Aptos" w:eastAsia="Aptos" w:hAnsi="Aptos" w:cs="Aptos"/>
        </w:rPr>
        <w:t>Option Year 3:  April 1, 2029 - March 31, 2030</w:t>
      </w:r>
    </w:p>
    <w:p w14:paraId="4007AB98" w14:textId="77777777" w:rsidR="00450C64" w:rsidRPr="004C5B1A" w:rsidRDefault="00450C64" w:rsidP="004C5B1A">
      <w:pPr>
        <w:numPr>
          <w:ilvl w:val="0"/>
          <w:numId w:val="1"/>
        </w:numPr>
        <w:spacing w:after="0" w:line="240" w:lineRule="auto"/>
        <w:contextualSpacing/>
        <w:rPr>
          <w:rFonts w:ascii="Aptos" w:eastAsia="Aptos" w:hAnsi="Aptos" w:cs="Aptos"/>
          <w:b/>
          <w:bCs/>
        </w:rPr>
      </w:pPr>
      <w:r w:rsidRPr="004C5B1A">
        <w:rPr>
          <w:rFonts w:ascii="Aptos" w:eastAsia="Aptos" w:hAnsi="Aptos" w:cs="Aptos"/>
        </w:rPr>
        <w:t>Option Year 4:  April 1, 2030 - March 31, 2031</w:t>
      </w:r>
    </w:p>
    <w:p w14:paraId="4007AB99" w14:textId="77777777" w:rsidR="00450C64" w:rsidRPr="004C5B1A" w:rsidRDefault="00450C64" w:rsidP="004C5B1A">
      <w:pPr>
        <w:rPr>
          <w:rFonts w:ascii="Aptos" w:eastAsia="Aptos" w:hAnsi="Aptos" w:cs="Times New Roman"/>
        </w:rPr>
      </w:pPr>
    </w:p>
    <w:p w14:paraId="4007AB9A" w14:textId="77777777" w:rsidR="00450C64" w:rsidRPr="004C5B1A" w:rsidRDefault="00450C64" w:rsidP="004C5B1A">
      <w:pPr>
        <w:rPr>
          <w:rFonts w:ascii="Aptos" w:eastAsia="Aptos" w:hAnsi="Aptos" w:cs="Times New Roman"/>
        </w:rPr>
      </w:pPr>
    </w:p>
    <w:p w14:paraId="4007AB9B" w14:textId="77777777" w:rsidR="00450C64" w:rsidRPr="004C5B1A" w:rsidRDefault="00450C64" w:rsidP="004C5B1A">
      <w:pPr>
        <w:rPr>
          <w:rFonts w:ascii="Aptos" w:eastAsia="Aptos" w:hAnsi="Aptos" w:cs="Times New Roman"/>
        </w:rPr>
      </w:pPr>
    </w:p>
    <w:p w14:paraId="4007AB9C" w14:textId="77777777" w:rsidR="00450C64" w:rsidRPr="004C5B1A" w:rsidRDefault="00450C64" w:rsidP="004C5B1A">
      <w:pPr>
        <w:rPr>
          <w:rFonts w:ascii="Aptos" w:eastAsia="Aptos" w:hAnsi="Aptos" w:cs="Times New Roman"/>
        </w:rPr>
      </w:pPr>
    </w:p>
    <w:p w14:paraId="4007AB9D" w14:textId="77777777" w:rsidR="00450C64" w:rsidRPr="004C5B1A" w:rsidRDefault="00450C64" w:rsidP="004C5B1A">
      <w:pPr>
        <w:rPr>
          <w:rFonts w:ascii="Aptos" w:eastAsia="Aptos" w:hAnsi="Aptos" w:cs="Times New Roman"/>
        </w:rPr>
      </w:pPr>
    </w:p>
    <w:p w14:paraId="4007AB9E" w14:textId="77777777" w:rsidR="00450C64" w:rsidRPr="004C5B1A" w:rsidRDefault="00450C64" w:rsidP="004C5B1A">
      <w:pPr>
        <w:rPr>
          <w:rFonts w:ascii="Aptos" w:eastAsia="Aptos" w:hAnsi="Aptos" w:cs="Times New Roman"/>
        </w:rPr>
      </w:pPr>
    </w:p>
    <w:p w14:paraId="4007AB9F" w14:textId="77777777" w:rsidR="00450C64" w:rsidRPr="004C5B1A" w:rsidRDefault="00450C64" w:rsidP="004C5B1A">
      <w:pPr>
        <w:rPr>
          <w:rFonts w:ascii="Aptos" w:eastAsia="Aptos" w:hAnsi="Aptos" w:cs="Times New Roman"/>
        </w:rPr>
      </w:pPr>
    </w:p>
    <w:p w14:paraId="4007ABA0" w14:textId="77777777" w:rsidR="00450C64" w:rsidRPr="004C5B1A" w:rsidRDefault="00450C64" w:rsidP="004C5B1A">
      <w:pPr>
        <w:rPr>
          <w:rFonts w:ascii="Aptos" w:eastAsia="Aptos" w:hAnsi="Aptos" w:cs="Times New Roman"/>
        </w:rPr>
      </w:pPr>
    </w:p>
    <w:p w14:paraId="4007ABA1" w14:textId="77777777" w:rsidR="00450C64" w:rsidRPr="004C5B1A" w:rsidRDefault="00450C64" w:rsidP="004C5B1A">
      <w:pPr>
        <w:rPr>
          <w:rFonts w:ascii="Aptos" w:eastAsia="Aptos" w:hAnsi="Aptos" w:cs="Times New Roman"/>
        </w:rPr>
      </w:pPr>
    </w:p>
    <w:p w14:paraId="4007ABA2" w14:textId="77777777" w:rsidR="00450C64" w:rsidRPr="004C5B1A" w:rsidRDefault="00450C64" w:rsidP="004C5B1A">
      <w:pPr>
        <w:rPr>
          <w:rFonts w:ascii="Aptos" w:eastAsia="Aptos" w:hAnsi="Aptos" w:cs="Times New Roman"/>
        </w:rPr>
      </w:pPr>
    </w:p>
    <w:p w14:paraId="4007ABA3" w14:textId="77777777" w:rsidR="00450C64" w:rsidRPr="004C5B1A" w:rsidRDefault="00450C64" w:rsidP="004C5B1A">
      <w:pPr>
        <w:rPr>
          <w:rFonts w:ascii="Aptos" w:eastAsia="Aptos" w:hAnsi="Aptos" w:cs="Times New Roman"/>
        </w:rPr>
      </w:pPr>
    </w:p>
    <w:p w14:paraId="4007ABA4" w14:textId="77777777" w:rsidR="00450C64" w:rsidRPr="004C5B1A" w:rsidRDefault="00450C64" w:rsidP="004C5B1A">
      <w:pPr>
        <w:jc w:val="center"/>
        <w:rPr>
          <w:rFonts w:ascii="Aptos" w:eastAsia="Aptos" w:hAnsi="Aptos" w:cs="Times New Roman"/>
        </w:rPr>
      </w:pPr>
    </w:p>
    <w:p w14:paraId="4007ABA5" w14:textId="77777777" w:rsidR="00450C64" w:rsidRDefault="00450C64" w:rsidP="004C5B1A">
      <w:pPr>
        <w:jc w:val="center"/>
        <w:rPr>
          <w:rFonts w:ascii="Aptos" w:eastAsia="Aptos" w:hAnsi="Aptos" w:cs="Times New Roman"/>
        </w:rPr>
      </w:pPr>
    </w:p>
    <w:p w14:paraId="7F77E498" w14:textId="77777777" w:rsidR="00450C64" w:rsidRDefault="00450C64" w:rsidP="004C5B1A">
      <w:pPr>
        <w:jc w:val="center"/>
        <w:rPr>
          <w:rFonts w:ascii="Aptos" w:eastAsia="Aptos" w:hAnsi="Aptos" w:cs="Times New Roman"/>
        </w:rPr>
      </w:pPr>
    </w:p>
    <w:p w14:paraId="790B67C6" w14:textId="77777777" w:rsidR="00450C64" w:rsidRDefault="00450C64" w:rsidP="004C5B1A">
      <w:pPr>
        <w:jc w:val="center"/>
        <w:rPr>
          <w:rFonts w:ascii="Aptos" w:eastAsia="Aptos" w:hAnsi="Aptos" w:cs="Times New Roman"/>
        </w:rPr>
      </w:pPr>
    </w:p>
    <w:p w14:paraId="1CBA6972" w14:textId="77777777" w:rsidR="00450C64" w:rsidRDefault="00450C64" w:rsidP="004C5B1A">
      <w:pPr>
        <w:jc w:val="center"/>
        <w:rPr>
          <w:rFonts w:ascii="Aptos" w:eastAsia="Aptos" w:hAnsi="Aptos" w:cs="Times New Roman"/>
        </w:rPr>
      </w:pPr>
    </w:p>
    <w:p w14:paraId="64F9BC5A" w14:textId="77777777" w:rsidR="00450C64" w:rsidRDefault="00450C64" w:rsidP="004C5B1A">
      <w:pPr>
        <w:jc w:val="center"/>
        <w:rPr>
          <w:rFonts w:ascii="Aptos" w:eastAsia="Aptos" w:hAnsi="Aptos" w:cs="Times New Roman"/>
        </w:rPr>
      </w:pPr>
    </w:p>
    <w:p w14:paraId="4C42664E" w14:textId="77777777" w:rsidR="00450C64" w:rsidRPr="004C5B1A" w:rsidRDefault="00450C64" w:rsidP="004C5B1A">
      <w:pPr>
        <w:jc w:val="center"/>
        <w:rPr>
          <w:rFonts w:ascii="Aptos" w:eastAsia="Aptos" w:hAnsi="Aptos" w:cs="Times New Roman"/>
        </w:rPr>
      </w:pPr>
    </w:p>
    <w:p w14:paraId="4007ABA6" w14:textId="77777777" w:rsidR="00450C64" w:rsidRPr="004C5B1A" w:rsidRDefault="00450C64" w:rsidP="004C5B1A">
      <w:pPr>
        <w:jc w:val="center"/>
        <w:rPr>
          <w:rFonts w:ascii="Aptos" w:eastAsia="Aptos" w:hAnsi="Aptos" w:cs="Times New Roman"/>
        </w:rPr>
      </w:pPr>
    </w:p>
    <w:p w14:paraId="4007ABA7" w14:textId="77777777" w:rsidR="00450C64" w:rsidRPr="004C5B1A" w:rsidRDefault="00450C64" w:rsidP="004C5B1A">
      <w:pPr>
        <w:jc w:val="center"/>
        <w:rPr>
          <w:rFonts w:ascii="Aptos" w:eastAsia="Aptos" w:hAnsi="Aptos" w:cs="Times New Roman"/>
        </w:rPr>
      </w:pPr>
      <w:r w:rsidRPr="004C5B1A">
        <w:rPr>
          <w:rFonts w:ascii="Aptos" w:eastAsia="Aptos" w:hAnsi="Aptos" w:cs="Times New Roman"/>
        </w:rPr>
        <w:lastRenderedPageBreak/>
        <w:t>Schedule A – Equipment List</w:t>
      </w:r>
    </w:p>
    <w:tbl>
      <w:tblPr>
        <w:tblW w:w="7375" w:type="dxa"/>
        <w:tblLook w:val="04A0" w:firstRow="1" w:lastRow="0" w:firstColumn="1" w:lastColumn="0" w:noHBand="0" w:noVBand="1"/>
      </w:tblPr>
      <w:tblGrid>
        <w:gridCol w:w="4315"/>
        <w:gridCol w:w="1530"/>
        <w:gridCol w:w="2102"/>
      </w:tblGrid>
      <w:tr w:rsidR="006418C3" w14:paraId="4007ABAB" w14:textId="77777777" w:rsidTr="00A820FC">
        <w:trPr>
          <w:trHeight w:val="600"/>
        </w:trPr>
        <w:tc>
          <w:tcPr>
            <w:tcW w:w="4315" w:type="dxa"/>
            <w:tcBorders>
              <w:top w:val="single" w:sz="4" w:space="0" w:color="auto"/>
              <w:left w:val="single" w:sz="4" w:space="0" w:color="auto"/>
              <w:bottom w:val="single" w:sz="4" w:space="0" w:color="auto"/>
              <w:right w:val="single" w:sz="4" w:space="0" w:color="auto"/>
            </w:tcBorders>
            <w:vAlign w:val="center"/>
            <w:hideMark/>
          </w:tcPr>
          <w:p w14:paraId="4007ABA8" w14:textId="77777777" w:rsidR="00450C64" w:rsidRPr="004C5B1A" w:rsidRDefault="00450C64" w:rsidP="004C5B1A">
            <w:pPr>
              <w:spacing w:after="0" w:line="240" w:lineRule="auto"/>
              <w:jc w:val="center"/>
              <w:rPr>
                <w:rFonts w:ascii="Aptos Narrow" w:eastAsia="Times New Roman" w:hAnsi="Aptos Narrow" w:cs="Times New Roman"/>
                <w:b/>
                <w:bCs/>
                <w:color w:val="000000"/>
              </w:rPr>
            </w:pPr>
            <w:r w:rsidRPr="004C5B1A">
              <w:rPr>
                <w:rFonts w:ascii="Aptos Narrow" w:eastAsia="Times New Roman" w:hAnsi="Aptos Narrow" w:cs="Times New Roman"/>
                <w:b/>
                <w:bCs/>
                <w:color w:val="000000"/>
              </w:rPr>
              <w:t>Product Name</w:t>
            </w:r>
          </w:p>
        </w:tc>
        <w:tc>
          <w:tcPr>
            <w:tcW w:w="1530" w:type="dxa"/>
            <w:tcBorders>
              <w:top w:val="single" w:sz="4" w:space="0" w:color="auto"/>
              <w:left w:val="nil"/>
              <w:bottom w:val="single" w:sz="4" w:space="0" w:color="auto"/>
              <w:right w:val="single" w:sz="4" w:space="0" w:color="auto"/>
            </w:tcBorders>
            <w:vAlign w:val="center"/>
            <w:hideMark/>
          </w:tcPr>
          <w:p w14:paraId="4007ABA9" w14:textId="77777777" w:rsidR="00450C64" w:rsidRPr="004C5B1A" w:rsidRDefault="00450C64" w:rsidP="004C5B1A">
            <w:pPr>
              <w:spacing w:after="0" w:line="240" w:lineRule="auto"/>
              <w:jc w:val="center"/>
              <w:rPr>
                <w:rFonts w:ascii="Aptos Narrow" w:eastAsia="Times New Roman" w:hAnsi="Aptos Narrow" w:cs="Times New Roman"/>
                <w:b/>
                <w:bCs/>
                <w:color w:val="000000"/>
              </w:rPr>
            </w:pPr>
            <w:r w:rsidRPr="004C5B1A">
              <w:rPr>
                <w:rFonts w:ascii="Aptos Narrow" w:eastAsia="Times New Roman" w:hAnsi="Aptos Narrow" w:cs="Times New Roman"/>
                <w:b/>
                <w:bCs/>
                <w:color w:val="000000"/>
              </w:rPr>
              <w:t>Product Code</w:t>
            </w:r>
          </w:p>
        </w:tc>
        <w:tc>
          <w:tcPr>
            <w:tcW w:w="1530" w:type="dxa"/>
            <w:tcBorders>
              <w:top w:val="single" w:sz="4" w:space="0" w:color="auto"/>
              <w:left w:val="single" w:sz="4" w:space="0" w:color="auto"/>
              <w:bottom w:val="single" w:sz="4" w:space="0" w:color="auto"/>
              <w:right w:val="single" w:sz="4" w:space="0" w:color="auto"/>
            </w:tcBorders>
            <w:vAlign w:val="center"/>
          </w:tcPr>
          <w:p w14:paraId="4007ABAA" w14:textId="77777777" w:rsidR="00450C64" w:rsidRPr="004C5B1A" w:rsidRDefault="00450C64" w:rsidP="004C5B1A">
            <w:pPr>
              <w:spacing w:after="0" w:line="240" w:lineRule="auto"/>
              <w:jc w:val="center"/>
              <w:rPr>
                <w:rFonts w:ascii="Aptos Narrow" w:eastAsia="Times New Roman" w:hAnsi="Aptos Narrow" w:cs="Times New Roman"/>
                <w:b/>
                <w:bCs/>
                <w:color w:val="000000"/>
              </w:rPr>
            </w:pPr>
            <w:r w:rsidRPr="004C5B1A">
              <w:rPr>
                <w:rFonts w:ascii="Aptos Narrow" w:eastAsia="Aptos" w:hAnsi="Aptos Narrow" w:cs="Times New Roman"/>
                <w:b/>
                <w:bCs/>
                <w:color w:val="000000"/>
              </w:rPr>
              <w:t>Serial Number</w:t>
            </w:r>
          </w:p>
        </w:tc>
      </w:tr>
      <w:tr w:rsidR="006418C3" w14:paraId="4007ABAF"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AC"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BVI 6x00 Multiple Extended Monthly Warranty</w:t>
            </w:r>
          </w:p>
        </w:tc>
        <w:tc>
          <w:tcPr>
            <w:tcW w:w="1530" w:type="dxa"/>
            <w:tcBorders>
              <w:top w:val="nil"/>
              <w:left w:val="nil"/>
              <w:bottom w:val="single" w:sz="4" w:space="0" w:color="auto"/>
              <w:right w:val="single" w:sz="4" w:space="0" w:color="auto"/>
            </w:tcBorders>
            <w:vAlign w:val="bottom"/>
            <w:hideMark/>
          </w:tcPr>
          <w:p w14:paraId="4007ABAD"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0003-0260</w:t>
            </w:r>
          </w:p>
        </w:tc>
        <w:tc>
          <w:tcPr>
            <w:tcW w:w="1530" w:type="dxa"/>
            <w:tcBorders>
              <w:top w:val="nil"/>
              <w:left w:val="single" w:sz="4" w:space="0" w:color="auto"/>
              <w:bottom w:val="single" w:sz="4" w:space="0" w:color="auto"/>
              <w:right w:val="single" w:sz="4" w:space="0" w:color="auto"/>
            </w:tcBorders>
            <w:vAlign w:val="bottom"/>
          </w:tcPr>
          <w:p w14:paraId="4007ABAE"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ST313275</w:t>
            </w:r>
          </w:p>
        </w:tc>
      </w:tr>
      <w:tr w:rsidR="006418C3" w14:paraId="4007ABB3"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B0"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BVI 6x00 Multiple Extended Monthly Warranty</w:t>
            </w:r>
          </w:p>
        </w:tc>
        <w:tc>
          <w:tcPr>
            <w:tcW w:w="1530" w:type="dxa"/>
            <w:tcBorders>
              <w:top w:val="nil"/>
              <w:left w:val="nil"/>
              <w:bottom w:val="single" w:sz="4" w:space="0" w:color="auto"/>
              <w:right w:val="single" w:sz="4" w:space="0" w:color="auto"/>
            </w:tcBorders>
            <w:vAlign w:val="bottom"/>
            <w:hideMark/>
          </w:tcPr>
          <w:p w14:paraId="4007ABB1"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0003-0260</w:t>
            </w:r>
          </w:p>
        </w:tc>
        <w:tc>
          <w:tcPr>
            <w:tcW w:w="1530" w:type="dxa"/>
            <w:tcBorders>
              <w:top w:val="nil"/>
              <w:left w:val="single" w:sz="4" w:space="0" w:color="auto"/>
              <w:bottom w:val="single" w:sz="4" w:space="0" w:color="auto"/>
              <w:right w:val="single" w:sz="4" w:space="0" w:color="auto"/>
            </w:tcBorders>
            <w:vAlign w:val="bottom"/>
          </w:tcPr>
          <w:p w14:paraId="4007ABB2"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SV320394</w:t>
            </w:r>
          </w:p>
        </w:tc>
      </w:tr>
      <w:tr w:rsidR="006418C3" w14:paraId="4007ABB7"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B4"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BVI 6x00 Multiple Extended Monthly Warranty</w:t>
            </w:r>
          </w:p>
        </w:tc>
        <w:tc>
          <w:tcPr>
            <w:tcW w:w="1530" w:type="dxa"/>
            <w:tcBorders>
              <w:top w:val="nil"/>
              <w:left w:val="nil"/>
              <w:bottom w:val="single" w:sz="4" w:space="0" w:color="auto"/>
              <w:right w:val="single" w:sz="4" w:space="0" w:color="auto"/>
            </w:tcBorders>
            <w:vAlign w:val="bottom"/>
            <w:hideMark/>
          </w:tcPr>
          <w:p w14:paraId="4007ABB5"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0003-0260</w:t>
            </w:r>
          </w:p>
        </w:tc>
        <w:tc>
          <w:tcPr>
            <w:tcW w:w="1530" w:type="dxa"/>
            <w:tcBorders>
              <w:top w:val="nil"/>
              <w:left w:val="single" w:sz="4" w:space="0" w:color="auto"/>
              <w:bottom w:val="single" w:sz="4" w:space="0" w:color="auto"/>
              <w:right w:val="single" w:sz="4" w:space="0" w:color="auto"/>
            </w:tcBorders>
            <w:vAlign w:val="bottom"/>
          </w:tcPr>
          <w:p w14:paraId="4007ABB6"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ST310757</w:t>
            </w:r>
          </w:p>
        </w:tc>
      </w:tr>
      <w:tr w:rsidR="006418C3" w14:paraId="4007ABBB"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B8"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B9"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BA"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C1525414/P1534003</w:t>
            </w:r>
          </w:p>
        </w:tc>
      </w:tr>
      <w:tr w:rsidR="006418C3" w14:paraId="4007ABBF"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BC"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BD"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BE"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C1525608/P1534175</w:t>
            </w:r>
          </w:p>
        </w:tc>
      </w:tr>
      <w:tr w:rsidR="006418C3" w14:paraId="4007ABC3"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C0"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C1"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C2"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C1501940/P1501541</w:t>
            </w:r>
          </w:p>
        </w:tc>
      </w:tr>
      <w:tr w:rsidR="006418C3" w14:paraId="4007ABC7"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C4"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C5"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C6"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C1501941/P1506300</w:t>
            </w:r>
          </w:p>
        </w:tc>
      </w:tr>
      <w:tr w:rsidR="006418C3" w14:paraId="4007ABCB"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C8"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C9"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CA"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C1501942/P1506301</w:t>
            </w:r>
          </w:p>
        </w:tc>
      </w:tr>
      <w:tr w:rsidR="006418C3" w14:paraId="4007ABCF"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CC"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CD"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CE"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C1519034/P1521308</w:t>
            </w:r>
          </w:p>
        </w:tc>
      </w:tr>
      <w:tr w:rsidR="006418C3" w14:paraId="4007ABD3"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D0"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D1"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D2"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C1519037/P1521310</w:t>
            </w:r>
          </w:p>
        </w:tc>
      </w:tr>
      <w:tr w:rsidR="006418C3" w14:paraId="4007ABD7"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D4"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D5"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D6"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C1519033/P1521294</w:t>
            </w:r>
          </w:p>
        </w:tc>
      </w:tr>
      <w:tr w:rsidR="006418C3" w14:paraId="4007ABDB"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D8"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D9"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DA"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C1519038/P1521311</w:t>
            </w:r>
          </w:p>
        </w:tc>
      </w:tr>
      <w:tr w:rsidR="006418C3" w14:paraId="4007ABDF"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DC"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DD"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DE"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C1519039/P1521313</w:t>
            </w:r>
          </w:p>
        </w:tc>
      </w:tr>
      <w:tr w:rsidR="006418C3" w14:paraId="4007ABE3"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E0"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E1"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E2"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C1519041/P1521314</w:t>
            </w:r>
          </w:p>
        </w:tc>
      </w:tr>
      <w:tr w:rsidR="006418C3" w14:paraId="4007ABE7"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E4"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E5"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E6"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C1502393/P1506750</w:t>
            </w:r>
          </w:p>
        </w:tc>
      </w:tr>
      <w:tr w:rsidR="006418C3" w14:paraId="4007ABEB"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E8"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E9"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EA"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C1508632/P1512612</w:t>
            </w:r>
          </w:p>
        </w:tc>
      </w:tr>
      <w:tr w:rsidR="006418C3" w14:paraId="4007ABEF"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EC"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ED"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EE"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C1508633/P1512613</w:t>
            </w:r>
          </w:p>
        </w:tc>
      </w:tr>
      <w:tr w:rsidR="006418C3" w14:paraId="4007ABF3"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F0"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F1"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F2"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C1525609/P1534176</w:t>
            </w:r>
          </w:p>
        </w:tc>
      </w:tr>
      <w:tr w:rsidR="006418C3" w14:paraId="4007ABF7"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F4"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F5"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F6"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C1524326/P1532879</w:t>
            </w:r>
          </w:p>
        </w:tc>
      </w:tr>
      <w:tr w:rsidR="006418C3" w14:paraId="4007ABFB"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F8"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BF9"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FA"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C1524327/P1532880</w:t>
            </w:r>
          </w:p>
        </w:tc>
      </w:tr>
      <w:tr w:rsidR="006418C3" w14:paraId="4007ABFF"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BFC"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lastRenderedPageBreak/>
              <w:t>Prime - per month Premium Ext. Warranty</w:t>
            </w:r>
          </w:p>
        </w:tc>
        <w:tc>
          <w:tcPr>
            <w:tcW w:w="1530" w:type="dxa"/>
            <w:tcBorders>
              <w:top w:val="nil"/>
              <w:left w:val="nil"/>
              <w:bottom w:val="single" w:sz="4" w:space="0" w:color="auto"/>
              <w:right w:val="single" w:sz="4" w:space="0" w:color="auto"/>
            </w:tcBorders>
            <w:vAlign w:val="bottom"/>
            <w:hideMark/>
          </w:tcPr>
          <w:p w14:paraId="4007ABFD"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BFE"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C1520562/P1529102</w:t>
            </w:r>
          </w:p>
        </w:tc>
      </w:tr>
      <w:tr w:rsidR="006418C3" w14:paraId="4007AC03"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00"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01"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02"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C1524330/P1532881</w:t>
            </w:r>
          </w:p>
        </w:tc>
      </w:tr>
      <w:tr w:rsidR="006418C3" w14:paraId="4007AC07"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04"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05"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06"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C1525401/P1533993</w:t>
            </w:r>
          </w:p>
        </w:tc>
      </w:tr>
      <w:tr w:rsidR="006418C3" w14:paraId="4007AC0B"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08"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09"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0A"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C1501943/P1506302</w:t>
            </w:r>
          </w:p>
        </w:tc>
      </w:tr>
      <w:tr w:rsidR="006418C3" w14:paraId="4007AC0F"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0C"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0D"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0E"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C1501944/P1506303</w:t>
            </w:r>
          </w:p>
        </w:tc>
      </w:tr>
      <w:tr w:rsidR="006418C3" w14:paraId="4007AC13"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10"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11"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12"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C1501945/P1506304</w:t>
            </w:r>
          </w:p>
        </w:tc>
      </w:tr>
      <w:tr w:rsidR="006418C3" w14:paraId="4007AC17"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14"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15"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16"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C1501946/P1506305</w:t>
            </w:r>
          </w:p>
        </w:tc>
      </w:tr>
      <w:tr w:rsidR="006418C3" w14:paraId="4007AC1B"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18"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19"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1A"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C1501830/P1506196</w:t>
            </w:r>
          </w:p>
        </w:tc>
      </w:tr>
      <w:tr w:rsidR="006418C3" w14:paraId="4007AC1F"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1C"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1D"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1E"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C1501937/P1506296</w:t>
            </w:r>
          </w:p>
        </w:tc>
      </w:tr>
      <w:tr w:rsidR="006418C3" w14:paraId="4007AC23"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20"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21"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22"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C1501938/P1506297</w:t>
            </w:r>
          </w:p>
        </w:tc>
      </w:tr>
      <w:tr w:rsidR="006418C3" w14:paraId="4007AC27"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24"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25"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26"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C1501939/P1506298</w:t>
            </w:r>
          </w:p>
        </w:tc>
      </w:tr>
      <w:tr w:rsidR="006418C3" w14:paraId="4007AC2B"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28"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29"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2A"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C1509069/P1513141</w:t>
            </w:r>
          </w:p>
        </w:tc>
      </w:tr>
      <w:tr w:rsidR="006418C3" w14:paraId="4007AC2F"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2C"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2D"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2E"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C1510718/P1514795</w:t>
            </w:r>
          </w:p>
        </w:tc>
      </w:tr>
      <w:tr w:rsidR="006418C3" w14:paraId="4007AC33" w14:textId="77777777" w:rsidTr="00A820FC">
        <w:trPr>
          <w:trHeight w:val="600"/>
        </w:trPr>
        <w:tc>
          <w:tcPr>
            <w:tcW w:w="4315" w:type="dxa"/>
            <w:tcBorders>
              <w:top w:val="nil"/>
              <w:left w:val="single" w:sz="4" w:space="0" w:color="auto"/>
              <w:bottom w:val="single" w:sz="4" w:space="0" w:color="auto"/>
              <w:right w:val="single" w:sz="4" w:space="0" w:color="auto"/>
            </w:tcBorders>
            <w:vAlign w:val="bottom"/>
            <w:hideMark/>
          </w:tcPr>
          <w:p w14:paraId="4007AC30"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Prime - per month Premium Ext. Warranty</w:t>
            </w:r>
          </w:p>
        </w:tc>
        <w:tc>
          <w:tcPr>
            <w:tcW w:w="1530" w:type="dxa"/>
            <w:tcBorders>
              <w:top w:val="nil"/>
              <w:left w:val="nil"/>
              <w:bottom w:val="single" w:sz="4" w:space="0" w:color="auto"/>
              <w:right w:val="single" w:sz="4" w:space="0" w:color="auto"/>
            </w:tcBorders>
            <w:vAlign w:val="bottom"/>
            <w:hideMark/>
          </w:tcPr>
          <w:p w14:paraId="4007AC31"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Times New Roman" w:hAnsi="Aptos Narrow" w:cs="Times New Roman"/>
                <w:color w:val="000000"/>
              </w:rPr>
              <w:t>0003-1179</w:t>
            </w:r>
          </w:p>
        </w:tc>
        <w:tc>
          <w:tcPr>
            <w:tcW w:w="1530" w:type="dxa"/>
            <w:tcBorders>
              <w:top w:val="nil"/>
              <w:left w:val="single" w:sz="4" w:space="0" w:color="auto"/>
              <w:bottom w:val="single" w:sz="4" w:space="0" w:color="auto"/>
              <w:right w:val="single" w:sz="4" w:space="0" w:color="auto"/>
            </w:tcBorders>
            <w:vAlign w:val="bottom"/>
          </w:tcPr>
          <w:p w14:paraId="4007AC32" w14:textId="77777777" w:rsidR="00450C64" w:rsidRPr="004C5B1A" w:rsidRDefault="00450C64" w:rsidP="004C5B1A">
            <w:pPr>
              <w:spacing w:after="0" w:line="240" w:lineRule="auto"/>
              <w:rPr>
                <w:rFonts w:ascii="Aptos Narrow" w:eastAsia="Times New Roman" w:hAnsi="Aptos Narrow" w:cs="Times New Roman"/>
                <w:color w:val="000000"/>
              </w:rPr>
            </w:pPr>
            <w:r w:rsidRPr="004C5B1A">
              <w:rPr>
                <w:rFonts w:ascii="Aptos Narrow" w:eastAsia="Aptos" w:hAnsi="Aptos Narrow" w:cs="Times New Roman"/>
                <w:color w:val="000000"/>
              </w:rPr>
              <w:t>C1519032/P1521289</w:t>
            </w:r>
          </w:p>
        </w:tc>
      </w:tr>
      <w:tr w:rsidR="006418C3" w14:paraId="4007AC37" w14:textId="77777777" w:rsidTr="00A820FC">
        <w:trPr>
          <w:trHeight w:val="300"/>
        </w:trPr>
        <w:tc>
          <w:tcPr>
            <w:tcW w:w="4315" w:type="dxa"/>
            <w:tcBorders>
              <w:top w:val="nil"/>
              <w:left w:val="nil"/>
              <w:bottom w:val="nil"/>
              <w:right w:val="nil"/>
            </w:tcBorders>
            <w:noWrap/>
            <w:vAlign w:val="bottom"/>
            <w:hideMark/>
          </w:tcPr>
          <w:p w14:paraId="4007AC34" w14:textId="77777777" w:rsidR="00450C64" w:rsidRPr="004C5B1A" w:rsidRDefault="00450C64" w:rsidP="004C5B1A">
            <w:pPr>
              <w:spacing w:after="0" w:line="240" w:lineRule="auto"/>
              <w:rPr>
                <w:rFonts w:ascii="Aptos Narrow" w:eastAsia="Times New Roman" w:hAnsi="Aptos Narrow" w:cs="Times New Roman"/>
                <w:color w:val="000000"/>
              </w:rPr>
            </w:pPr>
          </w:p>
        </w:tc>
        <w:tc>
          <w:tcPr>
            <w:tcW w:w="1530" w:type="dxa"/>
            <w:tcBorders>
              <w:top w:val="nil"/>
              <w:left w:val="nil"/>
              <w:bottom w:val="nil"/>
              <w:right w:val="nil"/>
            </w:tcBorders>
            <w:noWrap/>
            <w:vAlign w:val="bottom"/>
            <w:hideMark/>
          </w:tcPr>
          <w:p w14:paraId="4007AC35" w14:textId="77777777" w:rsidR="00450C64" w:rsidRPr="004C5B1A" w:rsidRDefault="00450C64" w:rsidP="004C5B1A">
            <w:pPr>
              <w:spacing w:after="0" w:line="240" w:lineRule="auto"/>
              <w:rPr>
                <w:rFonts w:ascii="Times New Roman" w:eastAsia="Times New Roman" w:hAnsi="Times New Roman" w:cs="Times New Roman"/>
                <w:sz w:val="20"/>
                <w:szCs w:val="20"/>
              </w:rPr>
            </w:pPr>
          </w:p>
        </w:tc>
        <w:tc>
          <w:tcPr>
            <w:tcW w:w="1530" w:type="dxa"/>
            <w:tcBorders>
              <w:top w:val="nil"/>
              <w:left w:val="nil"/>
              <w:bottom w:val="nil"/>
              <w:right w:val="nil"/>
            </w:tcBorders>
            <w:vAlign w:val="bottom"/>
          </w:tcPr>
          <w:p w14:paraId="4007AC36" w14:textId="77777777" w:rsidR="00450C64" w:rsidRPr="004C5B1A" w:rsidRDefault="00450C64" w:rsidP="004C5B1A">
            <w:pPr>
              <w:spacing w:after="0" w:line="240" w:lineRule="auto"/>
              <w:rPr>
                <w:rFonts w:ascii="Times New Roman" w:eastAsia="Times New Roman" w:hAnsi="Times New Roman" w:cs="Times New Roman"/>
                <w:sz w:val="20"/>
                <w:szCs w:val="20"/>
              </w:rPr>
            </w:pPr>
          </w:p>
        </w:tc>
      </w:tr>
    </w:tbl>
    <w:p w14:paraId="4007AC38" w14:textId="77777777" w:rsidR="00450C64" w:rsidRPr="004C5B1A" w:rsidRDefault="00450C64" w:rsidP="004C5B1A">
      <w:pPr>
        <w:jc w:val="center"/>
        <w:rPr>
          <w:rFonts w:ascii="Arial" w:eastAsia="Times New Roman" w:hAnsi="Arial" w:cs="Arial"/>
          <w:b/>
        </w:rPr>
      </w:pPr>
    </w:p>
    <w:bookmarkEnd w:id="0"/>
    <w:p w14:paraId="4007AC3B" w14:textId="77777777" w:rsidR="006418C3" w:rsidRDefault="00450C64" w:rsidP="00A148BE">
      <w:pPr>
        <w:jc w:val="center"/>
      </w:pPr>
      <w:r>
        <w:t>End of Document</w:t>
      </w:r>
    </w:p>
    <w:sectPr w:rsidR="006418C3">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7AC5A" w14:textId="77777777" w:rsidR="00450C64" w:rsidRDefault="00450C64">
      <w:pPr>
        <w:spacing w:after="0" w:line="240" w:lineRule="auto"/>
      </w:pPr>
      <w:r>
        <w:separator/>
      </w:r>
    </w:p>
  </w:endnote>
  <w:endnote w:type="continuationSeparator" w:id="0">
    <w:p w14:paraId="4007AC5C" w14:textId="77777777" w:rsidR="00450C64" w:rsidRDefault="00450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18C3" w14:paraId="4007AC3F" w14:textId="77777777" w:rsidTr="009A409F">
      <w:tc>
        <w:tcPr>
          <w:tcW w:w="4788" w:type="dxa"/>
        </w:tcPr>
        <w:p w14:paraId="4007AC3D" w14:textId="77777777" w:rsidR="00450C64" w:rsidRDefault="00450C64" w:rsidP="009A409F">
          <w:pPr>
            <w:pStyle w:val="Footer"/>
            <w:rPr>
              <w:rFonts w:cstheme="minorHAnsi"/>
            </w:rPr>
          </w:pPr>
        </w:p>
      </w:tc>
      <w:tc>
        <w:tcPr>
          <w:tcW w:w="4788" w:type="dxa"/>
        </w:tcPr>
        <w:p w14:paraId="4007AC3E" w14:textId="77777777" w:rsidR="00450C64" w:rsidRDefault="00450C64" w:rsidP="009A409F">
          <w:pPr>
            <w:pStyle w:val="Footer"/>
            <w:jc w:val="right"/>
            <w:rPr>
              <w:rFonts w:cstheme="minorHAnsi"/>
            </w:rPr>
          </w:pPr>
          <w:r>
            <w:rPr>
              <w:rFonts w:cstheme="minorHAnsi"/>
            </w:rPr>
            <w:t>Special Notice</w:t>
          </w:r>
        </w:p>
      </w:tc>
    </w:tr>
  </w:tbl>
  <w:p w14:paraId="4007AC40" w14:textId="77777777" w:rsidR="00450C64" w:rsidRPr="00975C97" w:rsidRDefault="00450C64" w:rsidP="009A409F">
    <w:pPr>
      <w:pStyle w:val="Footer"/>
      <w:rPr>
        <w:rFonts w:cstheme="minorHAnsi"/>
      </w:rPr>
    </w:pPr>
  </w:p>
  <w:p w14:paraId="4007AC41" w14:textId="77777777" w:rsidR="006418C3" w:rsidRDefault="00450C6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18C3" w14:paraId="4007AC45" w14:textId="77777777" w:rsidTr="009A409F">
      <w:tc>
        <w:tcPr>
          <w:tcW w:w="4788" w:type="dxa"/>
        </w:tcPr>
        <w:p w14:paraId="4007AC43" w14:textId="77777777" w:rsidR="00450C64" w:rsidRDefault="00450C64" w:rsidP="009A409F">
          <w:pPr>
            <w:pStyle w:val="Footer"/>
            <w:rPr>
              <w:rFonts w:cstheme="minorHAnsi"/>
            </w:rPr>
          </w:pPr>
          <w:r w:rsidRPr="009A409F">
            <w:rPr>
              <w:rFonts w:cstheme="minorHAnsi"/>
            </w:rPr>
            <w:t>*= Required Field</w:t>
          </w:r>
        </w:p>
      </w:tc>
      <w:tc>
        <w:tcPr>
          <w:tcW w:w="4788" w:type="dxa"/>
        </w:tcPr>
        <w:p w14:paraId="4007AC44" w14:textId="77777777" w:rsidR="00450C64" w:rsidRDefault="00450C64" w:rsidP="00637F97">
          <w:pPr>
            <w:pStyle w:val="Footer"/>
            <w:jc w:val="right"/>
            <w:rPr>
              <w:rFonts w:cstheme="minorHAnsi"/>
            </w:rPr>
          </w:pPr>
          <w:r>
            <w:rPr>
              <w:rFonts w:cstheme="minorHAnsi"/>
            </w:rPr>
            <w:t>Special Notice</w:t>
          </w:r>
        </w:p>
      </w:tc>
    </w:tr>
  </w:tbl>
  <w:p w14:paraId="4007AC46" w14:textId="77777777" w:rsidR="00450C64" w:rsidRPr="00E52D1F" w:rsidRDefault="00450C64" w:rsidP="00637F97">
    <w:pPr>
      <w:pStyle w:val="Footer"/>
      <w:jc w:val="right"/>
      <w:rPr>
        <w:rFonts w:cstheme="minorHAnsi"/>
      </w:rPr>
    </w:pPr>
  </w:p>
  <w:p w14:paraId="4007AC47" w14:textId="77777777" w:rsidR="006418C3" w:rsidRDefault="00450C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18C3" w14:paraId="4007AC4B" w14:textId="77777777" w:rsidTr="009A409F">
      <w:tc>
        <w:tcPr>
          <w:tcW w:w="4788" w:type="dxa"/>
        </w:tcPr>
        <w:p w14:paraId="4007AC49" w14:textId="77777777" w:rsidR="00450C64" w:rsidRPr="004C5B1A" w:rsidRDefault="00450C64" w:rsidP="009A409F">
          <w:pPr>
            <w:pStyle w:val="Footer"/>
            <w:rPr>
              <w:rFonts w:cs="Arial"/>
            </w:rPr>
          </w:pPr>
        </w:p>
      </w:tc>
      <w:tc>
        <w:tcPr>
          <w:tcW w:w="4788" w:type="dxa"/>
        </w:tcPr>
        <w:p w14:paraId="4007AC4A" w14:textId="77777777" w:rsidR="00450C64" w:rsidRPr="004C5B1A" w:rsidRDefault="00450C64" w:rsidP="009A409F">
          <w:pPr>
            <w:pStyle w:val="Footer"/>
            <w:jc w:val="right"/>
            <w:rPr>
              <w:rFonts w:cs="Arial"/>
            </w:rPr>
          </w:pPr>
          <w:r w:rsidRPr="004C5B1A">
            <w:rPr>
              <w:rFonts w:cs="Arial"/>
            </w:rPr>
            <w:t>Special Notice</w:t>
          </w:r>
        </w:p>
      </w:tc>
    </w:tr>
  </w:tbl>
  <w:p w14:paraId="4007AC4C" w14:textId="77777777" w:rsidR="00450C64" w:rsidRPr="004C5B1A" w:rsidRDefault="00450C64" w:rsidP="009A409F">
    <w:pPr>
      <w:pStyle w:val="Footer"/>
      <w:rPr>
        <w:rFonts w:cs="Arial"/>
      </w:rPr>
    </w:pPr>
  </w:p>
  <w:p w14:paraId="4007AC4E" w14:textId="77777777" w:rsidR="006418C3" w:rsidRDefault="00450C64">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18C3" w14:paraId="4007AC52" w14:textId="77777777" w:rsidTr="009A409F">
      <w:tc>
        <w:tcPr>
          <w:tcW w:w="4788" w:type="dxa"/>
        </w:tcPr>
        <w:p w14:paraId="4007AC50" w14:textId="77777777" w:rsidR="00450C64" w:rsidRPr="004C5B1A" w:rsidRDefault="00450C64" w:rsidP="009A409F">
          <w:pPr>
            <w:pStyle w:val="Footer"/>
            <w:rPr>
              <w:rFonts w:cs="Arial"/>
            </w:rPr>
          </w:pPr>
          <w:r w:rsidRPr="004C5B1A">
            <w:rPr>
              <w:rFonts w:cs="Arial"/>
            </w:rPr>
            <w:t>*= Required Field</w:t>
          </w:r>
        </w:p>
      </w:tc>
      <w:tc>
        <w:tcPr>
          <w:tcW w:w="4788" w:type="dxa"/>
        </w:tcPr>
        <w:p w14:paraId="4007AC51" w14:textId="77777777" w:rsidR="00450C64" w:rsidRPr="004C5B1A" w:rsidRDefault="00450C64" w:rsidP="00637F97">
          <w:pPr>
            <w:pStyle w:val="Footer"/>
            <w:jc w:val="right"/>
            <w:rPr>
              <w:rFonts w:cs="Arial"/>
            </w:rPr>
          </w:pPr>
          <w:r w:rsidRPr="004C5B1A">
            <w:rPr>
              <w:rFonts w:cs="Arial"/>
            </w:rPr>
            <w:t>Special Notice</w:t>
          </w:r>
        </w:p>
      </w:tc>
    </w:tr>
  </w:tbl>
  <w:p w14:paraId="4007AC53" w14:textId="77777777" w:rsidR="00450C64" w:rsidRPr="004C5B1A" w:rsidRDefault="00450C64" w:rsidP="00637F97">
    <w:pPr>
      <w:pStyle w:val="Footer"/>
      <w:jc w:val="right"/>
      <w:rPr>
        <w:rFonts w:cs="Arial"/>
      </w:rPr>
    </w:pPr>
  </w:p>
  <w:p w14:paraId="4007AC54" w14:textId="77777777" w:rsidR="00450C64" w:rsidRDefault="00450C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4007AC55" w14:textId="77777777" w:rsidR="006418C3" w:rsidRDefault="00450C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AC56" w14:textId="77777777" w:rsidR="00450C64" w:rsidRDefault="00450C64">
      <w:pPr>
        <w:spacing w:after="0" w:line="240" w:lineRule="auto"/>
      </w:pPr>
      <w:r>
        <w:separator/>
      </w:r>
    </w:p>
  </w:footnote>
  <w:footnote w:type="continuationSeparator" w:id="0">
    <w:p w14:paraId="4007AC58" w14:textId="77777777" w:rsidR="00450C64" w:rsidRDefault="00450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AC3C" w14:textId="77777777" w:rsidR="00450C64" w:rsidRPr="00C326BA" w:rsidRDefault="00450C64"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AC42" w14:textId="77777777" w:rsidR="00450C64" w:rsidRPr="00C326BA" w:rsidRDefault="00450C64"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AC48" w14:textId="77777777" w:rsidR="00450C64" w:rsidRPr="00C326BA" w:rsidRDefault="00450C64"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AC4F" w14:textId="77777777" w:rsidR="00450C64" w:rsidRPr="00C326BA" w:rsidRDefault="00450C64"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56E48"/>
    <w:multiLevelType w:val="hybridMultilevel"/>
    <w:tmpl w:val="FD5A2812"/>
    <w:lvl w:ilvl="0" w:tplc="61BE33CA">
      <w:start w:val="1"/>
      <w:numFmt w:val="bullet"/>
      <w:lvlText w:val=""/>
      <w:lvlJc w:val="left"/>
      <w:pPr>
        <w:ind w:left="720" w:hanging="360"/>
      </w:pPr>
      <w:rPr>
        <w:rFonts w:ascii="Symbol" w:hAnsi="Symbol" w:hint="default"/>
      </w:rPr>
    </w:lvl>
    <w:lvl w:ilvl="1" w:tplc="1D4C53F8" w:tentative="1">
      <w:start w:val="1"/>
      <w:numFmt w:val="bullet"/>
      <w:lvlText w:val="o"/>
      <w:lvlJc w:val="left"/>
      <w:pPr>
        <w:ind w:left="1440" w:hanging="360"/>
      </w:pPr>
      <w:rPr>
        <w:rFonts w:ascii="Courier New" w:hAnsi="Courier New" w:cs="Courier New" w:hint="default"/>
      </w:rPr>
    </w:lvl>
    <w:lvl w:ilvl="2" w:tplc="D02CAB6C" w:tentative="1">
      <w:start w:val="1"/>
      <w:numFmt w:val="bullet"/>
      <w:lvlText w:val=""/>
      <w:lvlJc w:val="left"/>
      <w:pPr>
        <w:ind w:left="2160" w:hanging="360"/>
      </w:pPr>
      <w:rPr>
        <w:rFonts w:ascii="Wingdings" w:hAnsi="Wingdings" w:hint="default"/>
      </w:rPr>
    </w:lvl>
    <w:lvl w:ilvl="3" w:tplc="03F081D2" w:tentative="1">
      <w:start w:val="1"/>
      <w:numFmt w:val="bullet"/>
      <w:lvlText w:val=""/>
      <w:lvlJc w:val="left"/>
      <w:pPr>
        <w:ind w:left="2880" w:hanging="360"/>
      </w:pPr>
      <w:rPr>
        <w:rFonts w:ascii="Symbol" w:hAnsi="Symbol" w:hint="default"/>
      </w:rPr>
    </w:lvl>
    <w:lvl w:ilvl="4" w:tplc="BEF40756" w:tentative="1">
      <w:start w:val="1"/>
      <w:numFmt w:val="bullet"/>
      <w:lvlText w:val="o"/>
      <w:lvlJc w:val="left"/>
      <w:pPr>
        <w:ind w:left="3600" w:hanging="360"/>
      </w:pPr>
      <w:rPr>
        <w:rFonts w:ascii="Courier New" w:hAnsi="Courier New" w:cs="Courier New" w:hint="default"/>
      </w:rPr>
    </w:lvl>
    <w:lvl w:ilvl="5" w:tplc="D9505B1E" w:tentative="1">
      <w:start w:val="1"/>
      <w:numFmt w:val="bullet"/>
      <w:lvlText w:val=""/>
      <w:lvlJc w:val="left"/>
      <w:pPr>
        <w:ind w:left="4320" w:hanging="360"/>
      </w:pPr>
      <w:rPr>
        <w:rFonts w:ascii="Wingdings" w:hAnsi="Wingdings" w:hint="default"/>
      </w:rPr>
    </w:lvl>
    <w:lvl w:ilvl="6" w:tplc="23C8F63E" w:tentative="1">
      <w:start w:val="1"/>
      <w:numFmt w:val="bullet"/>
      <w:lvlText w:val=""/>
      <w:lvlJc w:val="left"/>
      <w:pPr>
        <w:ind w:left="5040" w:hanging="360"/>
      </w:pPr>
      <w:rPr>
        <w:rFonts w:ascii="Symbol" w:hAnsi="Symbol" w:hint="default"/>
      </w:rPr>
    </w:lvl>
    <w:lvl w:ilvl="7" w:tplc="2E5C0974" w:tentative="1">
      <w:start w:val="1"/>
      <w:numFmt w:val="bullet"/>
      <w:lvlText w:val="o"/>
      <w:lvlJc w:val="left"/>
      <w:pPr>
        <w:ind w:left="5760" w:hanging="360"/>
      </w:pPr>
      <w:rPr>
        <w:rFonts w:ascii="Courier New" w:hAnsi="Courier New" w:cs="Courier New" w:hint="default"/>
      </w:rPr>
    </w:lvl>
    <w:lvl w:ilvl="8" w:tplc="01100770" w:tentative="1">
      <w:start w:val="1"/>
      <w:numFmt w:val="bullet"/>
      <w:lvlText w:val=""/>
      <w:lvlJc w:val="left"/>
      <w:pPr>
        <w:ind w:left="6480" w:hanging="360"/>
      </w:pPr>
      <w:rPr>
        <w:rFonts w:ascii="Wingdings" w:hAnsi="Wingdings" w:hint="default"/>
      </w:rPr>
    </w:lvl>
  </w:abstractNum>
  <w:num w:numId="1" w16cid:durableId="762920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8C3"/>
    <w:rsid w:val="00290593"/>
    <w:rsid w:val="00450C64"/>
    <w:rsid w:val="006418C3"/>
    <w:rsid w:val="00E17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AB20"/>
  <w15:docId w15:val="{403CD4EF-D718-444C-A0D9-47EF8F7A4D8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B0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B0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5DC"/>
    <w:rPr>
      <w:rFonts w:eastAsiaTheme="majorEastAsia" w:cstheme="majorBidi"/>
      <w:color w:val="272727" w:themeColor="text1" w:themeTint="D8"/>
    </w:rPr>
  </w:style>
  <w:style w:type="paragraph" w:styleId="Quote">
    <w:name w:val="Quote"/>
    <w:basedOn w:val="Normal"/>
    <w:next w:val="Normal"/>
    <w:link w:val="QuoteChar"/>
    <w:uiPriority w:val="29"/>
    <w:qFormat/>
    <w:rsid w:val="000B05DC"/>
    <w:pPr>
      <w:spacing w:before="160"/>
      <w:jc w:val="center"/>
    </w:pPr>
    <w:rPr>
      <w:i/>
      <w:iCs/>
      <w:color w:val="404040" w:themeColor="text1" w:themeTint="BF"/>
    </w:rPr>
  </w:style>
  <w:style w:type="character" w:customStyle="1" w:styleId="QuoteChar">
    <w:name w:val="Quote Char"/>
    <w:basedOn w:val="DefaultParagraphFont"/>
    <w:link w:val="Quote"/>
    <w:uiPriority w:val="29"/>
    <w:rsid w:val="000B05DC"/>
    <w:rPr>
      <w:i/>
      <w:iCs/>
      <w:color w:val="404040" w:themeColor="text1" w:themeTint="BF"/>
    </w:rPr>
  </w:style>
  <w:style w:type="paragraph" w:styleId="IntenseQuote">
    <w:name w:val="Intense Quote"/>
    <w:basedOn w:val="Normal"/>
    <w:next w:val="Normal"/>
    <w:link w:val="IntenseQuoteChar"/>
    <w:uiPriority w:val="30"/>
    <w:qFormat/>
    <w:rsid w:val="000B05D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05DC"/>
    <w:rPr>
      <w:i/>
      <w:iCs/>
      <w:color w:val="365F91" w:themeColor="accent1" w:themeShade="BF"/>
    </w:rPr>
  </w:style>
  <w:style w:type="character" w:styleId="IntenseReference">
    <w:name w:val="Intense Reference"/>
    <w:basedOn w:val="DefaultParagraphFont"/>
    <w:uiPriority w:val="32"/>
    <w:qFormat/>
    <w:rsid w:val="000B05D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7</Pages>
  <Words>1569</Words>
  <Characters>9277</Characters>
  <Application>Microsoft Office Word</Application>
  <DocSecurity>0</DocSecurity>
  <Lines>289</Lines>
  <Paragraphs>230</Paragraphs>
  <ScaleCrop>false</ScaleCrop>
  <Company/>
  <LinksUpToDate>false</LinksUpToDate>
  <CharactersWithSpaces>10616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Kloecker, Sarah B.</cp:lastModifiedBy>
  <cp:revision>3</cp:revision>
  <dcterms:created xsi:type="dcterms:W3CDTF">2026-03-03T19:15:00Z</dcterms:created>
  <dcterms:modified xsi:type="dcterms:W3CDTF">2026-03-03T19:18:00Z</dcterms:modified>
</cp:coreProperties>
</file>