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BEB1" w14:textId="77777777" w:rsidR="00CD79E9" w:rsidRPr="009A37C8" w:rsidRDefault="00CD79E9" w:rsidP="00A14D9C">
      <w:pPr>
        <w:spacing w:after="0"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C4544E" w14:paraId="22BFBEB4" w14:textId="77777777" w:rsidTr="003A2EE7">
        <w:tc>
          <w:tcPr>
            <w:tcW w:w="1098" w:type="dxa"/>
            <w:hideMark/>
          </w:tcPr>
          <w:p w14:paraId="22BFBEB2" w14:textId="77777777" w:rsidR="00CD79E9" w:rsidRPr="003A2EE7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3A2EE7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2BFBEB3" w14:textId="77777777" w:rsidR="00CD79E9" w:rsidRPr="003A2EE7" w:rsidRDefault="00CD79E9" w:rsidP="00A14D9C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652-25-111 Repair USP 800 AC-59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22BFBEB5" w14:textId="77777777" w:rsidR="00CD79E9" w:rsidRPr="009A37C8" w:rsidRDefault="00CD79E9" w:rsidP="00A14D9C">
      <w:pPr>
        <w:spacing w:after="0"/>
        <w:rPr>
          <w:rFonts w:eastAsia="Calibri" w:cstheme="minorHAnsi"/>
          <w:szCs w:val="20"/>
        </w:rPr>
      </w:pPr>
    </w:p>
    <w:p w14:paraId="22BFBEB6" w14:textId="77777777" w:rsidR="00CD79E9" w:rsidRPr="009A37C8" w:rsidRDefault="00CD79E9" w:rsidP="00A14D9C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C4544E" w14:paraId="22BFBEB9" w14:textId="77777777" w:rsidTr="003A2EE7">
        <w:tc>
          <w:tcPr>
            <w:tcW w:w="4698" w:type="dxa"/>
            <w:hideMark/>
          </w:tcPr>
          <w:p w14:paraId="22BFBEB7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2BFBEB8" w14:textId="77777777" w:rsidR="00CD79E9" w:rsidRPr="006F6EF8" w:rsidRDefault="00CD79E9" w:rsidP="00A14D9C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23667</w:t>
            </w:r>
          </w:p>
        </w:tc>
      </w:tr>
      <w:tr w:rsidR="00C4544E" w14:paraId="22BFBEBC" w14:textId="77777777" w:rsidTr="003A2EE7">
        <w:tc>
          <w:tcPr>
            <w:tcW w:w="4698" w:type="dxa"/>
            <w:hideMark/>
          </w:tcPr>
          <w:p w14:paraId="22BFBEBA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2BFBEBB" w14:textId="77777777" w:rsidR="00CD79E9" w:rsidRPr="006F6EF8" w:rsidRDefault="00CD79E9" w:rsidP="00A14D9C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36C24626R0028</w:t>
            </w:r>
          </w:p>
        </w:tc>
      </w:tr>
      <w:tr w:rsidR="00C4544E" w14:paraId="22BFBEBF" w14:textId="77777777" w:rsidTr="003A2EE7">
        <w:tc>
          <w:tcPr>
            <w:tcW w:w="4698" w:type="dxa"/>
          </w:tcPr>
          <w:p w14:paraId="22BFBEBD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14:paraId="22BFBEBE" w14:textId="77777777" w:rsidR="00CD79E9" w:rsidRPr="006F6EF8" w:rsidRDefault="00CD79E9" w:rsidP="00A14D9C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</w:t>
            </w:r>
          </w:p>
        </w:tc>
      </w:tr>
      <w:tr w:rsidR="00C4544E" w14:paraId="22BFBEC2" w14:textId="77777777" w:rsidTr="003A2EE7">
        <w:tc>
          <w:tcPr>
            <w:tcW w:w="4698" w:type="dxa"/>
            <w:hideMark/>
          </w:tcPr>
          <w:p w14:paraId="22BFBEC0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22BFBEC1" w14:textId="77777777" w:rsidR="00CD79E9" w:rsidRPr="006F6EF8" w:rsidRDefault="00CD79E9" w:rsidP="00A14D9C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03-12-2026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5PM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C4544E" w14:paraId="22BFBEC5" w14:textId="77777777" w:rsidTr="003A2EE7">
        <w:tc>
          <w:tcPr>
            <w:tcW w:w="4698" w:type="dxa"/>
          </w:tcPr>
          <w:p w14:paraId="22BFBEC3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2BFBEC4" w14:textId="77777777" w:rsidR="00CD79E9" w:rsidRPr="006F6EF8" w:rsidRDefault="00CD79E9" w:rsidP="00A14D9C">
            <w:pPr>
              <w:spacing w:after="0" w:line="276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6F6EF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C4544E" w14:paraId="22BFBEC8" w14:textId="77777777" w:rsidTr="003A2EE7">
        <w:tc>
          <w:tcPr>
            <w:tcW w:w="4698" w:type="dxa"/>
          </w:tcPr>
          <w:p w14:paraId="22BFBEC6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2BFBEC7" w14:textId="77777777" w:rsidR="00CD79E9" w:rsidRPr="006F6EF8" w:rsidRDefault="00CD79E9" w:rsidP="00A14D9C">
            <w:pPr>
              <w:spacing w:after="0" w:line="276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C4544E" w14:paraId="22BFBECB" w14:textId="77777777" w:rsidTr="003A2EE7">
        <w:tc>
          <w:tcPr>
            <w:tcW w:w="4698" w:type="dxa"/>
          </w:tcPr>
          <w:p w14:paraId="22BFBEC9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22BFBECA" w14:textId="77777777" w:rsidR="00CD79E9" w:rsidRPr="006F6EF8" w:rsidRDefault="00CD79E9" w:rsidP="00A14D9C">
            <w:pPr>
              <w:spacing w:after="0" w:line="276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C4544E" w14:paraId="22BFBECE" w14:textId="77777777" w:rsidTr="003A2EE7">
        <w:tc>
          <w:tcPr>
            <w:tcW w:w="4698" w:type="dxa"/>
          </w:tcPr>
          <w:p w14:paraId="22BFBECC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2BFBECD" w14:textId="77777777" w:rsidR="00CD79E9" w:rsidRPr="006F6EF8" w:rsidRDefault="00CD79E9" w:rsidP="00A14D9C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C1DA</w:t>
            </w:r>
          </w:p>
        </w:tc>
      </w:tr>
      <w:tr w:rsidR="00C4544E" w14:paraId="22BFBED1" w14:textId="77777777" w:rsidTr="003A2EE7">
        <w:tc>
          <w:tcPr>
            <w:tcW w:w="4698" w:type="dxa"/>
          </w:tcPr>
          <w:p w14:paraId="22BFBECF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2BFBED0" w14:textId="77777777" w:rsidR="00CD79E9" w:rsidRPr="006F6EF8" w:rsidRDefault="00CD79E9" w:rsidP="00A14D9C">
            <w:pPr>
              <w:spacing w:after="0" w:line="276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541330</w:t>
            </w:r>
          </w:p>
        </w:tc>
      </w:tr>
      <w:tr w:rsidR="00C4544E" w14:paraId="22BFBED9" w14:textId="77777777" w:rsidTr="003A2EE7">
        <w:tc>
          <w:tcPr>
            <w:tcW w:w="4698" w:type="dxa"/>
            <w:hideMark/>
          </w:tcPr>
          <w:p w14:paraId="22BFBED2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2BFBED3" w14:textId="77777777" w:rsidR="00CD79E9" w:rsidRPr="006F6EF8" w:rsidRDefault="00CD79E9" w:rsidP="00A14D9C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22BFBED4" w14:textId="77777777" w:rsidR="00CD79E9" w:rsidRPr="006F6EF8" w:rsidRDefault="00CD79E9" w:rsidP="00A14D9C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22BFBED5" w14:textId="77777777" w:rsidR="00CD79E9" w:rsidRPr="006F6EF8" w:rsidRDefault="00CD79E9" w:rsidP="00A14D9C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22BFBED6" w14:textId="77777777" w:rsidR="00CD79E9" w:rsidRPr="006F6EF8" w:rsidRDefault="00CD79E9" w:rsidP="00A14D9C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22BFBED7" w14:textId="77777777" w:rsidR="00CD79E9" w:rsidRPr="006F6EF8" w:rsidRDefault="00CD79E9" w:rsidP="00A14D9C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22BFBED8" w14:textId="77777777" w:rsidR="00CD79E9" w:rsidRPr="006F6EF8" w:rsidRDefault="00CD79E9" w:rsidP="00A14D9C">
            <w:pPr>
              <w:spacing w:after="0" w:line="276" w:lineRule="auto"/>
              <w:rPr>
                <w:rFonts w:cstheme="minorHAnsi"/>
                <w:szCs w:val="20"/>
              </w:rPr>
            </w:pPr>
          </w:p>
        </w:tc>
      </w:tr>
      <w:tr w:rsidR="00C4544E" w14:paraId="22BFBEE2" w14:textId="77777777" w:rsidTr="003A2EE7">
        <w:tc>
          <w:tcPr>
            <w:tcW w:w="4698" w:type="dxa"/>
          </w:tcPr>
          <w:p w14:paraId="22BFBEDA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POINT OF CONTACT*</w:t>
            </w:r>
          </w:p>
          <w:p w14:paraId="22BFBEDB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2BFBEDC" w14:textId="77777777" w:rsidR="00CD79E9" w:rsidRPr="006F6EF8" w:rsidRDefault="00CD79E9" w:rsidP="00A14D9C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22BFBEDD" w14:textId="77777777" w:rsidR="00CD79E9" w:rsidRPr="006F6EF8" w:rsidRDefault="00CD79E9" w:rsidP="00A14D9C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Donteana Gibbs</w:t>
            </w:r>
          </w:p>
          <w:p w14:paraId="22BFBEDE" w14:textId="77777777" w:rsidR="00CD79E9" w:rsidRPr="006F6EF8" w:rsidRDefault="00CD79E9" w:rsidP="00A14D9C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Donteana.Gibbs@va.gov</w:t>
            </w:r>
          </w:p>
          <w:p w14:paraId="22BFBEDF" w14:textId="77777777" w:rsidR="00CD79E9" w:rsidRPr="006F6EF8" w:rsidRDefault="00CD79E9" w:rsidP="00A14D9C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757-251-4109</w:t>
            </w:r>
          </w:p>
          <w:p w14:paraId="22BFBEE0" w14:textId="77777777" w:rsidR="00CD79E9" w:rsidRPr="006F6EF8" w:rsidRDefault="00CD79E9" w:rsidP="00A14D9C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2BFBEE1" w14:textId="77777777" w:rsidR="00CD79E9" w:rsidRPr="006F6EF8" w:rsidRDefault="00CD79E9" w:rsidP="00A14D9C">
            <w:pPr>
              <w:spacing w:after="0" w:line="276" w:lineRule="auto"/>
              <w:rPr>
                <w:rFonts w:cstheme="minorHAnsi"/>
                <w:szCs w:val="20"/>
              </w:rPr>
            </w:pPr>
          </w:p>
        </w:tc>
      </w:tr>
    </w:tbl>
    <w:p w14:paraId="22BFBEE3" w14:textId="77777777" w:rsidR="00CD79E9" w:rsidRPr="009A37C8" w:rsidRDefault="00CD79E9" w:rsidP="00A14D9C">
      <w:pPr>
        <w:spacing w:after="0"/>
        <w:rPr>
          <w:rFonts w:cstheme="minorHAnsi"/>
          <w:szCs w:val="20"/>
        </w:rPr>
      </w:pPr>
    </w:p>
    <w:p w14:paraId="22BFBEE4" w14:textId="77777777" w:rsidR="00CD79E9" w:rsidRPr="009A37C8" w:rsidRDefault="00CD79E9" w:rsidP="00A14D9C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4544E" w14:paraId="22BFBEE7" w14:textId="77777777" w:rsidTr="00455DA2">
        <w:tc>
          <w:tcPr>
            <w:tcW w:w="4675" w:type="dxa"/>
          </w:tcPr>
          <w:p w14:paraId="22BFBEE5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22BFBEE6" w14:textId="77777777" w:rsidR="00CD79E9" w:rsidRPr="00711498" w:rsidRDefault="00CD79E9" w:rsidP="00A14D9C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C4544E" w14:paraId="22BFBEEA" w14:textId="77777777" w:rsidTr="00455DA2">
        <w:tc>
          <w:tcPr>
            <w:tcW w:w="4675" w:type="dxa"/>
          </w:tcPr>
          <w:p w14:paraId="22BFBEE8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2BFBEE9" w14:textId="77777777" w:rsidR="00CD79E9" w:rsidRPr="00711498" w:rsidRDefault="00CD79E9" w:rsidP="00A14D9C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100 Emancipation Drive</w:t>
            </w:r>
          </w:p>
        </w:tc>
      </w:tr>
      <w:tr w:rsidR="00C4544E" w14:paraId="22BFBEED" w14:textId="77777777" w:rsidTr="00455DA2">
        <w:tc>
          <w:tcPr>
            <w:tcW w:w="4675" w:type="dxa"/>
          </w:tcPr>
          <w:p w14:paraId="22BFBEEB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2BFBEEC" w14:textId="77777777" w:rsidR="00CD79E9" w:rsidRPr="00711498" w:rsidRDefault="00CD79E9" w:rsidP="00A14D9C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C4544E" w14:paraId="22BFBEF0" w14:textId="77777777" w:rsidTr="00455DA2">
        <w:tc>
          <w:tcPr>
            <w:tcW w:w="4675" w:type="dxa"/>
          </w:tcPr>
          <w:p w14:paraId="22BFBEEE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2BFBEEF" w14:textId="77777777" w:rsidR="00CD79E9" w:rsidRPr="00711498" w:rsidRDefault="00CD79E9" w:rsidP="00A14D9C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C4544E" w14:paraId="22BFBEF3" w14:textId="77777777" w:rsidTr="00455DA2">
        <w:tc>
          <w:tcPr>
            <w:tcW w:w="4675" w:type="dxa"/>
          </w:tcPr>
          <w:p w14:paraId="22BFBEF1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2BFBEF2" w14:textId="77777777" w:rsidR="00CD79E9" w:rsidRPr="00711498" w:rsidRDefault="00CD79E9" w:rsidP="00A14D9C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Hampton</w:t>
            </w:r>
            <w:r w:rsidRPr="0071149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VA</w:t>
            </w:r>
          </w:p>
        </w:tc>
      </w:tr>
      <w:tr w:rsidR="00C4544E" w14:paraId="22BFBEF6" w14:textId="77777777" w:rsidTr="00455DA2">
        <w:tc>
          <w:tcPr>
            <w:tcW w:w="4675" w:type="dxa"/>
            <w:hideMark/>
          </w:tcPr>
          <w:p w14:paraId="22BFBEF4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22BFBEF5" w14:textId="77777777" w:rsidR="00CD79E9" w:rsidRPr="00711498" w:rsidRDefault="00CD79E9" w:rsidP="00A14D9C">
            <w:pPr>
              <w:spacing w:after="0" w:line="276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23667</w:t>
            </w:r>
          </w:p>
        </w:tc>
      </w:tr>
      <w:tr w:rsidR="00C4544E" w14:paraId="22BFBEF9" w14:textId="77777777" w:rsidTr="00455DA2">
        <w:tc>
          <w:tcPr>
            <w:tcW w:w="4675" w:type="dxa"/>
            <w:hideMark/>
          </w:tcPr>
          <w:p w14:paraId="22BFBEF7" w14:textId="77777777" w:rsidR="00CD79E9" w:rsidRPr="00E52B5E" w:rsidRDefault="00CD79E9" w:rsidP="00A14D9C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22BFBEF8" w14:textId="77777777" w:rsidR="00CD79E9" w:rsidRPr="00711498" w:rsidRDefault="00CD79E9" w:rsidP="00A14D9C">
            <w:pPr>
              <w:spacing w:after="0" w:line="276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22BFBEFA" w14:textId="77777777" w:rsidR="00CD79E9" w:rsidRPr="009A37C8" w:rsidRDefault="00CD79E9" w:rsidP="00A14D9C">
      <w:pPr>
        <w:spacing w:after="0"/>
        <w:jc w:val="center"/>
        <w:rPr>
          <w:rFonts w:eastAsia="Calibri" w:cstheme="minorHAnsi"/>
          <w:b/>
        </w:rPr>
      </w:pPr>
    </w:p>
    <w:p w14:paraId="22BFBEFB" w14:textId="77777777" w:rsidR="00CD79E9" w:rsidRPr="009A37C8" w:rsidRDefault="00CD79E9" w:rsidP="00A14D9C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4544E" w14:paraId="22BFBEFE" w14:textId="77777777" w:rsidTr="00455DA2">
        <w:tc>
          <w:tcPr>
            <w:tcW w:w="4675" w:type="dxa"/>
            <w:hideMark/>
          </w:tcPr>
          <w:p w14:paraId="22BFBEFC" w14:textId="77777777" w:rsidR="00CD79E9" w:rsidRPr="00E52B5E" w:rsidRDefault="00CD79E9" w:rsidP="00A14D9C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14:paraId="22BFBEFD" w14:textId="7A0B5526" w:rsidR="00CD79E9" w:rsidRPr="00711498" w:rsidRDefault="00A14D9C" w:rsidP="00A14D9C">
            <w:pPr>
              <w:pStyle w:val="NoSpacing"/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www.va.gov</w:t>
            </w:r>
          </w:p>
        </w:tc>
      </w:tr>
      <w:tr w:rsidR="00C4544E" w14:paraId="22BFBF01" w14:textId="77777777" w:rsidTr="00455DA2">
        <w:tc>
          <w:tcPr>
            <w:tcW w:w="4675" w:type="dxa"/>
            <w:hideMark/>
          </w:tcPr>
          <w:p w14:paraId="22BFBEFF" w14:textId="77777777" w:rsidR="00CD79E9" w:rsidRPr="00E52B5E" w:rsidRDefault="00CD79E9" w:rsidP="00A14D9C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14:paraId="22BFBF00" w14:textId="77777777" w:rsidR="00CD79E9" w:rsidRPr="00711498" w:rsidRDefault="00CD79E9" w:rsidP="00A14D9C">
            <w:pPr>
              <w:pStyle w:val="NoSpacing"/>
              <w:spacing w:line="276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R="00C4544E" w14:paraId="22BFBF04" w14:textId="77777777" w:rsidTr="00A14D9C">
        <w:tc>
          <w:tcPr>
            <w:tcW w:w="4675" w:type="dxa"/>
          </w:tcPr>
          <w:p w14:paraId="22BFBF02" w14:textId="13948406" w:rsidR="00CD79E9" w:rsidRPr="00E52B5E" w:rsidRDefault="00CD79E9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243" w:type="dxa"/>
            <w:hideMark/>
          </w:tcPr>
          <w:p w14:paraId="22BFBF03" w14:textId="77777777" w:rsidR="00CD79E9" w:rsidRPr="00711498" w:rsidRDefault="00CD79E9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C4544E" w14:paraId="22BFBF07" w14:textId="77777777" w:rsidTr="00A14D9C">
        <w:tc>
          <w:tcPr>
            <w:tcW w:w="4675" w:type="dxa"/>
          </w:tcPr>
          <w:p w14:paraId="22BFBF05" w14:textId="4399875D" w:rsidR="00CD79E9" w:rsidRPr="00E52B5E" w:rsidRDefault="00CD79E9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243" w:type="dxa"/>
            <w:hideMark/>
          </w:tcPr>
          <w:p w14:paraId="22BFBF06" w14:textId="77777777" w:rsidR="00CD79E9" w:rsidRPr="00711498" w:rsidRDefault="00CD79E9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22BFBF08" w14:textId="77777777" w:rsidR="00CD79E9" w:rsidRDefault="00CD79E9">
      <w:pPr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14:paraId="22BFBF09" w14:textId="77777777" w:rsidR="00CD79E9" w:rsidRPr="009A37C8" w:rsidRDefault="00CD79E9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  <w:sectPr w:rsidR="00CD337B" w:rsidRPr="009A37C8">
          <w:headerReference w:type="default" r:id="rId7"/>
          <w:footerReference w:type="default" r:id="rId8"/>
          <w:headerReference w:type="first" r:id="rId9"/>
          <w:footerReference w:type="first" r:id="rId10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22BFBF0A" w14:textId="77777777" w:rsidR="00CD79E9" w:rsidRPr="00195810" w:rsidRDefault="00CD79E9">
      <w:pPr>
        <w:rPr>
          <w:rFonts w:cs="Arial"/>
        </w:rPr>
      </w:pPr>
      <w:r w:rsidRPr="00195810">
        <w:rPr>
          <w:rFonts w:cs="Arial"/>
        </w:rPr>
        <w:t>The purpose of this modification is to answer questions received.</w:t>
      </w:r>
    </w:p>
    <w:p w14:paraId="22BFBF0B" w14:textId="77777777" w:rsidR="00CD79E9" w:rsidRPr="00195810" w:rsidRDefault="00CD79E9" w:rsidP="007304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</w:rPr>
      </w:pPr>
      <w:r w:rsidRPr="00195810">
        <w:rPr>
          <w:rFonts w:eastAsia="Times New Roman" w:cs="Arial"/>
          <w:color w:val="000000"/>
        </w:rPr>
        <w:t>Page 1 of Attachment B - Selection criteria: "Each resume shall demonstrate each team member years of professional experience and years with the current firm. Team members are required to have at least 5 years professional experience and at least 5 years with their current firm." </w:t>
      </w:r>
    </w:p>
    <w:p w14:paraId="22BFBF0C" w14:textId="63461B5C" w:rsidR="00CD79E9" w:rsidRPr="00195810" w:rsidRDefault="00CD79E9" w:rsidP="0073043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</w:rPr>
      </w:pPr>
      <w:r w:rsidRPr="00195810">
        <w:rPr>
          <w:rFonts w:eastAsia="Times New Roman" w:cs="Arial"/>
          <w:i/>
          <w:iCs/>
          <w:color w:val="000000"/>
        </w:rPr>
        <w:t xml:space="preserve">Would you waive this requirement or reduce it to 3 years?  </w:t>
      </w:r>
    </w:p>
    <w:p w14:paraId="22BFBF0D" w14:textId="2B66F510" w:rsidR="00CD79E9" w:rsidRPr="00195810" w:rsidRDefault="00CD79E9" w:rsidP="0073043C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="Arial"/>
          <w:b/>
          <w:bCs/>
          <w:color w:val="000000"/>
        </w:rPr>
      </w:pPr>
      <w:r w:rsidRPr="00195810">
        <w:rPr>
          <w:rFonts w:eastAsia="Times New Roman" w:cs="Arial"/>
          <w:b/>
          <w:bCs/>
          <w:color w:val="000000"/>
        </w:rPr>
        <w:t xml:space="preserve">ANSWER: </w:t>
      </w:r>
      <w:r w:rsidRPr="00195810">
        <w:rPr>
          <w:rFonts w:eastAsia="Times New Roman" w:cs="Arial"/>
          <w:color w:val="000000"/>
        </w:rPr>
        <w:t xml:space="preserve">Each member on the team is required to have a minimum of five years with the </w:t>
      </w:r>
      <w:r>
        <w:rPr>
          <w:rFonts w:eastAsia="Times New Roman" w:cs="Arial"/>
          <w:color w:val="000000"/>
        </w:rPr>
        <w:t xml:space="preserve">current </w:t>
      </w:r>
      <w:r w:rsidRPr="00195810">
        <w:rPr>
          <w:rFonts w:eastAsia="Times New Roman" w:cs="Arial"/>
          <w:color w:val="000000"/>
        </w:rPr>
        <w:t xml:space="preserve">firm. This requirement will remain unchanged. </w:t>
      </w:r>
    </w:p>
    <w:p w14:paraId="22BFBF0E" w14:textId="77777777" w:rsidR="00CD79E9" w:rsidRPr="00195810" w:rsidRDefault="00CD79E9" w:rsidP="007304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</w:rPr>
      </w:pPr>
      <w:r w:rsidRPr="00195810">
        <w:rPr>
          <w:rFonts w:eastAsia="Times New Roman" w:cs="Arial"/>
          <w:color w:val="000000"/>
        </w:rPr>
        <w:t>It is also requiring a "Instrumentation and controls professional" as a required role. Can we dual role this position or do we need a separate resume?</w:t>
      </w:r>
    </w:p>
    <w:p w14:paraId="22BFBF0F" w14:textId="77777777" w:rsidR="00CD79E9" w:rsidRPr="00195810" w:rsidRDefault="00CD79E9" w:rsidP="0073043C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="Arial"/>
          <w:color w:val="000000"/>
        </w:rPr>
      </w:pPr>
      <w:r w:rsidRPr="00195810">
        <w:rPr>
          <w:rFonts w:eastAsia="Times New Roman" w:cs="Arial"/>
          <w:b/>
          <w:bCs/>
          <w:color w:val="000000"/>
        </w:rPr>
        <w:t>ANSWER:</w:t>
      </w:r>
      <w:r w:rsidRPr="00195810">
        <w:rPr>
          <w:rFonts w:eastAsia="Times New Roman" w:cs="Arial"/>
          <w:b/>
          <w:bCs/>
          <w:color w:val="000000"/>
        </w:rPr>
        <w:t xml:space="preserve"> </w:t>
      </w:r>
      <w:r w:rsidRPr="00195810">
        <w:rPr>
          <w:rFonts w:eastAsia="Times New Roman" w:cs="Arial"/>
          <w:color w:val="000000"/>
        </w:rPr>
        <w:t>The positions are required individually filled. Should the contractor submit a resume for a team member who’s qualified to perform two roles this will not be rejected provided the qualifications of the team member merits consideration (EX: years of valid experience in the disciplines). This choice to provide this by the contractor would be at risk to the bidding contractor as government consideration of a dual person resume does not remove the individual position requirement from the bidding company to fulf</w:t>
      </w:r>
      <w:r w:rsidRPr="00195810">
        <w:rPr>
          <w:rFonts w:eastAsia="Times New Roman" w:cs="Arial"/>
          <w:color w:val="000000"/>
        </w:rPr>
        <w:t xml:space="preserve">ill.  NOTE: Delay in refilling the positions with qualified personnel would be that of the bidding contractor.    </w:t>
      </w:r>
    </w:p>
    <w:p w14:paraId="22BFBF10" w14:textId="77777777" w:rsidR="00CD79E9" w:rsidRPr="00195810" w:rsidRDefault="00CD79E9" w:rsidP="00857AF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00000"/>
        </w:rPr>
      </w:pPr>
      <w:r w:rsidRPr="00195810">
        <w:rPr>
          <w:rFonts w:eastAsia="Times New Roman" w:cs="Arial"/>
          <w:color w:val="000000"/>
        </w:rPr>
        <w:t>Page 1 Selection Criteria 2 reads, "The A/E firm shall provide a table of the comparable projects listed above comparing their IGE with the bid/award amount during construction" and page 3 section criteria 5 reads, "Provide a table of a minimum of three (3) comparable projects comparing estimate with the bid/award amount during construction. Provide up to three (3) completed projects in the past five (5) years that best illustrates the construction period services performed by the team."</w:t>
      </w:r>
    </w:p>
    <w:p w14:paraId="22BFBF11" w14:textId="77777777" w:rsidR="00CD79E9" w:rsidRPr="00195810" w:rsidRDefault="00CD79E9" w:rsidP="00195810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="Arial"/>
          <w:color w:val="000000"/>
        </w:rPr>
      </w:pPr>
      <w:r w:rsidRPr="00195810">
        <w:rPr>
          <w:rFonts w:eastAsia="Times New Roman" w:cs="Arial"/>
          <w:b/>
          <w:bCs/>
          <w:color w:val="000000"/>
        </w:rPr>
        <w:t>ANSWER:</w:t>
      </w:r>
      <w:r w:rsidRPr="00195810">
        <w:rPr>
          <w:rFonts w:eastAsia="Times New Roman" w:cs="Arial"/>
          <w:color w:val="000000"/>
        </w:rPr>
        <w:t xml:space="preserve"> </w:t>
      </w:r>
      <w:r w:rsidRPr="00195810">
        <w:rPr>
          <w:rFonts w:eastAsia="Times New Roman" w:cs="Arial"/>
          <w:color w:val="000000"/>
        </w:rPr>
        <w:t xml:space="preserve">Criteria 2 </w:t>
      </w:r>
      <w:r w:rsidRPr="00195810">
        <w:rPr>
          <w:rFonts w:eastAsia="Times New Roman" w:cs="Arial"/>
          <w:color w:val="000000"/>
        </w:rPr>
        <w:t>shall</w:t>
      </w:r>
      <w:r w:rsidRPr="00195810">
        <w:rPr>
          <w:rFonts w:eastAsia="Times New Roman" w:cs="Arial"/>
          <w:color w:val="000000"/>
        </w:rPr>
        <w:t xml:space="preserve"> be </w:t>
      </w:r>
      <w:r w:rsidRPr="00195810">
        <w:rPr>
          <w:rFonts w:eastAsia="Times New Roman" w:cs="Arial"/>
          <w:color w:val="000000"/>
        </w:rPr>
        <w:t>addressed</w:t>
      </w:r>
      <w:r w:rsidRPr="00195810">
        <w:rPr>
          <w:rFonts w:eastAsia="Times New Roman" w:cs="Arial"/>
          <w:color w:val="000000"/>
        </w:rPr>
        <w:t xml:space="preserve"> using the Standard Form 330 pages titled “</w:t>
      </w:r>
      <w:r w:rsidRPr="00195810">
        <w:rPr>
          <w:rFonts w:cs="Arial"/>
        </w:rPr>
        <w:t>Example Projects Which Best Illustrate Proposed Team’s Q</w:t>
      </w:r>
      <w:r w:rsidRPr="00195810">
        <w:rPr>
          <w:rFonts w:cs="Arial"/>
        </w:rPr>
        <w:t>ualifications for This Contract</w:t>
      </w:r>
      <w:r w:rsidRPr="00195810">
        <w:rPr>
          <w:rFonts w:cs="Arial"/>
        </w:rPr>
        <w:t>,</w:t>
      </w:r>
      <w:r w:rsidRPr="00195810">
        <w:rPr>
          <w:rFonts w:cs="Arial"/>
        </w:rPr>
        <w:t xml:space="preserve">” </w:t>
      </w:r>
      <w:r w:rsidRPr="00195810">
        <w:rPr>
          <w:rFonts w:cs="Arial"/>
        </w:rPr>
        <w:t>with</w:t>
      </w:r>
      <w:r w:rsidRPr="00195810">
        <w:rPr>
          <w:rFonts w:cs="Arial"/>
        </w:rPr>
        <w:t xml:space="preserve"> one page per requirement.</w:t>
      </w:r>
      <w:r w:rsidRPr="00195810">
        <w:rPr>
          <w:rFonts w:eastAsia="Times New Roman" w:cs="Arial"/>
          <w:color w:val="000000"/>
        </w:rPr>
        <w:t xml:space="preserve"> Criteria 5</w:t>
      </w:r>
      <w:r w:rsidRPr="00195810">
        <w:rPr>
          <w:rFonts w:eastAsia="Times New Roman" w:cs="Arial"/>
          <w:color w:val="000000"/>
        </w:rPr>
        <w:t xml:space="preserve"> specifically evaluates experience during CPS. Firms must demonstrate experience providing CPS by submitting a table with three comparable projects within the last five years performed by the team.</w:t>
      </w:r>
    </w:p>
    <w:p w14:paraId="22BFBF12" w14:textId="77777777" w:rsidR="00CD79E9" w:rsidRPr="00195810" w:rsidRDefault="00CD79E9" w:rsidP="0073043C">
      <w:pPr>
        <w:rPr>
          <w:rFonts w:eastAsia="Times New Roman"/>
        </w:rPr>
      </w:pPr>
    </w:p>
    <w:p w14:paraId="22BFBF13" w14:textId="77777777" w:rsidR="00CD79E9" w:rsidRPr="00195810" w:rsidRDefault="00CD79E9" w:rsidP="0073043C">
      <w:pPr>
        <w:rPr>
          <w:rFonts w:eastAsia="Times New Roman"/>
        </w:rPr>
      </w:pPr>
    </w:p>
    <w:p w14:paraId="22BFBF14" w14:textId="77777777" w:rsidR="00CD79E9" w:rsidRPr="00195810" w:rsidRDefault="00CD79E9" w:rsidP="0073043C">
      <w:pPr>
        <w:rPr>
          <w:rFonts w:eastAsia="Times New Roman"/>
        </w:rPr>
      </w:pPr>
      <w:r w:rsidRPr="00195810">
        <w:rPr>
          <w:rFonts w:eastAsia="Times New Roman"/>
        </w:rPr>
        <w:t xml:space="preserve">No further questions will be accepted after </w:t>
      </w:r>
      <w:r w:rsidRPr="00195810">
        <w:rPr>
          <w:rFonts w:eastAsia="Times New Roman"/>
        </w:rPr>
        <w:t xml:space="preserve">12PM ET </w:t>
      </w:r>
      <w:r w:rsidRPr="00195810">
        <w:rPr>
          <w:rFonts w:eastAsia="Times New Roman"/>
        </w:rPr>
        <w:t xml:space="preserve">3/3/2026. The due date for SF 330’s </w:t>
      </w:r>
      <w:r w:rsidRPr="00195810">
        <w:rPr>
          <w:rFonts w:eastAsia="Times New Roman"/>
        </w:rPr>
        <w:t>remains</w:t>
      </w:r>
      <w:r w:rsidRPr="00195810">
        <w:rPr>
          <w:rFonts w:eastAsia="Times New Roman"/>
        </w:rPr>
        <w:t xml:space="preserve"> 3/12/2026 at 5:00PM ET.</w:t>
      </w:r>
    </w:p>
    <w:p w14:paraId="22BFBF15" w14:textId="77777777" w:rsidR="00CD79E9" w:rsidRPr="00195810" w:rsidRDefault="00CD79E9" w:rsidP="0073043C">
      <w:pPr>
        <w:rPr>
          <w:rFonts w:eastAsia="Times New Roman"/>
        </w:rPr>
      </w:pPr>
    </w:p>
    <w:p w14:paraId="22BFBF16" w14:textId="77777777" w:rsidR="00CD79E9" w:rsidRPr="00195810" w:rsidRDefault="00CD79E9" w:rsidP="0073043C">
      <w:pPr>
        <w:rPr>
          <w:rFonts w:eastAsia="Times New Roman"/>
        </w:rPr>
      </w:pPr>
      <w:r w:rsidRPr="00195810">
        <w:rPr>
          <w:rFonts w:eastAsia="Times New Roman"/>
        </w:rPr>
        <w:t xml:space="preserve">END OF MODIFICATION </w:t>
      </w:r>
    </w:p>
    <w:sectPr w:rsidR="0073043C" w:rsidRPr="0019581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FBF30" w14:textId="77777777" w:rsidR="00CD79E9" w:rsidRDefault="00CD79E9">
      <w:pPr>
        <w:spacing w:after="0" w:line="240" w:lineRule="auto"/>
      </w:pPr>
      <w:r>
        <w:separator/>
      </w:r>
    </w:p>
  </w:endnote>
  <w:endnote w:type="continuationSeparator" w:id="0">
    <w:p w14:paraId="22BFBF32" w14:textId="77777777" w:rsidR="00CD79E9" w:rsidRDefault="00CD7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4544E" w14:paraId="22BFBF1A" w14:textId="77777777" w:rsidTr="00D936C0">
      <w:tc>
        <w:tcPr>
          <w:tcW w:w="4788" w:type="dxa"/>
        </w:tcPr>
        <w:p w14:paraId="22BFBF18" w14:textId="77777777" w:rsidR="00CD79E9" w:rsidRDefault="00CD79E9" w:rsidP="00D936C0">
          <w:pPr>
            <w:pStyle w:val="Footer"/>
          </w:pPr>
        </w:p>
      </w:tc>
      <w:tc>
        <w:tcPr>
          <w:tcW w:w="4788" w:type="dxa"/>
        </w:tcPr>
        <w:p w14:paraId="22BFBF19" w14:textId="77777777" w:rsidR="00CD79E9" w:rsidRDefault="00CD79E9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22BFBF1B" w14:textId="77777777" w:rsidR="00CD79E9" w:rsidRDefault="00CD79E9" w:rsidP="00D936C0">
    <w:pPr>
      <w:pStyle w:val="Footer"/>
    </w:pPr>
  </w:p>
  <w:p w14:paraId="22BFBF1C" w14:textId="77777777" w:rsidR="00C4544E" w:rsidRDefault="00CD79E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4544E" w14:paraId="22BFBF20" w14:textId="77777777" w:rsidTr="00D936C0">
      <w:tc>
        <w:tcPr>
          <w:tcW w:w="4788" w:type="dxa"/>
        </w:tcPr>
        <w:p w14:paraId="22BFBF1E" w14:textId="77777777" w:rsidR="00CD79E9" w:rsidRDefault="00CD79E9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14:paraId="22BFBF1F" w14:textId="77777777" w:rsidR="00CD79E9" w:rsidRDefault="00CD79E9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22BFBF21" w14:textId="77777777" w:rsidR="00CD79E9" w:rsidRDefault="00CD79E9">
    <w:pPr>
      <w:pStyle w:val="Footer"/>
    </w:pPr>
  </w:p>
  <w:p w14:paraId="22BFBF22" w14:textId="77777777" w:rsidR="00C4544E" w:rsidRDefault="00CD79E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BF25" w14:textId="77777777" w:rsidR="00CD79E9" w:rsidRDefault="00CD79E9">
    <w:pPr>
      <w:pStyle w:val="Footer"/>
    </w:pPr>
  </w:p>
  <w:p w14:paraId="22BFBF26" w14:textId="77777777" w:rsidR="00C4544E" w:rsidRDefault="00CD79E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BF27" w14:textId="77777777" w:rsidR="00CD79E9" w:rsidRDefault="00CD79E9">
    <w:pPr>
      <w:pStyle w:val="Footer"/>
    </w:pPr>
  </w:p>
  <w:p w14:paraId="22BFBF28" w14:textId="77777777" w:rsidR="00C4544E" w:rsidRDefault="00CD79E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BF2A" w14:textId="77777777" w:rsidR="00CD79E9" w:rsidRDefault="00CD79E9">
    <w:pPr>
      <w:pStyle w:val="Footer"/>
    </w:pPr>
  </w:p>
  <w:p w14:paraId="22BFBF2B" w14:textId="77777777" w:rsidR="00C4544E" w:rsidRDefault="00CD79E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FBF2C" w14:textId="77777777" w:rsidR="00CD79E9" w:rsidRDefault="00CD79E9">
      <w:pPr>
        <w:spacing w:after="0" w:line="240" w:lineRule="auto"/>
      </w:pPr>
      <w:r>
        <w:separator/>
      </w:r>
    </w:p>
  </w:footnote>
  <w:footnote w:type="continuationSeparator" w:id="0">
    <w:p w14:paraId="22BFBF2E" w14:textId="77777777" w:rsidR="00CD79E9" w:rsidRDefault="00CD7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BF17" w14:textId="77777777" w:rsidR="00CD79E9" w:rsidRPr="009B187F" w:rsidRDefault="00CD79E9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BF1D" w14:textId="77777777" w:rsidR="00CD79E9" w:rsidRPr="001016DD" w:rsidRDefault="00CD79E9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BF23" w14:textId="77777777" w:rsidR="00CD79E9" w:rsidRDefault="00CD79E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BF24" w14:textId="77777777" w:rsidR="00CD79E9" w:rsidRPr="00195810" w:rsidRDefault="00CD79E9" w:rsidP="0073043C">
    <w:pPr>
      <w:pStyle w:val="Header"/>
      <w:jc w:val="right"/>
      <w:rPr>
        <w:rFonts w:cs="Arial"/>
      </w:rPr>
    </w:pPr>
    <w:r w:rsidRPr="00195810">
      <w:rPr>
        <w:rFonts w:cs="Arial"/>
      </w:rPr>
      <w:t>36C24626R0028 652-25-111 Repair USP 800 AC-59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BF29" w14:textId="77777777" w:rsidR="00CD79E9" w:rsidRDefault="00CD79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4EB7"/>
    <w:multiLevelType w:val="multilevel"/>
    <w:tmpl w:val="379CA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514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544E"/>
    <w:rsid w:val="000A0D3F"/>
    <w:rsid w:val="00A14D9C"/>
    <w:rsid w:val="00C4544E"/>
    <w:rsid w:val="00CD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FBEB1"/>
  <w15:docId w15:val="{CF5FF430-B76E-42AB-AB37-D34991967FC0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30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43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30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43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4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43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43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494</Words>
  <Characters>2728</Characters>
  <Application>Microsoft Office Word</Application>
  <DocSecurity>0</DocSecurity>
  <Lines>109</Lines>
  <Paragraphs>65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Gibbs, Donteana R. (NCO 6)</cp:lastModifiedBy>
  <cp:revision>3</cp:revision>
  <dcterms:created xsi:type="dcterms:W3CDTF">2026-03-03T16:10:00Z</dcterms:created>
  <dcterms:modified xsi:type="dcterms:W3CDTF">2026-03-03T16:13:00Z</dcterms:modified>
</cp:coreProperties>
</file>