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02B7D" w14:textId="77777777" w:rsidR="009416F5" w:rsidRDefault="005917D7">
      <w:pPr>
        <w:spacing w:after="110" w:line="259" w:lineRule="auto"/>
        <w:ind w:left="105"/>
        <w:jc w:val="center"/>
      </w:pPr>
      <w:r>
        <w:rPr>
          <w:b/>
        </w:rPr>
        <w:t xml:space="preserve">SOURCES SOUGHT NOTICE </w:t>
      </w:r>
    </w:p>
    <w:p w14:paraId="4D31403D" w14:textId="77777777" w:rsidR="009416F5" w:rsidRDefault="005917D7">
      <w:pPr>
        <w:spacing w:after="122"/>
        <w:ind w:left="2580"/>
      </w:pPr>
      <w:r>
        <w:rPr>
          <w:b/>
        </w:rPr>
        <w:t xml:space="preserve">United States Army - Full Food Services (FFS) </w:t>
      </w:r>
    </w:p>
    <w:p w14:paraId="757A383A" w14:textId="77724E3D" w:rsidR="009416F5" w:rsidRDefault="005917D7">
      <w:pPr>
        <w:spacing w:after="331" w:line="259" w:lineRule="auto"/>
        <w:ind w:left="105" w:right="3"/>
        <w:jc w:val="center"/>
      </w:pPr>
      <w:r>
        <w:rPr>
          <w:b/>
        </w:rPr>
        <w:t xml:space="preserve">Fort </w:t>
      </w:r>
      <w:r w:rsidR="00DB202C">
        <w:rPr>
          <w:b/>
        </w:rPr>
        <w:t>Gordon, Georgia</w:t>
      </w:r>
    </w:p>
    <w:p w14:paraId="6CCC01A1" w14:textId="321E6FC9" w:rsidR="009416F5" w:rsidRDefault="005917D7">
      <w:pPr>
        <w:spacing w:after="266"/>
        <w:ind w:right="65"/>
      </w:pPr>
      <w:r>
        <w:t xml:space="preserve">The Mission Installation and Contracting Command (MICC) </w:t>
      </w:r>
      <w:r>
        <w:rPr>
          <w:rFonts w:ascii="Cambria Math" w:eastAsia="Cambria Math" w:hAnsi="Cambria Math" w:cs="Cambria Math"/>
        </w:rPr>
        <w:t xml:space="preserve">‐ </w:t>
      </w:r>
      <w:r>
        <w:t xml:space="preserve">Fort </w:t>
      </w:r>
      <w:r w:rsidR="00DB202C">
        <w:t>Gordon</w:t>
      </w:r>
      <w:r>
        <w:t xml:space="preserve"> is conducting market research to identify parties that are interested in and have the resources to provide support for the Fort </w:t>
      </w:r>
      <w:r w:rsidR="00DB202C">
        <w:t>Gordon</w:t>
      </w:r>
      <w:r>
        <w:t xml:space="preserve"> Full Food Service (FFS) requirement. The Government shall not exercise any supervision or control over the contract service providers performing the services herein.  Such contract service providers shall be accountable solely to the Contractor who, in turn is responsible to the Government. </w:t>
      </w:r>
    </w:p>
    <w:p w14:paraId="6967615E" w14:textId="7A0770CA" w:rsidR="009416F5" w:rsidRDefault="005917D7">
      <w:pPr>
        <w:spacing w:after="266"/>
        <w:ind w:left="572" w:right="65"/>
      </w:pPr>
      <w:r>
        <w:t xml:space="preserve">This Sources Sought Notice is developed to support Fort </w:t>
      </w:r>
      <w:r w:rsidR="00DB202C">
        <w:t>Gordon, Georgia</w:t>
      </w:r>
      <w:r>
        <w:t xml:space="preserve"> food service requirements to meet Full Food Service (FFS) needs at designated Dining Facilities.  The Contractor shall provide quality services in support of the installation food service program that supports the Warfighter with flexible, efficient and cost-effective service.  The service outlined in this requirement encompasses Dining Facility Management functions, to include food receiving and storage, food preparation, food serving, field feeding, and facility sanitation duties.  Performance criteria for overall duties fall under Contractor responsibilities. </w:t>
      </w:r>
    </w:p>
    <w:p w14:paraId="3E0F31EF" w14:textId="77777777" w:rsidR="009416F5" w:rsidRDefault="005917D7">
      <w:pPr>
        <w:spacing w:after="266"/>
        <w:ind w:left="572" w:right="65"/>
      </w:pPr>
      <w:r>
        <w:t xml:space="preserve">The NAICS code assigned to the acquisition is 722310, Food Service Contractors, with a corresponding small business size standard of $47M. The Contractor shall provide all supervision, labor, personnel, equipment, materials, and supplies, with the exception of Government Furnished Property (GFP, expendables), to perform activities that comprise the full operation of FFS. </w:t>
      </w:r>
    </w:p>
    <w:p w14:paraId="33DFF54E" w14:textId="77777777" w:rsidR="009416F5" w:rsidRDefault="005917D7">
      <w:pPr>
        <w:spacing w:after="266"/>
        <w:ind w:left="586" w:right="65"/>
      </w:pPr>
      <w:r>
        <w:t xml:space="preserve">The contract type anticipated is Firm Fixed Price. </w:t>
      </w:r>
    </w:p>
    <w:p w14:paraId="31D271ED" w14:textId="77777777" w:rsidR="009416F5" w:rsidRDefault="005917D7">
      <w:pPr>
        <w:spacing w:after="287" w:line="241" w:lineRule="auto"/>
        <w:ind w:left="576" w:right="484" w:firstLine="0"/>
        <w:jc w:val="both"/>
      </w:pPr>
      <w:r>
        <w:t xml:space="preserve">This Sources Sought Notice is issued in accordance with Federal Acquisition Regulation Part 10, Market Research. It is for information, planning and market research purposes only and shall not be construed as either a solicitation or obligation on the part of United States Government. The US Government will use this market research information to assess the market's capability to successfully meet the United States Government requirements. </w:t>
      </w:r>
    </w:p>
    <w:p w14:paraId="71695A9A" w14:textId="77777777" w:rsidR="009416F5" w:rsidRDefault="005917D7">
      <w:pPr>
        <w:ind w:left="586" w:right="165"/>
      </w:pPr>
      <w:r>
        <w:t xml:space="preserve">Telephone inquiries will not be accepted or acknowledged, and no feedback or evaluations will be provided to companies regarding their submissions. Respondents must submit capability statements that clearly define the firm’s ability to perform the work stated in this sources sought notice in conjunction with Attachment 1 - DRAFT Performance Work Statement and the information requested below in the section titled “Demonstrated Capability”. Capability Statements shall not exceed </w:t>
      </w:r>
      <w:r>
        <w:rPr>
          <w:b/>
        </w:rPr>
        <w:t xml:space="preserve">6 pages. </w:t>
      </w:r>
    </w:p>
    <w:p w14:paraId="71C5A70D" w14:textId="77777777" w:rsidR="009416F5" w:rsidRDefault="005917D7">
      <w:pPr>
        <w:spacing w:after="60"/>
        <w:ind w:left="571"/>
      </w:pPr>
      <w:r>
        <w:rPr>
          <w:b/>
        </w:rPr>
        <w:t xml:space="preserve">Submission Instructions: </w:t>
      </w:r>
    </w:p>
    <w:p w14:paraId="46A68726" w14:textId="77777777" w:rsidR="009416F5" w:rsidRDefault="005917D7">
      <w:pPr>
        <w:ind w:left="586" w:right="65"/>
      </w:pPr>
      <w:r>
        <w:t xml:space="preserve">Interested parties are requested to submit a capabilities statement of no more than six </w:t>
      </w:r>
    </w:p>
    <w:p w14:paraId="7D9B8628" w14:textId="77777777" w:rsidR="009416F5" w:rsidRDefault="005917D7">
      <w:pPr>
        <w:spacing w:after="3" w:line="259" w:lineRule="auto"/>
        <w:ind w:left="0" w:right="20" w:firstLine="0"/>
        <w:jc w:val="right"/>
      </w:pPr>
      <w:r>
        <w:t xml:space="preserve">(6) pages in length in Times New Roman font of not less than 10-point font. The deadline for </w:t>
      </w:r>
    </w:p>
    <w:p w14:paraId="5276A610" w14:textId="22F9C0FC" w:rsidR="009416F5" w:rsidRDefault="005917D7">
      <w:pPr>
        <w:spacing w:after="83"/>
        <w:ind w:left="586" w:right="1607"/>
      </w:pPr>
      <w:r>
        <w:t xml:space="preserve">response to this request is </w:t>
      </w:r>
      <w:r>
        <w:rPr>
          <w:b/>
          <w:u w:val="single" w:color="000000"/>
        </w:rPr>
        <w:t>no later than 12 pm, EDT,</w:t>
      </w:r>
      <w:r w:rsidR="00993E20">
        <w:rPr>
          <w:b/>
          <w:u w:val="single" w:color="000000"/>
        </w:rPr>
        <w:t xml:space="preserve"> March </w:t>
      </w:r>
      <w:r w:rsidR="00207A7A">
        <w:rPr>
          <w:b/>
          <w:u w:val="single" w:color="000000"/>
        </w:rPr>
        <w:t>17</w:t>
      </w:r>
      <w:r w:rsidR="00DB202C">
        <w:rPr>
          <w:b/>
          <w:u w:val="single" w:color="000000"/>
        </w:rPr>
        <w:t>, 2026</w:t>
      </w:r>
      <w:r>
        <w:rPr>
          <w:b/>
          <w:u w:val="single" w:color="000000"/>
        </w:rPr>
        <w:t xml:space="preserve"> </w:t>
      </w:r>
      <w:r>
        <w:t xml:space="preserve">All responses under this request must be emailed to: </w:t>
      </w:r>
      <w:r>
        <w:rPr>
          <w:rFonts w:ascii="Calibri" w:eastAsia="Calibri" w:hAnsi="Calibri" w:cs="Calibri"/>
          <w:noProof/>
          <w:sz w:val="22"/>
        </w:rPr>
        <mc:AlternateContent>
          <mc:Choice Requires="wpg">
            <w:drawing>
              <wp:inline distT="0" distB="0" distL="0" distR="0" wp14:anchorId="61E606CA" wp14:editId="509F5504">
                <wp:extent cx="41910" cy="11430"/>
                <wp:effectExtent l="0" t="0" r="0" b="0"/>
                <wp:docPr id="2274" name="Group 2274"/>
                <wp:cNvGraphicFramePr/>
                <a:graphic xmlns:a="http://schemas.openxmlformats.org/drawingml/2006/main">
                  <a:graphicData uri="http://schemas.microsoft.com/office/word/2010/wordprocessingGroup">
                    <wpg:wgp>
                      <wpg:cNvGrpSpPr/>
                      <wpg:grpSpPr>
                        <a:xfrm>
                          <a:off x="0" y="0"/>
                          <a:ext cx="41910" cy="11430"/>
                          <a:chOff x="0" y="0"/>
                          <a:chExt cx="41910" cy="11430"/>
                        </a:xfrm>
                      </wpg:grpSpPr>
                      <wps:wsp>
                        <wps:cNvPr id="2567" name="Shape 2567"/>
                        <wps:cNvSpPr/>
                        <wps:spPr>
                          <a:xfrm>
                            <a:off x="0" y="0"/>
                            <a:ext cx="41910" cy="11430"/>
                          </a:xfrm>
                          <a:custGeom>
                            <a:avLst/>
                            <a:gdLst/>
                            <a:ahLst/>
                            <a:cxnLst/>
                            <a:rect l="0" t="0" r="0" b="0"/>
                            <a:pathLst>
                              <a:path w="41910" h="11430">
                                <a:moveTo>
                                  <a:pt x="0" y="0"/>
                                </a:moveTo>
                                <a:lnTo>
                                  <a:pt x="41910" y="0"/>
                                </a:lnTo>
                                <a:lnTo>
                                  <a:pt x="41910" y="11430"/>
                                </a:lnTo>
                                <a:lnTo>
                                  <a:pt x="0" y="1143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2274" style="width:3.29999pt;height:0.900024pt;mso-position-horizontal-relative:char;mso-position-vertical-relative:line" coordsize="419,114">
                <v:shape id="Shape 2568" style="position:absolute;width:419;height:114;left:0;top:0;" coordsize="41910,11430" path="m0,0l41910,0l41910,11430l0,11430l0,0">
                  <v:stroke weight="0pt" endcap="flat" joinstyle="miter" miterlimit="10" on="false" color="#000000" opacity="0"/>
                  <v:fill on="true" color="#0000ff"/>
                </v:shape>
              </v:group>
            </w:pict>
          </mc:Fallback>
        </mc:AlternateContent>
      </w:r>
    </w:p>
    <w:p w14:paraId="2CCDA5A1" w14:textId="6E4AC142" w:rsidR="009416F5" w:rsidRDefault="00336DC9">
      <w:pPr>
        <w:numPr>
          <w:ilvl w:val="0"/>
          <w:numId w:val="1"/>
        </w:numPr>
        <w:spacing w:after="79"/>
        <w:ind w:left="1384" w:right="65" w:hanging="344"/>
      </w:pPr>
      <w:r>
        <w:t xml:space="preserve">Kaitlyn Lancaster, Contract Specialist at </w:t>
      </w:r>
      <w:r>
        <w:rPr>
          <w:color w:val="0000FF"/>
          <w:u w:val="single" w:color="0000FF"/>
        </w:rPr>
        <w:t>kaitlyn.d.lancaster.civ@army.mil</w:t>
      </w:r>
      <w:r>
        <w:t>.</w:t>
      </w:r>
    </w:p>
    <w:p w14:paraId="6857E7F4" w14:textId="093CCEF7" w:rsidR="009416F5" w:rsidRPr="00336DC9" w:rsidRDefault="00336DC9">
      <w:pPr>
        <w:numPr>
          <w:ilvl w:val="0"/>
          <w:numId w:val="1"/>
        </w:numPr>
        <w:spacing w:after="75"/>
        <w:ind w:left="1384" w:right="65" w:hanging="344"/>
      </w:pPr>
      <w:r>
        <w:lastRenderedPageBreak/>
        <w:t>Keosha Moss, Contracting Officer at</w:t>
      </w:r>
      <w:r>
        <w:rPr>
          <w:sz w:val="22"/>
        </w:rPr>
        <w:t xml:space="preserve"> </w:t>
      </w:r>
      <w:hyperlink r:id="rId7" w:history="1">
        <w:r w:rsidRPr="00082340">
          <w:rPr>
            <w:rStyle w:val="Hyperlink"/>
            <w:sz w:val="22"/>
          </w:rPr>
          <w:t>keosha.j.moss.civ@army.mil</w:t>
        </w:r>
      </w:hyperlink>
      <w:r>
        <w:rPr>
          <w:sz w:val="22"/>
        </w:rPr>
        <w:t>.</w:t>
      </w:r>
    </w:p>
    <w:p w14:paraId="26761F6C" w14:textId="77777777" w:rsidR="00336DC9" w:rsidRDefault="00336DC9" w:rsidP="00336DC9">
      <w:pPr>
        <w:spacing w:after="75"/>
        <w:ind w:left="1384" w:right="65" w:firstLine="0"/>
      </w:pPr>
    </w:p>
    <w:p w14:paraId="00E4B8C0" w14:textId="77777777" w:rsidR="009416F5" w:rsidRDefault="005917D7">
      <w:pPr>
        <w:numPr>
          <w:ilvl w:val="0"/>
          <w:numId w:val="2"/>
        </w:numPr>
        <w:spacing w:after="0"/>
        <w:ind w:right="135" w:hanging="360"/>
      </w:pPr>
      <w:r>
        <w:rPr>
          <w:b/>
        </w:rPr>
        <w:t>Company Profile to include:</w:t>
      </w:r>
    </w:p>
    <w:p w14:paraId="61905B1D" w14:textId="77777777" w:rsidR="009416F5" w:rsidRDefault="005917D7">
      <w:pPr>
        <w:numPr>
          <w:ilvl w:val="1"/>
          <w:numId w:val="2"/>
        </w:numPr>
        <w:ind w:right="65" w:hanging="384"/>
      </w:pPr>
      <w:r>
        <w:t>Company name and address;</w:t>
      </w:r>
    </w:p>
    <w:p w14:paraId="7A045EAB" w14:textId="77777777" w:rsidR="009416F5" w:rsidRDefault="005917D7">
      <w:pPr>
        <w:numPr>
          <w:ilvl w:val="1"/>
          <w:numId w:val="2"/>
        </w:numPr>
        <w:ind w:right="65" w:hanging="384"/>
      </w:pPr>
      <w:r>
        <w:t>Affiliate information: parent company, joint venture partners, and potential teaming partners;</w:t>
      </w:r>
    </w:p>
    <w:p w14:paraId="14B0CA73" w14:textId="77777777" w:rsidR="009416F5" w:rsidRDefault="005917D7">
      <w:pPr>
        <w:numPr>
          <w:ilvl w:val="1"/>
          <w:numId w:val="2"/>
        </w:numPr>
        <w:ind w:right="65" w:hanging="384"/>
      </w:pPr>
      <w:r>
        <w:t>Two points of contact (names, titles, phone numbers and email addresses);</w:t>
      </w:r>
    </w:p>
    <w:p w14:paraId="5D5348DC" w14:textId="77777777" w:rsidR="009416F5" w:rsidRDefault="005917D7">
      <w:pPr>
        <w:numPr>
          <w:ilvl w:val="1"/>
          <w:numId w:val="2"/>
        </w:numPr>
        <w:ind w:right="65" w:hanging="384"/>
      </w:pPr>
      <w:r>
        <w:t xml:space="preserve">Unique Entity ID number and CAGE Code, as registered in the System for Award Management (SAM) at </w:t>
      </w:r>
      <w:hyperlink r:id="rId8">
        <w:r w:rsidR="009416F5">
          <w:rPr>
            <w:color w:val="0000FF"/>
            <w:u w:val="single" w:color="0000FF"/>
          </w:rPr>
          <w:t>http://www.sam.gov/</w:t>
        </w:r>
      </w:hyperlink>
      <w:hyperlink r:id="rId9">
        <w:r w:rsidR="009416F5">
          <w:t>:</w:t>
        </w:r>
      </w:hyperlink>
    </w:p>
    <w:p w14:paraId="5F1F0AC5" w14:textId="77777777" w:rsidR="009416F5" w:rsidRDefault="005917D7">
      <w:pPr>
        <w:numPr>
          <w:ilvl w:val="1"/>
          <w:numId w:val="2"/>
        </w:numPr>
        <w:spacing w:after="302"/>
        <w:ind w:right="65" w:hanging="384"/>
      </w:pPr>
      <w:r>
        <w:t>Small Business designation/status (must correlate with SAM registration).</w:t>
      </w:r>
    </w:p>
    <w:p w14:paraId="44ED0228" w14:textId="77777777" w:rsidR="009416F5" w:rsidRDefault="005917D7">
      <w:pPr>
        <w:numPr>
          <w:ilvl w:val="0"/>
          <w:numId w:val="2"/>
        </w:numPr>
        <w:spacing w:after="290"/>
        <w:ind w:right="135" w:hanging="360"/>
      </w:pPr>
      <w:r>
        <w:rPr>
          <w:b/>
        </w:rPr>
        <w:t xml:space="preserve">Demonstrated Capability: </w:t>
      </w:r>
      <w:r>
        <w:t>The contractor shall provide all personnel, equipment, supplies, facilities, transportation, tools, materials, supervision, other items, and non- personal services necessary to perform mission support services as defined in the PWS attached. Please provide a Capabilities Statement, which must address at a minimum the following items:</w:t>
      </w:r>
    </w:p>
    <w:p w14:paraId="53788329" w14:textId="77777777" w:rsidR="009416F5" w:rsidRDefault="005917D7">
      <w:pPr>
        <w:numPr>
          <w:ilvl w:val="1"/>
          <w:numId w:val="2"/>
        </w:numPr>
        <w:ind w:right="65" w:hanging="384"/>
      </w:pPr>
      <w:r>
        <w:t>Describe your ability to meet the requirements in the PWS.</w:t>
      </w:r>
    </w:p>
    <w:p w14:paraId="514C9270" w14:textId="77777777" w:rsidR="009416F5" w:rsidRDefault="005917D7">
      <w:pPr>
        <w:numPr>
          <w:ilvl w:val="1"/>
          <w:numId w:val="2"/>
        </w:numPr>
        <w:spacing w:after="4" w:line="241" w:lineRule="auto"/>
        <w:ind w:right="65" w:hanging="384"/>
      </w:pPr>
      <w:r>
        <w:t>Describe the type of work your company performed in the past in support of the same or similar requirements? Past performance/experience on contracts of similar scope (relevancy) that are within the last three (3) years (recency) of the issue date of this announcement. Past experience should include project title, location, general description of the services provided, the company’s role, the dollar value, and name of the company/agency/Government entity for which the work was performed.</w:t>
      </w:r>
    </w:p>
    <w:p w14:paraId="019AA4AA" w14:textId="77777777" w:rsidR="009416F5" w:rsidRDefault="005917D7">
      <w:pPr>
        <w:numPr>
          <w:ilvl w:val="1"/>
          <w:numId w:val="2"/>
        </w:numPr>
        <w:ind w:right="65" w:hanging="384"/>
      </w:pPr>
      <w:r>
        <w:t>Specify whether support was provided as a prime contractor or a subcontractor. Capabilities must be presented in sufficient detail in order for the Government to determine if the company possesses the necessary functional area expertise and experience to provide nonpersonal services for the functional areas mentioned in the</w:t>
      </w:r>
    </w:p>
    <w:p w14:paraId="24ABB64C" w14:textId="77777777" w:rsidR="009416F5" w:rsidRDefault="005917D7">
      <w:pPr>
        <w:spacing w:after="83"/>
        <w:ind w:left="1037" w:right="65"/>
      </w:pPr>
      <w:r>
        <w:t>PWS.</w:t>
      </w:r>
    </w:p>
    <w:p w14:paraId="6A7D3F59" w14:textId="618921A0" w:rsidR="009416F5" w:rsidRDefault="005917D7">
      <w:pPr>
        <w:numPr>
          <w:ilvl w:val="1"/>
          <w:numId w:val="2"/>
        </w:numPr>
        <w:spacing w:after="20" w:line="241" w:lineRule="auto"/>
        <w:ind w:right="65" w:hanging="384"/>
      </w:pPr>
      <w:r>
        <w:t xml:space="preserve">If the intention is to compete as a small-business prime, please identify what percentage of work will be performed by the small business prime contractor and all similarly situated entity subcontractors </w:t>
      </w:r>
      <w:r>
        <w:rPr>
          <w:i/>
        </w:rPr>
        <w:t xml:space="preserve">(Note: In accordance with FAR 52.219-14 Limitations on Subcontracting </w:t>
      </w:r>
      <w:r w:rsidR="00392BED" w:rsidRPr="00392BED">
        <w:rPr>
          <w:i/>
        </w:rPr>
        <w:t xml:space="preserve"> (DEVIATION 2021-O0008, Rev No1)</w:t>
      </w:r>
      <w:r>
        <w:rPr>
          <w:i/>
        </w:rPr>
        <w:t xml:space="preserve"> “Similarly situated entity” means a first-tier subcontractor, including an independent contractor, that has the same small business program status as that which qualified the prime contractor for the award and that is considered small for the NAICS code the prime contractor assigned to the subcontract the subcontractor will perform. An example of a similarly situated entity is a first-tier subcontractor that is a HUBZone small business concern for a HUBZone set-aside).</w:t>
      </w:r>
    </w:p>
    <w:p w14:paraId="61F43872" w14:textId="77777777" w:rsidR="009416F5" w:rsidRDefault="005917D7">
      <w:pPr>
        <w:numPr>
          <w:ilvl w:val="1"/>
          <w:numId w:val="2"/>
        </w:numPr>
        <w:ind w:right="65" w:hanging="384"/>
      </w:pPr>
      <w:r>
        <w:t>Respondents to this notice also must indicate whether they qualify as an Alaskan Native Owned, Native Hawaiian Owned or 8(a) Tribally Owned.</w:t>
      </w:r>
    </w:p>
    <w:p w14:paraId="7126605A" w14:textId="77777777" w:rsidR="009416F5" w:rsidRDefault="005917D7">
      <w:pPr>
        <w:numPr>
          <w:ilvl w:val="1"/>
          <w:numId w:val="2"/>
        </w:numPr>
        <w:ind w:right="65" w:hanging="384"/>
      </w:pPr>
      <w:r>
        <w:t xml:space="preserve">Can or has your company managed a team of subcontractors before? If so, provide details. </w:t>
      </w:r>
    </w:p>
    <w:p w14:paraId="684B4EF5" w14:textId="77777777" w:rsidR="009416F5" w:rsidRDefault="005917D7">
      <w:pPr>
        <w:numPr>
          <w:ilvl w:val="1"/>
          <w:numId w:val="2"/>
        </w:numPr>
        <w:spacing w:after="4" w:line="241" w:lineRule="auto"/>
        <w:ind w:right="65" w:hanging="384"/>
      </w:pPr>
      <w:r>
        <w:t xml:space="preserve">If significant subcontracting or teaming is anticipated in order to perform the requirements, organizations should address the administrative and management structure of such arrangements. </w:t>
      </w:r>
    </w:p>
    <w:p w14:paraId="2C210D5C" w14:textId="77777777" w:rsidR="009416F5" w:rsidRDefault="005917D7">
      <w:pPr>
        <w:numPr>
          <w:ilvl w:val="1"/>
          <w:numId w:val="2"/>
        </w:numPr>
        <w:ind w:right="65" w:hanging="384"/>
      </w:pPr>
      <w:r>
        <w:lastRenderedPageBreak/>
        <w:t xml:space="preserve">Industry input is also requested on the PWS that is attached. Questions and/or feedback related to the PWS MUST be submitted as a separate document. </w:t>
      </w:r>
    </w:p>
    <w:p w14:paraId="0B0A3BAC" w14:textId="77777777" w:rsidR="009416F5" w:rsidRDefault="005917D7">
      <w:pPr>
        <w:spacing w:after="0" w:line="259" w:lineRule="auto"/>
        <w:ind w:left="0" w:firstLine="0"/>
      </w:pPr>
      <w:r>
        <w:t xml:space="preserve"> </w:t>
      </w:r>
    </w:p>
    <w:p w14:paraId="229FE045" w14:textId="77777777" w:rsidR="009416F5" w:rsidRDefault="005917D7">
      <w:pPr>
        <w:spacing w:after="4" w:line="241" w:lineRule="auto"/>
        <w:ind w:left="652" w:right="799" w:firstLine="0"/>
        <w:jc w:val="both"/>
      </w:pPr>
      <w:r>
        <w:t>All data received in response to this Sources Sought that is marked or designated as corporate or proprietary will be fully protected from any release outside the Government</w:t>
      </w:r>
      <w:r>
        <w:rPr>
          <w:b/>
        </w:rPr>
        <w:t xml:space="preserve">. No phone calls will be accepted. </w:t>
      </w:r>
    </w:p>
    <w:p w14:paraId="6A6B860A" w14:textId="77777777" w:rsidR="009416F5" w:rsidRDefault="005917D7">
      <w:pPr>
        <w:spacing w:after="0" w:line="259" w:lineRule="auto"/>
        <w:ind w:left="0" w:firstLine="0"/>
      </w:pPr>
      <w:r>
        <w:rPr>
          <w:b/>
        </w:rPr>
        <w:t xml:space="preserve"> </w:t>
      </w:r>
    </w:p>
    <w:p w14:paraId="3A0218B5" w14:textId="77777777" w:rsidR="009416F5" w:rsidRDefault="005917D7">
      <w:pPr>
        <w:spacing w:after="2" w:line="240" w:lineRule="auto"/>
        <w:ind w:left="667" w:right="501" w:firstLine="0"/>
        <w:jc w:val="both"/>
      </w:pPr>
      <w:r>
        <w:rPr>
          <w:b/>
        </w:rPr>
        <w:t xml:space="preserve">All questions must be submitted to the contract individuals identified above. The Government is not committed nor obligated to pay for the information provided, and no basis for claims against the Government shall arise as a result of a response to this Sources Sought. </w:t>
      </w:r>
    </w:p>
    <w:p w14:paraId="7D7AA0E1" w14:textId="77777777" w:rsidR="009416F5" w:rsidRDefault="005917D7">
      <w:pPr>
        <w:spacing w:after="0" w:line="259" w:lineRule="auto"/>
        <w:ind w:left="0" w:firstLine="0"/>
      </w:pPr>
      <w:r>
        <w:rPr>
          <w:b/>
        </w:rPr>
        <w:t xml:space="preserve"> </w:t>
      </w:r>
    </w:p>
    <w:p w14:paraId="647AE2BA" w14:textId="77777777" w:rsidR="009416F5" w:rsidRDefault="005917D7">
      <w:pPr>
        <w:spacing w:after="0"/>
        <w:ind w:left="677"/>
      </w:pPr>
      <w:r>
        <w:rPr>
          <w:b/>
        </w:rPr>
        <w:t xml:space="preserve">This is NOT a Request for Proposal. IF A SOLICITATION IS ISSUED, IT WILL BE ANNOUNCED AT A LATER DATE. All interested parties shall respond to that solicitation announcement separately from this notice. No award will result from this announcement. No reimbursements will be made for any costs associated with providing information in response to this announcement. This notice does not constitute any commitment by the Government. </w:t>
      </w:r>
    </w:p>
    <w:p w14:paraId="5958F7AC" w14:textId="77777777" w:rsidR="009416F5" w:rsidRDefault="005917D7">
      <w:pPr>
        <w:spacing w:after="0" w:line="259" w:lineRule="auto"/>
        <w:ind w:left="667" w:firstLine="0"/>
      </w:pPr>
      <w:r>
        <w:rPr>
          <w:b/>
        </w:rPr>
        <w:t xml:space="preserve"> </w:t>
      </w:r>
    </w:p>
    <w:p w14:paraId="45227639" w14:textId="77777777" w:rsidR="009416F5" w:rsidRDefault="005917D7">
      <w:pPr>
        <w:spacing w:after="7032" w:line="259" w:lineRule="auto"/>
        <w:ind w:left="0" w:firstLine="0"/>
      </w:pPr>
      <w:r>
        <w:rPr>
          <w:b/>
        </w:rPr>
        <w:t xml:space="preserve"> </w:t>
      </w:r>
    </w:p>
    <w:p w14:paraId="561E4265" w14:textId="77777777" w:rsidR="009416F5" w:rsidRDefault="005917D7">
      <w:pPr>
        <w:spacing w:after="0" w:line="259" w:lineRule="auto"/>
        <w:ind w:left="0" w:firstLine="0"/>
      </w:pPr>
      <w:r>
        <w:rPr>
          <w:sz w:val="20"/>
        </w:rPr>
        <w:t xml:space="preserve"> </w:t>
      </w:r>
    </w:p>
    <w:sectPr w:rsidR="009416F5">
      <w:footerReference w:type="even" r:id="rId10"/>
      <w:footerReference w:type="default" r:id="rId11"/>
      <w:footerReference w:type="first" r:id="rId12"/>
      <w:pgSz w:w="12240" w:h="15840"/>
      <w:pgMar w:top="1251" w:right="1290" w:bottom="404" w:left="660"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E32E4" w14:textId="77777777" w:rsidR="00CB140B" w:rsidRDefault="00CB140B">
      <w:pPr>
        <w:spacing w:after="0" w:line="240" w:lineRule="auto"/>
      </w:pPr>
      <w:r>
        <w:separator/>
      </w:r>
    </w:p>
  </w:endnote>
  <w:endnote w:type="continuationSeparator" w:id="0">
    <w:p w14:paraId="1FBD9CE0" w14:textId="77777777" w:rsidR="00CB140B" w:rsidRDefault="00CB1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3ADB" w14:textId="77777777" w:rsidR="009416F5" w:rsidRDefault="005917D7">
    <w:pPr>
      <w:spacing w:after="0" w:line="259" w:lineRule="auto"/>
      <w:ind w:left="15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39D7" w14:textId="77777777" w:rsidR="009416F5" w:rsidRDefault="005917D7">
    <w:pPr>
      <w:spacing w:after="0" w:line="259" w:lineRule="auto"/>
      <w:ind w:left="15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0C11" w14:textId="77777777" w:rsidR="009416F5" w:rsidRDefault="005917D7">
    <w:pPr>
      <w:spacing w:after="0" w:line="259" w:lineRule="auto"/>
      <w:ind w:left="15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652DE" w14:textId="77777777" w:rsidR="00CB140B" w:rsidRDefault="00CB140B">
      <w:pPr>
        <w:spacing w:after="0" w:line="240" w:lineRule="auto"/>
      </w:pPr>
      <w:r>
        <w:separator/>
      </w:r>
    </w:p>
  </w:footnote>
  <w:footnote w:type="continuationSeparator" w:id="0">
    <w:p w14:paraId="4846BC32" w14:textId="77777777" w:rsidR="00CB140B" w:rsidRDefault="00CB14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B2544"/>
    <w:multiLevelType w:val="hybridMultilevel"/>
    <w:tmpl w:val="BDEC84D0"/>
    <w:lvl w:ilvl="0" w:tplc="9EBE881E">
      <w:start w:val="1"/>
      <w:numFmt w:val="decimal"/>
      <w:lvlText w:val="%1."/>
      <w:lvlJc w:val="left"/>
      <w:pPr>
        <w:ind w:left="1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F06D6A">
      <w:start w:val="1"/>
      <w:numFmt w:val="lowerLetter"/>
      <w:lvlText w:val="%2"/>
      <w:lvlJc w:val="left"/>
      <w:pPr>
        <w:ind w:left="19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C4AFCC">
      <w:start w:val="1"/>
      <w:numFmt w:val="lowerRoman"/>
      <w:lvlText w:val="%3"/>
      <w:lvlJc w:val="left"/>
      <w:pPr>
        <w:ind w:left="26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02FE2E">
      <w:start w:val="1"/>
      <w:numFmt w:val="decimal"/>
      <w:lvlText w:val="%4"/>
      <w:lvlJc w:val="left"/>
      <w:pPr>
        <w:ind w:left="33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840424">
      <w:start w:val="1"/>
      <w:numFmt w:val="lowerLetter"/>
      <w:lvlText w:val="%5"/>
      <w:lvlJc w:val="left"/>
      <w:pPr>
        <w:ind w:left="40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E0BB6C">
      <w:start w:val="1"/>
      <w:numFmt w:val="lowerRoman"/>
      <w:lvlText w:val="%6"/>
      <w:lvlJc w:val="left"/>
      <w:pPr>
        <w:ind w:left="47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C21950">
      <w:start w:val="1"/>
      <w:numFmt w:val="decimal"/>
      <w:lvlText w:val="%7"/>
      <w:lvlJc w:val="left"/>
      <w:pPr>
        <w:ind w:left="55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40FCEE">
      <w:start w:val="1"/>
      <w:numFmt w:val="lowerLetter"/>
      <w:lvlText w:val="%8"/>
      <w:lvlJc w:val="left"/>
      <w:pPr>
        <w:ind w:left="62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B42750">
      <w:start w:val="1"/>
      <w:numFmt w:val="lowerRoman"/>
      <w:lvlText w:val="%9"/>
      <w:lvlJc w:val="left"/>
      <w:pPr>
        <w:ind w:left="69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B2B21DA"/>
    <w:multiLevelType w:val="hybridMultilevel"/>
    <w:tmpl w:val="E242B048"/>
    <w:lvl w:ilvl="0" w:tplc="2BEEA7A4">
      <w:start w:val="1"/>
      <w:numFmt w:val="upperLetter"/>
      <w:lvlText w:val="%1."/>
      <w:lvlJc w:val="left"/>
      <w:pPr>
        <w:ind w:left="57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C46CAEE">
      <w:start w:val="1"/>
      <w:numFmt w:val="decimal"/>
      <w:lvlText w:val="%2)"/>
      <w:lvlJc w:val="left"/>
      <w:pPr>
        <w:ind w:left="103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A606F14">
      <w:start w:val="1"/>
      <w:numFmt w:val="lowerRoman"/>
      <w:lvlText w:val="%3"/>
      <w:lvlJc w:val="left"/>
      <w:pPr>
        <w:ind w:left="15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59EDB90">
      <w:start w:val="1"/>
      <w:numFmt w:val="decimal"/>
      <w:lvlText w:val="%4"/>
      <w:lvlJc w:val="left"/>
      <w:pPr>
        <w:ind w:left="22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EFAAB60">
      <w:start w:val="1"/>
      <w:numFmt w:val="lowerLetter"/>
      <w:lvlText w:val="%5"/>
      <w:lvlJc w:val="left"/>
      <w:pPr>
        <w:ind w:left="29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5421D60">
      <w:start w:val="1"/>
      <w:numFmt w:val="lowerRoman"/>
      <w:lvlText w:val="%6"/>
      <w:lvlJc w:val="left"/>
      <w:pPr>
        <w:ind w:left="369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9C2A09C">
      <w:start w:val="1"/>
      <w:numFmt w:val="decimal"/>
      <w:lvlText w:val="%7"/>
      <w:lvlJc w:val="left"/>
      <w:pPr>
        <w:ind w:left="44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8B874D8">
      <w:start w:val="1"/>
      <w:numFmt w:val="lowerLetter"/>
      <w:lvlText w:val="%8"/>
      <w:lvlJc w:val="left"/>
      <w:pPr>
        <w:ind w:left="51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4BC61DE">
      <w:start w:val="1"/>
      <w:numFmt w:val="lowerRoman"/>
      <w:lvlText w:val="%9"/>
      <w:lvlJc w:val="left"/>
      <w:pPr>
        <w:ind w:left="58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393818209">
    <w:abstractNumId w:val="0"/>
  </w:num>
  <w:num w:numId="2" w16cid:durableId="1693654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6F5"/>
    <w:rsid w:val="00172087"/>
    <w:rsid w:val="00207A7A"/>
    <w:rsid w:val="00242C51"/>
    <w:rsid w:val="00336DC9"/>
    <w:rsid w:val="00392BED"/>
    <w:rsid w:val="005917D7"/>
    <w:rsid w:val="00721366"/>
    <w:rsid w:val="008A0009"/>
    <w:rsid w:val="009340DA"/>
    <w:rsid w:val="009416F5"/>
    <w:rsid w:val="00993E20"/>
    <w:rsid w:val="00A7333B"/>
    <w:rsid w:val="00CB140B"/>
    <w:rsid w:val="00DB202C"/>
    <w:rsid w:val="00E670C9"/>
    <w:rsid w:val="00FC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F17C2"/>
  <w15:docId w15:val="{F97E8E7C-F295-4141-975D-3186990C4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0" w:lineRule="auto"/>
      <w:ind w:left="574"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6DC9"/>
    <w:rPr>
      <w:color w:val="467886" w:themeColor="hyperlink"/>
      <w:u w:val="single"/>
    </w:rPr>
  </w:style>
  <w:style w:type="character" w:styleId="UnresolvedMention">
    <w:name w:val="Unresolved Mention"/>
    <w:basedOn w:val="DefaultParagraphFont"/>
    <w:uiPriority w:val="99"/>
    <w:semiHidden/>
    <w:unhideWhenUsed/>
    <w:rsid w:val="00336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eosha.j.moss.civ@army.mil"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1064</Words>
  <Characters>6065</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Microsoft Word - Sources Sought Notice RSTS CCoE AMEND1 (7-29-21)</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Sources Sought Notice RSTS CCoE AMEND1 (7-29-21)</dc:title>
  <dc:subject/>
  <dc:creator>william.s.bryan6</dc:creator>
  <cp:keywords/>
  <cp:lastModifiedBy>Moss, K Jade CIV USARMY ACC MICC (USA)</cp:lastModifiedBy>
  <cp:revision>2</cp:revision>
  <dcterms:created xsi:type="dcterms:W3CDTF">2026-03-03T15:06:00Z</dcterms:created>
  <dcterms:modified xsi:type="dcterms:W3CDTF">2026-03-03T15:06:00Z</dcterms:modified>
</cp:coreProperties>
</file>