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2"/>
        </w:rPr>
      </w:pPr>
    </w:p>
    <w:p>
      <w:pPr>
        <w:spacing w:line="20" w:lineRule="exact"/>
        <w:ind w:left="18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8801100" cy="20320"/>
                <wp:effectExtent l="19050" t="0" r="9525" b="825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801100" cy="20320"/>
                          <a:chExt cx="88011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905"/>
                            <a:ext cx="880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0" h="0">
                                <a:moveTo>
                                  <a:pt x="0" y="0"/>
                                </a:moveTo>
                                <a:lnTo>
                                  <a:pt x="880110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3pt;height:1.6pt;mso-position-horizontal-relative:char;mso-position-vertical-relative:line" id="docshapegroup4" coordorigin="0,0" coordsize="13860,32">
                <v:line style="position:absolute" from="0,16" to="13860,16" stroked="true" strokeweight="1.5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204"/>
        <w:ind w:left="360" w:right="349"/>
        <w:jc w:val="both"/>
      </w:pPr>
      <w:r>
        <w:rPr>
          <w:b/>
        </w:rPr>
        <w:t>Vendor Instructions: </w:t>
      </w:r>
      <w:r>
        <w:rPr/>
        <w:t>The Technical Documents Checklist must be completed and returned in Word format by the contractor performing as the lead</w:t>
      </w:r>
      <w:r>
        <w:rPr>
          <w:spacing w:val="-1"/>
        </w:rPr>
        <w:t> </w:t>
      </w:r>
      <w:r>
        <w:rPr/>
        <w:t>quoter.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Vendor</w:t>
      </w:r>
      <w:r>
        <w:rPr>
          <w:spacing w:val="-2"/>
        </w:rPr>
        <w:t> </w:t>
      </w:r>
      <w:r>
        <w:rPr/>
        <w:t>shall</w:t>
      </w:r>
      <w:r>
        <w:rPr>
          <w:spacing w:val="-4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form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meeting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FID</w:t>
      </w:r>
      <w:r>
        <w:rPr>
          <w:spacing w:val="-4"/>
        </w:rPr>
        <w:t> </w:t>
      </w:r>
      <w:r>
        <w:rPr/>
        <w:t>(Att.</w:t>
      </w:r>
      <w:r>
        <w:rPr>
          <w:spacing w:val="-5"/>
        </w:rPr>
        <w:t> </w:t>
      </w:r>
      <w:r>
        <w:rPr/>
        <w:t>2)</w:t>
      </w:r>
      <w:r>
        <w:rPr>
          <w:spacing w:val="-2"/>
        </w:rPr>
        <w:t> </w:t>
      </w:r>
      <w:r>
        <w:rPr/>
        <w:t>requirements.</w:t>
      </w:r>
      <w:r>
        <w:rPr>
          <w:spacing w:val="-3"/>
        </w:rPr>
        <w:t> </w:t>
      </w:r>
      <w:r>
        <w:rPr/>
        <w:t>Manufacturer’s</w:t>
      </w:r>
      <w:r>
        <w:rPr>
          <w:spacing w:val="-3"/>
        </w:rPr>
        <w:t> </w:t>
      </w:r>
      <w:r>
        <w:rPr/>
        <w:t>published catalogs and CAD drawings are acceptable forms of demonstrations. A blanket statement that Vendor is “meeting the FID requirement” or a quote submitted without the necessary documentation is considered non-conforming. Vendors must comment in the </w:t>
      </w:r>
      <w:r>
        <w:rPr>
          <w:u w:val="single"/>
        </w:rPr>
        <w:t>light blue</w:t>
      </w:r>
      <w:r>
        <w:rPr>
          <w:u w:val="none"/>
        </w:rPr>
        <w:t> fields only, in black</w:t>
      </w:r>
      <w:r>
        <w:rPr>
          <w:spacing w:val="-3"/>
          <w:u w:val="none"/>
        </w:rPr>
        <w:t> </w:t>
      </w:r>
      <w:r>
        <w:rPr>
          <w:u w:val="none"/>
        </w:rPr>
        <w:t>text.</w:t>
      </w:r>
      <w:r>
        <w:rPr>
          <w:spacing w:val="-3"/>
          <w:u w:val="none"/>
        </w:rPr>
        <w:t> </w:t>
      </w:r>
      <w:r>
        <w:rPr>
          <w:u w:val="none"/>
        </w:rPr>
        <w:t>HNC’s</w:t>
      </w:r>
      <w:r>
        <w:rPr>
          <w:spacing w:val="-3"/>
          <w:u w:val="none"/>
        </w:rPr>
        <w:t> </w:t>
      </w:r>
      <w:r>
        <w:rPr>
          <w:u w:val="none"/>
        </w:rPr>
        <w:t>comments</w:t>
      </w:r>
      <w:r>
        <w:rPr>
          <w:spacing w:val="-2"/>
          <w:u w:val="none"/>
        </w:rPr>
        <w:t> </w:t>
      </w:r>
      <w:r>
        <w:rPr>
          <w:u w:val="none"/>
        </w:rPr>
        <w:t>in</w:t>
      </w:r>
      <w:r>
        <w:rPr>
          <w:spacing w:val="-2"/>
          <w:u w:val="none"/>
        </w:rPr>
        <w:t> </w:t>
      </w:r>
      <w:r>
        <w:rPr>
          <w:u w:val="none"/>
        </w:rPr>
        <w:t>the</w:t>
      </w:r>
      <w:r>
        <w:rPr>
          <w:spacing w:val="-2"/>
          <w:u w:val="none"/>
        </w:rPr>
        <w:t> </w:t>
      </w:r>
      <w:r>
        <w:rPr>
          <w:u w:val="single"/>
        </w:rPr>
        <w:t>white</w:t>
      </w:r>
      <w:r>
        <w:rPr>
          <w:spacing w:val="-2"/>
          <w:u w:val="single"/>
        </w:rPr>
        <w:t> </w:t>
      </w:r>
      <w:r>
        <w:rPr>
          <w:u w:val="single"/>
        </w:rPr>
        <w:t>fields</w:t>
      </w:r>
      <w:r>
        <w:rPr>
          <w:spacing w:val="-3"/>
          <w:u w:val="none"/>
        </w:rPr>
        <w:t> </w:t>
      </w:r>
      <w:r>
        <w:rPr>
          <w:u w:val="none"/>
        </w:rPr>
        <w:t>in</w:t>
      </w:r>
      <w:r>
        <w:rPr>
          <w:spacing w:val="-4"/>
          <w:u w:val="none"/>
        </w:rPr>
        <w:t> </w:t>
      </w:r>
      <w:r>
        <w:rPr>
          <w:color w:val="FF0000"/>
          <w:u w:val="none"/>
        </w:rPr>
        <w:t>red</w:t>
      </w:r>
      <w:r>
        <w:rPr>
          <w:color w:val="FF0000"/>
          <w:spacing w:val="-2"/>
          <w:u w:val="none"/>
        </w:rPr>
        <w:t> </w:t>
      </w:r>
      <w:r>
        <w:rPr>
          <w:color w:val="FF0000"/>
          <w:u w:val="none"/>
        </w:rPr>
        <w:t>text</w:t>
      </w:r>
      <w:r>
        <w:rPr>
          <w:color w:val="FF0000"/>
          <w:spacing w:val="-2"/>
          <w:u w:val="none"/>
        </w:rPr>
        <w:t> </w:t>
      </w:r>
      <w:r>
        <w:rPr>
          <w:u w:val="none"/>
        </w:rPr>
        <w:t>denotes</w:t>
      </w:r>
      <w:r>
        <w:rPr>
          <w:spacing w:val="-2"/>
          <w:u w:val="none"/>
        </w:rPr>
        <w:t> </w:t>
      </w:r>
      <w:r>
        <w:rPr>
          <w:u w:val="none"/>
        </w:rPr>
        <w:t>the</w:t>
      </w:r>
      <w:r>
        <w:rPr>
          <w:spacing w:val="-2"/>
          <w:u w:val="none"/>
        </w:rPr>
        <w:t> </w:t>
      </w:r>
      <w:r>
        <w:rPr>
          <w:u w:val="none"/>
        </w:rPr>
        <w:t>item</w:t>
      </w:r>
      <w:r>
        <w:rPr>
          <w:spacing w:val="-4"/>
          <w:u w:val="none"/>
        </w:rPr>
        <w:t> </w:t>
      </w:r>
      <w:r>
        <w:rPr>
          <w:u w:val="none"/>
        </w:rPr>
        <w:t>is</w:t>
      </w:r>
      <w:r>
        <w:rPr>
          <w:spacing w:val="-3"/>
          <w:u w:val="none"/>
        </w:rPr>
        <w:t> </w:t>
      </w:r>
      <w:r>
        <w:rPr>
          <w:u w:val="none"/>
        </w:rPr>
        <w:t>technically</w:t>
      </w:r>
      <w:r>
        <w:rPr>
          <w:spacing w:val="-2"/>
          <w:u w:val="none"/>
        </w:rPr>
        <w:t> </w:t>
      </w:r>
      <w:r>
        <w:rPr>
          <w:u w:val="none"/>
        </w:rPr>
        <w:t>unacceptable</w:t>
      </w:r>
      <w:r>
        <w:rPr>
          <w:spacing w:val="-2"/>
          <w:u w:val="none"/>
        </w:rPr>
        <w:t> </w:t>
      </w:r>
      <w:r>
        <w:rPr>
          <w:u w:val="none"/>
        </w:rPr>
        <w:t>or</w:t>
      </w:r>
      <w:r>
        <w:rPr>
          <w:spacing w:val="-2"/>
          <w:u w:val="none"/>
        </w:rPr>
        <w:t> </w:t>
      </w:r>
      <w:r>
        <w:rPr>
          <w:u w:val="none"/>
        </w:rPr>
        <w:t>will</w:t>
      </w:r>
      <w:r>
        <w:rPr>
          <w:spacing w:val="-4"/>
          <w:u w:val="none"/>
        </w:rPr>
        <w:t> </w:t>
      </w:r>
      <w:r>
        <w:rPr>
          <w:u w:val="none"/>
        </w:rPr>
        <w:t>be</w:t>
      </w:r>
      <w:r>
        <w:rPr>
          <w:spacing w:val="-1"/>
          <w:u w:val="none"/>
        </w:rPr>
        <w:t> </w:t>
      </w:r>
      <w:r>
        <w:rPr>
          <w:u w:val="none"/>
        </w:rPr>
        <w:t>in</w:t>
      </w:r>
      <w:r>
        <w:rPr>
          <w:spacing w:val="-2"/>
          <w:u w:val="none"/>
        </w:rPr>
        <w:t> </w:t>
      </w:r>
      <w:r>
        <w:rPr>
          <w:u w:val="none"/>
        </w:rPr>
        <w:t>black</w:t>
      </w:r>
      <w:r>
        <w:rPr>
          <w:spacing w:val="-3"/>
          <w:u w:val="none"/>
        </w:rPr>
        <w:t> </w:t>
      </w:r>
      <w:r>
        <w:rPr>
          <w:u w:val="none"/>
        </w:rPr>
        <w:t>text</w:t>
      </w:r>
      <w:r>
        <w:rPr>
          <w:spacing w:val="-2"/>
          <w:u w:val="none"/>
        </w:rPr>
        <w:t> </w:t>
      </w:r>
      <w:r>
        <w:rPr>
          <w:u w:val="none"/>
        </w:rPr>
        <w:t>when</w:t>
      </w:r>
      <w:r>
        <w:rPr>
          <w:spacing w:val="-2"/>
          <w:u w:val="none"/>
        </w:rPr>
        <w:t> </w:t>
      </w:r>
      <w:r>
        <w:rPr>
          <w:u w:val="none"/>
        </w:rPr>
        <w:t>the</w:t>
      </w:r>
      <w:r>
        <w:rPr>
          <w:spacing w:val="-2"/>
          <w:u w:val="none"/>
        </w:rPr>
        <w:t> </w:t>
      </w:r>
      <w:r>
        <w:rPr>
          <w:u w:val="none"/>
        </w:rPr>
        <w:t>item</w:t>
      </w:r>
      <w:r>
        <w:rPr>
          <w:spacing w:val="-2"/>
          <w:u w:val="none"/>
        </w:rPr>
        <w:t> </w:t>
      </w:r>
      <w:r>
        <w:rPr>
          <w:u w:val="none"/>
        </w:rPr>
        <w:t>is technically</w:t>
      </w:r>
      <w:r>
        <w:rPr>
          <w:spacing w:val="-3"/>
          <w:u w:val="none"/>
        </w:rPr>
        <w:t> </w:t>
      </w:r>
      <w:r>
        <w:rPr>
          <w:u w:val="none"/>
        </w:rPr>
        <w:t>acceptable.</w:t>
      </w:r>
      <w:r>
        <w:rPr>
          <w:spacing w:val="-3"/>
          <w:u w:val="none"/>
        </w:rPr>
        <w:t> </w:t>
      </w:r>
      <w:r>
        <w:rPr>
          <w:u w:val="none"/>
        </w:rPr>
        <w:t>Vendor</w:t>
      </w:r>
      <w:r>
        <w:rPr>
          <w:spacing w:val="-4"/>
          <w:u w:val="none"/>
        </w:rPr>
        <w:t> </w:t>
      </w:r>
      <w:r>
        <w:rPr>
          <w:u w:val="none"/>
        </w:rPr>
        <w:t>shall</w:t>
      </w:r>
      <w:r>
        <w:rPr>
          <w:spacing w:val="-4"/>
          <w:u w:val="none"/>
        </w:rPr>
        <w:t> </w:t>
      </w:r>
      <w:r>
        <w:rPr>
          <w:u w:val="none"/>
        </w:rPr>
        <w:t>not</w:t>
      </w:r>
      <w:r>
        <w:rPr>
          <w:spacing w:val="-1"/>
          <w:u w:val="none"/>
        </w:rPr>
        <w:t> </w:t>
      </w:r>
      <w:r>
        <w:rPr>
          <w:u w:val="none"/>
        </w:rPr>
        <w:t>modify</w:t>
      </w:r>
      <w:r>
        <w:rPr>
          <w:spacing w:val="-3"/>
          <w:u w:val="none"/>
        </w:rPr>
        <w:t> </w:t>
      </w:r>
      <w:r>
        <w:rPr>
          <w:u w:val="none"/>
        </w:rPr>
        <w:t>prior</w:t>
      </w:r>
      <w:r>
        <w:rPr>
          <w:spacing w:val="-1"/>
          <w:u w:val="none"/>
        </w:rPr>
        <w:t> </w:t>
      </w:r>
      <w:r>
        <w:rPr>
          <w:u w:val="none"/>
        </w:rPr>
        <w:t>rounds</w:t>
      </w:r>
      <w:r>
        <w:rPr>
          <w:spacing w:val="-3"/>
          <w:u w:val="none"/>
        </w:rPr>
        <w:t> </w:t>
      </w:r>
      <w:r>
        <w:rPr>
          <w:u w:val="none"/>
        </w:rPr>
        <w:t>or</w:t>
      </w:r>
      <w:r>
        <w:rPr>
          <w:spacing w:val="-1"/>
          <w:u w:val="none"/>
        </w:rPr>
        <w:t> </w:t>
      </w:r>
      <w:r>
        <w:rPr>
          <w:u w:val="none"/>
        </w:rPr>
        <w:t>HNC</w:t>
      </w:r>
      <w:r>
        <w:rPr>
          <w:spacing w:val="-6"/>
          <w:u w:val="none"/>
        </w:rPr>
        <w:t> </w:t>
      </w:r>
      <w:r>
        <w:rPr>
          <w:u w:val="none"/>
        </w:rPr>
        <w:t>comments.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257" w:type="dxa"/>
        <w:tblBorders>
          <w:top w:val="thinThickMediumGap" w:sz="12" w:space="0" w:color="D9E1F3"/>
          <w:left w:val="thinThickMediumGap" w:sz="12" w:space="0" w:color="D9E1F3"/>
          <w:bottom w:val="thinThickMediumGap" w:sz="12" w:space="0" w:color="D9E1F3"/>
          <w:right w:val="thinThickMediumGap" w:sz="12" w:space="0" w:color="D9E1F3"/>
          <w:insideH w:val="thinThickMediumGap" w:sz="12" w:space="0" w:color="D9E1F3"/>
          <w:insideV w:val="thinThickMediumGap" w:sz="12" w:space="0" w:color="D9E1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9"/>
        <w:gridCol w:w="10457"/>
      </w:tblGrid>
      <w:tr>
        <w:trPr>
          <w:trHeight w:val="333" w:hRule="atLeast"/>
        </w:trPr>
        <w:tc>
          <w:tcPr>
            <w:tcW w:w="13896" w:type="dxa"/>
            <w:gridSpan w:val="2"/>
            <w:tcBorders>
              <w:left w:val="single" w:sz="4" w:space="0" w:color="000000"/>
              <w:bottom w:val="thinThickMediumGap" w:sz="9" w:space="0" w:color="000000"/>
              <w:right w:val="single" w:sz="4" w:space="0" w:color="000000"/>
            </w:tcBorders>
            <w:shd w:val="clear" w:color="auto" w:fill="8EAADB"/>
          </w:tcPr>
          <w:p>
            <w:pPr>
              <w:pStyle w:val="TableParagraph"/>
              <w:spacing w:line="312" w:lineRule="exact" w:before="2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Technical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Documents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Checklist</w:t>
            </w:r>
          </w:p>
        </w:tc>
      </w:tr>
      <w:tr>
        <w:trPr>
          <w:trHeight w:val="265" w:hRule="atLeast"/>
        </w:trPr>
        <w:tc>
          <w:tcPr>
            <w:tcW w:w="3439" w:type="dxa"/>
            <w:tcBorders>
              <w:top w:val="thickThinMediumGap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z w:val="24"/>
              </w:rPr>
              <w:t>Vendor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Lead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Quoter:</w:t>
            </w:r>
          </w:p>
        </w:tc>
        <w:tc>
          <w:tcPr>
            <w:tcW w:w="10457" w:type="dxa"/>
            <w:tcBorders>
              <w:top w:val="thickThinMediumGap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Point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 Contact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RFQ:</w:t>
            </w:r>
          </w:p>
        </w:tc>
        <w:tc>
          <w:tcPr>
            <w:tcW w:w="10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Address:</w:t>
            </w:r>
          </w:p>
        </w:tc>
        <w:tc>
          <w:tcPr>
            <w:tcW w:w="10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 w:before="2"/>
              <w:ind w:left="107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Number:</w:t>
            </w:r>
          </w:p>
        </w:tc>
        <w:tc>
          <w:tcPr>
            <w:tcW w:w="10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617219</wp:posOffset>
                </wp:positionH>
                <wp:positionV relativeFrom="paragraph">
                  <wp:posOffset>93472</wp:posOffset>
                </wp:positionV>
                <wp:extent cx="8823960" cy="18161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823960" cy="181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103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Admin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Furnishings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Review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1-4.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Housing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Furnishings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Review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2-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99998pt;margin-top:7.36pt;width:694.8pt;height:14.3pt;mso-position-horizontal-relative:page;mso-position-vertical-relative:paragraph;z-index:-15728128;mso-wrap-distance-left:0;mso-wrap-distance-right:0" type="#_x0000_t202" id="docshape5" filled="true" fillcolor="#ffc000" stroked="true" strokeweight=".48pt" strokecolor="#000000">
                <v:textbox inset="0,0,0,0">
                  <w:txbxContent>
                    <w:p>
                      <w:pPr>
                        <w:spacing w:line="276" w:lineRule="exact" w:before="0"/>
                        <w:ind w:left="103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Admin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Furnishings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Tech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Review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questions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1-4.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Housing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Furnishings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Tech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Review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2-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4.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66" w:after="36"/>
        <w:ind w:left="629" w:right="0" w:hanging="269"/>
        <w:jc w:val="left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quoted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items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environmental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certificates?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631"/>
        <w:gridCol w:w="12437"/>
      </w:tblGrid>
      <w:tr>
        <w:trPr>
          <w:trHeight w:val="275" w:hRule="atLeast"/>
        </w:trPr>
        <w:tc>
          <w:tcPr>
            <w:tcW w:w="720" w:type="dxa"/>
          </w:tcPr>
          <w:p>
            <w:pPr>
              <w:pStyle w:val="TableParagraph"/>
              <w:spacing w:line="255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631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37" w:type="dxa"/>
            <w:shd w:val="clear" w:color="auto" w:fill="ADAAA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720" w:type="dxa"/>
          </w:tcPr>
          <w:p>
            <w:pPr>
              <w:pStyle w:val="TableParagraph"/>
              <w:spacing w:line="25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631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37" w:type="dxa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continue.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 considered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certificates.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61" w:after="0"/>
        <w:ind w:left="629" w:right="0" w:hanging="269"/>
        <w:jc w:val="left"/>
        <w:rPr>
          <w:b/>
          <w:sz w:val="24"/>
        </w:rPr>
      </w:pPr>
      <w:r>
        <w:rPr>
          <w:b/>
          <w:sz w:val="24"/>
        </w:rPr>
        <w:t>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organized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sequentially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according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Furniture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Descriptions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(FID)?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629"/>
        <w:gridCol w:w="12511"/>
      </w:tblGrid>
      <w:tr>
        <w:trPr>
          <w:trHeight w:val="275" w:hRule="atLeast"/>
        </w:trPr>
        <w:tc>
          <w:tcPr>
            <w:tcW w:w="631" w:type="dxa"/>
          </w:tcPr>
          <w:p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629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1" w:type="dxa"/>
            <w:shd w:val="clear" w:color="auto" w:fill="ADAAA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31" w:type="dxa"/>
          </w:tcPr>
          <w:p>
            <w:pPr>
              <w:pStyle w:val="TableParagraph"/>
              <w:spacing w:line="255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629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1" w:type="dxa"/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not continue;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considered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above.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62" w:after="0"/>
        <w:ind w:left="629" w:right="0" w:hanging="269"/>
        <w:jc w:val="left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quoted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items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> warranties?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629"/>
        <w:gridCol w:w="12511"/>
      </w:tblGrid>
      <w:tr>
        <w:trPr>
          <w:trHeight w:val="275" w:hRule="atLeast"/>
        </w:trPr>
        <w:tc>
          <w:tcPr>
            <w:tcW w:w="631" w:type="dxa"/>
          </w:tcPr>
          <w:p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629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1" w:type="dxa"/>
            <w:shd w:val="clear" w:color="auto" w:fill="ADAAA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631" w:type="dxa"/>
          </w:tcPr>
          <w:p>
            <w:pPr>
              <w:pStyle w:val="TableParagraph"/>
              <w:spacing w:line="255" w:lineRule="exact" w:before="2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629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1" w:type="dxa"/>
          </w:tcPr>
          <w:p>
            <w:pPr>
              <w:pStyle w:val="TableParagraph"/>
              <w:spacing w:line="255" w:lineRule="exact" w:before="2"/>
              <w:ind w:left="107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 continue.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 considered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warranties.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61" w:after="0"/>
        <w:ind w:left="360" w:right="1315" w:firstLine="0"/>
        <w:jc w:val="left"/>
        <w:rPr>
          <w:b/>
          <w:sz w:val="24"/>
        </w:rPr>
      </w:pPr>
      <w:r>
        <w:rPr>
          <w:b/>
          <w:sz w:val="24"/>
        </w:rPr>
        <w:t>Are technical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documents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annotated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draw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attention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construction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descriptions required in the FID?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629"/>
        <w:gridCol w:w="12511"/>
      </w:tblGrid>
      <w:tr>
        <w:trPr>
          <w:trHeight w:val="275" w:hRule="atLeast"/>
        </w:trPr>
        <w:tc>
          <w:tcPr>
            <w:tcW w:w="631" w:type="dxa"/>
          </w:tcPr>
          <w:p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629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1" w:type="dxa"/>
            <w:shd w:val="clear" w:color="auto" w:fill="ADAAA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31" w:type="dxa"/>
          </w:tcPr>
          <w:p>
            <w:pPr>
              <w:pStyle w:val="TableParagraph"/>
              <w:spacing w:line="255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629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1" w:type="dxa"/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continue.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considered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above.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200647</wp:posOffset>
                </wp:positionV>
                <wp:extent cx="8745220" cy="19304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745220" cy="193040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455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Vendors:</w:t>
                            </w:r>
                            <w:r>
                              <w:rPr>
                                <w:b/>
                                <w:color w:val="000000"/>
                                <w:spacing w:val="6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go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beyond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this point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until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requested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response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clarifications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communications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HNC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799024pt;width:688.6pt;height:15.2pt;mso-position-horizontal-relative:page;mso-position-vertical-relative:paragraph;z-index:-15727616;mso-wrap-distance-left:0;mso-wrap-distance-right:0" type="#_x0000_t202" id="docshape6" filled="true" fillcolor="#8eaadb" stroked="true" strokeweight="1.44pt" strokecolor="#000000">
                <v:textbox inset="0,0,0,0">
                  <w:txbxContent>
                    <w:p>
                      <w:pPr>
                        <w:spacing w:line="275" w:lineRule="exact" w:before="0"/>
                        <w:ind w:left="455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Vendors:</w:t>
                      </w:r>
                      <w:r>
                        <w:rPr>
                          <w:b/>
                          <w:color w:val="000000"/>
                          <w:spacing w:val="6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Do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not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go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beyond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this point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until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requested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response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clarifications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communications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by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HNC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727" w:footer="722" w:top="1680" w:bottom="920" w:left="720" w:right="720"/>
          <w:pgNumType w:start="1"/>
        </w:sectPr>
      </w:pPr>
    </w:p>
    <w:p>
      <w:pPr>
        <w:spacing w:line="240" w:lineRule="auto"/>
        <w:ind w:left="1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882380" cy="936625"/>
                <wp:effectExtent l="19050" t="0" r="0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8882380" cy="936625"/>
                          <a:chExt cx="8882380" cy="9366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905"/>
                            <a:ext cx="880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0" h="0">
                                <a:moveTo>
                                  <a:pt x="0" y="0"/>
                                </a:moveTo>
                                <a:lnTo>
                                  <a:pt x="880110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64" y="43433"/>
                            <a:ext cx="880745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50" h="447040">
                                <a:moveTo>
                                  <a:pt x="8807196" y="438912"/>
                                </a:moveTo>
                                <a:lnTo>
                                  <a:pt x="0" y="438912"/>
                                </a:lnTo>
                                <a:lnTo>
                                  <a:pt x="0" y="446544"/>
                                </a:lnTo>
                                <a:lnTo>
                                  <a:pt x="8807196" y="446544"/>
                                </a:lnTo>
                                <a:lnTo>
                                  <a:pt x="8807196" y="438912"/>
                                </a:lnTo>
                                <a:close/>
                              </a:path>
                              <a:path w="8807450" h="447040">
                                <a:moveTo>
                                  <a:pt x="8807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8807196" y="7632"/>
                                </a:lnTo>
                                <a:lnTo>
                                  <a:pt x="8807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576" y="25145"/>
                            <a:ext cx="882586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5865" h="46355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18288" y="198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8825865" h="463550">
                                <a:moveTo>
                                  <a:pt x="8825484" y="457200"/>
                                </a:moveTo>
                                <a:lnTo>
                                  <a:pt x="18288" y="457200"/>
                                </a:lnTo>
                                <a:lnTo>
                                  <a:pt x="18288" y="463296"/>
                                </a:lnTo>
                                <a:lnTo>
                                  <a:pt x="8825484" y="463296"/>
                                </a:lnTo>
                                <a:lnTo>
                                  <a:pt x="8825484" y="457200"/>
                                </a:lnTo>
                                <a:close/>
                              </a:path>
                              <a:path w="8825865" h="463550">
                                <a:moveTo>
                                  <a:pt x="8825484" y="19824"/>
                                </a:moveTo>
                                <a:lnTo>
                                  <a:pt x="18288" y="19824"/>
                                </a:lnTo>
                                <a:lnTo>
                                  <a:pt x="18288" y="25920"/>
                                </a:lnTo>
                                <a:lnTo>
                                  <a:pt x="8825484" y="25920"/>
                                </a:lnTo>
                                <a:lnTo>
                                  <a:pt x="8825484" y="1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25145"/>
                            <a:ext cx="8808719" cy="1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6576" y="25145"/>
                            <a:ext cx="88455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5550" h="911860">
                                <a:moveTo>
                                  <a:pt x="8845296" y="19824"/>
                                </a:moveTo>
                                <a:lnTo>
                                  <a:pt x="8845283" y="0"/>
                                </a:lnTo>
                                <a:lnTo>
                                  <a:pt x="8826995" y="0"/>
                                </a:lnTo>
                                <a:lnTo>
                                  <a:pt x="8826995" y="19824"/>
                                </a:lnTo>
                                <a:lnTo>
                                  <a:pt x="8827008" y="464832"/>
                                </a:lnTo>
                                <a:lnTo>
                                  <a:pt x="8826995" y="483120"/>
                                </a:lnTo>
                                <a:lnTo>
                                  <a:pt x="8826995" y="484644"/>
                                </a:lnTo>
                                <a:lnTo>
                                  <a:pt x="8826995" y="893064"/>
                                </a:lnTo>
                                <a:lnTo>
                                  <a:pt x="18288" y="893064"/>
                                </a:lnTo>
                                <a:lnTo>
                                  <a:pt x="18288" y="484644"/>
                                </a:lnTo>
                                <a:lnTo>
                                  <a:pt x="18288" y="483120"/>
                                </a:lnTo>
                                <a:lnTo>
                                  <a:pt x="8826995" y="483120"/>
                                </a:lnTo>
                                <a:lnTo>
                                  <a:pt x="8826995" y="464832"/>
                                </a:lnTo>
                                <a:lnTo>
                                  <a:pt x="18288" y="464832"/>
                                </a:lnTo>
                                <a:lnTo>
                                  <a:pt x="18288" y="19824"/>
                                </a:lnTo>
                                <a:lnTo>
                                  <a:pt x="0" y="19824"/>
                                </a:lnTo>
                                <a:lnTo>
                                  <a:pt x="0" y="464832"/>
                                </a:lnTo>
                                <a:lnTo>
                                  <a:pt x="0" y="484644"/>
                                </a:lnTo>
                                <a:lnTo>
                                  <a:pt x="0" y="893064"/>
                                </a:lnTo>
                                <a:lnTo>
                                  <a:pt x="0" y="911352"/>
                                </a:lnTo>
                                <a:lnTo>
                                  <a:pt x="18288" y="911352"/>
                                </a:lnTo>
                                <a:lnTo>
                                  <a:pt x="8826995" y="911352"/>
                                </a:lnTo>
                                <a:lnTo>
                                  <a:pt x="8845283" y="911352"/>
                                </a:lnTo>
                                <a:lnTo>
                                  <a:pt x="8845283" y="893064"/>
                                </a:lnTo>
                                <a:lnTo>
                                  <a:pt x="8845283" y="484644"/>
                                </a:lnTo>
                                <a:lnTo>
                                  <a:pt x="8845283" y="464832"/>
                                </a:lnTo>
                                <a:lnTo>
                                  <a:pt x="8845296" y="1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4864" y="508254"/>
                            <a:ext cx="880872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1"/>
                                <w:ind w:left="4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HNC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Clarification/Comment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white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fields</w:t>
                              </w:r>
                            </w:p>
                            <w:p>
                              <w:pPr>
                                <w:spacing w:before="0"/>
                                <w:ind w:left="4" w:right="3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Vendor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Reply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light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blue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4864" y="51053"/>
                            <a:ext cx="8807450" cy="431800"/>
                          </a:xfrm>
                          <a:prstGeom prst="rect">
                            <a:avLst/>
                          </a:prstGeom>
                          <a:solidFill>
                            <a:srgbClr val="8EAAD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2" w:lineRule="exact" w:before="18"/>
                                <w:ind w:left="6" w:right="1" w:firstLine="0"/>
                                <w:jc w:val="cente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C35911"/>
                                  <w:spacing w:val="-2"/>
                                  <w:sz w:val="28"/>
                                </w:rPr>
                                <w:t>Vendor</w:t>
                              </w:r>
                            </w:p>
                            <w:p>
                              <w:pPr>
                                <w:spacing w:before="0"/>
                                <w:ind w:left="6" w:right="0" w:firstLine="0"/>
                                <w:jc w:val="cente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Quoted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9.4pt;height:73.75pt;mso-position-horizontal-relative:char;mso-position-vertical-relative:line" id="docshapegroup7" coordorigin="0,0" coordsize="13988,1475">
                <v:line style="position:absolute" from="0,16" to="13860,16" stroked="true" strokeweight="1.56pt" strokecolor="#000000">
                  <v:stroke dashstyle="solid"/>
                </v:line>
                <v:shape style="position:absolute;left:86;top:68;width:13870;height:704" id="docshape8" coordorigin="86,68" coordsize="13870,704" path="m13956,760l86,760,86,772,13956,772,13956,760xm13956,68l86,68,86,80,13956,80,13956,68xe" filled="true" fillcolor="#e4dfeb" stroked="false">
                  <v:path arrowok="t"/>
                  <v:fill type="solid"/>
                </v:shape>
                <v:shape style="position:absolute;left:57;top:39;width:13899;height:730" id="docshape9" coordorigin="58,40" coordsize="13899,730" path="m86,40l58,40,58,71,86,71,86,40xm13956,760l86,760,86,769,13956,769,13956,760xm13956,71l86,71,86,80,13956,80,13956,71xe" filled="true" fillcolor="#000000" stroked="false">
                  <v:path arrowok="t"/>
                  <v:fill type="solid"/>
                </v:shape>
                <v:shape style="position:absolute;left:86;top:39;width:13872;height:32" type="#_x0000_t75" id="docshape10" stroked="false">
                  <v:imagedata r:id="rId7" o:title=""/>
                </v:shape>
                <v:shape style="position:absolute;left:57;top:39;width:13930;height:1436" id="docshape11" coordorigin="58,40" coordsize="13930,1436" path="m13987,71l13987,40,13958,40,13958,71,13958,772,13958,800,13958,803,13958,1446,86,1446,86,803,86,800,13958,800,13958,772,86,772,86,71,58,71,58,772,58,803,58,1446,58,1475,86,1475,13958,1475,13987,1475,13987,1446,13987,803,13987,772,13987,71xe" filled="true" fillcolor="#000000" stroked="false">
                  <v:path arrowok="t"/>
                  <v:fill type="solid"/>
                </v:shape>
                <v:shape style="position:absolute;left:86;top:800;width:13872;height:646" type="#_x0000_t202" id="docshape12" filled="false" stroked="false">
                  <v:textbox inset="0,0,0,0">
                    <w:txbxContent>
                      <w:p>
                        <w:pPr>
                          <w:spacing w:line="322" w:lineRule="exact" w:before="1"/>
                          <w:ind w:left="4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HNC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Clarification/Comment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white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fields</w:t>
                        </w:r>
                      </w:p>
                      <w:p>
                        <w:pPr>
                          <w:spacing w:before="0"/>
                          <w:ind w:left="4" w:right="3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Vendor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Reply</w:t>
                        </w:r>
                        <w:r>
                          <w:rPr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light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blue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fields</w:t>
                        </w:r>
                      </w:p>
                    </w:txbxContent>
                  </v:textbox>
                  <w10:wrap type="none"/>
                </v:shape>
                <v:shape style="position:absolute;left:86;top:80;width:13870;height:680" type="#_x0000_t202" id="docshape13" filled="true" fillcolor="#8eaadb" stroked="false">
                  <v:textbox inset="0,0,0,0">
                    <w:txbxContent>
                      <w:p>
                        <w:pPr>
                          <w:spacing w:line="322" w:lineRule="exact" w:before="18"/>
                          <w:ind w:left="6" w:right="1" w:firstLine="0"/>
                          <w:jc w:val="cente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C35911"/>
                            <w:spacing w:val="-2"/>
                            <w:sz w:val="28"/>
                          </w:rPr>
                          <w:t>Vendor</w:t>
                        </w:r>
                      </w:p>
                      <w:p>
                        <w:pPr>
                          <w:spacing w:before="0"/>
                          <w:ind w:left="6" w:right="0" w:firstLine="0"/>
                          <w:jc w:val="cente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Technical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Review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Quoted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  <w:t>Items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67"/>
        <w:rPr>
          <w:b/>
          <w:sz w:val="28"/>
        </w:rPr>
      </w:pPr>
    </w:p>
    <w:p>
      <w:pPr>
        <w:spacing w:before="0"/>
        <w:ind w:left="2" w:right="0" w:firstLine="0"/>
        <w:jc w:val="center"/>
        <w:rPr>
          <w:b/>
          <w:sz w:val="28"/>
        </w:rPr>
      </w:pPr>
      <w:r>
        <w:rPr>
          <w:b/>
          <w:color w:val="C35911"/>
          <w:sz w:val="28"/>
          <w:shd w:fill="BFBFBF" w:color="auto" w:val="clear"/>
        </w:rPr>
        <w:t>(INSERT</w:t>
      </w:r>
      <w:r>
        <w:rPr>
          <w:b/>
          <w:color w:val="C35911"/>
          <w:spacing w:val="-3"/>
          <w:sz w:val="28"/>
          <w:shd w:fill="BFBFBF" w:color="auto" w:val="clear"/>
        </w:rPr>
        <w:t> </w:t>
      </w:r>
      <w:r>
        <w:rPr>
          <w:b/>
          <w:color w:val="C35911"/>
          <w:sz w:val="28"/>
          <w:shd w:fill="BFBFBF" w:color="auto" w:val="clear"/>
        </w:rPr>
        <w:t>EXCEL</w:t>
      </w:r>
      <w:r>
        <w:rPr>
          <w:b/>
          <w:color w:val="C35911"/>
          <w:spacing w:val="-3"/>
          <w:sz w:val="28"/>
          <w:shd w:fill="BFBFBF" w:color="auto" w:val="clear"/>
        </w:rPr>
        <w:t> </w:t>
      </w:r>
      <w:r>
        <w:rPr>
          <w:b/>
          <w:color w:val="C35911"/>
          <w:sz w:val="28"/>
          <w:shd w:fill="BFBFBF" w:color="auto" w:val="clear"/>
        </w:rPr>
        <w:t>TABLE</w:t>
      </w:r>
      <w:r>
        <w:rPr>
          <w:b/>
          <w:color w:val="C35911"/>
          <w:spacing w:val="-6"/>
          <w:sz w:val="28"/>
          <w:shd w:fill="BFBFBF" w:color="auto" w:val="clear"/>
        </w:rPr>
        <w:t> </w:t>
      </w:r>
      <w:r>
        <w:rPr>
          <w:b/>
          <w:color w:val="C35911"/>
          <w:spacing w:val="-4"/>
          <w:sz w:val="28"/>
          <w:shd w:fill="BFBFBF" w:color="auto" w:val="clear"/>
        </w:rPr>
        <w:t>HERE)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color w:val="2F5495"/>
          <w:sz w:val="24"/>
        </w:rPr>
        <w:t>To</w:t>
      </w:r>
      <w:r>
        <w:rPr>
          <w:i/>
          <w:color w:val="2F5495"/>
          <w:spacing w:val="-2"/>
          <w:sz w:val="24"/>
        </w:rPr>
        <w:t> </w:t>
      </w:r>
      <w:r>
        <w:rPr>
          <w:i/>
          <w:color w:val="2F5495"/>
          <w:sz w:val="24"/>
        </w:rPr>
        <w:t>be</w:t>
      </w:r>
      <w:r>
        <w:rPr>
          <w:i/>
          <w:color w:val="2F5495"/>
          <w:spacing w:val="2"/>
          <w:sz w:val="24"/>
        </w:rPr>
        <w:t> </w:t>
      </w:r>
      <w:r>
        <w:rPr>
          <w:i/>
          <w:color w:val="2F5495"/>
          <w:sz w:val="24"/>
        </w:rPr>
        <w:t>completed</w:t>
      </w:r>
      <w:r>
        <w:rPr>
          <w:i/>
          <w:color w:val="2F5495"/>
          <w:spacing w:val="-3"/>
          <w:sz w:val="24"/>
        </w:rPr>
        <w:t> </w:t>
      </w:r>
      <w:r>
        <w:rPr>
          <w:i/>
          <w:color w:val="2F5495"/>
          <w:sz w:val="24"/>
        </w:rPr>
        <w:t>by</w:t>
      </w:r>
      <w:r>
        <w:rPr>
          <w:i/>
          <w:color w:val="2F5495"/>
          <w:spacing w:val="1"/>
          <w:sz w:val="24"/>
        </w:rPr>
        <w:t> </w:t>
      </w:r>
      <w:r>
        <w:rPr>
          <w:i/>
          <w:color w:val="2F5495"/>
          <w:sz w:val="24"/>
        </w:rPr>
        <w:t>HNC</w:t>
      </w:r>
      <w:r>
        <w:rPr>
          <w:i/>
          <w:color w:val="2F5495"/>
          <w:spacing w:val="-3"/>
          <w:sz w:val="24"/>
        </w:rPr>
        <w:t> </w:t>
      </w:r>
      <w:r>
        <w:rPr>
          <w:i/>
          <w:color w:val="2F5495"/>
          <w:spacing w:val="-4"/>
          <w:sz w:val="24"/>
        </w:rPr>
        <w:t>only:</w:t>
      </w:r>
    </w:p>
    <w:tbl>
      <w:tblPr>
        <w:tblW w:w="0" w:type="auto"/>
        <w:jc w:val="left"/>
        <w:tblInd w:w="2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1442"/>
        <w:gridCol w:w="873"/>
        <w:gridCol w:w="623"/>
        <w:gridCol w:w="808"/>
        <w:gridCol w:w="623"/>
        <w:gridCol w:w="1223"/>
        <w:gridCol w:w="2068"/>
        <w:gridCol w:w="3510"/>
        <w:gridCol w:w="1276"/>
      </w:tblGrid>
      <w:tr>
        <w:trPr>
          <w:trHeight w:val="260" w:hRule="atLeast"/>
        </w:trPr>
        <w:tc>
          <w:tcPr>
            <w:tcW w:w="13888" w:type="dxa"/>
            <w:gridSpan w:val="10"/>
            <w:tcBorders>
              <w:left w:val="single" w:sz="12" w:space="0" w:color="000000"/>
              <w:right w:val="single" w:sz="12" w:space="0" w:color="000000"/>
            </w:tcBorders>
            <w:shd w:val="clear" w:color="auto" w:fill="8EAADB"/>
          </w:tcPr>
          <w:p>
            <w:pPr>
              <w:pStyle w:val="TableParagraph"/>
              <w:spacing w:line="241" w:lineRule="exac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position w:val="8"/>
                <w:sz w:val="16"/>
              </w:rPr>
              <w:t>st</w:t>
            </w:r>
            <w:r>
              <w:rPr>
                <w:b/>
                <w:spacing w:val="19"/>
                <w:position w:val="8"/>
                <w:sz w:val="16"/>
              </w:rPr>
              <w:t> </w:t>
            </w:r>
            <w:r>
              <w:rPr>
                <w:b/>
                <w:sz w:val="24"/>
              </w:rPr>
              <w:t>Round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2"/>
                <w:sz w:val="24"/>
              </w:rPr>
              <w:t> Review</w:t>
            </w:r>
          </w:p>
        </w:tc>
      </w:tr>
      <w:tr>
        <w:trPr>
          <w:trHeight w:val="267" w:hRule="atLeast"/>
        </w:trPr>
        <w:tc>
          <w:tcPr>
            <w:tcW w:w="28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z w:val="24"/>
              </w:rPr>
              <w:t>Technically</w:t>
            </w:r>
            <w:r>
              <w:rPr>
                <w:spacing w:val="-2"/>
                <w:sz w:val="24"/>
              </w:rPr>
              <w:t> Acceptable:</w:t>
            </w:r>
          </w:p>
        </w:tc>
        <w:tc>
          <w:tcPr>
            <w:tcW w:w="87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8" w:lineRule="exact"/>
              <w:ind w:left="295"/>
              <w:rPr>
                <w:sz w:val="24"/>
              </w:rPr>
            </w:pPr>
            <w:r>
              <w:rPr>
                <w:spacing w:val="-4"/>
                <w:sz w:val="24"/>
              </w:rPr>
              <w:t>Yes: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8" w:lineRule="exact"/>
              <w:ind w:left="333"/>
              <w:rPr>
                <w:sz w:val="24"/>
              </w:rPr>
            </w:pP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553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206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656"/>
              <w:rPr>
                <w:sz w:val="24"/>
              </w:rPr>
            </w:pPr>
            <w:r>
              <w:rPr>
                <w:sz w:val="24"/>
              </w:rPr>
              <w:t>HNC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Evaluator: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4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Comments:</w:t>
            </w:r>
          </w:p>
        </w:tc>
        <w:tc>
          <w:tcPr>
            <w:tcW w:w="12446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"/>
        <w:rPr>
          <w:i/>
          <w:sz w:val="17"/>
        </w:rPr>
      </w:pPr>
    </w:p>
    <w:tbl>
      <w:tblPr>
        <w:tblW w:w="0" w:type="auto"/>
        <w:jc w:val="left"/>
        <w:tblInd w:w="2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1442"/>
        <w:gridCol w:w="873"/>
        <w:gridCol w:w="623"/>
        <w:gridCol w:w="808"/>
        <w:gridCol w:w="623"/>
        <w:gridCol w:w="1223"/>
        <w:gridCol w:w="2068"/>
        <w:gridCol w:w="3510"/>
        <w:gridCol w:w="1276"/>
      </w:tblGrid>
      <w:tr>
        <w:trPr>
          <w:trHeight w:val="260" w:hRule="atLeast"/>
        </w:trPr>
        <w:tc>
          <w:tcPr>
            <w:tcW w:w="13888" w:type="dxa"/>
            <w:gridSpan w:val="10"/>
            <w:tcBorders>
              <w:left w:val="single" w:sz="12" w:space="0" w:color="000000"/>
              <w:right w:val="single" w:sz="12" w:space="0" w:color="000000"/>
            </w:tcBorders>
            <w:shd w:val="clear" w:color="auto" w:fill="8EAADB"/>
          </w:tcPr>
          <w:p>
            <w:pPr>
              <w:pStyle w:val="TableParagraph"/>
              <w:spacing w:line="241" w:lineRule="exact"/>
              <w:ind w:left="3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position w:val="8"/>
                <w:sz w:val="16"/>
              </w:rPr>
              <w:t>nd</w:t>
            </w:r>
            <w:r>
              <w:rPr>
                <w:b/>
                <w:spacing w:val="23"/>
                <w:position w:val="8"/>
                <w:sz w:val="16"/>
              </w:rPr>
              <w:t> </w:t>
            </w:r>
            <w:r>
              <w:rPr>
                <w:b/>
                <w:sz w:val="24"/>
              </w:rPr>
              <w:t>Round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</w:tr>
      <w:tr>
        <w:trPr>
          <w:trHeight w:val="267" w:hRule="atLeast"/>
        </w:trPr>
        <w:tc>
          <w:tcPr>
            <w:tcW w:w="28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z w:val="24"/>
              </w:rPr>
              <w:t>Technically</w:t>
            </w:r>
            <w:r>
              <w:rPr>
                <w:spacing w:val="-2"/>
                <w:sz w:val="24"/>
              </w:rPr>
              <w:t> Acceptable:</w:t>
            </w:r>
          </w:p>
        </w:tc>
        <w:tc>
          <w:tcPr>
            <w:tcW w:w="87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8" w:lineRule="exact"/>
              <w:ind w:left="295"/>
              <w:rPr>
                <w:sz w:val="24"/>
              </w:rPr>
            </w:pPr>
            <w:r>
              <w:rPr>
                <w:spacing w:val="-4"/>
                <w:sz w:val="24"/>
              </w:rPr>
              <w:t>Yes: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8" w:lineRule="exact"/>
              <w:ind w:left="333"/>
              <w:rPr>
                <w:sz w:val="24"/>
              </w:rPr>
            </w:pP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553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206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656"/>
              <w:rPr>
                <w:sz w:val="24"/>
              </w:rPr>
            </w:pPr>
            <w:r>
              <w:rPr>
                <w:sz w:val="24"/>
              </w:rPr>
              <w:t>HNC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Evaluator: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4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Comments:</w:t>
            </w:r>
          </w:p>
        </w:tc>
        <w:tc>
          <w:tcPr>
            <w:tcW w:w="12446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"/>
        <w:rPr>
          <w:i/>
          <w:sz w:val="19"/>
        </w:rPr>
      </w:pPr>
    </w:p>
    <w:tbl>
      <w:tblPr>
        <w:tblW w:w="0" w:type="auto"/>
        <w:jc w:val="left"/>
        <w:tblInd w:w="2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1442"/>
        <w:gridCol w:w="873"/>
        <w:gridCol w:w="623"/>
        <w:gridCol w:w="808"/>
        <w:gridCol w:w="623"/>
        <w:gridCol w:w="1223"/>
        <w:gridCol w:w="2068"/>
        <w:gridCol w:w="3510"/>
        <w:gridCol w:w="1276"/>
      </w:tblGrid>
      <w:tr>
        <w:trPr>
          <w:trHeight w:val="258" w:hRule="atLeast"/>
        </w:trPr>
        <w:tc>
          <w:tcPr>
            <w:tcW w:w="13888" w:type="dxa"/>
            <w:gridSpan w:val="10"/>
            <w:tcBorders>
              <w:left w:val="single" w:sz="12" w:space="0" w:color="000000"/>
              <w:right w:val="single" w:sz="12" w:space="0" w:color="000000"/>
            </w:tcBorders>
            <w:shd w:val="clear" w:color="auto" w:fill="8EAADB"/>
          </w:tcPr>
          <w:p>
            <w:pPr>
              <w:pStyle w:val="TableParagraph"/>
              <w:spacing w:line="239" w:lineRule="exac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position w:val="8"/>
                <w:sz w:val="16"/>
              </w:rPr>
              <w:t>rd</w:t>
            </w:r>
            <w:r>
              <w:rPr>
                <w:b/>
                <w:spacing w:val="20"/>
                <w:position w:val="8"/>
                <w:sz w:val="16"/>
              </w:rPr>
              <w:t> </w:t>
            </w:r>
            <w:r>
              <w:rPr>
                <w:b/>
                <w:sz w:val="24"/>
              </w:rPr>
              <w:t>Round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</w:tr>
      <w:tr>
        <w:trPr>
          <w:trHeight w:val="270" w:hRule="atLeast"/>
        </w:trPr>
        <w:tc>
          <w:tcPr>
            <w:tcW w:w="28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107"/>
              <w:rPr>
                <w:sz w:val="24"/>
              </w:rPr>
            </w:pPr>
            <w:r>
              <w:rPr>
                <w:sz w:val="24"/>
              </w:rPr>
              <w:t>Technically</w:t>
            </w:r>
            <w:r>
              <w:rPr>
                <w:spacing w:val="-2"/>
                <w:sz w:val="24"/>
              </w:rPr>
              <w:t> Acceptable:</w:t>
            </w:r>
          </w:p>
        </w:tc>
        <w:tc>
          <w:tcPr>
            <w:tcW w:w="87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295"/>
              <w:rPr>
                <w:sz w:val="24"/>
              </w:rPr>
            </w:pPr>
            <w:r>
              <w:rPr>
                <w:spacing w:val="-4"/>
                <w:sz w:val="24"/>
              </w:rPr>
              <w:t>Yes: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333"/>
              <w:rPr>
                <w:sz w:val="24"/>
              </w:rPr>
            </w:pP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553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206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656"/>
              <w:rPr>
                <w:sz w:val="24"/>
              </w:rPr>
            </w:pPr>
            <w:r>
              <w:rPr>
                <w:sz w:val="24"/>
              </w:rPr>
              <w:t>HNC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Evaluator: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44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Comments:</w:t>
            </w:r>
          </w:p>
        </w:tc>
        <w:tc>
          <w:tcPr>
            <w:tcW w:w="12446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"/>
        <w:rPr>
          <w:i/>
          <w:sz w:val="17"/>
        </w:rPr>
      </w:pPr>
    </w:p>
    <w:tbl>
      <w:tblPr>
        <w:tblW w:w="0" w:type="auto"/>
        <w:jc w:val="left"/>
        <w:tblInd w:w="2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1442"/>
        <w:gridCol w:w="873"/>
        <w:gridCol w:w="623"/>
        <w:gridCol w:w="808"/>
        <w:gridCol w:w="623"/>
        <w:gridCol w:w="1223"/>
        <w:gridCol w:w="2068"/>
        <w:gridCol w:w="3510"/>
        <w:gridCol w:w="1276"/>
      </w:tblGrid>
      <w:tr>
        <w:trPr>
          <w:trHeight w:val="258" w:hRule="atLeast"/>
        </w:trPr>
        <w:tc>
          <w:tcPr>
            <w:tcW w:w="13888" w:type="dxa"/>
            <w:gridSpan w:val="10"/>
            <w:tcBorders>
              <w:left w:val="single" w:sz="12" w:space="0" w:color="000000"/>
              <w:right w:val="single" w:sz="12" w:space="0" w:color="000000"/>
            </w:tcBorders>
            <w:shd w:val="clear" w:color="auto" w:fill="8EAADB"/>
          </w:tcPr>
          <w:p>
            <w:pPr>
              <w:pStyle w:val="TableParagraph"/>
              <w:spacing w:line="239" w:lineRule="exac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position w:val="8"/>
                <w:sz w:val="16"/>
              </w:rPr>
              <w:t>th</w:t>
            </w:r>
            <w:r>
              <w:rPr>
                <w:b/>
                <w:spacing w:val="21"/>
                <w:position w:val="8"/>
                <w:sz w:val="16"/>
              </w:rPr>
              <w:t> </w:t>
            </w:r>
            <w:r>
              <w:rPr>
                <w:b/>
                <w:sz w:val="24"/>
              </w:rPr>
              <w:t>Round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2"/>
                <w:sz w:val="24"/>
              </w:rPr>
              <w:t> Review</w:t>
            </w:r>
          </w:p>
        </w:tc>
      </w:tr>
      <w:tr>
        <w:trPr>
          <w:trHeight w:val="270" w:hRule="atLeast"/>
        </w:trPr>
        <w:tc>
          <w:tcPr>
            <w:tcW w:w="28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107"/>
              <w:rPr>
                <w:sz w:val="24"/>
              </w:rPr>
            </w:pPr>
            <w:r>
              <w:rPr>
                <w:sz w:val="24"/>
              </w:rPr>
              <w:t>Technically</w:t>
            </w:r>
            <w:r>
              <w:rPr>
                <w:spacing w:val="-2"/>
                <w:sz w:val="24"/>
              </w:rPr>
              <w:t> Acceptable:</w:t>
            </w:r>
          </w:p>
        </w:tc>
        <w:tc>
          <w:tcPr>
            <w:tcW w:w="87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295"/>
              <w:rPr>
                <w:sz w:val="24"/>
              </w:rPr>
            </w:pPr>
            <w:r>
              <w:rPr>
                <w:spacing w:val="-4"/>
                <w:sz w:val="24"/>
              </w:rPr>
              <w:t>Yes: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333"/>
              <w:rPr>
                <w:sz w:val="24"/>
              </w:rPr>
            </w:pP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6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553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206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656"/>
              <w:rPr>
                <w:sz w:val="24"/>
              </w:rPr>
            </w:pPr>
            <w:r>
              <w:rPr>
                <w:sz w:val="24"/>
              </w:rPr>
              <w:t>HNC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Evaluator: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44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Comments:</w:t>
            </w:r>
          </w:p>
        </w:tc>
        <w:tc>
          <w:tcPr>
            <w:tcW w:w="12446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5840" w:h="12240" w:orient="landscape"/>
      <w:pgMar w:header="727" w:footer="722" w:top="1680" w:bottom="9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673100</wp:posOffset>
              </wp:positionH>
              <wp:positionV relativeFrom="page">
                <wp:posOffset>7174445</wp:posOffset>
              </wp:positionV>
              <wp:extent cx="70104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10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Attachment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564.916931pt;width:55.2pt;height:12.1pt;mso-position-horizontal-relative:page;mso-position-vertical-relative:page;z-index:-159063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Attachment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8877300</wp:posOffset>
              </wp:positionH>
              <wp:positionV relativeFrom="page">
                <wp:posOffset>7174445</wp:posOffset>
              </wp:positionV>
              <wp:extent cx="15303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9pt;margin-top:564.916931pt;width:12.05pt;height:12.1pt;mso-position-horizontal-relative:page;mso-position-vertical-relative:page;z-index:-159057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3020060</wp:posOffset>
              </wp:positionH>
              <wp:positionV relativeFrom="page">
                <wp:posOffset>448888</wp:posOffset>
              </wp:positionV>
              <wp:extent cx="4022090" cy="6337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22090" cy="633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585" w:right="1587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Technical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Review Round #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1</w:t>
                          </w:r>
                        </w:p>
                        <w:p>
                          <w:pPr>
                            <w:spacing w:line="321" w:lineRule="exact" w:before="0"/>
                            <w:ind w:left="0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Navy</w:t>
                          </w:r>
                          <w:r>
                            <w:rPr>
                              <w:b/>
                              <w:color w:val="C45811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Region</w:t>
                          </w:r>
                          <w:r>
                            <w:rPr>
                              <w:b/>
                              <w:color w:val="C45811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NW,</w:t>
                          </w:r>
                          <w:r>
                            <w:rPr>
                              <w:b/>
                              <w:color w:val="C45811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Bldgs</w:t>
                          </w:r>
                          <w:r>
                            <w:rPr>
                              <w:b/>
                              <w:color w:val="C45811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885</w:t>
                          </w:r>
                          <w:r>
                            <w:rPr>
                              <w:b/>
                              <w:color w:val="C45811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color w:val="C4581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z w:val="28"/>
                            </w:rPr>
                            <w:t>2309</w:t>
                          </w:r>
                          <w:r>
                            <w:rPr>
                              <w:b/>
                              <w:color w:val="C45811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C45811"/>
                              <w:spacing w:val="-2"/>
                              <w:sz w:val="28"/>
                            </w:rPr>
                            <w:t>Casegoods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7.800003pt;margin-top:35.34552pt;width:316.7pt;height:49.9pt;mso-position-horizontal-relative:page;mso-position-vertical-relative:page;z-index:-159068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585" w:right="1587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Technical</w:t>
                    </w:r>
                    <w:r>
                      <w:rPr>
                        <w:b/>
                        <w:spacing w:val="-2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Review Round #</w:t>
                    </w:r>
                    <w:r>
                      <w:rPr>
                        <w:b/>
                        <w:color w:val="C45811"/>
                        <w:sz w:val="28"/>
                      </w:rPr>
                      <w:t>1</w:t>
                    </w:r>
                  </w:p>
                  <w:p>
                    <w:pPr>
                      <w:spacing w:line="321" w:lineRule="exact" w:before="0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C45811"/>
                        <w:sz w:val="28"/>
                      </w:rPr>
                      <w:t>Navy</w:t>
                    </w:r>
                    <w:r>
                      <w:rPr>
                        <w:b/>
                        <w:color w:val="C45811"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z w:val="28"/>
                      </w:rPr>
                      <w:t>Region</w:t>
                    </w:r>
                    <w:r>
                      <w:rPr>
                        <w:b/>
                        <w:color w:val="C45811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z w:val="28"/>
                      </w:rPr>
                      <w:t>NW,</w:t>
                    </w:r>
                    <w:r>
                      <w:rPr>
                        <w:b/>
                        <w:color w:val="C45811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z w:val="28"/>
                      </w:rPr>
                      <w:t>Bldgs</w:t>
                    </w:r>
                    <w:r>
                      <w:rPr>
                        <w:b/>
                        <w:color w:val="C45811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z w:val="28"/>
                      </w:rPr>
                      <w:t>885</w:t>
                    </w:r>
                    <w:r>
                      <w:rPr>
                        <w:b/>
                        <w:color w:val="C45811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z w:val="28"/>
                      </w:rPr>
                      <w:t>&amp;</w:t>
                    </w:r>
                    <w:r>
                      <w:rPr>
                        <w:b/>
                        <w:color w:val="C45811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z w:val="28"/>
                      </w:rPr>
                      <w:t>2309</w:t>
                    </w:r>
                    <w:r>
                      <w:rPr>
                        <w:b/>
                        <w:color w:val="C45811"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color w:val="C45811"/>
                        <w:spacing w:val="-2"/>
                        <w:sz w:val="28"/>
                      </w:rPr>
                      <w:t>Casegoods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0" w:hanging="27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2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8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4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2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96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7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48" w:hanging="2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629" w:hanging="26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Mckenzie, Salednika I CIV USARMY CEHNC (USA)</dc:creator>
  <dc:title>Microsoft Word - MASTER NON-GSA ATT 7 - Vendor - MCAS Miramar Multi Bldg Microwaves.docx</dc:title>
  <dcterms:created xsi:type="dcterms:W3CDTF">2026-03-04T12:23:21Z</dcterms:created>
  <dcterms:modified xsi:type="dcterms:W3CDTF">2026-03-04T12:23:21Z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Microsoft: Print To PDF</vt:lpwstr>
  </property>
</Properties>
</file>