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5E56" w14:textId="62DF5F58" w:rsidR="00844531" w:rsidRPr="00E172F3" w:rsidRDefault="00E172F3" w:rsidP="00E172F3">
      <w:pPr>
        <w:jc w:val="center"/>
        <w:rPr>
          <w:rFonts w:ascii="Times New Roman" w:hAnsi="Times New Roman" w:cs="Times New Roman"/>
        </w:rPr>
      </w:pPr>
      <w:r w:rsidRPr="00E172F3">
        <w:rPr>
          <w:rFonts w:ascii="Times New Roman" w:hAnsi="Times New Roman" w:cs="Times New Roman"/>
        </w:rPr>
        <w:t>N3904026Q5446 - Nitrogen, Oxygen, Argon Service PLOMA Q&amp;A</w:t>
      </w:r>
    </w:p>
    <w:p w14:paraId="3D44E9D2" w14:textId="77777777" w:rsidR="00E172F3" w:rsidRPr="00E172F3" w:rsidRDefault="00E172F3" w:rsidP="00E172F3">
      <w:pPr>
        <w:rPr>
          <w:rFonts w:ascii="Times New Roman" w:hAnsi="Times New Roman" w:cs="Times New Roman"/>
        </w:rPr>
      </w:pPr>
    </w:p>
    <w:p w14:paraId="5D69A1D6" w14:textId="4429F614" w:rsidR="00E172F3" w:rsidRPr="00E172F3" w:rsidRDefault="00E172F3" w:rsidP="00E172F3">
      <w:pPr>
        <w:rPr>
          <w:rFonts w:ascii="Times New Roman" w:hAnsi="Times New Roman" w:cs="Times New Roman"/>
        </w:rPr>
      </w:pPr>
      <w:r w:rsidRPr="00E172F3">
        <w:rPr>
          <w:rFonts w:ascii="Times New Roman" w:hAnsi="Times New Roman" w:cs="Times New Roman"/>
        </w:rPr>
        <w:t>Q1.) Could you please provide an estimated frequency of service calls and/or any historical usage data for each gas type?</w:t>
      </w:r>
    </w:p>
    <w:p w14:paraId="08B1E708" w14:textId="4578B998" w:rsidR="00E172F3" w:rsidRPr="00E172F3" w:rsidRDefault="00E172F3" w:rsidP="00E172F3">
      <w:pPr>
        <w:rPr>
          <w:rFonts w:ascii="Times New Roman" w:hAnsi="Times New Roman" w:cs="Times New Roman"/>
        </w:rPr>
      </w:pPr>
      <w:r w:rsidRPr="00E172F3">
        <w:rPr>
          <w:rFonts w:ascii="Times New Roman" w:hAnsi="Times New Roman" w:cs="Times New Roman"/>
        </w:rPr>
        <w:t xml:space="preserve">A1.) We need deliveries somewhere between quarterly and monthly. It varies based on our </w:t>
      </w:r>
      <w:proofErr w:type="gramStart"/>
      <w:r w:rsidRPr="00E172F3">
        <w:rPr>
          <w:rFonts w:ascii="Times New Roman" w:hAnsi="Times New Roman" w:cs="Times New Roman"/>
        </w:rPr>
        <w:t>work load</w:t>
      </w:r>
      <w:proofErr w:type="gramEnd"/>
      <w:r w:rsidRPr="00E172F3">
        <w:rPr>
          <w:rFonts w:ascii="Times New Roman" w:hAnsi="Times New Roman" w:cs="Times New Roman"/>
        </w:rPr>
        <w:t xml:space="preserve">, particularly for the nitrogen. We tend to use </w:t>
      </w:r>
      <w:proofErr w:type="gramStart"/>
      <w:r w:rsidRPr="00E172F3">
        <w:rPr>
          <w:rFonts w:ascii="Times New Roman" w:hAnsi="Times New Roman" w:cs="Times New Roman"/>
        </w:rPr>
        <w:t>the nitrogen</w:t>
      </w:r>
      <w:proofErr w:type="gramEnd"/>
      <w:r w:rsidRPr="00E172F3">
        <w:rPr>
          <w:rFonts w:ascii="Times New Roman" w:hAnsi="Times New Roman" w:cs="Times New Roman"/>
        </w:rPr>
        <w:t xml:space="preserve"> in large quantities when we do need to use it, the other </w:t>
      </w:r>
      <w:proofErr w:type="gramStart"/>
      <w:r w:rsidRPr="00E172F3">
        <w:rPr>
          <w:rFonts w:ascii="Times New Roman" w:hAnsi="Times New Roman" w:cs="Times New Roman"/>
        </w:rPr>
        <w:t>gasses</w:t>
      </w:r>
      <w:proofErr w:type="gramEnd"/>
      <w:r w:rsidRPr="00E172F3">
        <w:rPr>
          <w:rFonts w:ascii="Times New Roman" w:hAnsi="Times New Roman" w:cs="Times New Roman"/>
        </w:rPr>
        <w:t xml:space="preserve"> are more of a slow trickle drain.</w:t>
      </w:r>
    </w:p>
    <w:p w14:paraId="2FD0F8C5" w14:textId="77777777" w:rsidR="00E172F3" w:rsidRPr="00E172F3" w:rsidRDefault="00E172F3" w:rsidP="00E172F3">
      <w:pPr>
        <w:rPr>
          <w:rFonts w:ascii="Times New Roman" w:hAnsi="Times New Roman" w:cs="Times New Roman"/>
        </w:rPr>
      </w:pPr>
    </w:p>
    <w:p w14:paraId="3DAED51C" w14:textId="752F5B5C" w:rsidR="00E172F3" w:rsidRPr="00E172F3" w:rsidRDefault="00E172F3" w:rsidP="00E172F3">
      <w:pPr>
        <w:rPr>
          <w:rFonts w:ascii="Times New Roman" w:hAnsi="Times New Roman" w:cs="Times New Roman"/>
        </w:rPr>
      </w:pPr>
      <w:r w:rsidRPr="00E172F3">
        <w:rPr>
          <w:rFonts w:ascii="Times New Roman" w:hAnsi="Times New Roman" w:cs="Times New Roman"/>
        </w:rPr>
        <w:t>Q2.) Is there an expected response time requirement for service requests once the contractor is contacted to perform a refill or delivery</w:t>
      </w:r>
    </w:p>
    <w:p w14:paraId="1D736EF9" w14:textId="5D5C4B9C" w:rsidR="00E172F3" w:rsidRPr="00E172F3" w:rsidRDefault="00E172F3" w:rsidP="00E172F3">
      <w:pPr>
        <w:rPr>
          <w:rFonts w:ascii="Times New Roman" w:hAnsi="Times New Roman" w:cs="Times New Roman"/>
        </w:rPr>
      </w:pPr>
      <w:r w:rsidRPr="00E172F3">
        <w:rPr>
          <w:rFonts w:ascii="Times New Roman" w:hAnsi="Times New Roman" w:cs="Times New Roman"/>
        </w:rPr>
        <w:t>A2.)  One week from time of request to time of delivery is desired.</w:t>
      </w:r>
    </w:p>
    <w:p w14:paraId="51B7512D" w14:textId="77777777" w:rsidR="00E172F3" w:rsidRPr="00E172F3" w:rsidRDefault="00E172F3" w:rsidP="00E172F3"/>
    <w:sectPr w:rsidR="00E172F3" w:rsidRPr="00E17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F3"/>
    <w:rsid w:val="00566E73"/>
    <w:rsid w:val="007D2304"/>
    <w:rsid w:val="00803BD0"/>
    <w:rsid w:val="00844531"/>
    <w:rsid w:val="00AE49F5"/>
    <w:rsid w:val="00E1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8FDF6"/>
  <w15:chartTrackingRefBased/>
  <w15:docId w15:val="{20E1B2E1-F1BE-40D9-AC80-A7D02591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2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172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69b060-a9ee-478d-b9b7-2ea22f0ff0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B6391590297E459EF5970DC73A61C7" ma:contentTypeVersion="14" ma:contentTypeDescription="Create a new document." ma:contentTypeScope="" ma:versionID="8ca6cde3913074158102ee14ed8e7dbb">
  <xsd:schema xmlns:xsd="http://www.w3.org/2001/XMLSchema" xmlns:xs="http://www.w3.org/2001/XMLSchema" xmlns:p="http://schemas.microsoft.com/office/2006/metadata/properties" xmlns:ns3="ce69b060-a9ee-478d-b9b7-2ea22f0ff049" xmlns:ns4="ae5db8ca-4627-4fb5-9507-b9f7df501d37" targetNamespace="http://schemas.microsoft.com/office/2006/metadata/properties" ma:root="true" ma:fieldsID="bd968326a343976f41ac5ad3e624d3f8" ns3:_="" ns4:_="">
    <xsd:import namespace="ce69b060-a9ee-478d-b9b7-2ea22f0ff049"/>
    <xsd:import namespace="ae5db8ca-4627-4fb5-9507-b9f7df501d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9b060-a9ee-478d-b9b7-2ea22f0ff0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5db8ca-4627-4fb5-9507-b9f7df501d3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2CB12D-3323-4316-9657-644B973C6D82}">
  <ds:schemaRefs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ae5db8ca-4627-4fb5-9507-b9f7df501d37"/>
    <ds:schemaRef ds:uri="http://purl.org/dc/terms/"/>
    <ds:schemaRef ds:uri="ce69b060-a9ee-478d-b9b7-2ea22f0ff049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234919F-199E-4C70-8CE2-512CFBFF5E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29E04E-6FAC-4224-992B-7349A8B33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69b060-a9ee-478d-b9b7-2ea22f0ff049"/>
    <ds:schemaRef ds:uri="ae5db8ca-4627-4fb5-9507-b9f7df501d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Dayna K CIV USN NAVSHIPYD PORTS NH (USA)</dc:creator>
  <cp:keywords/>
  <dc:description/>
  <cp:lastModifiedBy>O'Brien, Dayna K CIV USN NAVSHIPYD PORTS NH (USA)</cp:lastModifiedBy>
  <cp:revision>2</cp:revision>
  <dcterms:created xsi:type="dcterms:W3CDTF">2026-04-06T13:16:00Z</dcterms:created>
  <dcterms:modified xsi:type="dcterms:W3CDTF">2026-04-06T13:16:00Z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0x010100A9B6391590297E459EF5970DC73A61C7</vt:lpwstr>
  </property>
</Properties>
</file>