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Purchase and Install Half Size Combi Oven</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12203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36C24226Q0406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03-13-2026</w:t>
            </w:r>
            <w:r w:rsidRPr="004C7C18">
              <w:rPr>
                <w:rStyle w:val="AAMSKBFill-InHighlight"/>
                <w:rFonts w:asciiTheme="minorHAnsi" w:hAnsiTheme="minorHAnsi" w:cstheme="minorHAnsi"/>
              </w:rPr>
              <w:t xml:space="preserve"> </w:t>
            </w:r>
            <w:r>
              <w:rPr>
                <w:rFonts w:asciiTheme="minorHAnsi" w:hAnsiTheme="minorHAnsi" w:cstheme="minorHAnsi"/>
                <w:szCs w:val="20"/>
              </w:rPr>
              <w:t>16:00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7320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333241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 (NCO 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 Madison Avenue Ext.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Albany NY  12208-3410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Myra F. Green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Myra.Green2@va.gov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Batavia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222 Richmond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Batavia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14020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https://vaww.va.gov/default.asp</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Myra.Green2@va.gov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Point of Contact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pPr>
        <w:ind w:left="360"/>
      </w:pPr>
      <w:r>
        <w:t>See attached document: P09 - SOW - Batavia Combi Oven Half 10.</w:t>
      </w:r>
    </w:p>
    <w:p w:rsidR="00270E2E" w:rsidRPr="00270E2E" w:rsidP="00270E2E">
      <w:r w:rsidRPr="00270E2E">
        <w:rPr>
          <w:b/>
          <w:bCs/>
        </w:rPr>
        <w:t xml:space="preserve">THIS IS A SOURCES SOUGHT NOTICE ONLY. This notice does NOT constitute a request for proposal, request for quote, or invitation for bid. No formal solicitation document exists at this time. We are seeking information for market research purposes only. The Government will not pay for any information solicited. </w:t>
      </w:r>
    </w:p>
    <w:p w:rsidR="00270E2E" w:rsidRPr="00270E2E" w:rsidP="00270E2E">
      <w:r w:rsidRPr="00270E2E">
        <w:t xml:space="preserve">The Government is seeking information for market research purposes only. Your responses to the information requested will assist the Government in determining the appropriate acquisition method. A solicitation is not currently available. The Government may or may not issue solicitation documents. </w:t>
      </w:r>
    </w:p>
    <w:p w:rsidR="00270E2E" w:rsidRPr="00270E2E" w:rsidP="00270E2E">
      <w:r w:rsidRPr="00270E2E">
        <w:t xml:space="preserve">The Department of Veterans Affairs, Veterans Integrated Service Network (VISN 2), is conducting market research for qualified firms, SDVOSB, VOSB, small, and/or large that are capable of providing </w:t>
      </w:r>
      <w:bookmarkStart w:id="0" w:name="_Hlk223521582"/>
      <w:r>
        <w:t xml:space="preserve">two (2) </w:t>
      </w:r>
      <w:r>
        <w:t>Rational Combination Gas Ovens with water filtration system</w:t>
      </w:r>
      <w:r>
        <w:t xml:space="preserve"> (Brand Name or Equal)</w:t>
      </w:r>
      <w:bookmarkEnd w:id="0"/>
      <w:r w:rsidRPr="00270E2E">
        <w:t xml:space="preserve"> to the B</w:t>
      </w:r>
      <w:r>
        <w:t>atavia</w:t>
      </w:r>
      <w:r w:rsidRPr="00270E2E">
        <w:t xml:space="preserve"> VA Medical Center in </w:t>
      </w:r>
      <w:r>
        <w:t>Batavia</w:t>
      </w:r>
      <w:r w:rsidRPr="00270E2E">
        <w:t xml:space="preserve">, New York. </w:t>
      </w:r>
    </w:p>
    <w:p w:rsidR="00270E2E" w:rsidRPr="00270E2E" w:rsidP="00270E2E">
      <w:r w:rsidRPr="00270E2E">
        <w:t xml:space="preserve">This is for the purchase of two (2) Rational Combination Gas Ovens with water filtration system. Any vendor interested needs to be an authorized reseller. Authorized Resellers are subject to the SBA Non-Manufacturing Rule and may not be given credit under their issued Socio-Economic Category and will be evaluated only as similarly situated vendors/manufacturers. </w:t>
      </w:r>
    </w:p>
    <w:p w:rsidR="00FF4585" w:rsidP="00270E2E">
      <w:r w:rsidRPr="00270E2E">
        <w:t xml:space="preserve">The applicable NAICS Code is </w:t>
      </w:r>
      <w:r>
        <w:t>333241</w:t>
      </w:r>
      <w:r w:rsidRPr="00270E2E">
        <w:t xml:space="preserve"> - Food Product Machinery Manufacturing, with a Small Business size standard of </w:t>
      </w:r>
      <w:r>
        <w:t>500</w:t>
      </w:r>
      <w:r w:rsidRPr="00270E2E">
        <w:t xml:space="preserve"> Emplo</w:t>
      </w:r>
      <w:r>
        <w:t>yees.</w:t>
      </w:r>
    </w:p>
    <w:p w:rsidR="00BA09D6" w:rsidP="00270E2E">
      <w:r>
        <w:t>Please see attached documents.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73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73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FFB"/>
    <w:rPr>
      <w:rFonts w:eastAsiaTheme="majorEastAsia" w:cstheme="majorBidi"/>
      <w:color w:val="272727" w:themeColor="text1" w:themeTint="D8"/>
    </w:rPr>
  </w:style>
  <w:style w:type="paragraph" w:styleId="Quote">
    <w:name w:val="Quote"/>
    <w:basedOn w:val="Normal"/>
    <w:next w:val="Normal"/>
    <w:link w:val="QuoteChar"/>
    <w:uiPriority w:val="29"/>
    <w:qFormat/>
    <w:rsid w:val="00A73FFB"/>
    <w:pPr>
      <w:spacing w:before="160"/>
      <w:jc w:val="center"/>
    </w:pPr>
    <w:rPr>
      <w:i/>
      <w:iCs/>
      <w:color w:val="404040" w:themeColor="text1" w:themeTint="BF"/>
    </w:rPr>
  </w:style>
  <w:style w:type="character" w:customStyle="1" w:styleId="QuoteChar">
    <w:name w:val="Quote Char"/>
    <w:basedOn w:val="DefaultParagraphFont"/>
    <w:link w:val="Quote"/>
    <w:uiPriority w:val="29"/>
    <w:rsid w:val="00A73FFB"/>
    <w:rPr>
      <w:i/>
      <w:iCs/>
      <w:color w:val="404040" w:themeColor="text1" w:themeTint="BF"/>
    </w:rPr>
  </w:style>
  <w:style w:type="paragraph" w:styleId="IntenseQuote">
    <w:name w:val="Intense Quote"/>
    <w:basedOn w:val="Normal"/>
    <w:next w:val="Normal"/>
    <w:link w:val="IntenseQuoteChar"/>
    <w:uiPriority w:val="30"/>
    <w:qFormat/>
    <w:rsid w:val="00A73FF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73FFB"/>
    <w:rPr>
      <w:i/>
      <w:iCs/>
      <w:color w:val="366092" w:themeColor="accent1" w:themeShade="BF"/>
    </w:rPr>
  </w:style>
  <w:style w:type="character" w:styleId="IntenseReference">
    <w:name w:val="Intense Reference"/>
    <w:basedOn w:val="DefaultParagraphFont"/>
    <w:uiPriority w:val="32"/>
    <w:qFormat/>
    <w:rsid w:val="00A73FFB"/>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2026-03-04T20:41:33Z</dcterms:created>
  <dcterms:modified xsi:type="dcterms:W3CDTF">2026-03-04T20:41:33Z</dcterms:modified>
</cp:coreProperties>
</file>