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HTM Diagnostics Service Contract in support of the Veterans</w:t>
            </w:r>
            <w:r w:rsidRPr="000104D7">
              <w:rPr>
                <w:rStyle w:val="AAMSKBFill-InHighlight"/>
                <w:color w:val="auto"/>
              </w:rPr>
              <w:t xml:space="preserve"> </w:t>
            </w:r>
            <w:r>
              <w:rPr>
                <w:rStyle w:val="AAMSKBFill-InHighlight"/>
                <w:color w:val="auto"/>
              </w:rPr>
              <w:t>Integrated Service Network (VISN) 20</w:t>
            </w:r>
            <w:r w:rsidRPr="000104D7">
              <w:rPr>
                <w:rStyle w:val="AAMSKBFill-InHighlight"/>
                <w:color w:val="auto"/>
              </w:rPr>
              <w:t xml:space="preserve"> </w:t>
            </w:r>
            <w:r>
              <w:rPr>
                <w:rStyle w:val="AAMSKBFill-InHighlight"/>
                <w:color w:val="auto"/>
              </w:rPr>
              <w:t>Multiple sites within VISN 20 - Please read</w:t>
            </w:r>
            <w:r w:rsidRPr="000104D7">
              <w:rPr>
                <w:rStyle w:val="AAMSKBFill-InHighlight"/>
                <w:color w:val="auto"/>
              </w:rPr>
              <w:t xml:space="preserve"> </w:t>
            </w:r>
            <w:r>
              <w:rPr>
                <w:rStyle w:val="AAMSKBFill-InHighlight"/>
                <w:color w:val="auto"/>
              </w:rPr>
              <w:t>entire Sources Sought Notice attached</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36C26026Q0409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03-23-2026</w:t>
            </w:r>
            <w:r w:rsidRPr="004C7C18">
              <w:rPr>
                <w:rStyle w:val="AAMSKBFill-InHighlight"/>
                <w:rFonts w:asciiTheme="minorHAnsi" w:hAnsiTheme="minorHAnsi" w:cstheme="minorHAnsi"/>
              </w:rPr>
              <w:t xml:space="preserve"> </w:t>
            </w:r>
            <w:r>
              <w:rPr>
                <w:rFonts w:asciiTheme="minorHAnsi" w:hAnsiTheme="minorHAnsi" w:cstheme="minorHAnsi"/>
                <w:szCs w:val="20"/>
              </w:rPr>
              <w:t>3PM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Boulevard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 Robles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jennifer.robles1@va.gov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VISN 20</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Multiple Sites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1601 E. Fourth Plain Boulevard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Vancouver</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WA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98661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jennifer.robles1@va.gov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66547" w:rsidRPr="00A269E2" w:rsidP="00166547">
      <w:pPr>
        <w:spacing w:line="240" w:lineRule="auto"/>
        <w:rPr>
          <w:rFonts w:ascii="Calibri" w:hAnsi="Calibri" w:cs="Calibri"/>
        </w:rPr>
      </w:pPr>
      <w:r w:rsidRPr="00A269E2">
        <w:rPr>
          <w:rFonts w:ascii="Calibri" w:hAnsi="Calibri" w:cs="Calibri"/>
          <w:b/>
          <w:bCs/>
        </w:rPr>
        <w:t>THIS IS A SOURCES SOUGHT NOTICE ONLY.</w:t>
      </w:r>
      <w:r w:rsidRPr="00A269E2">
        <w:rPr>
          <w:rFonts w:ascii="Calibri" w:hAnsi="Calibri" w:cs="Calibri"/>
        </w:rPr>
        <w:t xml:space="preserve">  This is not a solicitation for bids, proposals, proposal abstracts, or quotations.  The purpose of this Sources Sought Notice is to obtain information regarding the availability and capability of all qualified sources to perform a potential requirement.  The responses received from interested contractors will assist the Government in determining the appropriate acquisition method.</w:t>
      </w:r>
    </w:p>
    <w:p w:rsidR="00166547" w:rsidRPr="00A269E2" w:rsidP="00166547">
      <w:pPr>
        <w:spacing w:line="240" w:lineRule="auto"/>
        <w:rPr>
          <w:rFonts w:ascii="Calibri" w:hAnsi="Calibri" w:cs="Calibri"/>
        </w:rPr>
      </w:pPr>
      <w:r w:rsidRPr="00A269E2">
        <w:rPr>
          <w:rFonts w:ascii="Calibri" w:hAnsi="Calibri" w:cs="Calibri"/>
        </w:rPr>
        <w:t>The intended contract is a firm-fixed price.</w:t>
      </w:r>
    </w:p>
    <w:p w:rsidR="00166547" w:rsidRPr="00A269E2" w:rsidP="00166547">
      <w:pPr>
        <w:spacing w:line="240" w:lineRule="auto"/>
        <w:rPr>
          <w:rFonts w:ascii="Calibri" w:hAnsi="Calibri" w:cs="Calibri"/>
        </w:rPr>
      </w:pPr>
      <w:r w:rsidRPr="00A269E2">
        <w:rPr>
          <w:rFonts w:ascii="Calibri" w:hAnsi="Calibri" w:cs="Calibri"/>
        </w:rPr>
        <w:t xml:space="preserve">The Department of Veterans Affairs (VA), Network Contracting Office (NCO) 20, is conducting market research to identify potential sources which can provide the following in support of the Veterans Health Administration, Veterans Integrated Service Network (VISN) 20. VISN 20 is responsible for providing health care to Veterans in the states of Alaska, Washington, Oregon, most of the state of Idaho, and one </w:t>
      </w:r>
      <w:r w:rsidRPr="00A269E2">
        <w:rPr>
          <w:rFonts w:ascii="Calibri" w:hAnsi="Calibri" w:cs="Calibri"/>
        </w:rPr>
        <w:t>county</w:t>
      </w:r>
      <w:r w:rsidRPr="00A269E2">
        <w:rPr>
          <w:rFonts w:ascii="Calibri" w:hAnsi="Calibri" w:cs="Calibri"/>
        </w:rPr>
        <w:t xml:space="preserve"> each in Montana and California.  </w:t>
      </w:r>
      <w:r w:rsidRPr="00A269E2">
        <w:rPr>
          <w:rFonts w:ascii="Calibri" w:hAnsi="Calibri" w:cs="Calibri"/>
        </w:rPr>
        <w:tab/>
      </w:r>
    </w:p>
    <w:p w:rsidR="00166547" w:rsidRPr="00A269E2" w:rsidP="00166547">
      <w:pPr>
        <w:spacing w:line="240" w:lineRule="auto"/>
        <w:rPr>
          <w:rFonts w:ascii="Calibri" w:hAnsi="Calibri" w:cs="Calibri"/>
        </w:rPr>
      </w:pPr>
      <w:r w:rsidRPr="00A269E2">
        <w:rPr>
          <w:rFonts w:ascii="Calibri" w:hAnsi="Calibri" w:cs="Calibri"/>
        </w:rPr>
        <w:t>VISN 20 has a need for a one-year contract that requires on-site, full-service maintenance and repair services to ensure that a variety of pulmonary and cardiac diagnostic systems (listed below) are kept in proper operating condition, have the latest compatible software operational and are ready for use on patients. This requirement includes software and firmware updates, all parts and service to properly provide preventative maintenance, diagnostics, phone support, and on-site repairs to ensure that all units are fully operational according to manufacturer specifications using new .</w:t>
      </w:r>
    </w:p>
    <w:p w:rsidR="00166547" w:rsidRPr="00A269E2" w:rsidP="00166547">
      <w:pPr>
        <w:spacing w:line="240" w:lineRule="auto"/>
        <w:rPr>
          <w:rFonts w:ascii="Calibri" w:hAnsi="Calibri" w:cs="Calibri"/>
        </w:rPr>
      </w:pPr>
      <w:r w:rsidRPr="00A269E2">
        <w:rPr>
          <w:rFonts w:ascii="Calibri" w:hAnsi="Calibri" w:cs="Calibri"/>
        </w:rPr>
        <w:t xml:space="preserve">Vendor shall be required to be an Original Equipment Manufacturer (OEM), authorized dealer, authorized distributor, or authorized reseller for the proposed equipment/system authorized to perform repair and maintenances services using new OEM replacement parts, verified by an authorization letter or other documents from the OEM. This authorization letter shall be required to be submitted at the time of offer in response to any potential solicitation issued. All software licensing, warranty and service associated with the equipment/system maintenance shall be in accordance with the OEM terms and conditions. No used, refurbished, or remanufactured replacement parts shall be provided. This procurement is for service and maintenance requiring new OEM replacement parts only. </w:t>
      </w:r>
    </w:p>
    <w:p w:rsidR="00166547" w:rsidRPr="00A269E2" w:rsidP="00166547">
      <w:pPr>
        <w:spacing w:line="240" w:lineRule="auto"/>
        <w:rPr>
          <w:rFonts w:ascii="Calibri" w:hAnsi="Calibri" w:cs="Calibri"/>
        </w:rPr>
      </w:pPr>
      <w:r w:rsidRPr="00A269E2">
        <w:rPr>
          <w:rFonts w:ascii="Calibri" w:hAnsi="Calibri" w:cs="Calibri"/>
        </w:rPr>
        <w:t xml:space="preserve">Potential candidates having the capabilities necessary to provide the stated services at a fair and reasonable price are invited to respond to this Sources Sought Notice via e-mail to Jennifer Robles at jennifer.robles1@va.gov  </w:t>
      </w:r>
      <w:r w:rsidRPr="00A269E2">
        <w:rPr>
          <w:rFonts w:ascii="Calibri" w:hAnsi="Calibri" w:cs="Calibri"/>
          <w:b/>
          <w:bCs/>
          <w:u w:val="single"/>
        </w:rPr>
        <w:t>no later than March 23, 2026, 3PM, Mountain Time</w:t>
      </w:r>
      <w:r w:rsidRPr="00A269E2">
        <w:rPr>
          <w:rFonts w:ascii="Calibri" w:hAnsi="Calibri" w:cs="Calibri"/>
        </w:rPr>
        <w:t xml:space="preserve">. No telephone inquiries will be accepted. </w:t>
      </w:r>
    </w:p>
    <w:p w:rsidR="00166547" w:rsidRPr="00A269E2" w:rsidP="00166547">
      <w:pPr>
        <w:spacing w:line="240" w:lineRule="auto"/>
        <w:rPr>
          <w:rFonts w:ascii="Calibri" w:hAnsi="Calibri" w:cs="Calibri"/>
        </w:rPr>
      </w:pPr>
      <w:r w:rsidRPr="00A269E2">
        <w:rPr>
          <w:rFonts w:ascii="Calibri" w:hAnsi="Calibri" w:cs="Calibri"/>
          <w:b/>
          <w:bCs/>
        </w:rPr>
        <w:t>RESPONSES SHOULD INCLUDE THE FOLLOWING INFORMATION:</w:t>
      </w:r>
      <w:r w:rsidRPr="00A269E2">
        <w:rPr>
          <w:rFonts w:ascii="Calibri" w:hAnsi="Calibri" w:cs="Calibri"/>
        </w:rPr>
        <w:t xml:space="preserve">  Company name, address, SAM UEI, and business size; point of contact name, phone number, and e-mail address; whether services are presently offered on a current GSA Federal Supply Schedule contract, NASA SEWP, or any other Federal contract.  NAICS Code 811210, $34.0 Million, is applicable to determine business size standard. Any questions or concerns may also be directed via email to Jennifer Robles at </w:t>
      </w:r>
      <w:r>
        <w:fldChar w:fldCharType="begin"/>
      </w:r>
      <w:r>
        <w:instrText xml:space="preserve"> HYPERLINK "mailto:jennifer.robles1@va.gov" </w:instrText>
      </w:r>
      <w:r>
        <w:fldChar w:fldCharType="separate"/>
      </w:r>
      <w:r w:rsidRPr="00A269E2">
        <w:rPr>
          <w:rStyle w:val="Hyperlink"/>
          <w:rFonts w:ascii="Calibri" w:hAnsi="Calibri" w:cs="Calibri"/>
        </w:rPr>
        <w:t>jennifer.robles1@va.gov</w:t>
      </w:r>
      <w:r>
        <w:fldChar w:fldCharType="end"/>
      </w:r>
      <w:r w:rsidRPr="00A269E2">
        <w:rPr>
          <w:rFonts w:ascii="Calibri" w:hAnsi="Calibri" w:cs="Calibri"/>
        </w:rPr>
        <w:t>.</w:t>
      </w:r>
    </w:p>
    <w:p w:rsidR="00166547" w:rsidRPr="00A269E2" w:rsidP="00166547">
      <w:pPr>
        <w:spacing w:line="240" w:lineRule="auto"/>
        <w:rPr>
          <w:rFonts w:ascii="Calibri" w:hAnsi="Calibri" w:cs="Calibri"/>
          <w:b/>
          <w:bCs/>
        </w:rPr>
      </w:pPr>
      <w:r w:rsidRPr="00A269E2">
        <w:rPr>
          <w:rFonts w:ascii="Calibri" w:hAnsi="Calibri" w:cs="Calibri"/>
          <w:b/>
          <w:bCs/>
        </w:rPr>
        <w:t>REQUIREMENT INFORMATION:</w:t>
      </w:r>
    </w:p>
    <w:p w:rsidR="00166547" w:rsidRPr="00A269E2" w:rsidP="00166547">
      <w:pPr>
        <w:pStyle w:val="ListParagraph"/>
        <w:numPr>
          <w:ilvl w:val="0"/>
          <w:numId w:val="1"/>
        </w:numPr>
        <w:spacing w:after="0" w:line="240" w:lineRule="auto"/>
        <w:rPr>
          <w:rFonts w:ascii="Calibri" w:hAnsi="Calibri" w:cs="Calibri"/>
        </w:rPr>
      </w:pPr>
      <w:r w:rsidRPr="00A269E2">
        <w:rPr>
          <w:rFonts w:ascii="Calibri" w:hAnsi="Calibri" w:cs="Calibri"/>
          <w:b/>
          <w:u w:val="single"/>
        </w:rPr>
        <w:t>Applicable Documents.</w:t>
      </w:r>
      <w:r w:rsidRPr="00A269E2">
        <w:rPr>
          <w:rFonts w:ascii="Calibri" w:hAnsi="Calibri" w:cs="Calibri"/>
        </w:rPr>
        <w:t xml:space="preserve">  </w:t>
      </w:r>
      <w:r w:rsidRPr="00A269E2">
        <w:rPr>
          <w:rFonts w:ascii="Calibri" w:hAnsi="Calibri" w:cs="Calibri"/>
        </w:rPr>
        <w:t>In</w:t>
      </w:r>
      <w:r w:rsidRPr="00A269E2">
        <w:rPr>
          <w:rFonts w:ascii="Calibri" w:hAnsi="Calibri" w:cs="Calibri"/>
        </w:rPr>
        <w:t xml:space="preserve"> performance of the tasks associated with this Performance Work Statement, the Contractor shall comply with the following:</w:t>
      </w:r>
    </w:p>
    <w:p w:rsidR="00166547" w:rsidRPr="00A269E2" w:rsidP="00166547">
      <w:pPr>
        <w:pStyle w:val="ListParagraph"/>
        <w:numPr>
          <w:ilvl w:val="1"/>
          <w:numId w:val="1"/>
        </w:numPr>
        <w:spacing w:after="0" w:line="240" w:lineRule="auto"/>
        <w:rPr>
          <w:rFonts w:ascii="Calibri" w:hAnsi="Calibri" w:cs="Calibri"/>
        </w:rPr>
      </w:pPr>
      <w:r w:rsidRPr="00A269E2">
        <w:rPr>
          <w:rFonts w:ascii="Calibri" w:hAnsi="Calibri" w:cs="Calibri"/>
        </w:rPr>
        <w:t xml:space="preserve"> 44 U.S.C. § 3541, “Federal Information Security Management Act (FISMA) of 2002”</w:t>
      </w:r>
    </w:p>
    <w:p w:rsidR="00166547" w:rsidRPr="00A269E2" w:rsidP="00166547">
      <w:pPr>
        <w:pStyle w:val="ListParagraph"/>
        <w:numPr>
          <w:ilvl w:val="1"/>
          <w:numId w:val="1"/>
        </w:numPr>
        <w:spacing w:after="0" w:line="240" w:lineRule="auto"/>
        <w:rPr>
          <w:rFonts w:ascii="Calibri" w:hAnsi="Calibri" w:cs="Calibri"/>
        </w:rPr>
      </w:pPr>
      <w:r w:rsidRPr="00A269E2">
        <w:rPr>
          <w:rFonts w:ascii="Calibri" w:hAnsi="Calibri" w:cs="Calibri"/>
        </w:rPr>
        <w:t>FIPS Pub 201, “Personal Identity Verification of Federal Employees and Contractors,” March 2006</w:t>
      </w:r>
    </w:p>
    <w:p w:rsidR="00166547" w:rsidRPr="00A269E2" w:rsidP="00166547">
      <w:pPr>
        <w:pStyle w:val="ListParagraph"/>
        <w:numPr>
          <w:ilvl w:val="1"/>
          <w:numId w:val="1"/>
        </w:numPr>
        <w:spacing w:after="0" w:line="240" w:lineRule="auto"/>
        <w:rPr>
          <w:rFonts w:ascii="Calibri" w:hAnsi="Calibri" w:cs="Calibri"/>
        </w:rPr>
      </w:pPr>
      <w:r w:rsidRPr="00A269E2">
        <w:rPr>
          <w:rFonts w:ascii="Calibri" w:hAnsi="Calibri" w:cs="Calibri"/>
        </w:rPr>
        <w:t xml:space="preserve">5 U.S.C. § 552a, as amended, “The Privacy Act of 1974” </w:t>
      </w:r>
    </w:p>
    <w:p w:rsidR="00166547" w:rsidRPr="00A269E2" w:rsidP="00166547">
      <w:pPr>
        <w:pStyle w:val="ListParagraph"/>
        <w:numPr>
          <w:ilvl w:val="1"/>
          <w:numId w:val="1"/>
        </w:numPr>
        <w:spacing w:after="0" w:line="240" w:lineRule="auto"/>
        <w:rPr>
          <w:rFonts w:ascii="Calibri" w:hAnsi="Calibri" w:cs="Calibri"/>
        </w:rPr>
      </w:pPr>
      <w:r w:rsidRPr="00A269E2">
        <w:rPr>
          <w:rFonts w:ascii="Calibri" w:hAnsi="Calibri" w:cs="Calibri"/>
        </w:rPr>
        <w:t>42 U.S.C. § 2000d “Title VI of the Civil Rights Act of 1964”</w:t>
      </w:r>
    </w:p>
    <w:p w:rsidR="00166547" w:rsidRPr="00A269E2" w:rsidP="00166547">
      <w:pPr>
        <w:pStyle w:val="ListParagraph"/>
        <w:numPr>
          <w:ilvl w:val="1"/>
          <w:numId w:val="1"/>
        </w:numPr>
        <w:spacing w:after="0" w:line="240" w:lineRule="auto"/>
        <w:rPr>
          <w:rFonts w:ascii="Calibri" w:hAnsi="Calibri" w:cs="Calibri"/>
        </w:rPr>
      </w:pPr>
      <w:r w:rsidRPr="00A269E2">
        <w:rPr>
          <w:rFonts w:ascii="Calibri" w:hAnsi="Calibri" w:cs="Calibri"/>
        </w:rPr>
        <w:t>VA Directive 0710, “Personnel Suitability and Security Program,” September 10, 2004</w:t>
      </w:r>
    </w:p>
    <w:p w:rsidR="00166547" w:rsidRPr="00A269E2" w:rsidP="00166547">
      <w:pPr>
        <w:pStyle w:val="ListParagraph"/>
        <w:numPr>
          <w:ilvl w:val="1"/>
          <w:numId w:val="1"/>
        </w:numPr>
        <w:spacing w:after="0" w:line="240" w:lineRule="auto"/>
        <w:rPr>
          <w:rFonts w:ascii="Calibri" w:hAnsi="Calibri" w:cs="Calibri"/>
        </w:rPr>
      </w:pPr>
      <w:r w:rsidRPr="00A269E2">
        <w:rPr>
          <w:rFonts w:ascii="Calibri" w:hAnsi="Calibri" w:cs="Calibri"/>
        </w:rPr>
        <w:t>VA Directive 6102, “Internet/Intranet Services,” July 15, 2008</w:t>
      </w:r>
    </w:p>
    <w:p w:rsidR="00166547" w:rsidRPr="00A269E2" w:rsidP="00166547">
      <w:pPr>
        <w:pStyle w:val="ListParagraph"/>
        <w:numPr>
          <w:ilvl w:val="1"/>
          <w:numId w:val="1"/>
        </w:numPr>
        <w:spacing w:after="0" w:line="240" w:lineRule="auto"/>
        <w:rPr>
          <w:rFonts w:ascii="Calibri" w:hAnsi="Calibri" w:cs="Calibri"/>
        </w:rPr>
      </w:pPr>
      <w:r w:rsidRPr="00A269E2">
        <w:rPr>
          <w:rFonts w:ascii="Calibri" w:hAnsi="Calibri" w:cs="Calibri"/>
        </w:rPr>
        <w:t>36 C.F.R. Part 1194 “Electronic and Information Technology Accessibility Standards,” July 1, 2003</w:t>
      </w:r>
    </w:p>
    <w:p w:rsidR="00166547" w:rsidRPr="00A269E2" w:rsidP="00166547">
      <w:pPr>
        <w:pStyle w:val="ListParagraph"/>
        <w:numPr>
          <w:ilvl w:val="1"/>
          <w:numId w:val="1"/>
        </w:numPr>
        <w:spacing w:after="0" w:line="240" w:lineRule="auto"/>
        <w:rPr>
          <w:rFonts w:ascii="Calibri" w:hAnsi="Calibri" w:cs="Calibri"/>
        </w:rPr>
      </w:pPr>
      <w:r w:rsidRPr="00A269E2">
        <w:rPr>
          <w:rFonts w:ascii="Calibri" w:hAnsi="Calibri" w:cs="Calibri"/>
        </w:rPr>
        <w:t>Office of Management &amp; Budget (OMB) Circular A-130, “Management of Federal Information Resources,” November 28, 2000</w:t>
      </w:r>
    </w:p>
    <w:p w:rsidR="00166547" w:rsidRPr="00A269E2" w:rsidP="00166547">
      <w:pPr>
        <w:pStyle w:val="ListParagraph"/>
        <w:numPr>
          <w:ilvl w:val="1"/>
          <w:numId w:val="1"/>
        </w:numPr>
        <w:spacing w:after="0" w:line="240" w:lineRule="auto"/>
        <w:rPr>
          <w:rFonts w:ascii="Calibri" w:hAnsi="Calibri" w:cs="Calibri"/>
        </w:rPr>
      </w:pPr>
      <w:r w:rsidRPr="00A269E2">
        <w:rPr>
          <w:rFonts w:ascii="Calibri" w:hAnsi="Calibri" w:cs="Calibri"/>
        </w:rPr>
        <w:t>32 C.F.R. Part 199, “Civilian Health and Medical Program of the Uniformed Services (CHAMPUS)”</w:t>
      </w:r>
    </w:p>
    <w:p w:rsidR="00166547" w:rsidRPr="00A269E2" w:rsidP="00166547">
      <w:pPr>
        <w:pStyle w:val="ListParagraph"/>
        <w:numPr>
          <w:ilvl w:val="1"/>
          <w:numId w:val="2"/>
        </w:numPr>
        <w:spacing w:after="0" w:line="240" w:lineRule="auto"/>
        <w:rPr>
          <w:rFonts w:ascii="Calibri" w:hAnsi="Calibri" w:cs="Calibri"/>
        </w:rPr>
      </w:pPr>
      <w:r w:rsidRPr="00A269E2">
        <w:rPr>
          <w:rFonts w:ascii="Calibri" w:hAnsi="Calibri" w:cs="Calibri"/>
        </w:rPr>
        <w:t>An Introductory Resource Guide for Implementing the Health Insurance Portability and Accountability Act (HIPAA) Security Rule, October 2008</w:t>
      </w:r>
    </w:p>
    <w:p w:rsidR="00166547" w:rsidRPr="00A269E2" w:rsidP="00166547">
      <w:pPr>
        <w:pStyle w:val="ListParagraph"/>
        <w:numPr>
          <w:ilvl w:val="1"/>
          <w:numId w:val="2"/>
        </w:numPr>
        <w:spacing w:after="0" w:line="240" w:lineRule="auto"/>
        <w:rPr>
          <w:rFonts w:ascii="Calibri" w:hAnsi="Calibri" w:cs="Calibri"/>
        </w:rPr>
      </w:pPr>
      <w:r w:rsidRPr="00A269E2">
        <w:rPr>
          <w:rFonts w:ascii="Calibri" w:hAnsi="Calibri" w:cs="Calibri"/>
        </w:rPr>
        <w:t>Sections 504 and 508 of the Rehabilitation Act (29 U.S.C. § 794d), as amended by the Workforce Investment Act of 1998 (P.L. 105-220), August 7, 1998</w:t>
      </w:r>
    </w:p>
    <w:p w:rsidR="00166547" w:rsidRPr="00A269E2" w:rsidP="00166547">
      <w:pPr>
        <w:pStyle w:val="ListParagraph"/>
        <w:numPr>
          <w:ilvl w:val="1"/>
          <w:numId w:val="2"/>
        </w:numPr>
        <w:spacing w:after="0" w:line="240" w:lineRule="auto"/>
        <w:rPr>
          <w:rFonts w:ascii="Calibri" w:hAnsi="Calibri" w:cs="Calibri"/>
        </w:rPr>
      </w:pPr>
      <w:r w:rsidRPr="00A269E2">
        <w:rPr>
          <w:rFonts w:ascii="Calibri" w:hAnsi="Calibri" w:cs="Calibri"/>
        </w:rPr>
        <w:t>Homeland Security Presidential Directive (12) (HSPD-12)</w:t>
      </w:r>
    </w:p>
    <w:p w:rsidR="00166547" w:rsidRPr="00A269E2" w:rsidP="00166547">
      <w:pPr>
        <w:pStyle w:val="ListParagraph"/>
        <w:numPr>
          <w:ilvl w:val="1"/>
          <w:numId w:val="2"/>
        </w:numPr>
        <w:spacing w:after="0" w:line="240" w:lineRule="auto"/>
        <w:rPr>
          <w:rFonts w:ascii="Calibri" w:hAnsi="Calibri" w:cs="Calibri"/>
        </w:rPr>
      </w:pPr>
      <w:r w:rsidRPr="00A269E2">
        <w:rPr>
          <w:rFonts w:ascii="Calibri" w:hAnsi="Calibri" w:cs="Calibri"/>
        </w:rPr>
        <w:t>VA Directive 6500, “Information Security Program,” August 4, 2006</w:t>
      </w:r>
    </w:p>
    <w:p w:rsidR="00166547" w:rsidRPr="00A269E2" w:rsidP="00166547">
      <w:pPr>
        <w:pStyle w:val="ListParagraph"/>
        <w:numPr>
          <w:ilvl w:val="1"/>
          <w:numId w:val="2"/>
        </w:numPr>
        <w:spacing w:after="0" w:line="240" w:lineRule="auto"/>
        <w:rPr>
          <w:rFonts w:ascii="Calibri" w:hAnsi="Calibri" w:cs="Calibri"/>
        </w:rPr>
      </w:pPr>
      <w:r w:rsidRPr="00A269E2">
        <w:rPr>
          <w:rFonts w:ascii="Calibri" w:hAnsi="Calibri" w:cs="Calibri"/>
        </w:rPr>
        <w:t>VA Handbook 6500.6, “Contract Security,” March 12, 2010</w:t>
      </w:r>
    </w:p>
    <w:p w:rsidR="00166547" w:rsidRPr="00A269E2" w:rsidP="00166547">
      <w:pPr>
        <w:pStyle w:val="ListParagraph"/>
        <w:tabs>
          <w:tab w:val="left" w:pos="270"/>
        </w:tabs>
        <w:spacing w:line="240" w:lineRule="auto"/>
        <w:ind w:left="360"/>
        <w:rPr>
          <w:rFonts w:ascii="Calibri" w:hAnsi="Calibri" w:cs="Calibri"/>
        </w:rPr>
      </w:pPr>
    </w:p>
    <w:p w:rsidR="00166547" w:rsidRPr="00A269E2" w:rsidP="00166547">
      <w:pPr>
        <w:pStyle w:val="ListParagraph"/>
        <w:numPr>
          <w:ilvl w:val="0"/>
          <w:numId w:val="2"/>
        </w:numPr>
        <w:spacing w:after="0" w:line="240" w:lineRule="auto"/>
        <w:rPr>
          <w:rFonts w:ascii="Calibri" w:hAnsi="Calibri" w:cs="Calibri"/>
          <w:b/>
          <w:bCs/>
        </w:rPr>
      </w:pPr>
      <w:r w:rsidRPr="00A269E2">
        <w:rPr>
          <w:rFonts w:ascii="Calibri" w:hAnsi="Calibri" w:cs="Calibri"/>
          <w:b/>
          <w:u w:val="single"/>
        </w:rPr>
        <w:t>Place of Performance</w:t>
      </w:r>
      <w:r w:rsidRPr="00A269E2">
        <w:rPr>
          <w:rFonts w:ascii="Calibri" w:hAnsi="Calibri" w:cs="Calibri"/>
          <w:b/>
        </w:rPr>
        <w:t>.</w:t>
      </w:r>
      <w:r w:rsidRPr="00A269E2">
        <w:rPr>
          <w:rFonts w:ascii="Calibri" w:hAnsi="Calibri" w:cs="Calibri"/>
        </w:rPr>
        <w:t xml:space="preserve"> </w:t>
      </w:r>
    </w:p>
    <w:p w:rsidR="00166547" w:rsidRPr="00A269E2" w:rsidP="00166547">
      <w:pPr>
        <w:pStyle w:val="ListParagraph"/>
        <w:numPr>
          <w:ilvl w:val="1"/>
          <w:numId w:val="2"/>
        </w:numPr>
        <w:spacing w:after="0" w:line="240" w:lineRule="auto"/>
        <w:rPr>
          <w:rFonts w:ascii="Calibri" w:hAnsi="Calibri" w:cs="Calibri"/>
          <w:b/>
          <w:bCs/>
        </w:rPr>
      </w:pPr>
      <w:r w:rsidRPr="00A269E2">
        <w:rPr>
          <w:rFonts w:ascii="Calibri" w:hAnsi="Calibri" w:cs="Calibri"/>
        </w:rPr>
        <w:t>Work will be performed onsite at the locations in Table 1</w:t>
      </w:r>
    </w:p>
    <w:p w:rsidR="00166547" w:rsidRPr="00A269E2" w:rsidP="00166547">
      <w:pPr>
        <w:pStyle w:val="ListParagraph"/>
        <w:spacing w:line="240" w:lineRule="auto"/>
        <w:ind w:left="792"/>
        <w:rPr>
          <w:rFonts w:ascii="Calibri" w:hAnsi="Calibri" w:cs="Calibri"/>
          <w:b/>
          <w:bCs/>
        </w:rPr>
      </w:pPr>
    </w:p>
    <w:p w:rsidR="00166547" w:rsidRPr="00A269E2" w:rsidP="00166547">
      <w:pPr>
        <w:pStyle w:val="Caption"/>
        <w:keepNext/>
        <w:jc w:val="center"/>
        <w:rPr>
          <w:rFonts w:ascii="Calibri" w:hAnsi="Calibri" w:cs="Calibri"/>
          <w:b/>
          <w:bCs/>
          <w:i w:val="0"/>
          <w:iCs w:val="0"/>
          <w:color w:val="auto"/>
          <w:sz w:val="22"/>
          <w:szCs w:val="22"/>
        </w:rPr>
      </w:pPr>
      <w:r w:rsidRPr="00A269E2">
        <w:rPr>
          <w:rFonts w:ascii="Calibri" w:hAnsi="Calibri" w:cs="Calibri"/>
          <w:b/>
          <w:bCs/>
          <w:i w:val="0"/>
          <w:iCs w:val="0"/>
          <w:color w:val="auto"/>
          <w:sz w:val="22"/>
          <w:szCs w:val="22"/>
        </w:rPr>
        <w:t xml:space="preserve">Table </w:t>
      </w:r>
      <w:r w:rsidRPr="00A269E2">
        <w:rPr>
          <w:rFonts w:ascii="Calibri" w:hAnsi="Calibri" w:cs="Calibri"/>
          <w:b/>
          <w:bCs/>
          <w:i w:val="0"/>
          <w:iCs w:val="0"/>
          <w:color w:val="auto"/>
          <w:sz w:val="22"/>
          <w:szCs w:val="22"/>
        </w:rPr>
        <w:fldChar w:fldCharType="begin"/>
      </w:r>
      <w:r w:rsidRPr="00A269E2">
        <w:rPr>
          <w:rFonts w:ascii="Calibri" w:hAnsi="Calibri" w:cs="Calibri"/>
          <w:b/>
          <w:bCs/>
          <w:i w:val="0"/>
          <w:iCs w:val="0"/>
          <w:color w:val="auto"/>
          <w:sz w:val="22"/>
          <w:szCs w:val="22"/>
        </w:rPr>
        <w:instrText xml:space="preserve"> SEQ Table \* ARABIC </w:instrText>
      </w:r>
      <w:r w:rsidRPr="00A269E2">
        <w:rPr>
          <w:rFonts w:ascii="Calibri" w:hAnsi="Calibri" w:cs="Calibri"/>
          <w:b/>
          <w:bCs/>
          <w:i w:val="0"/>
          <w:iCs w:val="0"/>
          <w:color w:val="auto"/>
          <w:sz w:val="22"/>
          <w:szCs w:val="22"/>
        </w:rPr>
        <w:fldChar w:fldCharType="separate"/>
      </w:r>
      <w:r w:rsidRPr="00A269E2">
        <w:rPr>
          <w:rFonts w:ascii="Calibri" w:hAnsi="Calibri" w:cs="Calibri"/>
          <w:b/>
          <w:bCs/>
          <w:i w:val="0"/>
          <w:iCs w:val="0"/>
          <w:color w:val="auto"/>
          <w:sz w:val="22"/>
          <w:szCs w:val="22"/>
        </w:rPr>
        <w:t>1</w:t>
      </w:r>
      <w:r w:rsidRPr="00A269E2">
        <w:rPr>
          <w:rFonts w:ascii="Calibri" w:hAnsi="Calibri" w:cs="Calibri"/>
          <w:b/>
          <w:bCs/>
          <w:i w:val="0"/>
          <w:iCs w:val="0"/>
          <w:color w:val="auto"/>
          <w:sz w:val="22"/>
          <w:szCs w:val="22"/>
        </w:rPr>
        <w:fldChar w:fldCharType="end"/>
      </w:r>
      <w:r w:rsidRPr="00A269E2">
        <w:rPr>
          <w:rFonts w:ascii="Calibri" w:hAnsi="Calibri" w:cs="Calibri"/>
          <w:b/>
          <w:bCs/>
          <w:i w:val="0"/>
          <w:iCs w:val="0"/>
          <w:color w:val="auto"/>
          <w:sz w:val="22"/>
          <w:szCs w:val="22"/>
        </w:rPr>
        <w:t>.  VISN 20 Site Addresses</w:t>
      </w:r>
    </w:p>
    <w:tbl>
      <w:tblPr>
        <w:tblW w:w="8635" w:type="dxa"/>
        <w:tblLook w:val="04A0"/>
      </w:tblPr>
      <w:tblGrid>
        <w:gridCol w:w="4315"/>
        <w:gridCol w:w="4320"/>
      </w:tblGrid>
      <w:tr w:rsidTr="003F0119">
        <w:tblPrEx>
          <w:tblW w:w="8635" w:type="dxa"/>
          <w:tblLook w:val="04A0"/>
        </w:tblPrEx>
        <w:trPr>
          <w:trHeight w:val="330"/>
          <w:tblHeader/>
        </w:trPr>
        <w:tc>
          <w:tcPr>
            <w:tcW w:w="4315" w:type="dxa"/>
            <w:tcBorders>
              <w:top w:val="single" w:sz="4" w:space="0" w:color="auto"/>
              <w:left w:val="single" w:sz="4" w:space="0" w:color="auto"/>
              <w:bottom w:val="single" w:sz="4" w:space="0" w:color="auto"/>
              <w:right w:val="single" w:sz="4" w:space="0" w:color="auto"/>
            </w:tcBorders>
            <w:vAlign w:val="center"/>
            <w:hideMark/>
          </w:tcPr>
          <w:p w:rsidR="00166547" w:rsidRPr="00A269E2" w:rsidP="003F0119">
            <w:pPr>
              <w:spacing w:after="0" w:line="240" w:lineRule="auto"/>
              <w:jc w:val="center"/>
              <w:rPr>
                <w:rFonts w:ascii="Calibri" w:hAnsi="Calibri" w:cs="Calibri"/>
                <w:b/>
                <w:bCs/>
                <w:color w:val="000000"/>
              </w:rPr>
            </w:pPr>
            <w:r w:rsidRPr="00A269E2">
              <w:rPr>
                <w:rFonts w:ascii="Calibri" w:hAnsi="Calibri" w:cs="Calibri"/>
                <w:b/>
                <w:bCs/>
                <w:color w:val="000000"/>
              </w:rPr>
              <w:t>Station</w:t>
            </w:r>
          </w:p>
        </w:tc>
        <w:tc>
          <w:tcPr>
            <w:tcW w:w="4320" w:type="dxa"/>
            <w:tcBorders>
              <w:top w:val="single" w:sz="4" w:space="0" w:color="auto"/>
              <w:left w:val="single" w:sz="4" w:space="0" w:color="auto"/>
              <w:bottom w:val="single" w:sz="4" w:space="0" w:color="auto"/>
              <w:right w:val="single" w:sz="4" w:space="0" w:color="auto"/>
            </w:tcBorders>
            <w:vAlign w:val="center"/>
            <w:hideMark/>
          </w:tcPr>
          <w:p w:rsidR="00166547" w:rsidRPr="00A269E2" w:rsidP="003F0119">
            <w:pPr>
              <w:spacing w:after="0" w:line="240" w:lineRule="auto"/>
              <w:jc w:val="center"/>
              <w:rPr>
                <w:rFonts w:ascii="Calibri" w:hAnsi="Calibri" w:cs="Calibri"/>
                <w:b/>
                <w:bCs/>
                <w:color w:val="000000"/>
              </w:rPr>
            </w:pPr>
            <w:r w:rsidRPr="00A269E2">
              <w:rPr>
                <w:rFonts w:ascii="Calibri" w:hAnsi="Calibri" w:cs="Calibri"/>
                <w:b/>
                <w:bCs/>
                <w:color w:val="000000"/>
              </w:rPr>
              <w:t>Station</w:t>
            </w:r>
          </w:p>
        </w:tc>
      </w:tr>
      <w:tr w:rsidTr="003F0119">
        <w:tblPrEx>
          <w:tblW w:w="8635" w:type="dxa"/>
          <w:tblLook w:val="04A0"/>
        </w:tblPrEx>
        <w:trPr>
          <w:trHeight w:val="512"/>
        </w:trPr>
        <w:tc>
          <w:tcPr>
            <w:tcW w:w="4315" w:type="dxa"/>
            <w:tcBorders>
              <w:top w:val="single" w:sz="4" w:space="0" w:color="auto"/>
              <w:left w:val="single" w:sz="4" w:space="0" w:color="auto"/>
              <w:bottom w:val="single" w:sz="4" w:space="0" w:color="auto"/>
              <w:right w:val="single" w:sz="4" w:space="0" w:color="auto"/>
            </w:tcBorders>
            <w:vAlign w:val="center"/>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 xml:space="preserve">Boise Medical Center VA Medical Center </w:t>
            </w:r>
          </w:p>
          <w:p w:rsidR="00166547" w:rsidRPr="00A269E2" w:rsidP="003F0119">
            <w:pPr>
              <w:spacing w:after="0" w:line="240" w:lineRule="auto"/>
              <w:rPr>
                <w:rFonts w:ascii="Calibri" w:hAnsi="Calibri" w:cs="Calibri"/>
                <w:color w:val="000000"/>
              </w:rPr>
            </w:pPr>
            <w:r w:rsidRPr="00A269E2">
              <w:rPr>
                <w:rFonts w:ascii="Calibri" w:hAnsi="Calibri" w:cs="Calibri"/>
                <w:color w:val="000000"/>
              </w:rPr>
              <w:t>500 West Fort Street </w:t>
            </w:r>
          </w:p>
          <w:p w:rsidR="00166547" w:rsidRPr="00A269E2" w:rsidP="003F0119">
            <w:pPr>
              <w:spacing w:after="0" w:line="240" w:lineRule="auto"/>
              <w:rPr>
                <w:rFonts w:ascii="Calibri" w:hAnsi="Calibri" w:cs="Calibri"/>
                <w:color w:val="000000"/>
              </w:rPr>
            </w:pPr>
            <w:r w:rsidRPr="00A269E2">
              <w:rPr>
                <w:rFonts w:ascii="Calibri" w:hAnsi="Calibri" w:cs="Calibri"/>
                <w:color w:val="000000"/>
              </w:rPr>
              <w:t>Boise, ID 83702</w:t>
            </w:r>
          </w:p>
        </w:tc>
        <w:tc>
          <w:tcPr>
            <w:tcW w:w="4320" w:type="dxa"/>
            <w:tcBorders>
              <w:top w:val="single" w:sz="4" w:space="0" w:color="auto"/>
              <w:left w:val="single" w:sz="4" w:space="0" w:color="auto"/>
              <w:bottom w:val="single" w:sz="4" w:space="0" w:color="auto"/>
              <w:right w:val="single" w:sz="4" w:space="0" w:color="auto"/>
            </w:tcBorders>
            <w:vAlign w:val="center"/>
          </w:tcPr>
          <w:p w:rsidR="00166547" w:rsidRPr="00A269E2" w:rsidP="003F0119">
            <w:pPr>
              <w:spacing w:after="0" w:line="240" w:lineRule="auto"/>
              <w:rPr>
                <w:rFonts w:ascii="Calibri" w:hAnsi="Calibri" w:cs="Calibri"/>
              </w:rPr>
            </w:pPr>
            <w:bookmarkStart w:id="0" w:name="_Hlk12993357"/>
            <w:r w:rsidRPr="00A269E2">
              <w:rPr>
                <w:rFonts w:ascii="Calibri" w:hAnsi="Calibri" w:cs="Calibri"/>
              </w:rPr>
              <w:t>Jonathan M. Wainwright Memorial VA Medical Center</w:t>
            </w:r>
            <w:bookmarkEnd w:id="0"/>
          </w:p>
          <w:p w:rsidR="00166547" w:rsidRPr="00A269E2" w:rsidP="003F0119">
            <w:pPr>
              <w:spacing w:after="0" w:line="240" w:lineRule="auto"/>
              <w:rPr>
                <w:rFonts w:ascii="Calibri" w:hAnsi="Calibri" w:cs="Calibri"/>
              </w:rPr>
            </w:pPr>
            <w:r w:rsidRPr="00A269E2">
              <w:rPr>
                <w:rFonts w:ascii="Calibri" w:hAnsi="Calibri" w:cs="Calibri"/>
              </w:rPr>
              <w:t>77 Wainwright Drive</w:t>
            </w:r>
          </w:p>
          <w:p w:rsidR="00166547" w:rsidRPr="00A269E2" w:rsidP="003F0119">
            <w:pPr>
              <w:spacing w:after="0" w:line="240" w:lineRule="auto"/>
              <w:rPr>
                <w:rFonts w:ascii="Calibri" w:hAnsi="Calibri" w:cs="Calibri"/>
                <w:color w:val="000000"/>
              </w:rPr>
            </w:pPr>
            <w:r w:rsidRPr="00A269E2">
              <w:rPr>
                <w:rFonts w:ascii="Calibri" w:hAnsi="Calibri" w:cs="Calibri"/>
              </w:rPr>
              <w:t>Walla Walla, WA  99362</w:t>
            </w:r>
          </w:p>
        </w:tc>
      </w:tr>
      <w:tr w:rsidTr="003F0119">
        <w:tblPrEx>
          <w:tblW w:w="8635" w:type="dxa"/>
          <w:tblLook w:val="04A0"/>
        </w:tblPrEx>
        <w:trPr>
          <w:trHeight w:val="521"/>
        </w:trPr>
        <w:tc>
          <w:tcPr>
            <w:tcW w:w="4315" w:type="dxa"/>
            <w:tcBorders>
              <w:top w:val="single" w:sz="4" w:space="0" w:color="auto"/>
              <w:left w:val="single" w:sz="4" w:space="0" w:color="auto"/>
              <w:bottom w:val="single" w:sz="4" w:space="0" w:color="auto"/>
              <w:right w:val="single" w:sz="4" w:space="0" w:color="auto"/>
            </w:tcBorders>
            <w:vAlign w:val="center"/>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VA Roseburg Health Care System – Roseburg Campus</w:t>
            </w:r>
          </w:p>
          <w:p w:rsidR="00166547" w:rsidRPr="00A269E2" w:rsidP="003F0119">
            <w:pPr>
              <w:spacing w:after="0" w:line="240" w:lineRule="auto"/>
              <w:rPr>
                <w:rFonts w:ascii="Calibri" w:hAnsi="Calibri" w:cs="Calibri"/>
                <w:color w:val="000000"/>
              </w:rPr>
            </w:pPr>
            <w:r w:rsidRPr="00A269E2">
              <w:rPr>
                <w:rFonts w:ascii="Calibri" w:hAnsi="Calibri" w:cs="Calibri"/>
                <w:color w:val="000000"/>
              </w:rPr>
              <w:t>913 Garden Valley Boulevard</w:t>
            </w:r>
          </w:p>
          <w:p w:rsidR="00166547" w:rsidRPr="00A269E2" w:rsidP="003F0119">
            <w:pPr>
              <w:spacing w:after="0" w:line="240" w:lineRule="auto"/>
              <w:rPr>
                <w:rFonts w:ascii="Calibri" w:hAnsi="Calibri" w:cs="Calibri"/>
                <w:color w:val="000000"/>
              </w:rPr>
            </w:pPr>
            <w:r w:rsidRPr="00A269E2">
              <w:rPr>
                <w:rFonts w:ascii="Calibri" w:hAnsi="Calibri" w:cs="Calibri"/>
                <w:color w:val="000000"/>
              </w:rPr>
              <w:t>Roseburg, OR  97470</w:t>
            </w:r>
          </w:p>
        </w:tc>
        <w:tc>
          <w:tcPr>
            <w:tcW w:w="4320" w:type="dxa"/>
            <w:tcBorders>
              <w:top w:val="single" w:sz="4" w:space="0" w:color="auto"/>
              <w:left w:val="single" w:sz="4" w:space="0" w:color="auto"/>
              <w:right w:val="single" w:sz="4" w:space="0" w:color="auto"/>
            </w:tcBorders>
            <w:vAlign w:val="center"/>
          </w:tcPr>
          <w:p w:rsidR="00166547" w:rsidRPr="00A269E2" w:rsidP="003F0119">
            <w:pPr>
              <w:spacing w:after="0" w:line="240" w:lineRule="auto"/>
              <w:rPr>
                <w:rFonts w:ascii="Calibri" w:hAnsi="Calibri" w:cs="Calibri"/>
              </w:rPr>
            </w:pPr>
            <w:bookmarkStart w:id="1" w:name="_Hlk12993347"/>
            <w:r w:rsidRPr="00A269E2">
              <w:rPr>
                <w:rFonts w:ascii="Calibri" w:hAnsi="Calibri" w:cs="Calibri"/>
              </w:rPr>
              <w:t>VA Southern Oregon Rehabilitation Center and Clinics</w:t>
            </w:r>
            <w:bookmarkEnd w:id="1"/>
          </w:p>
          <w:p w:rsidR="00166547" w:rsidRPr="00A269E2" w:rsidP="003F0119">
            <w:pPr>
              <w:spacing w:after="0" w:line="240" w:lineRule="auto"/>
              <w:rPr>
                <w:rFonts w:ascii="Calibri" w:hAnsi="Calibri" w:cs="Calibri"/>
              </w:rPr>
            </w:pPr>
            <w:r w:rsidRPr="00A269E2">
              <w:rPr>
                <w:rFonts w:ascii="Calibri" w:hAnsi="Calibri" w:cs="Calibri"/>
              </w:rPr>
              <w:t>8495 Crater Lake Highway</w:t>
            </w:r>
          </w:p>
          <w:p w:rsidR="00166547" w:rsidRPr="00A269E2" w:rsidP="003F0119">
            <w:pPr>
              <w:spacing w:after="0" w:line="240" w:lineRule="auto"/>
              <w:rPr>
                <w:rFonts w:ascii="Calibri" w:hAnsi="Calibri" w:cs="Calibri"/>
                <w:color w:val="000000"/>
              </w:rPr>
            </w:pPr>
            <w:r w:rsidRPr="00A269E2">
              <w:rPr>
                <w:rFonts w:ascii="Calibri" w:hAnsi="Calibri" w:cs="Calibri"/>
              </w:rPr>
              <w:t>White City, OR  97503</w:t>
            </w:r>
          </w:p>
        </w:tc>
      </w:tr>
      <w:tr w:rsidTr="003F0119">
        <w:tblPrEx>
          <w:tblW w:w="8635" w:type="dxa"/>
          <w:tblLook w:val="04A0"/>
        </w:tblPrEx>
        <w:trPr>
          <w:trHeight w:val="300"/>
        </w:trPr>
        <w:tc>
          <w:tcPr>
            <w:tcW w:w="4315" w:type="dxa"/>
            <w:tcBorders>
              <w:top w:val="single" w:sz="4" w:space="0" w:color="auto"/>
              <w:left w:val="single" w:sz="4" w:space="0" w:color="auto"/>
              <w:bottom w:val="single" w:sz="4" w:space="0" w:color="auto"/>
              <w:right w:val="single" w:sz="4" w:space="0" w:color="auto"/>
            </w:tcBorders>
            <w:vAlign w:val="center"/>
          </w:tcPr>
          <w:p w:rsidR="00166547" w:rsidRPr="00A269E2" w:rsidP="003F0119">
            <w:pPr>
              <w:spacing w:after="0" w:line="240" w:lineRule="auto"/>
              <w:rPr>
                <w:rFonts w:ascii="Calibri" w:hAnsi="Calibri" w:cs="Calibri"/>
              </w:rPr>
            </w:pPr>
            <w:r w:rsidRPr="00A269E2">
              <w:rPr>
                <w:rFonts w:ascii="Calibri" w:hAnsi="Calibri" w:cs="Calibri"/>
              </w:rPr>
              <w:t xml:space="preserve">VA Roseburg Health Care System – Eugene CBOC </w:t>
            </w:r>
          </w:p>
          <w:p w:rsidR="00166547" w:rsidRPr="00A269E2" w:rsidP="003F0119">
            <w:pPr>
              <w:spacing w:after="0" w:line="240" w:lineRule="auto"/>
              <w:rPr>
                <w:rFonts w:ascii="Calibri" w:hAnsi="Calibri" w:cs="Calibri"/>
              </w:rPr>
            </w:pPr>
            <w:r w:rsidRPr="00A269E2">
              <w:rPr>
                <w:rFonts w:ascii="Calibri" w:hAnsi="Calibri" w:cs="Calibri"/>
              </w:rPr>
              <w:t>3355 Chad Drive</w:t>
            </w:r>
          </w:p>
          <w:p w:rsidR="00166547" w:rsidRPr="00A269E2" w:rsidP="003F0119">
            <w:pPr>
              <w:spacing w:after="0" w:line="240" w:lineRule="auto"/>
              <w:rPr>
                <w:rFonts w:ascii="Calibri" w:hAnsi="Calibri" w:cs="Calibri"/>
                <w:color w:val="000000"/>
              </w:rPr>
            </w:pPr>
            <w:r w:rsidRPr="00A269E2">
              <w:rPr>
                <w:rFonts w:ascii="Calibri" w:hAnsi="Calibri" w:cs="Calibri"/>
              </w:rPr>
              <w:t>Eugene, OR 97408</w:t>
            </w:r>
          </w:p>
        </w:tc>
        <w:tc>
          <w:tcPr>
            <w:tcW w:w="4320" w:type="dxa"/>
            <w:tcBorders>
              <w:top w:val="single" w:sz="4" w:space="0" w:color="auto"/>
              <w:left w:val="single" w:sz="4" w:space="0" w:color="auto"/>
              <w:bottom w:val="single" w:sz="4" w:space="0" w:color="auto"/>
              <w:right w:val="single" w:sz="4" w:space="0" w:color="auto"/>
            </w:tcBorders>
            <w:vAlign w:val="center"/>
          </w:tcPr>
          <w:p w:rsidR="00166547" w:rsidRPr="00A269E2" w:rsidP="003F0119">
            <w:pPr>
              <w:spacing w:after="0" w:line="240" w:lineRule="auto"/>
              <w:rPr>
                <w:rFonts w:ascii="Calibri" w:hAnsi="Calibri" w:cs="Calibri"/>
              </w:rPr>
            </w:pPr>
            <w:r w:rsidRPr="00A269E2">
              <w:rPr>
                <w:rFonts w:ascii="Calibri" w:hAnsi="Calibri" w:cs="Calibri"/>
              </w:rPr>
              <w:t>Mann-Grandstaff VA Medical Center</w:t>
            </w:r>
          </w:p>
          <w:p w:rsidR="00166547" w:rsidRPr="00A269E2" w:rsidP="003F0119">
            <w:pPr>
              <w:spacing w:after="0" w:line="240" w:lineRule="auto"/>
              <w:rPr>
                <w:rFonts w:ascii="Calibri" w:hAnsi="Calibri" w:cs="Calibri"/>
                <w:color w:val="000000"/>
              </w:rPr>
            </w:pPr>
            <w:r w:rsidRPr="00A269E2">
              <w:rPr>
                <w:rFonts w:ascii="Calibri" w:hAnsi="Calibri" w:cs="Calibri"/>
                <w:color w:val="000000"/>
              </w:rPr>
              <w:t>4815 N. Assembly Street </w:t>
            </w:r>
          </w:p>
          <w:p w:rsidR="00166547" w:rsidRPr="00A269E2" w:rsidP="003F0119">
            <w:pPr>
              <w:spacing w:after="0" w:line="240" w:lineRule="auto"/>
              <w:rPr>
                <w:rFonts w:ascii="Calibri" w:hAnsi="Calibri" w:cs="Calibri"/>
                <w:color w:val="000000"/>
              </w:rPr>
            </w:pPr>
            <w:r w:rsidRPr="00A269E2">
              <w:rPr>
                <w:rFonts w:ascii="Calibri" w:hAnsi="Calibri" w:cs="Calibri"/>
                <w:color w:val="000000"/>
              </w:rPr>
              <w:t>Spokane, WA 99205</w:t>
            </w:r>
          </w:p>
        </w:tc>
      </w:tr>
      <w:tr w:rsidTr="003F0119">
        <w:tblPrEx>
          <w:tblW w:w="8635" w:type="dxa"/>
          <w:tblLook w:val="04A0"/>
        </w:tblPrEx>
        <w:trPr>
          <w:trHeight w:val="620"/>
        </w:trPr>
        <w:tc>
          <w:tcPr>
            <w:tcW w:w="4315" w:type="dxa"/>
            <w:tcBorders>
              <w:top w:val="single" w:sz="4" w:space="0" w:color="auto"/>
              <w:left w:val="single" w:sz="4" w:space="0" w:color="auto"/>
              <w:bottom w:val="single" w:sz="4" w:space="0" w:color="auto"/>
              <w:right w:val="single" w:sz="4" w:space="0" w:color="auto"/>
            </w:tcBorders>
            <w:vAlign w:val="center"/>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VA Puget Sound Health Care System – Seattle Division</w:t>
            </w:r>
          </w:p>
          <w:p w:rsidR="00166547" w:rsidRPr="00A269E2" w:rsidP="003F0119">
            <w:pPr>
              <w:spacing w:after="0" w:line="240" w:lineRule="auto"/>
              <w:rPr>
                <w:rFonts w:ascii="Calibri" w:hAnsi="Calibri" w:cs="Calibri"/>
                <w:color w:val="000000"/>
              </w:rPr>
            </w:pPr>
            <w:r w:rsidRPr="00A269E2">
              <w:rPr>
                <w:rFonts w:ascii="Calibri" w:hAnsi="Calibri" w:cs="Calibri"/>
                <w:color w:val="000000"/>
              </w:rPr>
              <w:t>1660 South Columbian Way</w:t>
            </w:r>
          </w:p>
          <w:p w:rsidR="00166547" w:rsidRPr="00A269E2" w:rsidP="003F0119">
            <w:pPr>
              <w:spacing w:after="0" w:line="240" w:lineRule="auto"/>
              <w:rPr>
                <w:rFonts w:ascii="Calibri" w:hAnsi="Calibri" w:cs="Calibri"/>
                <w:color w:val="000000"/>
              </w:rPr>
            </w:pPr>
            <w:r w:rsidRPr="00A269E2">
              <w:rPr>
                <w:rFonts w:ascii="Calibri" w:hAnsi="Calibri" w:cs="Calibri"/>
                <w:color w:val="000000"/>
              </w:rPr>
              <w:t>Seattle, WA  98108-1597</w:t>
            </w:r>
          </w:p>
        </w:tc>
        <w:tc>
          <w:tcPr>
            <w:tcW w:w="4320" w:type="dxa"/>
            <w:tcBorders>
              <w:top w:val="single" w:sz="4" w:space="0" w:color="auto"/>
              <w:left w:val="single" w:sz="4" w:space="0" w:color="auto"/>
              <w:right w:val="single" w:sz="4" w:space="0" w:color="auto"/>
            </w:tcBorders>
            <w:vAlign w:val="center"/>
          </w:tcPr>
          <w:p w:rsidR="00166547" w:rsidRPr="00A269E2" w:rsidP="003F0119">
            <w:pPr>
              <w:spacing w:after="0" w:line="240" w:lineRule="auto"/>
              <w:rPr>
                <w:rFonts w:ascii="Calibri" w:hAnsi="Calibri" w:cs="Calibri"/>
                <w:color w:val="000000"/>
                <w:shd w:val="clear" w:color="auto" w:fill="FFFFFF"/>
              </w:rPr>
            </w:pPr>
            <w:r w:rsidRPr="00A269E2">
              <w:rPr>
                <w:rFonts w:ascii="Calibri" w:hAnsi="Calibri" w:cs="Calibri"/>
                <w:color w:val="000000"/>
                <w:shd w:val="clear" w:color="auto" w:fill="FFFFFF"/>
              </w:rPr>
              <w:t>VA Portland Health Care System</w:t>
            </w:r>
          </w:p>
          <w:p w:rsidR="00166547" w:rsidRPr="00A269E2" w:rsidP="003F0119">
            <w:pPr>
              <w:spacing w:after="0" w:line="240" w:lineRule="auto"/>
              <w:rPr>
                <w:rFonts w:ascii="Calibri" w:hAnsi="Calibri" w:cs="Calibri"/>
                <w:color w:val="000000"/>
              </w:rPr>
            </w:pPr>
            <w:r w:rsidRPr="00A269E2">
              <w:rPr>
                <w:rFonts w:ascii="Calibri" w:hAnsi="Calibri" w:cs="Calibri"/>
                <w:color w:val="000000"/>
                <w:shd w:val="clear" w:color="auto" w:fill="FFFFFF"/>
              </w:rPr>
              <w:t>3710 SW U.S. Veterans Hospital Road</w:t>
            </w:r>
            <w:r w:rsidRPr="00A269E2">
              <w:rPr>
                <w:rFonts w:ascii="Calibri" w:hAnsi="Calibri" w:cs="Calibri"/>
                <w:color w:val="000000"/>
              </w:rPr>
              <w:br/>
            </w:r>
            <w:r w:rsidRPr="00A269E2">
              <w:rPr>
                <w:rFonts w:ascii="Calibri" w:hAnsi="Calibri" w:cs="Calibri"/>
                <w:color w:val="000000"/>
                <w:shd w:val="clear" w:color="auto" w:fill="FFFFFF"/>
              </w:rPr>
              <w:t>Portland, OR 97239</w:t>
            </w:r>
          </w:p>
        </w:tc>
      </w:tr>
      <w:tr w:rsidTr="003F0119">
        <w:tblPrEx>
          <w:tblW w:w="8635" w:type="dxa"/>
          <w:tblLook w:val="04A0"/>
        </w:tblPrEx>
        <w:trPr>
          <w:trHeight w:val="503"/>
        </w:trPr>
        <w:tc>
          <w:tcPr>
            <w:tcW w:w="4315" w:type="dxa"/>
            <w:tcBorders>
              <w:top w:val="single" w:sz="4" w:space="0" w:color="auto"/>
              <w:left w:val="single" w:sz="4" w:space="0" w:color="auto"/>
              <w:bottom w:val="single" w:sz="4" w:space="0" w:color="auto"/>
              <w:right w:val="single" w:sz="4" w:space="0" w:color="auto"/>
            </w:tcBorders>
            <w:vAlign w:val="center"/>
            <w:hideMark/>
          </w:tcPr>
          <w:p w:rsidR="00166547" w:rsidRPr="00A269E2" w:rsidP="003F0119">
            <w:pPr>
              <w:spacing w:after="0" w:line="240" w:lineRule="auto"/>
              <w:rPr>
                <w:rFonts w:ascii="Calibri" w:hAnsi="Calibri" w:cs="Calibri"/>
                <w:color w:val="000000"/>
              </w:rPr>
            </w:pPr>
            <w:bookmarkStart w:id="2" w:name="_Hlk517099169"/>
            <w:r w:rsidRPr="00A269E2">
              <w:rPr>
                <w:rFonts w:ascii="Calibri" w:hAnsi="Calibri" w:cs="Calibri"/>
                <w:color w:val="000000"/>
              </w:rPr>
              <w:t>VA Puget Sound Health Care System – American Lake Division</w:t>
            </w:r>
            <w:bookmarkEnd w:id="2"/>
          </w:p>
          <w:p w:rsidR="00166547" w:rsidRPr="00A269E2" w:rsidP="003F0119">
            <w:pPr>
              <w:spacing w:after="0" w:line="240" w:lineRule="auto"/>
              <w:rPr>
                <w:rFonts w:ascii="Calibri" w:hAnsi="Calibri" w:cs="Calibri"/>
                <w:color w:val="000000"/>
              </w:rPr>
            </w:pPr>
            <w:r w:rsidRPr="00A269E2">
              <w:rPr>
                <w:rFonts w:ascii="Calibri" w:hAnsi="Calibri" w:cs="Calibri"/>
                <w:color w:val="000000"/>
              </w:rPr>
              <w:t>9600 Veterans Drive</w:t>
            </w:r>
          </w:p>
          <w:p w:rsidR="00166547" w:rsidRPr="00A269E2" w:rsidP="003F0119">
            <w:pPr>
              <w:spacing w:after="0" w:line="240" w:lineRule="auto"/>
              <w:rPr>
                <w:rFonts w:ascii="Calibri" w:hAnsi="Calibri" w:cs="Calibri"/>
                <w:color w:val="000000"/>
              </w:rPr>
            </w:pPr>
            <w:r w:rsidRPr="00A269E2">
              <w:rPr>
                <w:rFonts w:ascii="Calibri" w:hAnsi="Calibri" w:cs="Calibri"/>
                <w:color w:val="000000"/>
              </w:rPr>
              <w:t>Tacoma, WA 98493</w:t>
            </w:r>
          </w:p>
        </w:tc>
        <w:tc>
          <w:tcPr>
            <w:tcW w:w="4320" w:type="dxa"/>
            <w:tcBorders>
              <w:top w:val="single" w:sz="4" w:space="0" w:color="auto"/>
              <w:left w:val="single" w:sz="4" w:space="0" w:color="auto"/>
              <w:bottom w:val="single" w:sz="4" w:space="0" w:color="auto"/>
              <w:right w:val="single" w:sz="4" w:space="0" w:color="auto"/>
            </w:tcBorders>
            <w:vAlign w:val="center"/>
          </w:tcPr>
          <w:p w:rsidR="00166547" w:rsidRPr="00A269E2" w:rsidP="003F0119">
            <w:pPr>
              <w:spacing w:after="0" w:line="240" w:lineRule="auto"/>
              <w:rPr>
                <w:rFonts w:ascii="Calibri" w:hAnsi="Calibri" w:cs="Calibri"/>
                <w:color w:val="000000"/>
              </w:rPr>
            </w:pPr>
          </w:p>
        </w:tc>
      </w:tr>
    </w:tbl>
    <w:p w:rsidR="00166547" w:rsidRPr="00A269E2" w:rsidP="00166547">
      <w:pPr>
        <w:pStyle w:val="ListParagraph"/>
        <w:tabs>
          <w:tab w:val="left" w:pos="270"/>
        </w:tabs>
        <w:spacing w:line="240" w:lineRule="auto"/>
        <w:ind w:left="792"/>
        <w:rPr>
          <w:rFonts w:ascii="Calibri" w:hAnsi="Calibri" w:cs="Calibri"/>
        </w:rPr>
      </w:pPr>
    </w:p>
    <w:p w:rsidR="00166547" w:rsidRPr="00A269E2" w:rsidP="00166547">
      <w:pPr>
        <w:pStyle w:val="ListParagraph"/>
        <w:numPr>
          <w:ilvl w:val="0"/>
          <w:numId w:val="2"/>
        </w:numPr>
        <w:tabs>
          <w:tab w:val="left" w:pos="270"/>
        </w:tabs>
        <w:spacing w:after="0" w:line="240" w:lineRule="auto"/>
        <w:rPr>
          <w:rFonts w:ascii="Calibri" w:hAnsi="Calibri" w:cs="Calibri"/>
        </w:rPr>
      </w:pPr>
      <w:r w:rsidRPr="00A269E2">
        <w:rPr>
          <w:rFonts w:ascii="Calibri" w:hAnsi="Calibri" w:cs="Calibri"/>
          <w:b/>
          <w:u w:val="single"/>
        </w:rPr>
        <w:t xml:space="preserve">Scope.  </w:t>
      </w:r>
    </w:p>
    <w:p w:rsidR="00166547" w:rsidRPr="00A269E2" w:rsidP="00166547">
      <w:pPr>
        <w:pStyle w:val="ListParagraph"/>
        <w:tabs>
          <w:tab w:val="left" w:pos="270"/>
        </w:tabs>
        <w:spacing w:line="240" w:lineRule="auto"/>
        <w:ind w:left="792"/>
        <w:rPr>
          <w:rFonts w:ascii="Calibri" w:hAnsi="Calibri" w:cs="Calibri"/>
        </w:rPr>
      </w:pPr>
    </w:p>
    <w:p w:rsidR="00166547" w:rsidRPr="00A269E2" w:rsidP="00166547">
      <w:pPr>
        <w:pStyle w:val="ListParagraph"/>
        <w:numPr>
          <w:ilvl w:val="1"/>
          <w:numId w:val="2"/>
        </w:numPr>
        <w:tabs>
          <w:tab w:val="left" w:pos="270"/>
        </w:tabs>
        <w:spacing w:after="0" w:line="240" w:lineRule="auto"/>
        <w:rPr>
          <w:rFonts w:ascii="Calibri" w:hAnsi="Calibri" w:cs="Calibri"/>
        </w:rPr>
      </w:pPr>
      <w:r w:rsidRPr="00A269E2">
        <w:rPr>
          <w:rFonts w:ascii="Calibri" w:hAnsi="Calibri" w:cs="Calibri"/>
        </w:rPr>
        <w:t>This SOW outlines work elements for service, maintenance, and repair for MGC cardiac and pulmonary diagnostic systems listed below at the sites also listed below.</w:t>
      </w:r>
    </w:p>
    <w:p w:rsidR="00166547" w:rsidRPr="00A269E2" w:rsidP="00166547">
      <w:pPr>
        <w:pStyle w:val="ListParagraph"/>
        <w:spacing w:line="240" w:lineRule="auto"/>
        <w:rPr>
          <w:rFonts w:ascii="Calibri" w:hAnsi="Calibri" w:cs="Calibri"/>
          <w:b/>
          <w:bCs/>
        </w:rPr>
      </w:pPr>
    </w:p>
    <w:p w:rsidR="00166547" w:rsidRPr="00A269E2" w:rsidP="00166547">
      <w:pPr>
        <w:pStyle w:val="ListParagraph"/>
        <w:numPr>
          <w:ilvl w:val="1"/>
          <w:numId w:val="2"/>
        </w:numPr>
        <w:tabs>
          <w:tab w:val="left" w:pos="270"/>
        </w:tabs>
        <w:spacing w:after="0" w:line="240" w:lineRule="auto"/>
        <w:rPr>
          <w:rFonts w:ascii="Calibri" w:hAnsi="Calibri" w:cs="Calibri"/>
        </w:rPr>
      </w:pPr>
      <w:r w:rsidRPr="00A269E2">
        <w:rPr>
          <w:rFonts w:ascii="Calibri" w:hAnsi="Calibri" w:cs="Calibri"/>
          <w:b/>
          <w:bCs/>
        </w:rPr>
        <w:t>General Requirements:</w:t>
      </w:r>
    </w:p>
    <w:p w:rsidR="00166547" w:rsidRPr="00A269E2" w:rsidP="00166547">
      <w:pPr>
        <w:pStyle w:val="ListParagraph"/>
        <w:tabs>
          <w:tab w:val="left" w:pos="270"/>
        </w:tabs>
        <w:spacing w:line="240" w:lineRule="auto"/>
        <w:ind w:left="1224"/>
        <w:rPr>
          <w:rFonts w:ascii="Calibri" w:hAnsi="Calibri" w:cs="Calibri"/>
        </w:rPr>
      </w:pPr>
    </w:p>
    <w:p w:rsidR="00166547" w:rsidRPr="00A269E2" w:rsidP="00166547">
      <w:pPr>
        <w:pStyle w:val="ListParagraph"/>
        <w:numPr>
          <w:ilvl w:val="2"/>
          <w:numId w:val="2"/>
        </w:numPr>
        <w:tabs>
          <w:tab w:val="left" w:pos="270"/>
        </w:tabs>
        <w:spacing w:after="0" w:line="240" w:lineRule="auto"/>
        <w:rPr>
          <w:rFonts w:ascii="Calibri" w:hAnsi="Calibri" w:cs="Calibri"/>
        </w:rPr>
      </w:pPr>
      <w:r w:rsidRPr="00A269E2">
        <w:rPr>
          <w:rFonts w:ascii="Calibri" w:hAnsi="Calibri" w:cs="Calibri"/>
          <w:bCs/>
        </w:rPr>
        <w:t xml:space="preserve">The contractor </w:t>
      </w:r>
      <w:r w:rsidRPr="00A269E2">
        <w:rPr>
          <w:rFonts w:ascii="Calibri" w:hAnsi="Calibri" w:cs="Calibri"/>
        </w:rPr>
        <w:t>shall provide all software, parts and service required for preventative maintenance, diagnostics, phone support, and on-site repairs, to ensure that all units are fully operational according to manufacturer specifications.</w:t>
      </w:r>
    </w:p>
    <w:p w:rsidR="00166547" w:rsidRPr="00A269E2" w:rsidP="00166547">
      <w:pPr>
        <w:pStyle w:val="ListParagraph"/>
        <w:tabs>
          <w:tab w:val="left" w:pos="270"/>
        </w:tabs>
        <w:spacing w:line="240" w:lineRule="auto"/>
        <w:ind w:left="1224"/>
        <w:rPr>
          <w:rFonts w:ascii="Calibri" w:hAnsi="Calibri" w:cs="Calibri"/>
        </w:rPr>
      </w:pPr>
    </w:p>
    <w:p w:rsidR="00166547" w:rsidRPr="00A269E2" w:rsidP="00166547">
      <w:pPr>
        <w:pStyle w:val="ListParagraph"/>
        <w:numPr>
          <w:ilvl w:val="2"/>
          <w:numId w:val="2"/>
        </w:numPr>
        <w:tabs>
          <w:tab w:val="left" w:pos="270"/>
        </w:tabs>
        <w:spacing w:after="0" w:line="240" w:lineRule="auto"/>
        <w:rPr>
          <w:rFonts w:ascii="Calibri" w:hAnsi="Calibri" w:cs="Calibri"/>
        </w:rPr>
      </w:pPr>
      <w:bookmarkStart w:id="3" w:name="_Hlk57708434"/>
      <w:r w:rsidRPr="00A269E2">
        <w:rPr>
          <w:rFonts w:ascii="Calibri" w:hAnsi="Calibri" w:cs="Calibri"/>
        </w:rPr>
        <w:t>The contractor shall provide preventative maintenance (PM) on the listed items at the recommended manufacturer maintenance interval in accordance with the recommended manufacturer maintenance procedure. The contractor shall bear all parts and travel costs.</w:t>
      </w:r>
    </w:p>
    <w:p w:rsidR="00166547" w:rsidRPr="00A269E2" w:rsidP="00166547">
      <w:pPr>
        <w:pStyle w:val="ListParagraph"/>
        <w:spacing w:line="240" w:lineRule="auto"/>
        <w:rPr>
          <w:rFonts w:ascii="Calibri" w:hAnsi="Calibri" w:cs="Calibri"/>
        </w:rPr>
      </w:pPr>
      <w:bookmarkEnd w:id="3"/>
    </w:p>
    <w:p w:rsidR="00166547" w:rsidRPr="00A269E2" w:rsidP="00166547">
      <w:pPr>
        <w:pStyle w:val="ListParagraph"/>
        <w:numPr>
          <w:ilvl w:val="2"/>
          <w:numId w:val="2"/>
        </w:numPr>
        <w:tabs>
          <w:tab w:val="left" w:pos="270"/>
        </w:tabs>
        <w:spacing w:after="0" w:line="240" w:lineRule="auto"/>
        <w:rPr>
          <w:rFonts w:ascii="Calibri" w:hAnsi="Calibri" w:cs="Calibri"/>
        </w:rPr>
      </w:pPr>
      <w:r w:rsidRPr="00A269E2">
        <w:rPr>
          <w:rFonts w:ascii="Calibri" w:hAnsi="Calibri" w:cs="Calibri"/>
        </w:rPr>
        <w:t>The contractor shall provide repair services as requested. Service response shall be provided within 48 hours, preferably sooner, from time-of-service request. The contractor shall bear all parts and travel costs.</w:t>
      </w:r>
    </w:p>
    <w:p w:rsidR="00166547" w:rsidRPr="00A269E2" w:rsidP="00166547">
      <w:pPr>
        <w:pStyle w:val="ListParagraph"/>
        <w:spacing w:line="240" w:lineRule="auto"/>
        <w:rPr>
          <w:rFonts w:ascii="Calibri" w:hAnsi="Calibri" w:cs="Calibri"/>
        </w:rPr>
      </w:pPr>
    </w:p>
    <w:p w:rsidR="00166547" w:rsidRPr="00A269E2" w:rsidP="00166547">
      <w:pPr>
        <w:pStyle w:val="ListParagraph"/>
        <w:numPr>
          <w:ilvl w:val="2"/>
          <w:numId w:val="2"/>
        </w:numPr>
        <w:spacing w:after="0" w:line="240" w:lineRule="auto"/>
        <w:rPr>
          <w:rFonts w:ascii="Calibri" w:hAnsi="Calibri" w:cs="Calibri"/>
        </w:rPr>
      </w:pPr>
      <w:r w:rsidRPr="00A269E2">
        <w:rPr>
          <w:rFonts w:ascii="Calibri" w:hAnsi="Calibri" w:cs="Calibri"/>
        </w:rPr>
        <w:t xml:space="preserve"> </w:t>
      </w:r>
      <w:r w:rsidRPr="00A269E2">
        <w:rPr>
          <w:rFonts w:ascii="Calibri" w:hAnsi="Calibri" w:cs="Calibri"/>
        </w:rPr>
        <w:t>When</w:t>
      </w:r>
      <w:r w:rsidRPr="00A269E2">
        <w:rPr>
          <w:rFonts w:ascii="Calibri" w:hAnsi="Calibri" w:cs="Calibri"/>
        </w:rPr>
        <w:t xml:space="preserve"> appropriate, the contractor shall provide exchange parts. Parts delivery and exchange parts shall be provided “Next Day”.</w:t>
      </w:r>
    </w:p>
    <w:p w:rsidR="00166547" w:rsidRPr="00A269E2" w:rsidP="00166547">
      <w:pPr>
        <w:pStyle w:val="ListParagraph"/>
        <w:spacing w:line="240" w:lineRule="auto"/>
        <w:rPr>
          <w:rFonts w:ascii="Calibri" w:hAnsi="Calibri" w:cs="Calibri"/>
        </w:rPr>
      </w:pPr>
    </w:p>
    <w:p w:rsidR="00166547" w:rsidRPr="00A269E2" w:rsidP="00166547">
      <w:pPr>
        <w:pStyle w:val="ListParagraph"/>
        <w:numPr>
          <w:ilvl w:val="2"/>
          <w:numId w:val="2"/>
        </w:numPr>
        <w:spacing w:after="0" w:line="240" w:lineRule="auto"/>
        <w:rPr>
          <w:rFonts w:ascii="Calibri" w:hAnsi="Calibri" w:cs="Calibri"/>
        </w:rPr>
      </w:pPr>
      <w:r w:rsidRPr="00A269E2">
        <w:rPr>
          <w:rFonts w:ascii="Calibri" w:hAnsi="Calibri" w:cs="Calibri"/>
        </w:rPr>
        <w:t>The contractor shall provide live toll-free technical support assistance and phone support.</w:t>
      </w:r>
    </w:p>
    <w:p w:rsidR="00166547" w:rsidRPr="00A269E2" w:rsidP="00166547">
      <w:pPr>
        <w:pStyle w:val="ListParagraph"/>
        <w:spacing w:line="240" w:lineRule="auto"/>
        <w:rPr>
          <w:rFonts w:ascii="Calibri" w:hAnsi="Calibri" w:cs="Calibri"/>
        </w:rPr>
      </w:pPr>
    </w:p>
    <w:p w:rsidR="00166547" w:rsidRPr="00A269E2" w:rsidP="00166547">
      <w:pPr>
        <w:pStyle w:val="ListParagraph"/>
        <w:numPr>
          <w:ilvl w:val="2"/>
          <w:numId w:val="2"/>
        </w:numPr>
        <w:spacing w:after="0" w:line="240" w:lineRule="auto"/>
        <w:rPr>
          <w:rFonts w:ascii="Calibri" w:hAnsi="Calibri" w:cs="Calibri"/>
        </w:rPr>
      </w:pPr>
      <w:r w:rsidRPr="00A269E2">
        <w:rPr>
          <w:rFonts w:ascii="Calibri" w:hAnsi="Calibri" w:cs="Calibri"/>
        </w:rPr>
        <w:t>The contractor shall provide software updates as they become available and shall assist in installing them remotely or on-site as needed.</w:t>
      </w:r>
    </w:p>
    <w:p w:rsidR="00166547" w:rsidRPr="00A269E2" w:rsidP="00166547">
      <w:pPr>
        <w:pStyle w:val="ListParagraph"/>
        <w:tabs>
          <w:tab w:val="left" w:pos="270"/>
        </w:tabs>
        <w:spacing w:line="240" w:lineRule="auto"/>
        <w:ind w:left="1224"/>
        <w:rPr>
          <w:rFonts w:ascii="Calibri" w:hAnsi="Calibri" w:cs="Calibri"/>
        </w:rPr>
      </w:pPr>
    </w:p>
    <w:p w:rsidR="00166547" w:rsidRPr="00A269E2" w:rsidP="00166547">
      <w:pPr>
        <w:pStyle w:val="ListParagraph"/>
        <w:numPr>
          <w:ilvl w:val="2"/>
          <w:numId w:val="2"/>
        </w:numPr>
        <w:tabs>
          <w:tab w:val="left" w:pos="270"/>
        </w:tabs>
        <w:spacing w:after="0" w:line="240" w:lineRule="auto"/>
        <w:rPr>
          <w:rFonts w:ascii="Calibri" w:hAnsi="Calibri" w:cs="Calibri"/>
        </w:rPr>
      </w:pPr>
      <w:r w:rsidRPr="00A269E2">
        <w:rPr>
          <w:rFonts w:ascii="Calibri" w:hAnsi="Calibri" w:cs="Calibri"/>
        </w:rPr>
        <w:t xml:space="preserve">A comprehensive service report shall be provided to the customer at the end of each service, PM, or repair stating serial number of equipment repaired, model number, device description/nomenclature, service description and calibration status. </w:t>
      </w:r>
      <w:r w:rsidRPr="00A269E2">
        <w:rPr>
          <w:rFonts w:ascii="Calibri" w:hAnsi="Calibri" w:cs="Calibri"/>
        </w:rPr>
        <w:br/>
      </w:r>
    </w:p>
    <w:p w:rsidR="00166547" w:rsidRPr="00A269E2" w:rsidP="00166547">
      <w:pPr>
        <w:pStyle w:val="ListParagraph"/>
        <w:numPr>
          <w:ilvl w:val="2"/>
          <w:numId w:val="2"/>
        </w:numPr>
        <w:tabs>
          <w:tab w:val="left" w:pos="270"/>
        </w:tabs>
        <w:spacing w:after="0" w:line="240" w:lineRule="auto"/>
        <w:rPr>
          <w:rFonts w:ascii="Calibri" w:hAnsi="Calibri" w:cs="Calibri"/>
        </w:rPr>
      </w:pPr>
      <w:r w:rsidRPr="00A269E2">
        <w:rPr>
          <w:rFonts w:ascii="Calibri" w:hAnsi="Calibri" w:cs="Calibri"/>
        </w:rPr>
        <w:t xml:space="preserve"> The service report shall be provided within 24 hours of service completion in electronic or paper format, with a facility representative signature when requested.</w:t>
      </w:r>
      <w:r w:rsidRPr="00A269E2">
        <w:rPr>
          <w:rFonts w:ascii="Calibri" w:hAnsi="Calibri" w:cs="Calibri"/>
          <w:highlight w:val="yellow"/>
        </w:rPr>
        <w:br/>
      </w:r>
    </w:p>
    <w:p w:rsidR="00166547" w:rsidRPr="00A269E2" w:rsidP="00166547">
      <w:pPr>
        <w:pStyle w:val="ListParagraph"/>
        <w:numPr>
          <w:ilvl w:val="2"/>
          <w:numId w:val="2"/>
        </w:numPr>
        <w:tabs>
          <w:tab w:val="left" w:pos="270"/>
        </w:tabs>
        <w:spacing w:after="0" w:line="240" w:lineRule="auto"/>
        <w:rPr>
          <w:rFonts w:ascii="Calibri" w:hAnsi="Calibri" w:cs="Calibri"/>
        </w:rPr>
      </w:pPr>
      <w:r w:rsidRPr="00A269E2">
        <w:rPr>
          <w:rFonts w:ascii="Calibri" w:hAnsi="Calibri" w:cs="Calibri"/>
        </w:rPr>
        <w:t>The contractor shall not replace any part which should incur additional expense from the government without first obtaining prior approval from the VA Contracting Officer.</w:t>
      </w:r>
    </w:p>
    <w:p w:rsidR="00166547" w:rsidRPr="00A269E2" w:rsidP="00166547">
      <w:pPr>
        <w:pStyle w:val="ListParagraph"/>
        <w:tabs>
          <w:tab w:val="left" w:pos="270"/>
        </w:tabs>
        <w:spacing w:line="240" w:lineRule="auto"/>
        <w:ind w:left="1224"/>
        <w:rPr>
          <w:rFonts w:ascii="Calibri" w:hAnsi="Calibri" w:cs="Calibri"/>
        </w:rPr>
      </w:pPr>
    </w:p>
    <w:p w:rsidR="00166547" w:rsidRPr="00A269E2" w:rsidP="00166547">
      <w:pPr>
        <w:pStyle w:val="ListParagraph"/>
        <w:numPr>
          <w:ilvl w:val="2"/>
          <w:numId w:val="2"/>
        </w:numPr>
        <w:tabs>
          <w:tab w:val="left" w:pos="270"/>
        </w:tabs>
        <w:spacing w:after="0" w:line="240" w:lineRule="auto"/>
        <w:rPr>
          <w:rFonts w:ascii="Calibri" w:hAnsi="Calibri" w:cs="Calibri"/>
        </w:rPr>
      </w:pPr>
      <w:r w:rsidRPr="00A269E2">
        <w:rPr>
          <w:rFonts w:ascii="Calibri" w:hAnsi="Calibri" w:cs="Calibri"/>
        </w:rPr>
        <w:t>The contractor shall replace any parts needing repair with new parts equal or similar features and functionality. Parts coverage shall include O2 cell. This coverage shall not include cosmetic damage, malfunctions or failures resulting from negligence from the government.</w:t>
      </w:r>
    </w:p>
    <w:p w:rsidR="00166547" w:rsidRPr="00A269E2" w:rsidP="00166547">
      <w:pPr>
        <w:spacing w:line="240" w:lineRule="auto"/>
        <w:rPr>
          <w:rFonts w:ascii="Calibri" w:hAnsi="Calibri" w:cs="Calibri"/>
        </w:rPr>
      </w:pPr>
    </w:p>
    <w:p w:rsidR="00166547" w:rsidRPr="00A269E2" w:rsidP="00166547">
      <w:pPr>
        <w:pStyle w:val="ListParagraph"/>
        <w:numPr>
          <w:ilvl w:val="2"/>
          <w:numId w:val="2"/>
        </w:numPr>
        <w:tabs>
          <w:tab w:val="left" w:pos="270"/>
        </w:tabs>
        <w:spacing w:after="0" w:line="240" w:lineRule="auto"/>
        <w:rPr>
          <w:rFonts w:ascii="Calibri" w:hAnsi="Calibri" w:cs="Calibri"/>
        </w:rPr>
      </w:pPr>
      <w:r w:rsidRPr="00A269E2">
        <w:rPr>
          <w:rFonts w:ascii="Calibri" w:hAnsi="Calibri" w:cs="Calibri"/>
        </w:rPr>
        <w:t xml:space="preserve"> Required service support by type of equipment is shown in the following table:</w:t>
      </w:r>
    </w:p>
    <w:p w:rsidR="00166547" w:rsidRPr="00A269E2" w:rsidP="00166547">
      <w:pPr>
        <w:pStyle w:val="ListParagraph"/>
        <w:spacing w:line="240" w:lineRule="auto"/>
        <w:rPr>
          <w:rFonts w:ascii="Calibri" w:hAnsi="Calibri" w:cs="Calibri"/>
        </w:rPr>
      </w:pPr>
    </w:p>
    <w:tbl>
      <w:tblPr>
        <w:tblW w:w="9085" w:type="dxa"/>
        <w:tblLayout w:type="fixed"/>
        <w:tblLook w:val="04A0"/>
      </w:tblPr>
      <w:tblGrid>
        <w:gridCol w:w="2188"/>
        <w:gridCol w:w="1403"/>
        <w:gridCol w:w="1264"/>
        <w:gridCol w:w="1080"/>
        <w:gridCol w:w="1170"/>
        <w:gridCol w:w="1980"/>
      </w:tblGrid>
      <w:tr w:rsidTr="003F0119">
        <w:tblPrEx>
          <w:tblW w:w="9085" w:type="dxa"/>
          <w:tblLayout w:type="fixed"/>
          <w:tblLook w:val="04A0"/>
        </w:tblPrEx>
        <w:trPr>
          <w:trHeight w:val="270"/>
        </w:trPr>
        <w:tc>
          <w:tcPr>
            <w:tcW w:w="2188" w:type="dxa"/>
            <w:tcBorders>
              <w:top w:val="single" w:sz="4" w:space="0" w:color="auto"/>
              <w:left w:val="single" w:sz="4" w:space="0" w:color="auto"/>
              <w:bottom w:val="single" w:sz="4" w:space="0" w:color="auto"/>
              <w:right w:val="single" w:sz="4" w:space="0" w:color="auto"/>
            </w:tcBorders>
            <w:shd w:val="clear" w:color="000000" w:fill="FFFFFF"/>
          </w:tcPr>
          <w:p w:rsidR="00166547" w:rsidRPr="00A269E2" w:rsidP="003F0119">
            <w:pPr>
              <w:spacing w:after="0" w:line="240" w:lineRule="auto"/>
              <w:rPr>
                <w:rFonts w:ascii="Calibri" w:hAnsi="Calibri" w:cs="Calibri"/>
                <w:b/>
                <w:bCs/>
              </w:rPr>
            </w:pPr>
            <w:r w:rsidRPr="00A269E2">
              <w:rPr>
                <w:rFonts w:ascii="Calibri" w:hAnsi="Calibri" w:cs="Calibri"/>
                <w:b/>
                <w:bCs/>
              </w:rPr>
              <w:t>Equipment Description</w:t>
            </w:r>
          </w:p>
        </w:tc>
        <w:tc>
          <w:tcPr>
            <w:tcW w:w="6897" w:type="dxa"/>
            <w:gridSpan w:val="5"/>
            <w:tcBorders>
              <w:top w:val="single" w:sz="4" w:space="0" w:color="auto"/>
              <w:left w:val="single" w:sz="4" w:space="0" w:color="auto"/>
              <w:bottom w:val="single" w:sz="4" w:space="0" w:color="auto"/>
              <w:right w:val="single" w:sz="4" w:space="0" w:color="auto"/>
            </w:tcBorders>
            <w:shd w:val="clear" w:color="000000" w:fill="FFFFFF"/>
          </w:tcPr>
          <w:p w:rsidR="00166547" w:rsidRPr="00A269E2" w:rsidP="003F0119">
            <w:pPr>
              <w:spacing w:after="0" w:line="240" w:lineRule="auto"/>
              <w:jc w:val="center"/>
              <w:rPr>
                <w:rFonts w:ascii="Calibri" w:hAnsi="Calibri" w:cs="Calibri"/>
                <w:b/>
                <w:bCs/>
              </w:rPr>
            </w:pPr>
            <w:r w:rsidRPr="00A269E2">
              <w:rPr>
                <w:rFonts w:ascii="Calibri" w:hAnsi="Calibri" w:cs="Calibri"/>
                <w:b/>
                <w:bCs/>
              </w:rPr>
              <w:t>Contract type</w:t>
            </w:r>
          </w:p>
        </w:tc>
      </w:tr>
      <w:tr w:rsidTr="003F0119">
        <w:tblPrEx>
          <w:tblW w:w="9085" w:type="dxa"/>
          <w:tblLayout w:type="fixed"/>
          <w:tblLook w:val="04A0"/>
        </w:tblPrEx>
        <w:trPr>
          <w:trHeight w:val="270"/>
        </w:trPr>
        <w:tc>
          <w:tcPr>
            <w:tcW w:w="2188" w:type="dxa"/>
            <w:tcBorders>
              <w:top w:val="single" w:sz="4" w:space="0" w:color="auto"/>
              <w:left w:val="single" w:sz="4" w:space="0" w:color="auto"/>
              <w:bottom w:val="single" w:sz="4" w:space="0" w:color="auto"/>
              <w:right w:val="single" w:sz="4" w:space="0" w:color="auto"/>
            </w:tcBorders>
            <w:shd w:val="clear" w:color="000000" w:fill="FFFFFF"/>
          </w:tcPr>
          <w:p w:rsidR="00166547" w:rsidRPr="00A269E2" w:rsidP="003F0119">
            <w:pPr>
              <w:spacing w:after="0" w:line="240" w:lineRule="auto"/>
              <w:rPr>
                <w:rFonts w:ascii="Calibri" w:hAnsi="Calibri" w:cs="Calibri"/>
                <w:b/>
                <w:bCs/>
              </w:rPr>
            </w:pPr>
          </w:p>
        </w:tc>
        <w:tc>
          <w:tcPr>
            <w:tcW w:w="1403" w:type="dxa"/>
            <w:tcBorders>
              <w:top w:val="single" w:sz="4" w:space="0" w:color="auto"/>
              <w:left w:val="single" w:sz="4" w:space="0" w:color="auto"/>
              <w:bottom w:val="single" w:sz="4" w:space="0" w:color="auto"/>
              <w:right w:val="single" w:sz="4" w:space="0" w:color="auto"/>
            </w:tcBorders>
            <w:shd w:val="clear" w:color="000000" w:fill="FFFFFF"/>
          </w:tcPr>
          <w:p w:rsidR="00166547" w:rsidRPr="00A269E2" w:rsidP="003F0119">
            <w:pPr>
              <w:spacing w:after="0" w:line="240" w:lineRule="auto"/>
              <w:rPr>
                <w:rFonts w:ascii="Calibri" w:hAnsi="Calibri" w:cs="Calibri"/>
                <w:b/>
                <w:bCs/>
              </w:rPr>
            </w:pPr>
            <w:r w:rsidRPr="00A269E2">
              <w:rPr>
                <w:rFonts w:ascii="Calibri" w:hAnsi="Calibri" w:cs="Calibri"/>
                <w:b/>
                <w:bCs/>
              </w:rPr>
              <w:t>Parts Included</w:t>
            </w:r>
          </w:p>
        </w:tc>
        <w:tc>
          <w:tcPr>
            <w:tcW w:w="1264" w:type="dxa"/>
            <w:tcBorders>
              <w:top w:val="single" w:sz="4" w:space="0" w:color="auto"/>
              <w:left w:val="single" w:sz="4" w:space="0" w:color="auto"/>
              <w:bottom w:val="single" w:sz="4" w:space="0" w:color="auto"/>
              <w:right w:val="single" w:sz="4" w:space="0" w:color="auto"/>
            </w:tcBorders>
            <w:shd w:val="clear" w:color="000000" w:fill="FFFFFF"/>
          </w:tcPr>
          <w:p w:rsidR="00166547" w:rsidRPr="00A269E2" w:rsidP="003F0119">
            <w:pPr>
              <w:spacing w:after="0" w:line="240" w:lineRule="auto"/>
              <w:rPr>
                <w:rFonts w:ascii="Calibri" w:hAnsi="Calibri" w:cs="Calibri"/>
                <w:b/>
                <w:bCs/>
              </w:rPr>
            </w:pPr>
            <w:r w:rsidRPr="00A269E2">
              <w:rPr>
                <w:rFonts w:ascii="Calibri" w:hAnsi="Calibri" w:cs="Calibri"/>
                <w:b/>
                <w:bCs/>
              </w:rPr>
              <w:t>Labor on-site</w:t>
            </w:r>
          </w:p>
        </w:tc>
        <w:tc>
          <w:tcPr>
            <w:tcW w:w="1080" w:type="dxa"/>
            <w:tcBorders>
              <w:top w:val="single" w:sz="4" w:space="0" w:color="auto"/>
              <w:left w:val="single" w:sz="4" w:space="0" w:color="auto"/>
              <w:bottom w:val="single" w:sz="4" w:space="0" w:color="auto"/>
              <w:right w:val="single" w:sz="4" w:space="0" w:color="auto"/>
            </w:tcBorders>
            <w:shd w:val="clear" w:color="000000" w:fill="FFFFFF"/>
          </w:tcPr>
          <w:p w:rsidR="00166547" w:rsidRPr="00A269E2" w:rsidP="003F0119">
            <w:pPr>
              <w:spacing w:after="0" w:line="240" w:lineRule="auto"/>
              <w:rPr>
                <w:rFonts w:ascii="Calibri" w:hAnsi="Calibri" w:cs="Calibri"/>
                <w:b/>
                <w:bCs/>
              </w:rPr>
            </w:pPr>
            <w:r w:rsidRPr="00A269E2">
              <w:rPr>
                <w:rFonts w:ascii="Calibri" w:hAnsi="Calibri" w:cs="Calibri"/>
                <w:b/>
                <w:bCs/>
              </w:rPr>
              <w:t>Software Updates</w:t>
            </w:r>
          </w:p>
        </w:tc>
        <w:tc>
          <w:tcPr>
            <w:tcW w:w="1170" w:type="dxa"/>
            <w:tcBorders>
              <w:top w:val="single" w:sz="4" w:space="0" w:color="auto"/>
              <w:left w:val="single" w:sz="4" w:space="0" w:color="auto"/>
              <w:bottom w:val="single" w:sz="4" w:space="0" w:color="auto"/>
              <w:right w:val="single" w:sz="4" w:space="0" w:color="auto"/>
            </w:tcBorders>
            <w:shd w:val="clear" w:color="000000" w:fill="FFFFFF"/>
          </w:tcPr>
          <w:p w:rsidR="00166547" w:rsidRPr="00A269E2" w:rsidP="003F0119">
            <w:pPr>
              <w:spacing w:after="0" w:line="240" w:lineRule="auto"/>
              <w:rPr>
                <w:rFonts w:ascii="Calibri" w:hAnsi="Calibri" w:cs="Calibri"/>
                <w:b/>
                <w:bCs/>
              </w:rPr>
            </w:pPr>
            <w:r w:rsidRPr="00A269E2">
              <w:rPr>
                <w:rFonts w:ascii="Calibri" w:hAnsi="Calibri" w:cs="Calibri"/>
                <w:b/>
                <w:bCs/>
              </w:rPr>
              <w:t>Remote Support</w:t>
            </w:r>
          </w:p>
        </w:tc>
        <w:tc>
          <w:tcPr>
            <w:tcW w:w="1980" w:type="dxa"/>
            <w:tcBorders>
              <w:top w:val="single" w:sz="4" w:space="0" w:color="auto"/>
              <w:left w:val="single" w:sz="4" w:space="0" w:color="auto"/>
              <w:bottom w:val="single" w:sz="4" w:space="0" w:color="auto"/>
              <w:right w:val="single" w:sz="4" w:space="0" w:color="auto"/>
            </w:tcBorders>
            <w:shd w:val="clear" w:color="000000" w:fill="FFFFFF"/>
          </w:tcPr>
          <w:p w:rsidR="00166547" w:rsidRPr="00A269E2" w:rsidP="003F0119">
            <w:pPr>
              <w:spacing w:after="0" w:line="240" w:lineRule="auto"/>
              <w:rPr>
                <w:rFonts w:ascii="Calibri" w:hAnsi="Calibri" w:cs="Calibri"/>
                <w:b/>
                <w:bCs/>
              </w:rPr>
            </w:pPr>
            <w:r w:rsidRPr="00A269E2">
              <w:rPr>
                <w:rFonts w:ascii="Calibri" w:hAnsi="Calibri" w:cs="Calibri"/>
                <w:b/>
                <w:bCs/>
              </w:rPr>
              <w:t>Other</w:t>
            </w:r>
          </w:p>
        </w:tc>
      </w:tr>
      <w:tr w:rsidTr="003F0119">
        <w:tblPrEx>
          <w:tblW w:w="9085" w:type="dxa"/>
          <w:tblLayout w:type="fixed"/>
          <w:tblLook w:val="04A0"/>
        </w:tblPrEx>
        <w:trPr>
          <w:trHeight w:val="270"/>
        </w:trPr>
        <w:tc>
          <w:tcPr>
            <w:tcW w:w="2188" w:type="dxa"/>
            <w:tcBorders>
              <w:top w:val="nil"/>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BreezeSuite</w:t>
            </w:r>
            <w:r w:rsidRPr="00A269E2">
              <w:rPr>
                <w:rFonts w:ascii="Calibri" w:hAnsi="Calibri" w:cs="Calibri"/>
              </w:rPr>
              <w:t xml:space="preserve"> HL7 Interface Software Support</w:t>
            </w:r>
          </w:p>
        </w:tc>
        <w:tc>
          <w:tcPr>
            <w:tcW w:w="1403"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N/A</w:t>
            </w:r>
          </w:p>
        </w:tc>
        <w:tc>
          <w:tcPr>
            <w:tcW w:w="1264"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N/A</w:t>
            </w:r>
          </w:p>
        </w:tc>
        <w:tc>
          <w:tcPr>
            <w:tcW w:w="108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17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98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Software support</w:t>
            </w:r>
          </w:p>
        </w:tc>
      </w:tr>
      <w:tr w:rsidTr="003F0119">
        <w:tblPrEx>
          <w:tblW w:w="9085" w:type="dxa"/>
          <w:tblLayout w:type="fixed"/>
          <w:tblLook w:val="04A0"/>
        </w:tblPrEx>
        <w:trPr>
          <w:trHeight w:val="270"/>
        </w:trPr>
        <w:tc>
          <w:tcPr>
            <w:tcW w:w="2188" w:type="dxa"/>
            <w:tcBorders>
              <w:top w:val="nil"/>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 xml:space="preserve">MGC Treadmill/Ergometer  </w:t>
            </w:r>
          </w:p>
        </w:tc>
        <w:tc>
          <w:tcPr>
            <w:tcW w:w="1403"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264"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08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NA</w:t>
            </w:r>
          </w:p>
        </w:tc>
        <w:tc>
          <w:tcPr>
            <w:tcW w:w="117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98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p>
        </w:tc>
      </w:tr>
      <w:tr w:rsidTr="003F0119">
        <w:tblPrEx>
          <w:tblW w:w="9085" w:type="dxa"/>
          <w:tblLayout w:type="fixed"/>
          <w:tblLook w:val="04A0"/>
        </w:tblPrEx>
        <w:trPr>
          <w:trHeight w:val="270"/>
        </w:trPr>
        <w:tc>
          <w:tcPr>
            <w:tcW w:w="2188" w:type="dxa"/>
            <w:tcBorders>
              <w:top w:val="nil"/>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MGC Spirometer, model CPFS/D USB</w:t>
            </w:r>
          </w:p>
        </w:tc>
        <w:tc>
          <w:tcPr>
            <w:tcW w:w="1403"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264"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N/A</w:t>
            </w:r>
          </w:p>
        </w:tc>
        <w:tc>
          <w:tcPr>
            <w:tcW w:w="108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17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98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Software support</w:t>
            </w:r>
          </w:p>
        </w:tc>
      </w:tr>
      <w:tr w:rsidTr="003F0119">
        <w:tblPrEx>
          <w:tblW w:w="9085" w:type="dxa"/>
          <w:tblLayout w:type="fixed"/>
          <w:tblLook w:val="04A0"/>
        </w:tblPrEx>
        <w:trPr>
          <w:trHeight w:val="270"/>
        </w:trPr>
        <w:tc>
          <w:tcPr>
            <w:tcW w:w="2188" w:type="dxa"/>
            <w:tcBorders>
              <w:top w:val="nil"/>
              <w:left w:val="single" w:sz="4" w:space="0" w:color="auto"/>
              <w:bottom w:val="single" w:sz="4" w:space="0" w:color="auto"/>
              <w:right w:val="single" w:sz="4" w:space="0" w:color="auto"/>
            </w:tcBorders>
            <w:shd w:val="clear" w:color="000000" w:fill="FFFFFF"/>
          </w:tcPr>
          <w:p w:rsidR="00166547" w:rsidRPr="00A269E2" w:rsidP="003F0119">
            <w:pPr>
              <w:spacing w:after="0" w:line="240" w:lineRule="auto"/>
              <w:rPr>
                <w:rFonts w:ascii="Calibri" w:hAnsi="Calibri" w:cs="Calibri"/>
              </w:rPr>
            </w:pPr>
            <w:r w:rsidRPr="00A269E2">
              <w:rPr>
                <w:rFonts w:ascii="Calibri" w:hAnsi="Calibri" w:cs="Calibri"/>
              </w:rPr>
              <w:t>MGC Ultima CPX Metabolic Stress Testing System</w:t>
            </w:r>
          </w:p>
        </w:tc>
        <w:tc>
          <w:tcPr>
            <w:tcW w:w="1403"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264"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08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17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98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Software support</w:t>
            </w:r>
          </w:p>
        </w:tc>
      </w:tr>
      <w:tr w:rsidTr="003F0119">
        <w:tblPrEx>
          <w:tblW w:w="9085" w:type="dxa"/>
          <w:tblLayout w:type="fixed"/>
          <w:tblLook w:val="04A0"/>
        </w:tblPrEx>
        <w:trPr>
          <w:trHeight w:val="270"/>
        </w:trPr>
        <w:tc>
          <w:tcPr>
            <w:tcW w:w="2188"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MGC Body Plethysmograph, model Platinum Elite DX RTD</w:t>
            </w:r>
          </w:p>
        </w:tc>
        <w:tc>
          <w:tcPr>
            <w:tcW w:w="1403" w:type="dxa"/>
            <w:tcBorders>
              <w:top w:val="single" w:sz="4" w:space="0" w:color="auto"/>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264" w:type="dxa"/>
            <w:tcBorders>
              <w:top w:val="single" w:sz="4" w:space="0" w:color="auto"/>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Software support</w:t>
            </w:r>
          </w:p>
        </w:tc>
      </w:tr>
      <w:tr w:rsidTr="003F0119">
        <w:tblPrEx>
          <w:tblW w:w="9085" w:type="dxa"/>
          <w:tblLayout w:type="fixed"/>
          <w:tblLook w:val="04A0"/>
        </w:tblPrEx>
        <w:trPr>
          <w:trHeight w:val="270"/>
        </w:trPr>
        <w:tc>
          <w:tcPr>
            <w:tcW w:w="2188" w:type="dxa"/>
            <w:tcBorders>
              <w:top w:val="nil"/>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MGC Gas exchange analysis system, model: Ultima CardiO2</w:t>
            </w:r>
          </w:p>
        </w:tc>
        <w:tc>
          <w:tcPr>
            <w:tcW w:w="1403"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264"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08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17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Yes</w:t>
            </w:r>
          </w:p>
        </w:tc>
        <w:tc>
          <w:tcPr>
            <w:tcW w:w="1980" w:type="dxa"/>
            <w:tcBorders>
              <w:top w:val="nil"/>
              <w:left w:val="single" w:sz="4" w:space="0" w:color="auto"/>
              <w:bottom w:val="single" w:sz="4" w:space="0" w:color="auto"/>
              <w:right w:val="single" w:sz="4" w:space="0" w:color="auto"/>
            </w:tcBorders>
            <w:shd w:val="clear" w:color="auto" w:fill="FFFFFF" w:themeFill="background1"/>
          </w:tcPr>
          <w:p w:rsidR="00166547" w:rsidRPr="00A269E2" w:rsidP="003F0119">
            <w:pPr>
              <w:spacing w:after="0" w:line="240" w:lineRule="auto"/>
              <w:rPr>
                <w:rFonts w:ascii="Calibri" w:hAnsi="Calibri" w:cs="Calibri"/>
              </w:rPr>
            </w:pPr>
            <w:r w:rsidRPr="00A269E2">
              <w:rPr>
                <w:rFonts w:ascii="Calibri" w:hAnsi="Calibri" w:cs="Calibri"/>
              </w:rPr>
              <w:t>Software support</w:t>
            </w:r>
          </w:p>
        </w:tc>
      </w:tr>
    </w:tbl>
    <w:p w:rsidR="00166547" w:rsidRPr="00A269E2" w:rsidP="00166547">
      <w:pPr>
        <w:pStyle w:val="ListParagraph"/>
        <w:tabs>
          <w:tab w:val="left" w:pos="270"/>
        </w:tabs>
        <w:spacing w:line="240" w:lineRule="auto"/>
        <w:ind w:left="1224"/>
        <w:rPr>
          <w:rFonts w:ascii="Calibri" w:hAnsi="Calibri" w:cs="Calibri"/>
        </w:rPr>
      </w:pPr>
    </w:p>
    <w:p w:rsidR="00166547" w:rsidRPr="00A269E2" w:rsidP="00166547">
      <w:pPr>
        <w:pStyle w:val="ListParagraph"/>
        <w:spacing w:line="240" w:lineRule="auto"/>
        <w:rPr>
          <w:rFonts w:ascii="Calibri" w:hAnsi="Calibri" w:cs="Calibri"/>
        </w:rPr>
      </w:pPr>
    </w:p>
    <w:p w:rsidR="00166547" w:rsidRPr="00A269E2" w:rsidP="00166547">
      <w:pPr>
        <w:pStyle w:val="ListParagraph"/>
        <w:numPr>
          <w:ilvl w:val="0"/>
          <w:numId w:val="2"/>
        </w:numPr>
        <w:tabs>
          <w:tab w:val="left" w:pos="270"/>
        </w:tabs>
        <w:spacing w:after="0" w:line="240" w:lineRule="auto"/>
        <w:rPr>
          <w:rFonts w:ascii="Calibri" w:hAnsi="Calibri" w:cs="Calibri"/>
          <w:b/>
          <w:bCs/>
        </w:rPr>
      </w:pPr>
      <w:r w:rsidRPr="00A269E2">
        <w:rPr>
          <w:rFonts w:ascii="Calibri" w:hAnsi="Calibri" w:cs="Calibri"/>
          <w:b/>
          <w:bCs/>
        </w:rPr>
        <w:t xml:space="preserve">Equipment/System List </w:t>
      </w:r>
    </w:p>
    <w:p w:rsidR="00166547" w:rsidRPr="00A269E2" w:rsidP="00166547">
      <w:pPr>
        <w:tabs>
          <w:tab w:val="left" w:pos="270"/>
        </w:tabs>
        <w:spacing w:line="240" w:lineRule="auto"/>
        <w:rPr>
          <w:rFonts w:ascii="Calibri" w:hAnsi="Calibri" w:cs="Calibri"/>
        </w:rPr>
      </w:pPr>
      <w:r w:rsidRPr="00A269E2">
        <w:rPr>
          <w:rFonts w:ascii="Calibri" w:hAnsi="Calibri" w:cs="Calibri"/>
        </w:rPr>
        <w:t>Shall</w:t>
      </w:r>
      <w:r w:rsidRPr="00A269E2">
        <w:rPr>
          <w:rFonts w:ascii="Calibri" w:hAnsi="Calibri" w:cs="Calibri"/>
        </w:rPr>
        <w:t xml:space="preserve"> be reviewed each year to ensure device has not reached end of life.</w:t>
      </w:r>
    </w:p>
    <w:tbl>
      <w:tblPr>
        <w:tblW w:w="7555" w:type="dxa"/>
        <w:tblLook w:val="04A0"/>
      </w:tblPr>
      <w:tblGrid>
        <w:gridCol w:w="5490"/>
        <w:gridCol w:w="2065"/>
      </w:tblGrid>
      <w:tr w:rsidTr="003F0119">
        <w:tblPrEx>
          <w:tblW w:w="7555" w:type="dxa"/>
          <w:tblLook w:val="04A0"/>
        </w:tblPrEx>
        <w:trPr>
          <w:trHeight w:val="224"/>
          <w:tblHeader/>
        </w:trPr>
        <w:tc>
          <w:tcPr>
            <w:tcW w:w="5490" w:type="dxa"/>
            <w:tcBorders>
              <w:top w:val="single" w:sz="4" w:space="0" w:color="auto"/>
              <w:left w:val="single" w:sz="4" w:space="0" w:color="auto"/>
              <w:bottom w:val="single" w:sz="4" w:space="0" w:color="auto"/>
              <w:right w:val="single" w:sz="4" w:space="0" w:color="auto"/>
            </w:tcBorders>
            <w:shd w:val="clear" w:color="000000" w:fill="BFBFBF"/>
            <w:noWrap/>
          </w:tcPr>
          <w:p w:rsidR="00166547" w:rsidRPr="00A269E2" w:rsidP="003F0119">
            <w:pPr>
              <w:spacing w:after="0" w:line="240" w:lineRule="auto"/>
              <w:rPr>
                <w:rFonts w:ascii="Calibri" w:hAnsi="Calibri" w:cs="Calibri"/>
                <w:b/>
                <w:bCs/>
                <w:color w:val="000000"/>
              </w:rPr>
            </w:pPr>
            <w:r w:rsidRPr="00A269E2">
              <w:rPr>
                <w:rFonts w:ascii="Calibri" w:hAnsi="Calibri" w:cs="Calibri"/>
                <w:b/>
                <w:bCs/>
                <w:color w:val="000000"/>
              </w:rPr>
              <w:t>DESCRIPTION</w:t>
            </w:r>
          </w:p>
        </w:tc>
        <w:tc>
          <w:tcPr>
            <w:tcW w:w="2065" w:type="dxa"/>
            <w:tcBorders>
              <w:top w:val="single" w:sz="4" w:space="0" w:color="auto"/>
              <w:left w:val="single" w:sz="4" w:space="0" w:color="auto"/>
              <w:bottom w:val="single" w:sz="4" w:space="0" w:color="auto"/>
              <w:right w:val="single" w:sz="4" w:space="0" w:color="auto"/>
            </w:tcBorders>
            <w:shd w:val="clear" w:color="000000" w:fill="BFBFBF"/>
          </w:tcPr>
          <w:p w:rsidR="00166547" w:rsidRPr="00A269E2" w:rsidP="003F0119">
            <w:pPr>
              <w:spacing w:after="0" w:line="240" w:lineRule="auto"/>
              <w:rPr>
                <w:rFonts w:ascii="Calibri" w:hAnsi="Calibri" w:cs="Calibri"/>
                <w:b/>
                <w:bCs/>
                <w:color w:val="000000"/>
              </w:rPr>
            </w:pPr>
            <w:r w:rsidRPr="00A269E2">
              <w:rPr>
                <w:rFonts w:ascii="Calibri" w:hAnsi="Calibri" w:cs="Calibri"/>
                <w:b/>
                <w:bCs/>
                <w:color w:val="000000"/>
              </w:rPr>
              <w:t>Serial Number</w:t>
            </w:r>
          </w:p>
        </w:tc>
      </w:tr>
      <w:tr w:rsidTr="003F0119">
        <w:tblPrEx>
          <w:tblW w:w="7555" w:type="dxa"/>
          <w:tblLook w:val="04A0"/>
        </w:tblPrEx>
        <w:trPr>
          <w:trHeight w:val="224"/>
        </w:trPr>
        <w:tc>
          <w:tcPr>
            <w:tcW w:w="7555" w:type="dxa"/>
            <w:gridSpan w:val="2"/>
            <w:tcBorders>
              <w:top w:val="single" w:sz="4" w:space="0" w:color="auto"/>
              <w:left w:val="single" w:sz="4" w:space="0" w:color="auto"/>
              <w:bottom w:val="single" w:sz="4" w:space="0" w:color="auto"/>
              <w:right w:val="single" w:sz="4" w:space="0" w:color="auto"/>
            </w:tcBorders>
            <w:noWrap/>
            <w:hideMark/>
          </w:tcPr>
          <w:p w:rsidR="00166547" w:rsidRPr="00A269E2" w:rsidP="003F0119">
            <w:pPr>
              <w:spacing w:after="0" w:line="240" w:lineRule="auto"/>
              <w:rPr>
                <w:rFonts w:ascii="Calibri" w:hAnsi="Calibri" w:cs="Calibri"/>
                <w:b/>
                <w:bCs/>
                <w:color w:val="000000"/>
              </w:rPr>
            </w:pPr>
            <w:r w:rsidRPr="00A269E2">
              <w:rPr>
                <w:rFonts w:ascii="Calibri" w:hAnsi="Calibri" w:cs="Calibri"/>
                <w:b/>
                <w:bCs/>
                <w:color w:val="000000"/>
              </w:rPr>
              <w:t>Roseburg VAMC</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UCSA Platinum Elite DX RTD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243000822</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 xml:space="preserve">Networking and HL7 Interface Support </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346405</w:t>
            </w:r>
          </w:p>
        </w:tc>
      </w:tr>
      <w:tr w:rsidTr="003F0119">
        <w:tblPrEx>
          <w:tblW w:w="7555" w:type="dxa"/>
          <w:tblLook w:val="04A0"/>
        </w:tblPrEx>
        <w:trPr>
          <w:trHeight w:val="269"/>
        </w:trPr>
        <w:tc>
          <w:tcPr>
            <w:tcW w:w="7555" w:type="dxa"/>
            <w:gridSpan w:val="2"/>
            <w:tcBorders>
              <w:top w:val="single" w:sz="4" w:space="0" w:color="auto"/>
              <w:left w:val="single" w:sz="4" w:space="0" w:color="auto"/>
              <w:bottom w:val="single" w:sz="4" w:space="0" w:color="auto"/>
              <w:right w:val="single" w:sz="4" w:space="0" w:color="auto"/>
            </w:tcBorders>
            <w:noWrap/>
            <w:hideMark/>
          </w:tcPr>
          <w:p w:rsidR="00166547" w:rsidRPr="00A269E2" w:rsidP="003F0119">
            <w:pPr>
              <w:spacing w:after="0" w:line="240" w:lineRule="auto"/>
              <w:rPr>
                <w:rFonts w:ascii="Calibri" w:hAnsi="Calibri" w:cs="Calibri"/>
                <w:color w:val="000000"/>
              </w:rPr>
            </w:pPr>
            <w:r w:rsidRPr="00A269E2">
              <w:rPr>
                <w:rFonts w:ascii="Calibri" w:hAnsi="Calibri" w:cs="Calibri"/>
                <w:b/>
                <w:bCs/>
              </w:rPr>
              <w:t>Puget Sound Health Care System - Seattle</w:t>
            </w:r>
            <w:r w:rsidRPr="00A269E2">
              <w:rPr>
                <w:rFonts w:ascii="Calibri" w:hAnsi="Calibri" w:cs="Calibri"/>
                <w:color w:val="000000"/>
              </w:rPr>
              <w:t> </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UCSA Platinum Elite DX RTD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243000826</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1 Year UCSA Ultima CPX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250000550</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1 Year UCSA Ultima CPX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250000551</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1 Year UCSA Ultima CPX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250000552</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1 Year UCSA Ultima CardiO2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250000524</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1 Year Networking and HL7 Interface Support</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343777</w:t>
            </w:r>
          </w:p>
        </w:tc>
      </w:tr>
      <w:tr w:rsidTr="003F0119">
        <w:tblPrEx>
          <w:tblW w:w="7555" w:type="dxa"/>
          <w:tblLook w:val="04A0"/>
        </w:tblPrEx>
        <w:trPr>
          <w:trHeight w:val="269"/>
        </w:trPr>
        <w:tc>
          <w:tcPr>
            <w:tcW w:w="7555" w:type="dxa"/>
            <w:gridSpan w:val="2"/>
            <w:tcBorders>
              <w:top w:val="single" w:sz="4" w:space="0" w:color="auto"/>
              <w:left w:val="single" w:sz="4" w:space="0" w:color="auto"/>
              <w:bottom w:val="single" w:sz="4" w:space="0" w:color="auto"/>
              <w:right w:val="single" w:sz="4" w:space="0" w:color="auto"/>
            </w:tcBorders>
            <w:noWrap/>
            <w:hideMark/>
          </w:tcPr>
          <w:p w:rsidR="00166547" w:rsidRPr="00A269E2" w:rsidP="003F0119">
            <w:pPr>
              <w:spacing w:after="0" w:line="240" w:lineRule="auto"/>
              <w:rPr>
                <w:rFonts w:ascii="Calibri" w:hAnsi="Calibri" w:cs="Calibri"/>
                <w:color w:val="000000"/>
              </w:rPr>
            </w:pPr>
            <w:r w:rsidRPr="00A269E2">
              <w:rPr>
                <w:rFonts w:ascii="Calibri" w:hAnsi="Calibri" w:cs="Calibri"/>
                <w:b/>
                <w:bCs/>
              </w:rPr>
              <w:t>Puget Sound Healthcare System – American Lake</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UCSA Platinum Elite DX RTD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243000821</w:t>
            </w:r>
          </w:p>
        </w:tc>
      </w:tr>
      <w:tr w:rsidTr="003F0119">
        <w:tblPrEx>
          <w:tblW w:w="7555" w:type="dxa"/>
          <w:tblLook w:val="04A0"/>
        </w:tblPrEx>
        <w:trPr>
          <w:trHeight w:val="269"/>
        </w:trPr>
        <w:tc>
          <w:tcPr>
            <w:tcW w:w="7555" w:type="dxa"/>
            <w:gridSpan w:val="2"/>
            <w:tcBorders>
              <w:top w:val="single" w:sz="4" w:space="0" w:color="auto"/>
              <w:left w:val="single" w:sz="4" w:space="0" w:color="auto"/>
              <w:bottom w:val="single" w:sz="4" w:space="0" w:color="auto"/>
              <w:right w:val="single" w:sz="4" w:space="0" w:color="auto"/>
            </w:tcBorders>
            <w:noWrap/>
            <w:hideMark/>
          </w:tcPr>
          <w:p w:rsidR="00166547" w:rsidRPr="00A269E2" w:rsidP="003F0119">
            <w:pPr>
              <w:spacing w:after="0" w:line="240" w:lineRule="auto"/>
              <w:rPr>
                <w:rFonts w:ascii="Calibri" w:hAnsi="Calibri" w:cs="Calibri"/>
                <w:color w:val="000000"/>
              </w:rPr>
            </w:pPr>
            <w:r w:rsidRPr="00A269E2">
              <w:rPr>
                <w:rFonts w:ascii="Calibri" w:hAnsi="Calibri" w:cs="Calibri"/>
                <w:b/>
                <w:bCs/>
              </w:rPr>
              <w:t>Spokane VA Medical Center</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1 Year Networking and HL7 Interface Support</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341923</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1 year</w:t>
            </w:r>
            <w:r w:rsidRPr="00A269E2">
              <w:rPr>
                <w:rFonts w:ascii="Calibri" w:hAnsi="Calibri" w:cs="Calibri"/>
                <w:color w:val="000000"/>
              </w:rPr>
              <w:t xml:space="preserve"> UCSA Ultima PF</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251000317</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tcPr>
          <w:p w:rsidR="00166547" w:rsidRPr="00A269E2" w:rsidP="003F0119">
            <w:pPr>
              <w:spacing w:after="0" w:line="240" w:lineRule="auto"/>
              <w:rPr>
                <w:rFonts w:ascii="Calibri" w:hAnsi="Calibri" w:cs="Calibri"/>
              </w:rPr>
            </w:pPr>
            <w:r w:rsidRPr="00A269E2">
              <w:rPr>
                <w:rFonts w:ascii="Calibri" w:hAnsi="Calibri" w:cs="Calibri"/>
              </w:rPr>
              <w:t>1 Year UCSA Platinum Elite DX RTD  Preferred</w:t>
            </w:r>
          </w:p>
        </w:tc>
        <w:tc>
          <w:tcPr>
            <w:tcW w:w="2065" w:type="dxa"/>
            <w:tcBorders>
              <w:top w:val="single" w:sz="4" w:space="0" w:color="auto"/>
              <w:left w:val="nil"/>
              <w:bottom w:val="single" w:sz="4" w:space="0" w:color="auto"/>
              <w:right w:val="single" w:sz="4" w:space="0" w:color="auto"/>
            </w:tcBorders>
            <w:shd w:val="clear" w:color="000000" w:fill="FFFFFF"/>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243001333</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UCSA Platinum Elite DX RTD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243000789</w:t>
            </w:r>
          </w:p>
        </w:tc>
      </w:tr>
      <w:tr w:rsidTr="003F0119">
        <w:tblPrEx>
          <w:tblW w:w="7555" w:type="dxa"/>
          <w:tblLook w:val="04A0"/>
        </w:tblPrEx>
        <w:trPr>
          <w:trHeight w:val="269"/>
        </w:trPr>
        <w:tc>
          <w:tcPr>
            <w:tcW w:w="7555" w:type="dxa"/>
            <w:gridSpan w:val="2"/>
            <w:tcBorders>
              <w:top w:val="single" w:sz="4" w:space="0" w:color="auto"/>
              <w:left w:val="single" w:sz="4" w:space="0" w:color="auto"/>
              <w:bottom w:val="single" w:sz="4" w:space="0" w:color="auto"/>
              <w:right w:val="single" w:sz="4" w:space="0" w:color="auto"/>
            </w:tcBorders>
            <w:noWrap/>
            <w:hideMark/>
          </w:tcPr>
          <w:p w:rsidR="00166547" w:rsidRPr="00A269E2" w:rsidP="003F0119">
            <w:pPr>
              <w:spacing w:after="0" w:line="240" w:lineRule="auto"/>
              <w:rPr>
                <w:rFonts w:ascii="Calibri" w:hAnsi="Calibri" w:cs="Calibri"/>
                <w:b/>
                <w:bCs/>
                <w:color w:val="000000"/>
              </w:rPr>
            </w:pPr>
            <w:r w:rsidRPr="00A269E2">
              <w:rPr>
                <w:rFonts w:ascii="Calibri" w:hAnsi="Calibri" w:cs="Calibri"/>
                <w:b/>
                <w:bCs/>
                <w:color w:val="000000"/>
              </w:rPr>
              <w:t>Boise VA Medical Center</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1 Year Networking and HL7 Interface Support</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342317</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UCSA Platinum Elite DX RTD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243000829</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UCSA Platinum Elite DX RTD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243000828</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UCSA CPFS/D USB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220006076</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UCSA Ultima CardiO2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25000525</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Treadmill/Ergometer  Essential</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20200261</w:t>
            </w:r>
          </w:p>
        </w:tc>
      </w:tr>
      <w:tr w:rsidTr="003F0119">
        <w:tblPrEx>
          <w:tblW w:w="7555" w:type="dxa"/>
          <w:tblLook w:val="04A0"/>
        </w:tblPrEx>
        <w:trPr>
          <w:trHeight w:val="269"/>
        </w:trPr>
        <w:tc>
          <w:tcPr>
            <w:tcW w:w="7555" w:type="dxa"/>
            <w:gridSpan w:val="2"/>
            <w:tcBorders>
              <w:top w:val="single" w:sz="4" w:space="0" w:color="auto"/>
              <w:left w:val="single" w:sz="4" w:space="0" w:color="auto"/>
              <w:bottom w:val="single" w:sz="4" w:space="0" w:color="auto"/>
              <w:right w:val="single" w:sz="4" w:space="0" w:color="auto"/>
            </w:tcBorders>
            <w:noWrap/>
            <w:hideMark/>
          </w:tcPr>
          <w:p w:rsidR="00166547" w:rsidRPr="00A269E2" w:rsidP="003F0119">
            <w:pPr>
              <w:spacing w:after="0" w:line="240" w:lineRule="auto"/>
              <w:rPr>
                <w:rFonts w:ascii="Calibri" w:hAnsi="Calibri" w:cs="Calibri"/>
                <w:color w:val="000000"/>
              </w:rPr>
            </w:pPr>
            <w:r w:rsidRPr="00A269E2">
              <w:rPr>
                <w:rFonts w:ascii="Calibri" w:hAnsi="Calibri" w:cs="Calibri"/>
                <w:b/>
                <w:bCs/>
              </w:rPr>
              <w:t>Portland VA Medical Center</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1 Year Networking and HL7 Interface Support</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343149</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UCSA Platinum Elite DX RTD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243000465</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UCSA Platinum Elite DX RTD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243000466</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UCSA Ultima CardiO2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251000141</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Treadmill/Ergometer  Essential</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201180131</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Treadmill/Ergometer  Essential</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201180133</w:t>
            </w:r>
          </w:p>
        </w:tc>
      </w:tr>
      <w:tr w:rsidTr="003F0119">
        <w:tblPrEx>
          <w:tblW w:w="7555" w:type="dxa"/>
          <w:tblLook w:val="04A0"/>
        </w:tblPrEx>
        <w:trPr>
          <w:trHeight w:val="269"/>
        </w:trPr>
        <w:tc>
          <w:tcPr>
            <w:tcW w:w="7555" w:type="dxa"/>
            <w:gridSpan w:val="2"/>
            <w:tcBorders>
              <w:top w:val="single" w:sz="4" w:space="0" w:color="auto"/>
              <w:left w:val="single" w:sz="4" w:space="0" w:color="auto"/>
              <w:bottom w:val="single" w:sz="4" w:space="0" w:color="auto"/>
              <w:right w:val="single" w:sz="4" w:space="0" w:color="auto"/>
            </w:tcBorders>
            <w:noWrap/>
            <w:hideMark/>
          </w:tcPr>
          <w:p w:rsidR="00166547" w:rsidRPr="00A269E2" w:rsidP="003F0119">
            <w:pPr>
              <w:spacing w:after="0" w:line="240" w:lineRule="auto"/>
              <w:rPr>
                <w:rFonts w:ascii="Calibri" w:hAnsi="Calibri" w:cs="Calibri"/>
                <w:color w:val="000000"/>
              </w:rPr>
            </w:pPr>
            <w:r w:rsidRPr="00A269E2">
              <w:rPr>
                <w:rFonts w:ascii="Calibri" w:hAnsi="Calibri" w:cs="Calibri"/>
                <w:b/>
                <w:bCs/>
              </w:rPr>
              <w:t>Roseburg - Eugene Clinic</w:t>
            </w:r>
            <w:r w:rsidRPr="00A269E2">
              <w:rPr>
                <w:rFonts w:ascii="Calibri" w:hAnsi="Calibri" w:cs="Calibri"/>
                <w:color w:val="000000"/>
              </w:rPr>
              <w:t> </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UCSA Platinum Elite DX RTD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243000827</w:t>
            </w:r>
          </w:p>
        </w:tc>
      </w:tr>
      <w:tr w:rsidTr="003F0119">
        <w:tblPrEx>
          <w:tblW w:w="7555" w:type="dxa"/>
          <w:tblLook w:val="04A0"/>
        </w:tblPrEx>
        <w:trPr>
          <w:trHeight w:val="269"/>
        </w:trPr>
        <w:tc>
          <w:tcPr>
            <w:tcW w:w="7555" w:type="dxa"/>
            <w:gridSpan w:val="2"/>
            <w:tcBorders>
              <w:top w:val="single" w:sz="4" w:space="0" w:color="auto"/>
              <w:left w:val="single" w:sz="4" w:space="0" w:color="auto"/>
              <w:bottom w:val="single" w:sz="4" w:space="0" w:color="auto"/>
              <w:right w:val="single" w:sz="4" w:space="0" w:color="auto"/>
            </w:tcBorders>
            <w:noWrap/>
            <w:hideMark/>
          </w:tcPr>
          <w:p w:rsidR="00166547" w:rsidRPr="00A269E2" w:rsidP="003F0119">
            <w:pPr>
              <w:spacing w:after="0" w:line="240" w:lineRule="auto"/>
              <w:rPr>
                <w:rFonts w:ascii="Calibri" w:hAnsi="Calibri" w:cs="Calibri"/>
                <w:color w:val="000000"/>
              </w:rPr>
            </w:pPr>
            <w:r w:rsidRPr="00A269E2">
              <w:rPr>
                <w:rFonts w:ascii="Calibri" w:hAnsi="Calibri" w:cs="Calibri"/>
                <w:b/>
                <w:bCs/>
              </w:rPr>
              <w:t>Jonathon M Wainwright VA Medical Center</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1 Year Networking and HL7 Interface Support</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342420</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UCSA Platinum Elite DX RTD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243000734</w:t>
            </w:r>
          </w:p>
        </w:tc>
      </w:tr>
      <w:tr w:rsidTr="003F0119">
        <w:tblPrEx>
          <w:tblW w:w="7555" w:type="dxa"/>
          <w:tblLook w:val="04A0"/>
        </w:tblPrEx>
        <w:trPr>
          <w:trHeight w:val="269"/>
        </w:trPr>
        <w:tc>
          <w:tcPr>
            <w:tcW w:w="7555" w:type="dxa"/>
            <w:gridSpan w:val="2"/>
            <w:tcBorders>
              <w:top w:val="single" w:sz="4" w:space="0" w:color="auto"/>
              <w:left w:val="single" w:sz="4" w:space="0" w:color="auto"/>
              <w:bottom w:val="single" w:sz="4" w:space="0" w:color="auto"/>
              <w:right w:val="single" w:sz="4" w:space="0" w:color="auto"/>
            </w:tcBorders>
            <w:noWrap/>
            <w:hideMark/>
          </w:tcPr>
          <w:p w:rsidR="00166547" w:rsidRPr="00A269E2" w:rsidP="003F0119">
            <w:pPr>
              <w:spacing w:after="0" w:line="240" w:lineRule="auto"/>
              <w:rPr>
                <w:rFonts w:ascii="Calibri" w:hAnsi="Calibri" w:cs="Calibri"/>
                <w:color w:val="000000"/>
              </w:rPr>
            </w:pPr>
            <w:r w:rsidRPr="00A269E2">
              <w:rPr>
                <w:rFonts w:ascii="Calibri" w:hAnsi="Calibri" w:cs="Calibri"/>
                <w:b/>
                <w:bCs/>
              </w:rPr>
              <w:t>White City Rehabilitation Center</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rPr>
              <w:t>1 Year UCSA Platinum Elite DX RTD  Preferred</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243000825</w:t>
            </w:r>
          </w:p>
        </w:tc>
      </w:tr>
      <w:tr w:rsidTr="003F0119">
        <w:tblPrEx>
          <w:tblW w:w="7555" w:type="dxa"/>
          <w:tblLook w:val="04A0"/>
        </w:tblPrEx>
        <w:trPr>
          <w:trHeight w:val="269"/>
        </w:trPr>
        <w:tc>
          <w:tcPr>
            <w:tcW w:w="5490" w:type="dxa"/>
            <w:tcBorders>
              <w:top w:val="single" w:sz="4" w:space="0" w:color="auto"/>
              <w:left w:val="single" w:sz="4" w:space="0" w:color="auto"/>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1 Year Networking and HL7 Interface Support</w:t>
            </w:r>
          </w:p>
        </w:tc>
        <w:tc>
          <w:tcPr>
            <w:tcW w:w="2065" w:type="dxa"/>
            <w:tcBorders>
              <w:top w:val="single" w:sz="4" w:space="0" w:color="auto"/>
              <w:left w:val="nil"/>
              <w:bottom w:val="single" w:sz="4" w:space="0" w:color="auto"/>
              <w:right w:val="single" w:sz="4" w:space="0" w:color="auto"/>
            </w:tcBorders>
            <w:shd w:val="clear" w:color="000000" w:fill="FFFFFF"/>
            <w:hideMark/>
          </w:tcPr>
          <w:p w:rsidR="00166547" w:rsidRPr="00A269E2" w:rsidP="003F0119">
            <w:pPr>
              <w:spacing w:after="0" w:line="240" w:lineRule="auto"/>
              <w:rPr>
                <w:rFonts w:ascii="Calibri" w:hAnsi="Calibri" w:cs="Calibri"/>
                <w:color w:val="000000"/>
              </w:rPr>
            </w:pPr>
            <w:r w:rsidRPr="00A269E2">
              <w:rPr>
                <w:rFonts w:ascii="Calibri" w:hAnsi="Calibri" w:cs="Calibri"/>
                <w:color w:val="000000"/>
              </w:rPr>
              <w:t>346399</w:t>
            </w:r>
          </w:p>
        </w:tc>
      </w:tr>
    </w:tbl>
    <w:p w:rsidR="00166547" w:rsidRPr="00A269E2" w:rsidP="00166547">
      <w:pPr>
        <w:spacing w:line="240" w:lineRule="auto"/>
        <w:rPr>
          <w:rFonts w:ascii="Calibri" w:hAnsi="Calibri" w:cs="Calibri"/>
          <w:b/>
          <w:u w:val="single"/>
        </w:rPr>
      </w:pPr>
    </w:p>
    <w:p w:rsidR="00166547" w:rsidRPr="00A269E2" w:rsidP="00166547">
      <w:pPr>
        <w:pStyle w:val="ListParagraph"/>
        <w:numPr>
          <w:ilvl w:val="0"/>
          <w:numId w:val="2"/>
        </w:numPr>
        <w:tabs>
          <w:tab w:val="left" w:pos="270"/>
        </w:tabs>
        <w:spacing w:after="0" w:line="240" w:lineRule="auto"/>
        <w:rPr>
          <w:rFonts w:ascii="Calibri" w:hAnsi="Calibri" w:cs="Calibri"/>
        </w:rPr>
      </w:pPr>
      <w:r w:rsidRPr="00A269E2">
        <w:rPr>
          <w:rFonts w:ascii="Calibri" w:hAnsi="Calibri" w:cs="Calibri"/>
          <w:b/>
          <w:u w:val="single"/>
        </w:rPr>
        <w:t>Government Furnished Property</w:t>
      </w:r>
    </w:p>
    <w:p w:rsidR="00166547" w:rsidRPr="00A269E2" w:rsidP="00166547">
      <w:pPr>
        <w:pStyle w:val="ListParagraph"/>
        <w:tabs>
          <w:tab w:val="left" w:pos="270"/>
        </w:tabs>
        <w:spacing w:line="240" w:lineRule="auto"/>
        <w:ind w:left="360"/>
        <w:rPr>
          <w:rFonts w:ascii="Calibri" w:hAnsi="Calibri" w:cs="Calibri"/>
        </w:rPr>
      </w:pPr>
    </w:p>
    <w:p w:rsidR="00166547" w:rsidRPr="00A269E2" w:rsidP="00166547">
      <w:pPr>
        <w:pStyle w:val="ListParagraph"/>
        <w:numPr>
          <w:ilvl w:val="1"/>
          <w:numId w:val="2"/>
        </w:numPr>
        <w:tabs>
          <w:tab w:val="left" w:pos="270"/>
        </w:tabs>
        <w:spacing w:after="0" w:line="240" w:lineRule="auto"/>
        <w:rPr>
          <w:rFonts w:ascii="Calibri" w:hAnsi="Calibri" w:cs="Calibri"/>
        </w:rPr>
      </w:pPr>
      <w:r w:rsidRPr="00A269E2">
        <w:rPr>
          <w:rFonts w:ascii="Calibri" w:hAnsi="Calibri" w:cs="Calibri"/>
        </w:rPr>
        <w:t>Government furnished property will not be provided to the contractor.</w:t>
      </w:r>
    </w:p>
    <w:p w:rsidR="00166547" w:rsidRPr="00A269E2" w:rsidP="00166547">
      <w:pPr>
        <w:spacing w:line="240" w:lineRule="auto"/>
        <w:rPr>
          <w:rFonts w:ascii="Calibri" w:hAnsi="Calibri" w:cs="Calibri"/>
        </w:rPr>
      </w:pPr>
    </w:p>
    <w:p w:rsidR="00166547" w:rsidRPr="00A269E2" w:rsidP="00166547">
      <w:pPr>
        <w:pStyle w:val="ListParagraph"/>
        <w:numPr>
          <w:ilvl w:val="0"/>
          <w:numId w:val="2"/>
        </w:numPr>
        <w:spacing w:after="0" w:line="240" w:lineRule="auto"/>
        <w:rPr>
          <w:rFonts w:ascii="Calibri" w:hAnsi="Calibri" w:cs="Calibri"/>
          <w:b/>
          <w:u w:val="single"/>
        </w:rPr>
      </w:pPr>
      <w:r w:rsidRPr="00A269E2">
        <w:rPr>
          <w:rFonts w:ascii="Calibri" w:hAnsi="Calibri" w:cs="Calibri"/>
          <w:b/>
          <w:u w:val="single"/>
        </w:rPr>
        <w:t>Performance Monitoring</w:t>
      </w:r>
    </w:p>
    <w:p w:rsidR="00166547" w:rsidRPr="00A269E2" w:rsidP="00166547">
      <w:pPr>
        <w:pStyle w:val="ListParagraph"/>
        <w:spacing w:line="240" w:lineRule="auto"/>
        <w:ind w:left="792"/>
        <w:rPr>
          <w:rFonts w:ascii="Calibri" w:hAnsi="Calibri" w:cs="Calibri"/>
          <w:b/>
        </w:rPr>
      </w:pPr>
    </w:p>
    <w:p w:rsidR="00166547" w:rsidRPr="00A269E2" w:rsidP="00166547">
      <w:pPr>
        <w:pStyle w:val="ListParagraph"/>
        <w:numPr>
          <w:ilvl w:val="1"/>
          <w:numId w:val="2"/>
        </w:numPr>
        <w:spacing w:after="0" w:line="240" w:lineRule="auto"/>
        <w:rPr>
          <w:rFonts w:ascii="Calibri" w:hAnsi="Calibri" w:cs="Calibri"/>
          <w:b/>
        </w:rPr>
      </w:pPr>
      <w:r w:rsidRPr="00A269E2">
        <w:rPr>
          <w:rFonts w:ascii="Calibri" w:hAnsi="Calibri" w:cs="Calibri"/>
          <w:spacing w:val="5"/>
        </w:rPr>
        <w:t>C</w:t>
      </w:r>
      <w:r w:rsidRPr="00A269E2">
        <w:rPr>
          <w:rFonts w:ascii="Calibri" w:hAnsi="Calibri" w:cs="Calibri"/>
          <w:iCs/>
        </w:rPr>
        <w:t>ontractor performance will be monitored and the work certified by the VA POC.  The POC will assure contractor quality by routine inspections, product and report sampling, and monitoring while work is being performed.</w:t>
      </w:r>
    </w:p>
    <w:p w:rsidR="00166547" w:rsidRPr="00A269E2" w:rsidP="00166547">
      <w:pPr>
        <w:pStyle w:val="ListParagraph"/>
        <w:spacing w:line="240" w:lineRule="auto"/>
        <w:ind w:left="360"/>
        <w:rPr>
          <w:rFonts w:ascii="Calibri" w:hAnsi="Calibri" w:cs="Calibri"/>
          <w:b/>
        </w:rPr>
      </w:pPr>
    </w:p>
    <w:p w:rsidR="00166547" w:rsidP="00166547">
      <w:pPr>
        <w:pStyle w:val="ListParagraph"/>
        <w:numPr>
          <w:ilvl w:val="0"/>
          <w:numId w:val="2"/>
        </w:numPr>
        <w:spacing w:after="0" w:line="240" w:lineRule="auto"/>
        <w:rPr>
          <w:rFonts w:ascii="Calibri" w:hAnsi="Calibri" w:eastAsiaTheme="minorEastAsia" w:cs="Calibri"/>
        </w:rPr>
      </w:pPr>
      <w:r w:rsidRPr="00A269E2">
        <w:rPr>
          <w:rFonts w:ascii="Calibri" w:hAnsi="Calibri" w:eastAsiaTheme="minorEastAsia" w:cs="Calibri"/>
          <w:b/>
          <w:u w:val="single"/>
        </w:rPr>
        <w:t>Travel.</w:t>
      </w:r>
      <w:r w:rsidRPr="00A269E2">
        <w:rPr>
          <w:rFonts w:ascii="Calibri" w:hAnsi="Calibri" w:eastAsiaTheme="minorEastAsia" w:cs="Calibri"/>
        </w:rPr>
        <w:t xml:space="preserve">  On-site service is required. Travel is to be included in the contract. The Government does not anticipate any additional paid Contractor travel under this contract.  No travel costs will be reimbursed by the VA.</w:t>
      </w:r>
    </w:p>
    <w:p w:rsidR="00166547" w:rsidRPr="00555A6D" w:rsidP="00166547">
      <w:pPr>
        <w:pStyle w:val="ListParagraph"/>
        <w:spacing w:after="0" w:line="240" w:lineRule="auto"/>
        <w:ind w:left="360"/>
        <w:rPr>
          <w:rFonts w:ascii="Calibri" w:hAnsi="Calibri" w:eastAsiaTheme="minorEastAsia" w:cs="Calibri"/>
        </w:rPr>
      </w:pPr>
    </w:p>
    <w:p w:rsidR="00166547" w:rsidRPr="00A269E2" w:rsidP="00166547">
      <w:pPr>
        <w:pStyle w:val="ListParagraph"/>
        <w:numPr>
          <w:ilvl w:val="0"/>
          <w:numId w:val="2"/>
        </w:numPr>
        <w:spacing w:after="0" w:line="240" w:lineRule="auto"/>
        <w:rPr>
          <w:rFonts w:ascii="Calibri" w:hAnsi="Calibri" w:cs="Calibri"/>
        </w:rPr>
      </w:pPr>
      <w:r w:rsidRPr="00A269E2">
        <w:rPr>
          <w:rFonts w:ascii="Calibri" w:hAnsi="Calibri" w:eastAsiaTheme="minorEastAsia" w:cs="Calibri"/>
          <w:b/>
          <w:u w:val="single"/>
        </w:rPr>
        <w:t>Government Furnished Equipment/Information.</w:t>
      </w:r>
      <w:r w:rsidRPr="00A269E2">
        <w:rPr>
          <w:rFonts w:ascii="Calibri" w:hAnsi="Calibri" w:eastAsiaTheme="minorEastAsia" w:cs="Calibri"/>
        </w:rPr>
        <w:t xml:space="preserve">  The Contractor shall be allowed access to Government equipment to perform the required work.  Information on Government equipment and systems shall be provided as necessary.  No Government-owned property will be transferred into the Contractor’s control.</w:t>
      </w:r>
    </w:p>
    <w:p w:rsidR="00166547" w:rsidRPr="00A269E2" w:rsidP="00166547">
      <w:pPr>
        <w:pStyle w:val="ListParagraph"/>
        <w:spacing w:line="240" w:lineRule="auto"/>
        <w:rPr>
          <w:rFonts w:ascii="Calibri" w:hAnsi="Calibri" w:cs="Calibri"/>
        </w:rPr>
      </w:pPr>
    </w:p>
    <w:p w:rsidR="00166547" w:rsidRPr="00A269E2" w:rsidP="00166547">
      <w:pPr>
        <w:pStyle w:val="ListParagraph"/>
        <w:numPr>
          <w:ilvl w:val="0"/>
          <w:numId w:val="2"/>
        </w:numPr>
        <w:spacing w:after="0" w:line="240" w:lineRule="auto"/>
        <w:rPr>
          <w:rFonts w:ascii="Calibri" w:hAnsi="Calibri" w:eastAsiaTheme="minorEastAsia" w:cs="Calibri"/>
        </w:rPr>
      </w:pPr>
      <w:r w:rsidRPr="00A269E2">
        <w:rPr>
          <w:rFonts w:ascii="Calibri" w:hAnsi="Calibri" w:eastAsiaTheme="minorEastAsia" w:cs="Calibri"/>
          <w:b/>
          <w:u w:val="single"/>
        </w:rPr>
        <w:t>Invoicing.</w:t>
      </w:r>
      <w:r w:rsidRPr="00A269E2">
        <w:rPr>
          <w:rFonts w:ascii="Calibri" w:hAnsi="Calibri" w:eastAsiaTheme="minorEastAsia" w:cs="Calibri"/>
        </w:rPr>
        <w:t xml:space="preserve">  Invoices shall be submitted electronically via the Financial Services Center Mandatory Electronic Invoice System, </w:t>
      </w:r>
      <w:r w:rsidRPr="00A269E2">
        <w:rPr>
          <w:rFonts w:ascii="Calibri" w:hAnsi="Calibri" w:eastAsiaTheme="minorEastAsia" w:cs="Calibri"/>
        </w:rPr>
        <w:t>on a monthly basis</w:t>
      </w:r>
      <w:r w:rsidRPr="00A269E2">
        <w:rPr>
          <w:rFonts w:ascii="Calibri" w:hAnsi="Calibri" w:eastAsiaTheme="minorEastAsia" w:cs="Calibri"/>
        </w:rPr>
        <w:t xml:space="preserve">.  Invoices must include, at a minimum, the following information:  Contractor name, purchase order number, period of service the billing covers, and a list of equipment items covered during the stated period of performance.  </w:t>
      </w:r>
    </w:p>
    <w:p w:rsidR="00166547" w:rsidRPr="00A269E2" w:rsidP="00166547">
      <w:pPr>
        <w:pStyle w:val="ListParagraph"/>
        <w:spacing w:line="240" w:lineRule="auto"/>
        <w:ind w:left="360"/>
        <w:rPr>
          <w:rFonts w:ascii="Calibri" w:hAnsi="Calibri" w:eastAsiaTheme="minorEastAsia" w:cs="Calibri"/>
        </w:rPr>
      </w:pPr>
    </w:p>
    <w:p w:rsidR="00166547" w:rsidRPr="00A269E2" w:rsidP="00166547">
      <w:pPr>
        <w:pStyle w:val="ListParagraph"/>
        <w:spacing w:line="240" w:lineRule="auto"/>
        <w:ind w:left="360"/>
        <w:rPr>
          <w:rFonts w:ascii="Calibri" w:hAnsi="Calibri" w:eastAsiaTheme="minorEastAsia" w:cs="Calibri"/>
        </w:rPr>
      </w:pPr>
      <w:r w:rsidRPr="00A269E2">
        <w:rPr>
          <w:rFonts w:ascii="Calibri" w:hAnsi="Calibri" w:eastAsiaTheme="minorEastAsia" w:cs="Calibri"/>
        </w:rPr>
        <w:t xml:space="preserve">This requirement is in accordance with VARR Clause 852.232-72 Electronic Submission of Payment Requests:  http://www.fsc.va.gov/einvoice.asp. Electronic payments </w:t>
      </w:r>
      <w:r w:rsidRPr="00A269E2">
        <w:rPr>
          <w:rFonts w:ascii="Calibri" w:hAnsi="Calibri" w:eastAsiaTheme="minorEastAsia" w:cs="Calibri"/>
        </w:rPr>
        <w:t xml:space="preserve">are </w:t>
      </w:r>
      <w:r>
        <w:rPr>
          <w:rFonts w:ascii="Calibri" w:hAnsi="Calibri" w:eastAsiaTheme="minorEastAsia" w:cs="Calibri"/>
        </w:rPr>
        <w:t>N</w:t>
      </w:r>
      <w:r w:rsidRPr="00A269E2">
        <w:rPr>
          <w:rFonts w:ascii="Calibri" w:hAnsi="Calibri" w:eastAsiaTheme="minorEastAsia" w:cs="Calibri"/>
        </w:rPr>
        <w:t>et</w:t>
      </w:r>
      <w:r w:rsidRPr="00A269E2">
        <w:rPr>
          <w:rFonts w:ascii="Calibri" w:hAnsi="Calibri" w:eastAsiaTheme="minorEastAsia" w:cs="Calibri"/>
        </w:rPr>
        <w:t xml:space="preserve"> 30 days.</w:t>
      </w:r>
    </w:p>
    <w:p w:rsidR="00166547" w:rsidRPr="00555A6D" w:rsidP="00166547">
      <w:pPr>
        <w:spacing w:line="240" w:lineRule="auto"/>
        <w:rPr>
          <w:rFonts w:ascii="Calibri" w:hAnsi="Calibri" w:cs="Calibri"/>
        </w:rPr>
      </w:pPr>
    </w:p>
    <w:p w:rsidR="00166547" w:rsidRPr="00A269E2" w:rsidP="00166547">
      <w:pPr>
        <w:pStyle w:val="ListParagraph"/>
        <w:numPr>
          <w:ilvl w:val="0"/>
          <w:numId w:val="2"/>
        </w:numPr>
        <w:spacing w:after="0" w:line="240" w:lineRule="auto"/>
        <w:rPr>
          <w:rFonts w:ascii="Calibri" w:hAnsi="Calibri" w:cs="Calibri"/>
        </w:rPr>
      </w:pPr>
      <w:r w:rsidRPr="00A269E2">
        <w:rPr>
          <w:rFonts w:ascii="Calibri" w:hAnsi="Calibri" w:eastAsiaTheme="minorEastAsia" w:cs="Calibri"/>
          <w:b/>
          <w:u w:val="single"/>
        </w:rPr>
        <w:t>Security Requirements.</w:t>
      </w:r>
      <w:r w:rsidRPr="00A269E2">
        <w:rPr>
          <w:rFonts w:ascii="Calibri" w:hAnsi="Calibri" w:eastAsiaTheme="minorEastAsia" w:cs="Calibri"/>
        </w:rPr>
        <w:t xml:space="preserve">  All contractor employees are subject to the same level of investigation as VA employees who have access to VA sensitive information or access to VA facilities. The background investigation includes the following requirements: 1) Completed documentation 2) Fingerprints 3) Completion of OPM’s e-QIP Questionnaire. The Contractor is required to fulfill </w:t>
      </w:r>
      <w:r w:rsidRPr="00A269E2">
        <w:rPr>
          <w:rFonts w:ascii="Calibri" w:hAnsi="Calibri" w:eastAsiaTheme="minorEastAsia" w:cs="Calibri"/>
        </w:rPr>
        <w:t>all of</w:t>
      </w:r>
      <w:r w:rsidRPr="00A269E2">
        <w:rPr>
          <w:rFonts w:ascii="Calibri" w:hAnsi="Calibri" w:eastAsiaTheme="minorEastAsia" w:cs="Calibri"/>
        </w:rPr>
        <w:t xml:space="preserve"> the security requirements. The Contractor, upon completion of fingerprinting, and an initial suitability </w:t>
      </w:r>
      <w:r w:rsidRPr="00A269E2">
        <w:rPr>
          <w:rFonts w:ascii="Calibri" w:hAnsi="Calibri" w:eastAsiaTheme="minorEastAsia" w:cs="Calibri"/>
        </w:rPr>
        <w:t xml:space="preserve">determination, may be authorized tentative access to start the performance period of the contract, but only on condition of completion of all security requirements. This requirement is applicable to all subcontractor personnel requiring the same access.  </w:t>
      </w:r>
    </w:p>
    <w:p w:rsidR="00166547" w:rsidRPr="00555A6D" w:rsidP="00166547">
      <w:pPr>
        <w:spacing w:line="240" w:lineRule="auto"/>
        <w:rPr>
          <w:rFonts w:ascii="Calibri" w:hAnsi="Calibri" w:cs="Calibri"/>
        </w:rPr>
      </w:pPr>
    </w:p>
    <w:p w:rsidR="00166547" w:rsidRPr="00555A6D" w:rsidP="00166547">
      <w:pPr>
        <w:pStyle w:val="ListParagraph"/>
        <w:numPr>
          <w:ilvl w:val="0"/>
          <w:numId w:val="2"/>
        </w:numPr>
        <w:spacing w:after="0" w:line="240" w:lineRule="auto"/>
        <w:rPr>
          <w:rFonts w:ascii="Calibri" w:hAnsi="Calibri" w:eastAsiaTheme="minorEastAsia" w:cs="Calibri"/>
        </w:rPr>
      </w:pPr>
      <w:r w:rsidRPr="00A269E2">
        <w:rPr>
          <w:rFonts w:ascii="Calibri" w:hAnsi="Calibri" w:eastAsiaTheme="minorEastAsia" w:cs="Calibri"/>
          <w:b/>
          <w:u w:val="single"/>
        </w:rPr>
        <w:t>Hours of Coverage &amp; Federal Holidays.</w:t>
      </w:r>
      <w:r w:rsidRPr="00A269E2">
        <w:rPr>
          <w:rFonts w:ascii="Calibri" w:hAnsi="Calibri" w:eastAsiaTheme="minorEastAsia" w:cs="Calibri"/>
        </w:rPr>
        <w:t xml:space="preserve">  Maintenance Service will be provided during regular coverage hours of 8:00am to 6:00pm PT, Monday through Friday, excluding federal holidays.  The contractor shall contact the VA POC or his/her designee prior to commencing any work on the premises.  </w:t>
      </w:r>
    </w:p>
    <w:p w:rsidR="00166547" w:rsidRPr="00A269E2" w:rsidP="00166547">
      <w:pPr>
        <w:spacing w:line="240" w:lineRule="auto"/>
        <w:ind w:left="720"/>
        <w:rPr>
          <w:rFonts w:ascii="Calibri" w:hAnsi="Calibri" w:cs="Calibri"/>
          <w:b/>
          <w:iCs/>
        </w:rPr>
      </w:pPr>
      <w:r w:rsidRPr="00A269E2">
        <w:rPr>
          <w:rFonts w:ascii="Calibri" w:hAnsi="Calibri" w:cs="Calibri"/>
          <w:b/>
          <w:spacing w:val="-2"/>
        </w:rPr>
        <w:t>Federal Holidays are:</w:t>
      </w:r>
    </w:p>
    <w:tbl>
      <w:tblPr>
        <w:tblW w:w="783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0"/>
        <w:gridCol w:w="3870"/>
        <w:gridCol w:w="1980"/>
      </w:tblGrid>
      <w:tr w:rsidTr="003F0119">
        <w:tblPrEx>
          <w:tblW w:w="783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c>
          <w:tcPr>
            <w:tcW w:w="1980" w:type="dxa"/>
          </w:tcPr>
          <w:p w:rsidR="00166547" w:rsidRPr="00A269E2" w:rsidP="003F0119">
            <w:pPr>
              <w:spacing w:after="0" w:line="240" w:lineRule="auto"/>
              <w:rPr>
                <w:rFonts w:ascii="Calibri" w:hAnsi="Calibri" w:cs="Calibri"/>
              </w:rPr>
            </w:pPr>
            <w:r w:rsidRPr="00A269E2">
              <w:rPr>
                <w:rFonts w:ascii="Calibri" w:hAnsi="Calibri" w:cs="Calibri"/>
              </w:rPr>
              <w:t>New Years' Day</w:t>
            </w:r>
          </w:p>
        </w:tc>
        <w:tc>
          <w:tcPr>
            <w:tcW w:w="3870" w:type="dxa"/>
          </w:tcPr>
          <w:p w:rsidR="00166547" w:rsidRPr="00A269E2" w:rsidP="003F0119">
            <w:pPr>
              <w:spacing w:after="0" w:line="240" w:lineRule="auto"/>
              <w:rPr>
                <w:rFonts w:ascii="Calibri" w:hAnsi="Calibri" w:cs="Calibri"/>
              </w:rPr>
            </w:pPr>
            <w:r w:rsidRPr="00A269E2">
              <w:rPr>
                <w:rFonts w:ascii="Calibri" w:hAnsi="Calibri" w:cs="Calibri"/>
              </w:rPr>
              <w:t>Martin Luther King Day</w:t>
            </w:r>
          </w:p>
        </w:tc>
        <w:tc>
          <w:tcPr>
            <w:tcW w:w="1980" w:type="dxa"/>
          </w:tcPr>
          <w:p w:rsidR="00166547" w:rsidRPr="00A269E2" w:rsidP="003F0119">
            <w:pPr>
              <w:spacing w:after="0" w:line="240" w:lineRule="auto"/>
              <w:rPr>
                <w:rFonts w:ascii="Calibri" w:hAnsi="Calibri" w:cs="Calibri"/>
              </w:rPr>
            </w:pPr>
            <w:r w:rsidRPr="00A269E2">
              <w:rPr>
                <w:rFonts w:ascii="Calibri" w:hAnsi="Calibri" w:cs="Calibri"/>
              </w:rPr>
              <w:t>Presidents' Day</w:t>
            </w:r>
          </w:p>
        </w:tc>
      </w:tr>
      <w:tr w:rsidTr="003F0119">
        <w:tblPrEx>
          <w:tblW w:w="7830" w:type="dxa"/>
          <w:tblInd w:w="355" w:type="dxa"/>
          <w:tblLayout w:type="fixed"/>
          <w:tblLook w:val="0000"/>
        </w:tblPrEx>
        <w:tc>
          <w:tcPr>
            <w:tcW w:w="1980" w:type="dxa"/>
          </w:tcPr>
          <w:p w:rsidR="00166547" w:rsidRPr="00A269E2" w:rsidP="003F0119">
            <w:pPr>
              <w:spacing w:after="0" w:line="240" w:lineRule="auto"/>
              <w:rPr>
                <w:rFonts w:ascii="Calibri" w:hAnsi="Calibri" w:cs="Calibri"/>
              </w:rPr>
            </w:pPr>
            <w:r w:rsidRPr="00A269E2">
              <w:rPr>
                <w:rFonts w:ascii="Calibri" w:hAnsi="Calibri" w:cs="Calibri"/>
              </w:rPr>
              <w:t>Memorial Day</w:t>
            </w:r>
          </w:p>
        </w:tc>
        <w:tc>
          <w:tcPr>
            <w:tcW w:w="3870" w:type="dxa"/>
          </w:tcPr>
          <w:p w:rsidR="00166547" w:rsidRPr="00A269E2" w:rsidP="003F0119">
            <w:pPr>
              <w:spacing w:after="0" w:line="240" w:lineRule="auto"/>
              <w:rPr>
                <w:rFonts w:ascii="Calibri" w:hAnsi="Calibri" w:cs="Calibri"/>
              </w:rPr>
            </w:pPr>
            <w:r w:rsidRPr="00A269E2">
              <w:rPr>
                <w:rFonts w:ascii="Calibri" w:hAnsi="Calibri" w:cs="Calibri"/>
                <w:shd w:val="clear" w:color="auto" w:fill="FFFFFF"/>
              </w:rPr>
              <w:t>Juneteenth National Independence Day</w:t>
            </w:r>
          </w:p>
        </w:tc>
        <w:tc>
          <w:tcPr>
            <w:tcW w:w="1980" w:type="dxa"/>
          </w:tcPr>
          <w:p w:rsidR="00166547" w:rsidRPr="00A269E2" w:rsidP="003F0119">
            <w:pPr>
              <w:spacing w:after="0" w:line="240" w:lineRule="auto"/>
              <w:rPr>
                <w:rFonts w:ascii="Calibri" w:hAnsi="Calibri" w:cs="Calibri"/>
              </w:rPr>
            </w:pPr>
            <w:r w:rsidRPr="00A269E2">
              <w:rPr>
                <w:rFonts w:ascii="Calibri" w:hAnsi="Calibri" w:cs="Calibri"/>
              </w:rPr>
              <w:t>Independence Day</w:t>
            </w:r>
          </w:p>
        </w:tc>
      </w:tr>
      <w:tr w:rsidTr="003F0119">
        <w:tblPrEx>
          <w:tblW w:w="7830" w:type="dxa"/>
          <w:tblInd w:w="355" w:type="dxa"/>
          <w:tblLayout w:type="fixed"/>
          <w:tblLook w:val="0000"/>
        </w:tblPrEx>
        <w:tc>
          <w:tcPr>
            <w:tcW w:w="1980" w:type="dxa"/>
          </w:tcPr>
          <w:p w:rsidR="00166547" w:rsidRPr="00A269E2" w:rsidP="003F0119">
            <w:pPr>
              <w:spacing w:after="0" w:line="240" w:lineRule="auto"/>
              <w:rPr>
                <w:rFonts w:ascii="Calibri" w:hAnsi="Calibri" w:cs="Calibri"/>
              </w:rPr>
            </w:pPr>
            <w:r w:rsidRPr="00A269E2">
              <w:rPr>
                <w:rFonts w:ascii="Calibri" w:hAnsi="Calibri" w:cs="Calibri"/>
              </w:rPr>
              <w:t>Labor Day</w:t>
            </w:r>
          </w:p>
        </w:tc>
        <w:tc>
          <w:tcPr>
            <w:tcW w:w="3870" w:type="dxa"/>
          </w:tcPr>
          <w:p w:rsidR="00166547" w:rsidRPr="00A269E2" w:rsidP="003F0119">
            <w:pPr>
              <w:spacing w:after="0" w:line="240" w:lineRule="auto"/>
              <w:rPr>
                <w:rFonts w:ascii="Calibri" w:hAnsi="Calibri" w:cs="Calibri"/>
              </w:rPr>
            </w:pPr>
            <w:r w:rsidRPr="00A269E2">
              <w:rPr>
                <w:rFonts w:ascii="Calibri" w:hAnsi="Calibri" w:cs="Calibri"/>
              </w:rPr>
              <w:t>Columbus Day</w:t>
            </w:r>
          </w:p>
        </w:tc>
        <w:tc>
          <w:tcPr>
            <w:tcW w:w="1980" w:type="dxa"/>
          </w:tcPr>
          <w:p w:rsidR="00166547" w:rsidRPr="00A269E2" w:rsidP="003F0119">
            <w:pPr>
              <w:spacing w:after="0" w:line="240" w:lineRule="auto"/>
              <w:rPr>
                <w:rFonts w:ascii="Calibri" w:hAnsi="Calibri" w:cs="Calibri"/>
              </w:rPr>
            </w:pPr>
            <w:r w:rsidRPr="00A269E2">
              <w:rPr>
                <w:rFonts w:ascii="Calibri" w:hAnsi="Calibri" w:cs="Calibri"/>
              </w:rPr>
              <w:t>Veterans' Day</w:t>
            </w:r>
          </w:p>
        </w:tc>
      </w:tr>
      <w:tr w:rsidTr="003F0119">
        <w:tblPrEx>
          <w:tblW w:w="7830" w:type="dxa"/>
          <w:tblInd w:w="355" w:type="dxa"/>
          <w:tblLayout w:type="fixed"/>
          <w:tblLook w:val="0000"/>
        </w:tblPrEx>
        <w:tc>
          <w:tcPr>
            <w:tcW w:w="1980" w:type="dxa"/>
          </w:tcPr>
          <w:p w:rsidR="00166547" w:rsidRPr="00A269E2" w:rsidP="003F0119">
            <w:pPr>
              <w:spacing w:after="0" w:line="240" w:lineRule="auto"/>
              <w:rPr>
                <w:rFonts w:ascii="Calibri" w:hAnsi="Calibri" w:cs="Calibri"/>
              </w:rPr>
            </w:pPr>
            <w:r w:rsidRPr="00A269E2">
              <w:rPr>
                <w:rFonts w:ascii="Calibri" w:hAnsi="Calibri" w:cs="Calibri"/>
              </w:rPr>
              <w:t>Thanksgiving Day</w:t>
            </w:r>
          </w:p>
        </w:tc>
        <w:tc>
          <w:tcPr>
            <w:tcW w:w="3870" w:type="dxa"/>
          </w:tcPr>
          <w:p w:rsidR="00166547" w:rsidRPr="00A269E2" w:rsidP="003F0119">
            <w:pPr>
              <w:spacing w:after="0" w:line="240" w:lineRule="auto"/>
              <w:rPr>
                <w:rFonts w:ascii="Calibri" w:hAnsi="Calibri" w:cs="Calibri"/>
              </w:rPr>
            </w:pPr>
            <w:r w:rsidRPr="00A269E2">
              <w:rPr>
                <w:rFonts w:ascii="Calibri" w:hAnsi="Calibri" w:cs="Calibri"/>
              </w:rPr>
              <w:t>Christmas Day</w:t>
            </w:r>
          </w:p>
        </w:tc>
        <w:tc>
          <w:tcPr>
            <w:tcW w:w="1980" w:type="dxa"/>
          </w:tcPr>
          <w:p w:rsidR="00166547" w:rsidRPr="00A269E2" w:rsidP="003F0119">
            <w:pPr>
              <w:spacing w:after="0" w:line="240" w:lineRule="auto"/>
              <w:rPr>
                <w:rFonts w:ascii="Calibri" w:hAnsi="Calibri" w:cs="Calibri"/>
              </w:rPr>
            </w:pPr>
          </w:p>
        </w:tc>
      </w:tr>
    </w:tbl>
    <w:p w:rsidR="00166547" w:rsidRPr="00A269E2" w:rsidP="00166547">
      <w:pPr>
        <w:spacing w:line="240" w:lineRule="auto"/>
        <w:rPr>
          <w:rFonts w:ascii="Calibri" w:hAnsi="Calibri" w:cs="Calibri"/>
          <w:b/>
          <w:bCs/>
        </w:rPr>
      </w:pPr>
    </w:p>
    <w:p w:rsidR="001A701C" w:rsidRPr="00166547" w:rsidP="00166547">
      <w:pPr>
        <w:spacing w:line="240" w:lineRule="auto"/>
        <w:rPr>
          <w:rFonts w:ascii="Calibri" w:hAnsi="Calibri" w:cs="Calibri"/>
        </w:rPr>
      </w:pPr>
      <w:r w:rsidRPr="00A269E2">
        <w:rPr>
          <w:rFonts w:ascii="Calibri" w:hAnsi="Calibri" w:cs="Calibri"/>
          <w:b/>
          <w:bCs/>
        </w:rPr>
        <w:t>Disclaimer and Important Notes:</w:t>
      </w:r>
      <w:r w:rsidRPr="00A269E2">
        <w:rPr>
          <w:rFonts w:ascii="Calibri" w:hAnsi="Calibri" w:cs="Calibri"/>
        </w:rPr>
        <w:t xml:space="preserve">  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r w:rsidRPr="00A269E2">
        <w:rPr>
          <w:rFonts w:ascii="Calibri" w:hAnsi="Calibri" w:cs="Calibri"/>
        </w:rPr>
        <w:t>as a result of</w:t>
      </w:r>
      <w:r w:rsidRPr="00A269E2">
        <w:rPr>
          <w:rFonts w:ascii="Calibri" w:hAnsi="Calibri" w:cs="Calibri"/>
        </w:rPr>
        <w:t xml:space="preserve"> this announcement.  </w:t>
      </w:r>
      <w:r w:rsidRPr="00A269E2">
        <w:rPr>
          <w:rFonts w:ascii="Calibri" w:hAnsi="Calibri" w:cs="Calibri"/>
          <w:b/>
          <w:bCs/>
        </w:rPr>
        <w:t xml:space="preserve">There is no solicitation available </w:t>
      </w:r>
      <w:r w:rsidRPr="00A269E2">
        <w:rPr>
          <w:rFonts w:ascii="Calibri" w:hAnsi="Calibri" w:cs="Calibri"/>
          <w:b/>
          <w:bCs/>
        </w:rPr>
        <w:t>at this time</w:t>
      </w:r>
      <w:r w:rsidRPr="00A269E2">
        <w:rPr>
          <w:rFonts w:ascii="Calibri" w:hAnsi="Calibri" w:cs="Calibri"/>
          <w:b/>
          <w:bCs/>
        </w:rPr>
        <w: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FE6304A"/>
    <w:multiLevelType w:val="multilevel"/>
    <w:tmpl w:val="E11C6E38"/>
    <w:lvl w:ilvl="0">
      <w:start w:val="1"/>
      <w:numFmt w:val="decimal"/>
      <w:lvlText w:val="%1."/>
      <w:lvlJc w:val="left"/>
      <w:pPr>
        <w:ind w:left="360" w:hanging="360"/>
      </w:pPr>
      <w:rPr>
        <w:rFonts w:hint="default"/>
        <w:b/>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0"/>
    <w:lvlOverride w:ilvl="0">
      <w:lvl w:ilvl="0">
        <w:start w:val="1"/>
        <w:numFmt w:val="decimal"/>
        <w:lvlText w:val="%1."/>
        <w:lvlJc w:val="left"/>
        <w:pPr>
          <w:ind w:left="360" w:hanging="360"/>
        </w:pPr>
        <w:rPr>
          <w:rFonts w:hint="default"/>
          <w:b/>
        </w:rPr>
      </w:lvl>
    </w:lvlOverride>
    <w:lvlOverride w:ilvl="1">
      <w:lvl w:ilvl="1">
        <w:start w:val="1"/>
        <w:numFmt w:val="decimal"/>
        <w:suff w:val="space"/>
        <w:lvlText w:val="%1.%2."/>
        <w:lvlJc w:val="left"/>
        <w:pPr>
          <w:ind w:left="792" w:hanging="432"/>
        </w:pPr>
        <w:rPr>
          <w:rFonts w:hint="default"/>
          <w:b/>
          <w:bCs/>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55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55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EA5"/>
    <w:rPr>
      <w:rFonts w:eastAsiaTheme="majorEastAsia" w:cstheme="majorBidi"/>
      <w:color w:val="272727" w:themeColor="text1" w:themeTint="D8"/>
    </w:rPr>
  </w:style>
  <w:style w:type="paragraph" w:styleId="Quote">
    <w:name w:val="Quote"/>
    <w:basedOn w:val="Normal"/>
    <w:next w:val="Normal"/>
    <w:link w:val="QuoteChar"/>
    <w:uiPriority w:val="29"/>
    <w:qFormat/>
    <w:rsid w:val="00255EA5"/>
    <w:pPr>
      <w:spacing w:before="160"/>
      <w:jc w:val="center"/>
    </w:pPr>
    <w:rPr>
      <w:i/>
      <w:iCs/>
      <w:color w:val="404040" w:themeColor="text1" w:themeTint="BF"/>
    </w:rPr>
  </w:style>
  <w:style w:type="character" w:customStyle="1" w:styleId="QuoteChar">
    <w:name w:val="Quote Char"/>
    <w:basedOn w:val="DefaultParagraphFont"/>
    <w:link w:val="Quote"/>
    <w:uiPriority w:val="29"/>
    <w:rsid w:val="00255EA5"/>
    <w:rPr>
      <w:i/>
      <w:iCs/>
      <w:color w:val="404040" w:themeColor="text1" w:themeTint="BF"/>
    </w:rPr>
  </w:style>
  <w:style w:type="paragraph" w:styleId="IntenseQuote">
    <w:name w:val="Intense Quote"/>
    <w:basedOn w:val="Normal"/>
    <w:next w:val="Normal"/>
    <w:link w:val="IntenseQuoteChar"/>
    <w:uiPriority w:val="30"/>
    <w:qFormat/>
    <w:rsid w:val="00255EA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55EA5"/>
    <w:rPr>
      <w:i/>
      <w:iCs/>
      <w:color w:val="366092" w:themeColor="accent1" w:themeShade="BF"/>
    </w:rPr>
  </w:style>
  <w:style w:type="character" w:styleId="IntenseReference">
    <w:name w:val="Intense Reference"/>
    <w:basedOn w:val="DefaultParagraphFont"/>
    <w:uiPriority w:val="32"/>
    <w:qFormat/>
    <w:rsid w:val="00255EA5"/>
    <w:rPr>
      <w:b/>
      <w:bCs/>
      <w:smallCaps/>
      <w:color w:val="366092" w:themeColor="accent1" w:themeShade="BF"/>
      <w:spacing w:val="5"/>
    </w:rPr>
  </w:style>
  <w:style w:type="character" w:styleId="Hyperlink">
    <w:name w:val="Hyperlink"/>
    <w:basedOn w:val="DefaultParagraphFont"/>
    <w:uiPriority w:val="99"/>
    <w:rsid w:val="008C5C34"/>
    <w:rPr>
      <w:color w:val="0000FF" w:themeColor="hyperlink"/>
      <w:u w:val="single"/>
    </w:rPr>
  </w:style>
  <w:style w:type="paragraph" w:styleId="Caption">
    <w:name w:val="caption"/>
    <w:basedOn w:val="Normal"/>
    <w:next w:val="Normal"/>
    <w:unhideWhenUsed/>
    <w:qFormat/>
    <w:rsid w:val="00A269E2"/>
    <w:pPr>
      <w:spacing w:after="200" w:line="240" w:lineRule="auto"/>
    </w:pPr>
    <w:rPr>
      <w:rFonts w:ascii="Times New Roman" w:eastAsia="Times New Roman" w:hAnsi="Times New Roman" w:cs="Times New Roman"/>
      <w:i/>
      <w:iCs/>
      <w:color w:val="1F497D" w:themeColor="text2"/>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2026-03-04T16:44:14Z</dcterms:created>
  <dcterms:modified xsi:type="dcterms:W3CDTF">2026-03-04T16:44:14Z</dcterms:modified>
</cp:coreProperties>
</file>