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659-24-903 | Steam Line Replacement | Salisbury VAMC</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28144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36C24626B0016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03-17-2026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Y1NZ</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238220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W.G. (Bill) Hefner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1601 Brenner Ave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Salisbury</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North Carolina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28144</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Brenner Ave</w:t>
            </w:r>
          </w:p>
          <w:p w:rsidR="00761C04" w:rsidRPr="00EE5B77" w:rsidP="00761C04">
            <w:pPr>
              <w:spacing w:before="0"/>
              <w:rPr>
                <w:rFonts w:asciiTheme="minorHAnsi" w:hAnsiTheme="minorHAnsi" w:cstheme="minorHAnsi"/>
              </w:rPr>
            </w:pPr>
            <w:r>
              <w:rPr>
                <w:rFonts w:asciiTheme="minorHAnsi" w:hAnsiTheme="minorHAnsi" w:cstheme="minorHAnsi"/>
              </w:rPr>
              <w:t>Salisbury NC  28144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Sean Cosby</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sean.cosby@va.gov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sean.cosby@va.gov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AC678A" w:rsidRPr="002C463B" w:rsidP="00AC678A">
      <w:pPr>
        <w:jc w:val="center"/>
        <w:rPr>
          <w:b/>
          <w:bCs/>
        </w:rPr>
      </w:pPr>
      <w:r w:rsidRPr="002C463B">
        <w:rPr>
          <w:b/>
          <w:bCs/>
        </w:rPr>
        <w:t xml:space="preserve">PRESOLICITATION NOTICE </w:t>
      </w:r>
    </w:p>
    <w:p w:rsidR="00AC678A" w:rsidP="00AC678A">
      <w:pPr>
        <w:jc w:val="center"/>
        <w:rPr>
          <w:b/>
          <w:bCs/>
        </w:rPr>
      </w:pPr>
      <w:r w:rsidRPr="002C463B">
        <w:rPr>
          <w:b/>
          <w:bCs/>
        </w:rPr>
        <w:t>Project # 659-2</w:t>
      </w:r>
      <w:r>
        <w:rPr>
          <w:b/>
          <w:bCs/>
        </w:rPr>
        <w:t>4</w:t>
      </w:r>
      <w:r w:rsidRPr="002C463B">
        <w:rPr>
          <w:b/>
          <w:bCs/>
        </w:rPr>
        <w:t>-</w:t>
      </w:r>
      <w:r>
        <w:rPr>
          <w:b/>
          <w:bCs/>
        </w:rPr>
        <w:t>903</w:t>
      </w:r>
      <w:r w:rsidRPr="002C463B">
        <w:rPr>
          <w:b/>
          <w:bCs/>
        </w:rPr>
        <w:t xml:space="preserve"> </w:t>
      </w:r>
      <w:r>
        <w:rPr>
          <w:b/>
          <w:bCs/>
        </w:rPr>
        <w:t>– Steam Line Replacement</w:t>
      </w:r>
    </w:p>
    <w:p w:rsidR="00AC678A" w:rsidP="00AC678A">
      <w:pPr>
        <w:spacing w:line="240" w:lineRule="auto"/>
        <w:rPr>
          <w:rFonts w:ascii="Arial" w:hAnsi="Arial" w:cs="Arial"/>
          <w:color w:val="000000" w:themeColor="text1"/>
        </w:rPr>
      </w:pPr>
      <w:r w:rsidRPr="002C463B">
        <w:rPr>
          <w:rFonts w:ascii="Arial" w:hAnsi="Arial" w:cs="Arial"/>
          <w:color w:val="000000" w:themeColor="text1"/>
        </w:rPr>
        <w:t xml:space="preserve">Department of Veterans Affairs has a need </w:t>
      </w:r>
      <w:r>
        <w:rPr>
          <w:rFonts w:ascii="Arial" w:hAnsi="Arial" w:cs="Arial"/>
          <w:color w:val="000000" w:themeColor="text1"/>
        </w:rPr>
        <w:t xml:space="preserve">to maintain the existing infrastructure of the facility, which includes the steam that supplies the facilities heating of spaces and items. The Veteran Affairs Medical Center is pursuing a project to replace the existing steam lines across the campus. Contractor shall completely prepare site for building operations, including demolition and removal of existing structures, and furnish labor and materials and perform work for Project 659-24-904: Salisbury Steam Line Replacement as required by drawings and specifications. </w:t>
      </w:r>
    </w:p>
    <w:p w:rsidR="00AC678A" w:rsidP="00AC678A">
      <w:pPr>
        <w:spacing w:line="240" w:lineRule="auto"/>
        <w:rPr>
          <w:rFonts w:ascii="Arial" w:hAnsi="Arial" w:cs="Arial"/>
          <w:color w:val="000000" w:themeColor="text1"/>
        </w:rPr>
      </w:pPr>
      <w:r>
        <w:rPr>
          <w:rFonts w:ascii="Arial" w:hAnsi="Arial" w:cs="Arial"/>
          <w:color w:val="000000" w:themeColor="text1"/>
        </w:rPr>
        <w:t>Estimated construction duration is 365 days. Additionally, the contractor will provide one (1) year of construction warranty. The construction duration will remain at 365 days with the acceptance of bid items 1 and 2, as these items would be performed in conjunction with other construction.</w:t>
      </w:r>
    </w:p>
    <w:p w:rsidR="00AC678A" w:rsidRPr="006520FC" w:rsidP="00AC678A">
      <w:pPr>
        <w:pStyle w:val="ListParagraph"/>
        <w:spacing w:before="240" w:after="120" w:line="264" w:lineRule="auto"/>
        <w:jc w:val="center"/>
        <w:rPr>
          <w:rFonts w:ascii="Arial" w:hAnsi="Arial" w:cs="Arial"/>
        </w:rPr>
      </w:pPr>
      <w:r w:rsidRPr="006520FC">
        <w:rPr>
          <w:rFonts w:ascii="Arial" w:hAnsi="Arial" w:cs="Arial"/>
        </w:rPr>
        <w:t>Estimated construction magnitude is between $</w:t>
      </w:r>
      <w:r>
        <w:rPr>
          <w:rFonts w:ascii="Arial" w:hAnsi="Arial" w:cs="Arial"/>
        </w:rPr>
        <w:t>2,000,000</w:t>
      </w:r>
      <w:r w:rsidRPr="006520FC">
        <w:rPr>
          <w:rFonts w:ascii="Arial" w:hAnsi="Arial" w:cs="Arial"/>
        </w:rPr>
        <w:t xml:space="preserve"> and $</w:t>
      </w:r>
      <w:r>
        <w:rPr>
          <w:rFonts w:ascii="Arial" w:hAnsi="Arial" w:cs="Arial"/>
        </w:rPr>
        <w:t>5,0</w:t>
      </w:r>
      <w:r w:rsidRPr="006520FC">
        <w:rPr>
          <w:rFonts w:ascii="Arial" w:hAnsi="Arial" w:cs="Arial"/>
        </w:rPr>
        <w:t>00,000.</w:t>
      </w:r>
    </w:p>
    <w:p w:rsidR="00AC678A" w:rsidP="00AC678A">
      <w:pPr>
        <w:spacing w:before="240" w:after="120" w:line="264" w:lineRule="auto"/>
        <w:jc w:val="center"/>
        <w:rPr>
          <w:rFonts w:ascii="Arial" w:hAnsi="Arial" w:cs="Arial"/>
        </w:rPr>
      </w:pPr>
      <w:r>
        <w:rPr>
          <w:rFonts w:ascii="Arial" w:hAnsi="Arial" w:cs="Arial"/>
        </w:rPr>
        <w:t>NAICS CODE: 238220</w:t>
      </w:r>
      <w:r>
        <w:rPr>
          <w:rFonts w:ascii="Arial" w:hAnsi="Arial" w:cs="Arial"/>
        </w:rPr>
        <w:tab/>
        <w:t>Size Standard: $19 Million</w:t>
      </w:r>
    </w:p>
    <w:p w:rsidR="00AC678A" w:rsidP="00AC678A">
      <w:pPr>
        <w:spacing w:after="120" w:line="264" w:lineRule="auto"/>
        <w:rPr>
          <w:rFonts w:ascii="Arial" w:hAnsi="Arial" w:cs="Arial"/>
        </w:rPr>
      </w:pPr>
    </w:p>
    <w:p w:rsidR="00AC678A" w:rsidRPr="002C463B" w:rsidP="00AC678A">
      <w:pPr>
        <w:spacing w:after="120" w:line="264" w:lineRule="auto"/>
        <w:rPr>
          <w:rFonts w:ascii="Arial" w:hAnsi="Arial" w:cs="Arial"/>
        </w:rPr>
      </w:pPr>
      <w:r w:rsidRPr="002C463B">
        <w:rPr>
          <w:rFonts w:ascii="Arial" w:hAnsi="Arial" w:cs="Arial"/>
        </w:rPr>
        <w:t xml:space="preserve">This solicitation is anticipated to be a Total </w:t>
      </w:r>
      <w:r w:rsidRPr="002C463B">
        <w:rPr>
          <w:rFonts w:ascii="Arial" w:hAnsi="Arial" w:cs="Arial"/>
        </w:rPr>
        <w:t>Service Disabled</w:t>
      </w:r>
      <w:r w:rsidRPr="002C463B">
        <w:rPr>
          <w:rFonts w:ascii="Arial" w:hAnsi="Arial" w:cs="Arial"/>
        </w:rPr>
        <w:t xml:space="preserve"> Veteran Owned Small Business Set-Aside. Solicitation material will be available on/about March </w:t>
      </w:r>
      <w:r>
        <w:rPr>
          <w:rFonts w:ascii="Arial" w:hAnsi="Arial" w:cs="Arial"/>
        </w:rPr>
        <w:t>18</w:t>
      </w:r>
      <w:r w:rsidRPr="002C463B">
        <w:rPr>
          <w:rFonts w:ascii="Arial" w:hAnsi="Arial" w:cs="Arial"/>
        </w:rPr>
        <w:t>, 202</w:t>
      </w:r>
      <w:r>
        <w:rPr>
          <w:rFonts w:ascii="Arial" w:hAnsi="Arial" w:cs="Arial"/>
        </w:rPr>
        <w:t>6</w:t>
      </w:r>
      <w:r w:rsidRPr="002C463B">
        <w:rPr>
          <w:rFonts w:ascii="Arial" w:hAnsi="Arial" w:cs="Arial"/>
        </w:rPr>
        <w:t>. Any specifications, drawings and amendments will be posted on this web site. Proposals will be due approximately 3</w:t>
      </w:r>
      <w:r>
        <w:rPr>
          <w:rFonts w:ascii="Arial" w:hAnsi="Arial" w:cs="Arial"/>
        </w:rPr>
        <w:t>0</w:t>
      </w:r>
      <w:r w:rsidRPr="002C463B">
        <w:rPr>
          <w:rFonts w:ascii="Arial" w:hAnsi="Arial" w:cs="Arial"/>
        </w:rPr>
        <w:t xml:space="preserve"> days after issuance of the solicitation. Location and points of contact for site visits will be identified in the solicitation. </w:t>
      </w:r>
    </w:p>
    <w:p w:rsidR="00AC678A" w:rsidP="00AC678A">
      <w:pPr>
        <w:spacing w:after="120" w:line="264" w:lineRule="auto"/>
        <w:rPr>
          <w:rFonts w:ascii="Arial" w:hAnsi="Arial" w:cs="Arial"/>
        </w:rPr>
      </w:pPr>
      <w:r w:rsidRPr="002C463B">
        <w:rPr>
          <w:rFonts w:ascii="Arial" w:hAnsi="Arial" w:cs="Arial"/>
        </w:rPr>
        <w:t xml:space="preserve">This notice is for informational purposes only and is not a request for bids. The Government is not obligated to issue a solicitation </w:t>
      </w:r>
      <w:r w:rsidRPr="002C463B">
        <w:rPr>
          <w:rFonts w:ascii="Arial" w:hAnsi="Arial" w:cs="Arial"/>
        </w:rPr>
        <w:t>as a result of</w:t>
      </w:r>
      <w:r w:rsidRPr="002C463B">
        <w:rPr>
          <w:rFonts w:ascii="Arial" w:hAnsi="Arial" w:cs="Arial"/>
        </w:rPr>
        <w:t xml:space="preserve"> this notice. No other information is available until issuance of the solicitation. No </w:t>
      </w:r>
      <w:r w:rsidRPr="002C463B">
        <w:rPr>
          <w:rFonts w:ascii="Arial" w:hAnsi="Arial" w:cs="Arial"/>
        </w:rPr>
        <w:t>bidders</w:t>
      </w:r>
      <w:r w:rsidRPr="002C463B">
        <w:rPr>
          <w:rFonts w:ascii="Arial" w:hAnsi="Arial" w:cs="Arial"/>
        </w:rPr>
        <w:t xml:space="preserve"> list is maintained. All interested vendors should register on this website. It is the </w:t>
      </w:r>
      <w:r w:rsidRPr="002C463B">
        <w:rPr>
          <w:rFonts w:ascii="Arial" w:hAnsi="Arial" w:cs="Arial"/>
        </w:rPr>
        <w:t>bidders</w:t>
      </w:r>
      <w:r w:rsidRPr="002C463B">
        <w:rPr>
          <w:rFonts w:ascii="Arial" w:hAnsi="Arial" w:cs="Arial"/>
        </w:rPr>
        <w:t xml:space="preserve"> responsibility to check the web site periodically for any amendments/notices to the solicitation. Prospective contractors must be registered in the System for Award Management (SAM) database and be registered as a SDVOSB with the SBA DSBS </w:t>
      </w:r>
      <w:r w:rsidRPr="002C463B">
        <w:rPr>
          <w:rFonts w:ascii="Arial" w:hAnsi="Arial" w:cs="Arial"/>
        </w:rPr>
        <w:t>in order to</w:t>
      </w:r>
      <w:r w:rsidRPr="002C463B">
        <w:rPr>
          <w:rFonts w:ascii="Arial" w:hAnsi="Arial" w:cs="Arial"/>
        </w:rPr>
        <w:t xml:space="preserve"> be eligible for contract award. Contractors please note: Online Representations and Certifications Applications (ORCA) apply to this solicitation. With </w:t>
      </w:r>
      <w:r w:rsidRPr="002C463B">
        <w:rPr>
          <w:rFonts w:ascii="Arial" w:hAnsi="Arial" w:cs="Arial"/>
        </w:rPr>
        <w:t>ORCA;</w:t>
      </w:r>
      <w:r w:rsidRPr="002C463B">
        <w:rPr>
          <w:rFonts w:ascii="Arial" w:hAnsi="Arial" w:cs="Arial"/>
        </w:rPr>
        <w:t xml:space="preserve"> you now have the availability to enter and maintain your reps and certs with your proposal. </w:t>
      </w:r>
    </w:p>
    <w:p w:rsidR="00AC678A" w:rsidP="00AC678A">
      <w:pPr>
        <w:spacing w:after="120" w:line="264" w:lineRule="auto"/>
        <w:rPr>
          <w:rFonts w:ascii="Arial" w:hAnsi="Arial" w:cs="Arial"/>
        </w:rPr>
      </w:pPr>
    </w:p>
    <w:p w:rsidR="00AC678A" w:rsidP="00AC678A">
      <w:pPr>
        <w:spacing w:after="120" w:line="264" w:lineRule="auto"/>
        <w:rPr>
          <w:rFonts w:ascii="Arial" w:hAnsi="Arial" w:cs="Arial"/>
        </w:rPr>
      </w:pPr>
      <w:r w:rsidRPr="002C463B">
        <w:rPr>
          <w:rFonts w:ascii="Arial" w:hAnsi="Arial" w:cs="Arial"/>
        </w:rPr>
        <w:t xml:space="preserve">Any questions regarding this announcement and all future announcements regarding this project must be emailed to </w:t>
      </w:r>
      <w:r>
        <w:fldChar w:fldCharType="begin"/>
      </w:r>
      <w:r>
        <w:instrText xml:space="preserve"> HYPERLINK "mailto:sean.cosby@va.gov" </w:instrText>
      </w:r>
      <w:r>
        <w:fldChar w:fldCharType="separate"/>
      </w:r>
      <w:r w:rsidRPr="00557035">
        <w:rPr>
          <w:rStyle w:val="Hyperlink"/>
          <w:rFonts w:ascii="Arial" w:hAnsi="Arial" w:cs="Arial"/>
        </w:rPr>
        <w:t>sean.cosby@va.gov</w:t>
      </w:r>
      <w:r>
        <w:fldChar w:fldCharType="end"/>
      </w:r>
      <w:r>
        <w:rPr>
          <w:rFonts w:ascii="Arial" w:hAnsi="Arial" w:cs="Arial"/>
        </w:rPr>
        <w:t xml:space="preserve"> </w:t>
      </w:r>
      <w:r w:rsidRPr="002C463B">
        <w:rPr>
          <w:rFonts w:ascii="Arial" w:hAnsi="Arial" w:cs="Arial"/>
        </w:rPr>
        <w:t>. NO TELEPHONE REQUEST FOR BIDDING MATERIAL WILL BE ACCEPTED</w:t>
      </w:r>
    </w:p>
    <w:p w:rsidR="007C24A5"/>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C24A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C24A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C24A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C24A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C2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4A5"/>
    <w:rPr>
      <w:rFonts w:eastAsiaTheme="majorEastAsia" w:cstheme="majorBidi"/>
      <w:color w:val="272727" w:themeColor="text1" w:themeTint="D8"/>
    </w:rPr>
  </w:style>
  <w:style w:type="paragraph" w:styleId="Quote">
    <w:name w:val="Quote"/>
    <w:basedOn w:val="Normal"/>
    <w:next w:val="Normal"/>
    <w:link w:val="QuoteChar"/>
    <w:uiPriority w:val="29"/>
    <w:qFormat/>
    <w:rsid w:val="007C24A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C24A5"/>
    <w:rPr>
      <w:i/>
      <w:iCs/>
      <w:color w:val="404040" w:themeColor="text1" w:themeTint="BF"/>
    </w:rPr>
  </w:style>
  <w:style w:type="paragraph" w:styleId="IntenseQuote">
    <w:name w:val="Intense Quote"/>
    <w:basedOn w:val="Normal"/>
    <w:next w:val="Normal"/>
    <w:link w:val="IntenseQuoteChar"/>
    <w:uiPriority w:val="30"/>
    <w:qFormat/>
    <w:rsid w:val="007C24A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C24A5"/>
    <w:rPr>
      <w:i/>
      <w:iCs/>
      <w:color w:val="366092" w:themeColor="accent1" w:themeShade="BF"/>
    </w:rPr>
  </w:style>
  <w:style w:type="character" w:styleId="IntenseReference">
    <w:name w:val="Intense Reference"/>
    <w:basedOn w:val="DefaultParagraphFont"/>
    <w:uiPriority w:val="32"/>
    <w:qFormat/>
    <w:rsid w:val="007C24A5"/>
    <w:rPr>
      <w:b/>
      <w:bCs/>
      <w:smallCaps/>
      <w:color w:val="366092" w:themeColor="accent1" w:themeShade="BF"/>
      <w:spacing w:val="5"/>
    </w:rPr>
  </w:style>
  <w:style w:type="character" w:styleId="Hyperlink">
    <w:name w:val="Hyperlink"/>
    <w:uiPriority w:val="99"/>
    <w:unhideWhenUsed/>
    <w:rsid w:val="00AC678A"/>
    <w:rPr>
      <w:rFonts w:ascii="Times New Roman" w:hAnsi="Times New Roman" w:cs="Times New Roman" w:hint="default"/>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2026-02-24T17:53:00Z</dcterms:created>
  <dcterms:modified xsi:type="dcterms:W3CDTF">2026-02-24T17:53:00Z</dcterms:modified>
</cp:coreProperties>
</file>