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Electric Automobile Ambulance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85297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36C26226Q0446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336211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San Diego VA Medical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92161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61C04" w:rsidRPr="00EE5B77" w:rsidP="00761C04">
            <w:pPr>
              <w:spacing w:before="0"/>
              <w:rPr>
                <w:rFonts w:asciiTheme="minorHAnsi" w:hAnsiTheme="minorHAnsi" w:cstheme="minorHAnsi"/>
              </w:rPr>
            </w:pPr>
            <w:r>
              <w:rPr>
                <w:rFonts w:asciiTheme="minorHAnsi" w:hAnsiTheme="minorHAnsi" w:cstheme="minorHAnsi"/>
              </w:rPr>
              <w:t>Gilbert AZ  85297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 Oliveros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victor.oliveros@va.gov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E6984" w:rsidRPr="00500FD0" w:rsidP="007E6984">
      <w:pPr>
        <w:jc w:val="both"/>
        <w:rPr>
          <w:rFonts w:ascii="Arial" w:eastAsia="Times New Roman" w:hAnsi="Arial" w:cs="Arial"/>
          <w:b/>
        </w:rPr>
      </w:pPr>
      <w:bookmarkStart w:id="0" w:name="_Hlk202183921"/>
      <w:r w:rsidRPr="00500FD0">
        <w:rPr>
          <w:rFonts w:ascii="Arial" w:eastAsia="Times New Roman" w:hAnsi="Arial" w:cs="Arial"/>
          <w:b/>
          <w:bCs/>
        </w:rPr>
        <w:t xml:space="preserve">THIS REQUEST FOR INFORMATION (RFI) / SOURCES SOUGHT NOTICE IS </w:t>
      </w:r>
      <w:r w:rsidRPr="00500FD0">
        <w:rPr>
          <w:rFonts w:ascii="Arial" w:eastAsia="Times New Roman" w:hAnsi="Arial" w:cs="Arial"/>
          <w:b/>
          <w:bCs/>
        </w:rPr>
        <w:t>ISSUED </w:t>
      </w:r>
      <w:r w:rsidRPr="00500FD0">
        <w:rPr>
          <w:rFonts w:ascii="Arial" w:eastAsia="Times New Roman" w:hAnsi="Arial" w:cs="Arial"/>
          <w:b/>
        </w:rPr>
        <w:t xml:space="preserve"> SOLELY</w:t>
      </w:r>
      <w:r w:rsidRPr="00500FD0">
        <w:rPr>
          <w:rFonts w:ascii="Arial" w:eastAsia="Times New Roman" w:hAnsi="Arial" w:cs="Arial"/>
          <w:b/>
        </w:rPr>
        <w:t xml:space="preserve"> FOR INFORMATION AND PLANNING PURPOSES. </w:t>
      </w:r>
      <w:r w:rsidRPr="00500FD0">
        <w:rPr>
          <w:rFonts w:ascii="Arial" w:eastAsia="Times New Roman" w:hAnsi="Arial" w:cs="Arial"/>
          <w:b/>
          <w:u w:val="single"/>
        </w:rPr>
        <w:t>THIS IS NOT A SOLICITATION.</w:t>
      </w:r>
    </w:p>
    <w:p w:rsidR="007E6984" w:rsidRPr="00500FD0" w:rsidP="007E6984">
      <w:pPr>
        <w:jc w:val="both"/>
        <w:rPr>
          <w:rFonts w:ascii="Arial" w:eastAsia="Times New Roman" w:hAnsi="Arial" w:cs="Arial"/>
          <w:b/>
        </w:rPr>
      </w:pPr>
      <w:r w:rsidRPr="00500FD0">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7E6984" w:rsidRPr="00500FD0" w:rsidP="007E6984">
      <w:pPr>
        <w:jc w:val="both"/>
        <w:rPr>
          <w:rFonts w:ascii="Arial" w:eastAsia="Times New Roman" w:hAnsi="Arial" w:cs="Arial"/>
          <w:b/>
        </w:rPr>
      </w:pPr>
      <w:r w:rsidRPr="00500FD0">
        <w:rPr>
          <w:rFonts w:ascii="Arial" w:eastAsia="Times New Roman" w:hAnsi="Arial" w:cs="Arial"/>
          <w:b/>
        </w:rPr>
        <w:t>DISCLAIMER</w:t>
      </w:r>
    </w:p>
    <w:p w:rsidR="007E6984" w:rsidRPr="00500FD0" w:rsidP="007E6984">
      <w:pPr>
        <w:jc w:val="both"/>
        <w:rPr>
          <w:rFonts w:ascii="Arial" w:eastAsia="Times New Roman" w:hAnsi="Arial" w:cs="Arial"/>
        </w:rPr>
      </w:pPr>
      <w:r w:rsidRPr="00500FD0">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E6984" w:rsidRPr="00500FD0" w:rsidP="007E6984">
      <w:pPr>
        <w:jc w:val="both"/>
        <w:rPr>
          <w:rFonts w:ascii="Arial" w:eastAsia="Times New Roman" w:hAnsi="Arial" w:cs="Arial"/>
          <w:b/>
        </w:rPr>
      </w:pPr>
      <w:r w:rsidRPr="00500FD0">
        <w:rPr>
          <w:rFonts w:ascii="Arial" w:eastAsia="Times New Roman" w:hAnsi="Arial" w:cs="Arial"/>
          <w:b/>
        </w:rPr>
        <w:t>SOURCES SOUGHT/RFI DESCRIPTION</w:t>
      </w:r>
    </w:p>
    <w:p w:rsidR="007E6984" w:rsidRPr="00500FD0" w:rsidP="007E6984">
      <w:pPr>
        <w:jc w:val="both"/>
        <w:rPr>
          <w:rFonts w:ascii="Arial" w:eastAsia="Times New Roman" w:hAnsi="Arial" w:cs="Arial"/>
        </w:rPr>
      </w:pPr>
      <w:r w:rsidRPr="00500FD0">
        <w:rPr>
          <w:rFonts w:ascii="Arial" w:eastAsia="Times New Roman" w:hAnsi="Arial" w:cs="Arial"/>
        </w:rPr>
        <w:t>This is NOT a solicitation announcement.  This is a Sources Sought Notice / RFI only.  The purpose of this Sources Sought Notice / RFI is to gain information about potential qualified sources and their size classification relative to NAICS 33</w:t>
      </w:r>
      <w:r>
        <w:rPr>
          <w:rFonts w:ascii="Arial" w:eastAsia="Times New Roman" w:hAnsi="Arial" w:cs="Arial"/>
        </w:rPr>
        <w:t>6211</w:t>
      </w:r>
      <w:r w:rsidRPr="00500FD0">
        <w:rPr>
          <w:rFonts w:ascii="Arial" w:eastAsia="Times New Roman" w:hAnsi="Arial" w:cs="Arial"/>
        </w:rPr>
        <w:t xml:space="preserve"> (size standard of</w:t>
      </w:r>
      <w:r w:rsidRPr="00500FD0">
        <w:rPr>
          <w:rFonts w:ascii="Arial" w:hAnsi="Arial" w:cs="Arial"/>
        </w:rPr>
        <w:t xml:space="preserve"> 1</w:t>
      </w:r>
      <w:r>
        <w:rPr>
          <w:rFonts w:ascii="Arial" w:hAnsi="Arial" w:cs="Arial"/>
        </w:rPr>
        <w:t>0</w:t>
      </w:r>
      <w:r w:rsidRPr="00500FD0">
        <w:rPr>
          <w:rFonts w:ascii="Arial" w:hAnsi="Arial" w:cs="Arial"/>
        </w:rPr>
        <w:t>00 Employees</w:t>
      </w:r>
      <w:r w:rsidRPr="00500FD0">
        <w:rPr>
          <w:rFonts w:ascii="Arial" w:eastAsia="Times New Roman" w:hAnsi="Arial" w:cs="Arial"/>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7E6984" w:rsidRPr="00500FD0" w:rsidP="007E6984">
      <w:pPr>
        <w:jc w:val="both"/>
        <w:rPr>
          <w:rFonts w:ascii="Arial" w:hAnsi="Arial" w:cs="Arial"/>
          <w:b/>
          <w:bCs/>
        </w:rPr>
      </w:pPr>
      <w:r w:rsidRPr="00500FD0">
        <w:rPr>
          <w:rFonts w:ascii="Arial" w:eastAsia="Times New Roman" w:hAnsi="Arial" w:cs="Arial"/>
        </w:rPr>
        <w:t xml:space="preserve">The Department of Veterans Affairs (VA) is seeking sources capable of providing </w:t>
      </w:r>
      <w:r>
        <w:rPr>
          <w:rFonts w:ascii="Arial" w:hAnsi="Arial" w:cs="Arial"/>
        </w:rPr>
        <w:t xml:space="preserve">Vantage </w:t>
      </w:r>
      <w:r w:rsidRPr="00BB5759">
        <w:rPr>
          <w:rFonts w:ascii="Arial" w:hAnsi="Arial" w:cs="Arial"/>
        </w:rPr>
        <w:t xml:space="preserve">LIV9DC Lithium Cargo Van </w:t>
      </w:r>
      <w:r>
        <w:rPr>
          <w:rFonts w:ascii="Arial" w:hAnsi="Arial" w:cs="Arial"/>
        </w:rPr>
        <w:t>ambulance</w:t>
      </w:r>
    </w:p>
    <w:p w:rsidR="007E6984" w:rsidRPr="00500FD0" w:rsidP="007E6984">
      <w:pPr>
        <w:jc w:val="both"/>
        <w:rPr>
          <w:rFonts w:ascii="Arial" w:hAnsi="Arial" w:cs="Arial"/>
          <w:b/>
          <w:bCs/>
        </w:rPr>
      </w:pPr>
      <w:r w:rsidRPr="00500FD0">
        <w:rPr>
          <w:rFonts w:ascii="Arial" w:hAnsi="Arial" w:cs="Arial"/>
          <w:b/>
          <w:bCs/>
        </w:rPr>
        <w:t>STATEMENT OF WORK</w:t>
      </w:r>
    </w:p>
    <w:p w:rsidR="007E6984" w:rsidRPr="00500FD0" w:rsidP="007E6984">
      <w:pPr>
        <w:widowControl w:val="0"/>
        <w:tabs>
          <w:tab w:val="left" w:pos="1700"/>
        </w:tabs>
        <w:spacing w:after="0" w:line="240" w:lineRule="auto"/>
        <w:jc w:val="both"/>
        <w:rPr>
          <w:rFonts w:ascii="Arial" w:eastAsia="Times New Roman" w:hAnsi="Arial" w:cs="Arial"/>
          <w:snapToGrid w:val="0"/>
        </w:rPr>
      </w:pPr>
    </w:p>
    <w:p w:rsidR="007E6984" w:rsidP="007E6984">
      <w:pPr>
        <w:ind w:right="368"/>
        <w:rPr>
          <w:rFonts w:ascii="Arial" w:hAnsi="Arial" w:cs="Arial"/>
        </w:rPr>
      </w:pPr>
      <w:bookmarkStart w:id="1" w:name="_Hlk96335664"/>
      <w:r w:rsidRPr="00CE244D">
        <w:rPr>
          <w:rFonts w:ascii="Arial" w:hAnsi="Arial" w:cs="Arial"/>
          <w:b/>
          <w:bCs/>
        </w:rPr>
        <w:t>PHYSICAL CHARACTERISTICS</w:t>
      </w:r>
      <w:r w:rsidRPr="00F1557E">
        <w:rPr>
          <w:rFonts w:ascii="Arial" w:hAnsi="Arial" w:cs="Arial"/>
        </w:rPr>
        <w:t xml:space="preserve">: </w:t>
      </w:r>
    </w:p>
    <w:p w:rsidR="007E6984" w:rsidP="007E6984">
      <w:pPr>
        <w:ind w:right="368"/>
        <w:rPr>
          <w:rFonts w:ascii="Arial" w:hAnsi="Arial" w:cs="Arial"/>
        </w:rPr>
      </w:pPr>
      <w:r>
        <w:rPr>
          <w:rFonts w:ascii="Arial" w:hAnsi="Arial" w:cs="Arial"/>
        </w:rPr>
        <w:t>Device</w:t>
      </w:r>
      <w:r w:rsidRPr="007F648C">
        <w:rPr>
          <w:rFonts w:ascii="Arial" w:hAnsi="Arial" w:cs="Arial"/>
        </w:rPr>
        <w:t xml:space="preserve"> </w:t>
      </w:r>
      <w:r w:rsidRPr="00F1557E">
        <w:rPr>
          <w:rFonts w:ascii="Arial" w:hAnsi="Arial" w:cs="Arial"/>
        </w:rPr>
        <w:t xml:space="preserve">must have the physical characteristics to enable the government to perform </w:t>
      </w:r>
      <w:r>
        <w:rPr>
          <w:rFonts w:ascii="Arial" w:hAnsi="Arial" w:cs="Arial"/>
        </w:rPr>
        <w:t>following</w:t>
      </w:r>
      <w:r w:rsidRPr="00F1557E">
        <w:rPr>
          <w:rFonts w:ascii="Arial" w:hAnsi="Arial" w:cs="Arial"/>
        </w:rPr>
        <w:t xml:space="preserve"> capabilities: </w:t>
      </w:r>
    </w:p>
    <w:p w:rsidR="007E6984" w:rsidRPr="00B713E3" w:rsidP="007E6984">
      <w:pPr>
        <w:pStyle w:val="ListParagraph"/>
        <w:numPr>
          <w:ilvl w:val="0"/>
          <w:numId w:val="1"/>
        </w:numPr>
        <w:spacing w:after="34" w:line="248" w:lineRule="auto"/>
        <w:ind w:left="540" w:hanging="540"/>
        <w:rPr>
          <w:rFonts w:ascii="Arial" w:hAnsi="Arial" w:cs="Arial"/>
        </w:rPr>
      </w:pPr>
      <w:r w:rsidRPr="00B042D2">
        <w:rPr>
          <w:rFonts w:ascii="Arial" w:hAnsi="Arial" w:cs="Arial"/>
          <w:b/>
          <w:bCs/>
        </w:rPr>
        <w:t>Device</w:t>
      </w:r>
      <w:r>
        <w:rPr>
          <w:rFonts w:ascii="Arial" w:hAnsi="Arial" w:cs="Arial"/>
        </w:rPr>
        <w:t xml:space="preserve"> </w:t>
      </w:r>
      <w:r w:rsidRPr="00FA71A1">
        <w:rPr>
          <w:rFonts w:ascii="Arial" w:hAnsi="Arial" w:cs="Arial"/>
          <w:b/>
          <w:bCs/>
        </w:rPr>
        <w:t>Brand Name/</w:t>
      </w:r>
      <w:r w:rsidRPr="00BB5759">
        <w:rPr>
          <w:rFonts w:ascii="Arial" w:hAnsi="Arial" w:cs="Arial"/>
          <w:b/>
          <w:bCs/>
        </w:rPr>
        <w:t xml:space="preserve"> LIV9DC Lithium Cargo Van </w:t>
      </w:r>
      <w:r>
        <w:rPr>
          <w:rFonts w:ascii="Arial" w:hAnsi="Arial" w:cs="Arial"/>
          <w:b/>
          <w:bCs/>
        </w:rPr>
        <w:t>ambulance</w:t>
      </w:r>
    </w:p>
    <w:p w:rsidR="007E6984" w:rsidRPr="00B47862" w:rsidP="007E6984">
      <w:pPr>
        <w:ind w:left="630"/>
        <w:rPr>
          <w:rFonts w:ascii="Arial" w:hAnsi="Arial" w:cs="Arial"/>
        </w:rPr>
      </w:pPr>
      <w:r>
        <w:rPr>
          <w:rFonts w:ascii="Arial" w:hAnsi="Arial" w:cs="Arial"/>
        </w:rPr>
        <w:t xml:space="preserve">- </w:t>
      </w:r>
      <w:r w:rsidRPr="00B47862">
        <w:rPr>
          <w:rFonts w:ascii="Arial" w:hAnsi="Arial" w:cs="Arial"/>
        </w:rPr>
        <w:t>Must have an electric powered train and use lithium batteries.</w:t>
      </w:r>
    </w:p>
    <w:p w:rsidR="007E6984" w:rsidRPr="00B47862" w:rsidP="007E6984">
      <w:pPr>
        <w:ind w:left="630"/>
        <w:rPr>
          <w:rFonts w:ascii="Arial" w:hAnsi="Arial" w:cs="Arial"/>
        </w:rPr>
      </w:pPr>
      <w:r w:rsidRPr="00B47862">
        <w:rPr>
          <w:rFonts w:ascii="Arial" w:hAnsi="Arial" w:cs="Arial"/>
        </w:rPr>
        <w:t>- Must be equipped with a locking driver, passenger and rear patient compartment doors.</w:t>
      </w:r>
    </w:p>
    <w:p w:rsidR="007E6984" w:rsidRPr="00B47862" w:rsidP="007E6984">
      <w:pPr>
        <w:ind w:left="630"/>
        <w:rPr>
          <w:rFonts w:ascii="Arial" w:hAnsi="Arial" w:cs="Arial"/>
        </w:rPr>
      </w:pPr>
      <w:r w:rsidRPr="00B47862">
        <w:rPr>
          <w:rFonts w:ascii="Arial" w:hAnsi="Arial" w:cs="Arial"/>
        </w:rPr>
        <w:t>- Must have power steering.</w:t>
      </w:r>
    </w:p>
    <w:p w:rsidR="007E6984" w:rsidRPr="00B47862" w:rsidP="007E6984">
      <w:pPr>
        <w:ind w:left="630"/>
        <w:rPr>
          <w:rFonts w:ascii="Arial" w:hAnsi="Arial" w:cs="Arial"/>
        </w:rPr>
      </w:pPr>
      <w:r w:rsidRPr="00B47862">
        <w:rPr>
          <w:rFonts w:ascii="Arial" w:hAnsi="Arial" w:cs="Arial"/>
        </w:rPr>
        <w:t xml:space="preserve">- Patient compartment must be able to accommodate 30" wide and 84" long </w:t>
      </w:r>
      <w:r w:rsidRPr="00B47862">
        <w:rPr>
          <w:rFonts w:ascii="Arial" w:hAnsi="Arial" w:cs="Arial"/>
        </w:rPr>
        <w:t>stretcher</w:t>
      </w:r>
      <w:r w:rsidRPr="00B47862">
        <w:rPr>
          <w:rFonts w:ascii="Arial" w:hAnsi="Arial" w:cs="Arial"/>
        </w:rPr>
        <w:t xml:space="preserve"> and </w:t>
      </w:r>
      <w:r>
        <w:rPr>
          <w:rFonts w:ascii="Arial" w:hAnsi="Arial" w:cs="Arial"/>
        </w:rPr>
        <w:t xml:space="preserve">  </w:t>
      </w:r>
      <w:r w:rsidRPr="00B47862">
        <w:rPr>
          <w:rFonts w:ascii="Arial" w:hAnsi="Arial" w:cs="Arial"/>
        </w:rPr>
        <w:t>has seat</w:t>
      </w:r>
      <w:r w:rsidRPr="00B47862">
        <w:rPr>
          <w:rFonts w:ascii="Arial" w:hAnsi="Arial" w:cs="Arial"/>
        </w:rPr>
        <w:t xml:space="preserve"> to accommodate a medical attendant.</w:t>
      </w:r>
    </w:p>
    <w:p w:rsidR="007E6984" w:rsidRPr="00B47862" w:rsidP="007E6984">
      <w:pPr>
        <w:ind w:left="630"/>
        <w:rPr>
          <w:rFonts w:ascii="Arial" w:hAnsi="Arial" w:cs="Arial"/>
        </w:rPr>
      </w:pPr>
      <w:r w:rsidRPr="00B47862">
        <w:rPr>
          <w:rFonts w:ascii="Arial" w:hAnsi="Arial" w:cs="Arial"/>
        </w:rPr>
        <w:t>- Must have equipment storage spaces for supplies and accessories.</w:t>
      </w:r>
    </w:p>
    <w:p w:rsidR="007E6984" w:rsidRPr="00B47862" w:rsidP="007E6984">
      <w:pPr>
        <w:ind w:left="630"/>
        <w:rPr>
          <w:rFonts w:ascii="Arial" w:hAnsi="Arial" w:cs="Arial"/>
        </w:rPr>
      </w:pPr>
      <w:r w:rsidRPr="00B47862">
        <w:rPr>
          <w:rFonts w:ascii="Arial" w:hAnsi="Arial" w:cs="Arial"/>
        </w:rPr>
        <w:t>- Must be equipped with air conditioning and heater.</w:t>
      </w:r>
    </w:p>
    <w:p w:rsidR="007E6984" w:rsidRPr="00B47862" w:rsidP="007E6984">
      <w:pPr>
        <w:ind w:left="630"/>
        <w:rPr>
          <w:rFonts w:ascii="Arial" w:hAnsi="Arial" w:cs="Arial"/>
        </w:rPr>
      </w:pPr>
      <w:r w:rsidRPr="00B47862">
        <w:rPr>
          <w:rFonts w:ascii="Arial" w:hAnsi="Arial" w:cs="Arial"/>
        </w:rPr>
        <w:t xml:space="preserve">- Must be equipped with headlights, </w:t>
      </w:r>
      <w:r w:rsidRPr="00B47862">
        <w:rPr>
          <w:rFonts w:ascii="Arial" w:hAnsi="Arial" w:cs="Arial"/>
        </w:rPr>
        <w:t>horn</w:t>
      </w:r>
      <w:r w:rsidRPr="00B47862">
        <w:rPr>
          <w:rFonts w:ascii="Arial" w:hAnsi="Arial" w:cs="Arial"/>
        </w:rPr>
        <w:t>, turn signals, windshield washer and wipers, side mirrors</w:t>
      </w:r>
    </w:p>
    <w:p w:rsidR="007E6984" w:rsidRPr="00B47862" w:rsidP="007E6984">
      <w:pPr>
        <w:ind w:left="630"/>
        <w:rPr>
          <w:rFonts w:ascii="Arial" w:hAnsi="Arial" w:cs="Arial"/>
        </w:rPr>
      </w:pPr>
      <w:r w:rsidRPr="00B47862">
        <w:rPr>
          <w:rFonts w:ascii="Arial" w:hAnsi="Arial" w:cs="Arial"/>
        </w:rPr>
        <w:t>- Must have emergency flashers/lights.</w:t>
      </w:r>
    </w:p>
    <w:p w:rsidR="007E6984" w:rsidRPr="00B47862" w:rsidP="007E6984">
      <w:pPr>
        <w:ind w:left="630"/>
        <w:rPr>
          <w:rFonts w:ascii="Arial" w:hAnsi="Arial" w:cs="Arial"/>
        </w:rPr>
      </w:pPr>
      <w:r w:rsidRPr="00B47862">
        <w:rPr>
          <w:rFonts w:ascii="Arial" w:hAnsi="Arial" w:cs="Arial"/>
        </w:rPr>
        <w:t>- Must have an emergency siren and speaker.</w:t>
      </w:r>
    </w:p>
    <w:p w:rsidR="007E6984" w:rsidP="007E6984">
      <w:pPr>
        <w:ind w:left="630"/>
        <w:rPr>
          <w:rFonts w:ascii="Arial" w:hAnsi="Arial" w:cs="Arial"/>
        </w:rPr>
      </w:pPr>
      <w:r w:rsidRPr="00B47862">
        <w:rPr>
          <w:rFonts w:ascii="Arial" w:hAnsi="Arial" w:cs="Arial"/>
        </w:rPr>
        <w:t>- Decal or paint must be on outside identifying vehicle as Emergency Response Vehicle.</w:t>
      </w:r>
    </w:p>
    <w:p w:rsidR="007E6984" w:rsidP="007E6984">
      <w:pPr>
        <w:ind w:left="630"/>
        <w:rPr>
          <w:rFonts w:ascii="Arial" w:hAnsi="Arial" w:cs="Arial"/>
        </w:rPr>
      </w:pPr>
    </w:p>
    <w:p w:rsidR="007E6984" w:rsidRPr="008E130F" w:rsidP="007E6984">
      <w:r>
        <w:rPr>
          <w:rFonts w:ascii="Arial" w:hAnsi="Arial" w:cs="Arial"/>
          <w:b/>
          <w:bCs/>
        </w:rPr>
        <w:t>E</w:t>
      </w:r>
      <w:r w:rsidRPr="000B3FB5">
        <w:rPr>
          <w:rFonts w:ascii="Arial" w:hAnsi="Arial" w:cs="Arial"/>
          <w:b/>
          <w:bCs/>
        </w:rPr>
        <w:t>qual to Product Requirements</w:t>
      </w:r>
      <w:r w:rsidRPr="002A3D58">
        <w:rPr>
          <w:rFonts w:ascii="Arial" w:hAnsi="Arial" w:cs="Arial"/>
        </w:rPr>
        <w:t xml:space="preserve">: </w:t>
      </w:r>
      <w:r>
        <w:rPr>
          <w:rFonts w:ascii="Arial" w:hAnsi="Arial" w:cs="Arial"/>
        </w:rPr>
        <w:t xml:space="preserve">Vantage </w:t>
      </w:r>
      <w:r w:rsidRPr="00BB5759">
        <w:rPr>
          <w:rFonts w:ascii="Arial" w:hAnsi="Arial" w:cs="Arial"/>
        </w:rPr>
        <w:t xml:space="preserve">LIV9DC Lithium Cargo Van </w:t>
      </w:r>
      <w:r>
        <w:rPr>
          <w:rFonts w:ascii="Arial" w:hAnsi="Arial" w:cs="Arial"/>
        </w:rPr>
        <w:t>ambulance</w:t>
      </w:r>
    </w:p>
    <w:p w:rsidR="007E6984" w:rsidRPr="00500FD0" w:rsidP="007E6984">
      <w:pPr>
        <w:spacing w:after="0" w:line="240" w:lineRule="auto"/>
        <w:rPr>
          <w:rFonts w:ascii="Arial" w:hAnsi="Arial" w:cs="Arial"/>
        </w:rPr>
      </w:pPr>
    </w:p>
    <w:p w:rsidR="007E6984" w:rsidRPr="00500FD0" w:rsidP="007E6984">
      <w:pPr>
        <w:ind w:left="360"/>
        <w:rPr>
          <w:rFonts w:ascii="Arial" w:hAnsi="Arial" w:cs="Arial"/>
          <w:b/>
        </w:rPr>
      </w:pPr>
      <w:r w:rsidRPr="00500FD0">
        <w:rPr>
          <w:rFonts w:ascii="Arial" w:hAnsi="Arial" w:cs="Arial"/>
          <w:bCs/>
        </w:rPr>
        <w:t xml:space="preserve">NOTE: Potential offers must be aware that the items being acquired are procured as Brand Name or Equal. For those items that are “or equal”, a description of the salient characteristics is outlined below. The FAR Clause 52.211-6 Brand Name or Equal applies to this acquisition. </w:t>
      </w:r>
      <w:r w:rsidRPr="00500FD0">
        <w:rPr>
          <w:rFonts w:ascii="Arial" w:hAnsi="Arial" w:cs="Arial"/>
          <w:bCs/>
          <w:lang w:val="en"/>
        </w:rPr>
        <w:t xml:space="preserve">It is offeror’s responsibility to demonstrate its offer meeting the salient </w:t>
      </w:r>
      <w:r w:rsidRPr="00500FD0">
        <w:rPr>
          <w:rFonts w:ascii="Arial" w:hAnsi="Arial" w:cs="Arial"/>
          <w:bCs/>
          <w:lang w:val="en"/>
        </w:rPr>
        <w:t>physical,</w:t>
      </w:r>
      <w:r w:rsidRPr="00500FD0">
        <w:rPr>
          <w:rFonts w:ascii="Arial" w:hAnsi="Arial" w:cs="Arial"/>
          <w:bCs/>
          <w:lang w:val="en"/>
        </w:rPr>
        <w:t xml:space="preserve"> and functional characteristics included in this solicitation. If the offer does NOT demonstrate, the offer will be considered non-responsive.</w:t>
      </w:r>
      <w:r w:rsidRPr="00500FD0">
        <w:rPr>
          <w:rFonts w:ascii="Arial" w:hAnsi="Arial" w:cs="Arial"/>
          <w:bCs/>
        </w:rPr>
        <w:t xml:space="preserve"> </w:t>
      </w:r>
      <w:r w:rsidRPr="00500FD0">
        <w:rPr>
          <w:rFonts w:ascii="Arial" w:hAnsi="Arial" w:cs="Arial"/>
          <w:b/>
        </w:rPr>
        <w:t>The interested parties bear full responsibility to ensure their submission demonstrates to the government that they can satisfy the requirement by providing the brand name or equal to the supplies being requested.</w:t>
      </w:r>
      <w:bookmarkEnd w:id="1"/>
    </w:p>
    <w:p w:rsidR="007E6984" w:rsidRPr="00500FD0" w:rsidP="007E6984">
      <w:pPr>
        <w:spacing w:after="0" w:line="240" w:lineRule="auto"/>
        <w:ind w:left="720"/>
        <w:contextualSpacing/>
        <w:rPr>
          <w:rFonts w:eastAsia="Times New Roman" w:cstheme="minorHAnsi"/>
          <w:b/>
          <w:bCs/>
          <w:u w:val="single"/>
        </w:rPr>
      </w:pPr>
    </w:p>
    <w:p w:rsidR="007E6984" w:rsidRPr="00500FD0" w:rsidP="007E6984">
      <w:pPr>
        <w:numPr>
          <w:ilvl w:val="0"/>
          <w:numId w:val="2"/>
        </w:numPr>
        <w:spacing w:after="0" w:line="240" w:lineRule="auto"/>
        <w:rPr>
          <w:rFonts w:ascii="Arial" w:hAnsi="Arial" w:cs="Arial"/>
        </w:rPr>
      </w:pPr>
      <w:r w:rsidRPr="00500FD0">
        <w:rPr>
          <w:rFonts w:ascii="Arial" w:hAnsi="Arial" w:cs="Arial"/>
          <w:b/>
          <w:bCs/>
        </w:rPr>
        <w:t>Schedule:</w:t>
      </w:r>
    </w:p>
    <w:p w:rsidR="007E6984" w:rsidRPr="00500FD0" w:rsidP="007E6984">
      <w:pPr>
        <w:numPr>
          <w:ilvl w:val="1"/>
          <w:numId w:val="2"/>
        </w:numPr>
        <w:spacing w:after="0" w:line="240" w:lineRule="auto"/>
        <w:rPr>
          <w:rFonts w:ascii="Arial" w:hAnsi="Arial" w:cs="Arial"/>
        </w:rPr>
      </w:pPr>
      <w:r w:rsidRPr="00500FD0">
        <w:rPr>
          <w:rFonts w:ascii="Arial" w:hAnsi="Arial" w:cs="Arial"/>
        </w:rPr>
        <w:t>All services will be performed during normal business hours unless requested and approved by the Contracting Officer Representative. Normal business hours for delivery are Monday through Friday, 8:00 am - 4:30 pm, excluding federal holidays.</w:t>
      </w:r>
    </w:p>
    <w:p w:rsidR="007E6984" w:rsidRPr="00500FD0" w:rsidP="007E6984">
      <w:pPr>
        <w:numPr>
          <w:ilvl w:val="1"/>
          <w:numId w:val="2"/>
        </w:numPr>
        <w:spacing w:after="0" w:line="240" w:lineRule="auto"/>
        <w:rPr>
          <w:rFonts w:ascii="Arial" w:hAnsi="Arial" w:cs="Arial"/>
        </w:rPr>
      </w:pPr>
      <w:r w:rsidRPr="00500FD0">
        <w:rPr>
          <w:rFonts w:ascii="Arial" w:hAnsi="Arial" w:cs="Arial"/>
        </w:rPr>
        <w:t xml:space="preserve">Federal Holidays observed by the VAMC are: </w:t>
      </w:r>
    </w:p>
    <w:p w:rsidR="007E6984" w:rsidRPr="00500FD0" w:rsidP="007E6984">
      <w:pPr>
        <w:spacing w:after="0" w:line="240" w:lineRule="auto"/>
        <w:ind w:left="720"/>
        <w:rPr>
          <w:rFonts w:ascii="Arial" w:hAnsi="Arial" w:cs="Arial"/>
        </w:rPr>
      </w:pPr>
      <w:r w:rsidRPr="00500FD0">
        <w:rPr>
          <w:rFonts w:ascii="Arial" w:hAnsi="Arial" w:cs="Arial"/>
        </w:rPr>
        <w:t xml:space="preserve">New Years Day   </w:t>
      </w:r>
    </w:p>
    <w:p w:rsidR="007E6984" w:rsidRPr="00500FD0" w:rsidP="007E6984">
      <w:pPr>
        <w:spacing w:after="0" w:line="240" w:lineRule="auto"/>
        <w:ind w:left="720"/>
        <w:rPr>
          <w:rFonts w:ascii="Arial" w:hAnsi="Arial" w:cs="Arial"/>
        </w:rPr>
      </w:pPr>
      <w:r w:rsidRPr="00500FD0">
        <w:rPr>
          <w:rFonts w:ascii="Arial" w:hAnsi="Arial" w:cs="Arial"/>
        </w:rPr>
        <w:t xml:space="preserve">Labor Day       </w:t>
      </w:r>
    </w:p>
    <w:p w:rsidR="007E6984" w:rsidRPr="00500FD0" w:rsidP="007E6984">
      <w:pPr>
        <w:spacing w:after="0" w:line="240" w:lineRule="auto"/>
        <w:ind w:left="720"/>
        <w:rPr>
          <w:rFonts w:ascii="Arial" w:hAnsi="Arial" w:cs="Arial"/>
        </w:rPr>
      </w:pPr>
      <w:r w:rsidRPr="00500FD0">
        <w:rPr>
          <w:rFonts w:ascii="Arial" w:hAnsi="Arial" w:cs="Arial"/>
        </w:rPr>
        <w:t xml:space="preserve">Martin Luther King Day </w:t>
      </w:r>
    </w:p>
    <w:p w:rsidR="007E6984" w:rsidRPr="00500FD0" w:rsidP="007E6984">
      <w:pPr>
        <w:spacing w:after="0" w:line="240" w:lineRule="auto"/>
        <w:ind w:left="720"/>
        <w:rPr>
          <w:rFonts w:ascii="Arial" w:hAnsi="Arial" w:cs="Arial"/>
        </w:rPr>
      </w:pPr>
      <w:r w:rsidRPr="00500FD0">
        <w:rPr>
          <w:rFonts w:ascii="Arial" w:hAnsi="Arial" w:cs="Arial"/>
        </w:rPr>
        <w:t>Columbus Day</w:t>
      </w:r>
    </w:p>
    <w:p w:rsidR="007E6984" w:rsidRPr="00500FD0" w:rsidP="007E6984">
      <w:pPr>
        <w:spacing w:after="0" w:line="240" w:lineRule="auto"/>
        <w:ind w:left="720"/>
        <w:rPr>
          <w:rFonts w:ascii="Arial" w:hAnsi="Arial" w:cs="Arial"/>
        </w:rPr>
      </w:pPr>
      <w:r w:rsidRPr="00500FD0">
        <w:rPr>
          <w:rFonts w:ascii="Arial" w:hAnsi="Arial" w:cs="Arial"/>
        </w:rPr>
        <w:t>President’s Day</w:t>
      </w:r>
    </w:p>
    <w:p w:rsidR="007E6984" w:rsidRPr="00500FD0" w:rsidP="007E6984">
      <w:pPr>
        <w:spacing w:after="0" w:line="240" w:lineRule="auto"/>
        <w:ind w:left="720"/>
        <w:rPr>
          <w:rFonts w:ascii="Arial" w:hAnsi="Arial" w:cs="Arial"/>
        </w:rPr>
      </w:pPr>
      <w:r w:rsidRPr="00500FD0">
        <w:rPr>
          <w:rFonts w:ascii="Arial" w:hAnsi="Arial" w:cs="Arial"/>
        </w:rPr>
        <w:t>Veterans Day</w:t>
      </w:r>
    </w:p>
    <w:p w:rsidR="007E6984" w:rsidRPr="00500FD0" w:rsidP="007E6984">
      <w:pPr>
        <w:spacing w:after="0" w:line="240" w:lineRule="auto"/>
        <w:ind w:left="720"/>
        <w:rPr>
          <w:rFonts w:ascii="Arial" w:hAnsi="Arial" w:cs="Arial"/>
        </w:rPr>
      </w:pPr>
      <w:r w:rsidRPr="00500FD0">
        <w:rPr>
          <w:rFonts w:ascii="Arial" w:hAnsi="Arial" w:cs="Arial"/>
        </w:rPr>
        <w:t xml:space="preserve">Memorial Day </w:t>
      </w:r>
    </w:p>
    <w:p w:rsidR="007E6984" w:rsidRPr="00500FD0" w:rsidP="007E6984">
      <w:pPr>
        <w:spacing w:after="0" w:line="240" w:lineRule="auto"/>
        <w:ind w:left="720"/>
        <w:rPr>
          <w:rFonts w:ascii="Arial" w:hAnsi="Arial" w:cs="Arial"/>
        </w:rPr>
      </w:pPr>
      <w:r w:rsidRPr="00500FD0">
        <w:rPr>
          <w:rFonts w:ascii="Arial" w:hAnsi="Arial" w:cs="Arial"/>
        </w:rPr>
        <w:t xml:space="preserve">Juneteenth Day </w:t>
      </w:r>
    </w:p>
    <w:p w:rsidR="007E6984" w:rsidRPr="00500FD0" w:rsidP="007E6984">
      <w:pPr>
        <w:spacing w:after="0" w:line="240" w:lineRule="auto"/>
        <w:ind w:left="720"/>
        <w:rPr>
          <w:rFonts w:ascii="Arial" w:hAnsi="Arial" w:cs="Arial"/>
        </w:rPr>
      </w:pPr>
      <w:r w:rsidRPr="00500FD0">
        <w:rPr>
          <w:rFonts w:ascii="Arial" w:hAnsi="Arial" w:cs="Arial"/>
        </w:rPr>
        <w:t xml:space="preserve">Christmas Day  </w:t>
      </w:r>
    </w:p>
    <w:p w:rsidR="007E6984" w:rsidRPr="00500FD0" w:rsidP="007E6984">
      <w:pPr>
        <w:spacing w:after="0" w:line="240" w:lineRule="auto"/>
        <w:ind w:left="720"/>
        <w:rPr>
          <w:rFonts w:ascii="Arial" w:hAnsi="Arial" w:cs="Arial"/>
        </w:rPr>
      </w:pPr>
      <w:r w:rsidRPr="00500FD0">
        <w:rPr>
          <w:rFonts w:ascii="Arial" w:hAnsi="Arial" w:cs="Arial"/>
        </w:rPr>
        <w:t xml:space="preserve">Thanksgiving Day </w:t>
      </w:r>
    </w:p>
    <w:p w:rsidR="007E6984" w:rsidRPr="00500FD0" w:rsidP="007E6984">
      <w:pPr>
        <w:spacing w:after="0" w:line="240" w:lineRule="auto"/>
        <w:ind w:left="720"/>
        <w:rPr>
          <w:rFonts w:ascii="Arial" w:hAnsi="Arial" w:cs="Arial"/>
        </w:rPr>
      </w:pPr>
      <w:r w:rsidRPr="00500FD0">
        <w:rPr>
          <w:rFonts w:ascii="Arial" w:hAnsi="Arial" w:cs="Arial"/>
        </w:rPr>
        <w:t xml:space="preserve">Independence Day </w:t>
      </w:r>
    </w:p>
    <w:p w:rsidR="007E6984" w:rsidRPr="00500FD0" w:rsidP="007E6984">
      <w:pPr>
        <w:spacing w:after="0" w:line="240" w:lineRule="auto"/>
        <w:ind w:left="720"/>
        <w:rPr>
          <w:rFonts w:ascii="Arial" w:eastAsia="Times New Roman" w:hAnsi="Arial" w:cs="Arial"/>
        </w:rPr>
      </w:pPr>
      <w:r w:rsidRPr="00500FD0">
        <w:rPr>
          <w:rFonts w:ascii="Arial" w:eastAsia="Times New Roman" w:hAnsi="Arial" w:cs="Arial"/>
        </w:rPr>
        <w:t xml:space="preserve">And any other day specifically declared by the President of the United States to be a national holiday. </w:t>
      </w:r>
    </w:p>
    <w:p w:rsidR="007E6984" w:rsidRPr="00500FD0" w:rsidP="007E6984">
      <w:pPr>
        <w:autoSpaceDE w:val="0"/>
        <w:autoSpaceDN w:val="0"/>
        <w:adjustRightInd w:val="0"/>
        <w:spacing w:after="0" w:line="240" w:lineRule="auto"/>
        <w:ind w:left="720"/>
        <w:rPr>
          <w:rFonts w:ascii="Arial" w:hAnsi="Arial" w:cs="Arial"/>
        </w:rPr>
      </w:pPr>
      <w:r w:rsidRPr="00500FD0">
        <w:rPr>
          <w:rFonts w:ascii="Arial" w:hAnsi="Arial" w:cs="Arial"/>
        </w:rPr>
        <w:t xml:space="preserve">             </w:t>
      </w:r>
    </w:p>
    <w:p w:rsidR="007E6984" w:rsidRPr="00500FD0" w:rsidP="007E6984">
      <w:pPr>
        <w:numPr>
          <w:ilvl w:val="0"/>
          <w:numId w:val="2"/>
        </w:numPr>
        <w:spacing w:after="0" w:line="240" w:lineRule="auto"/>
        <w:rPr>
          <w:rFonts w:ascii="Arial" w:hAnsi="Arial" w:cs="Arial"/>
          <w:b/>
          <w:bCs/>
        </w:rPr>
      </w:pPr>
      <w:r w:rsidRPr="00500FD0">
        <w:rPr>
          <w:rFonts w:ascii="Arial" w:hAnsi="Arial" w:cs="Arial"/>
          <w:b/>
          <w:bCs/>
        </w:rPr>
        <w:t xml:space="preserve">Place of Performance: </w:t>
      </w:r>
    </w:p>
    <w:p w:rsidR="007E6984" w:rsidRPr="00500FD0" w:rsidP="007E6984">
      <w:pPr>
        <w:spacing w:after="0" w:line="240" w:lineRule="auto"/>
        <w:ind w:left="360"/>
        <w:rPr>
          <w:rFonts w:ascii="Arial" w:eastAsia="Times New Roman" w:hAnsi="Arial" w:cs="Arial"/>
        </w:rPr>
      </w:pPr>
      <w:r w:rsidRPr="00500FD0">
        <w:rPr>
          <w:rFonts w:ascii="Arial" w:eastAsia="Times New Roman" w:hAnsi="Arial" w:cs="Arial"/>
        </w:rPr>
        <w:t xml:space="preserve">San Diego VA Medical System, </w:t>
      </w:r>
      <w:r w:rsidRPr="00500FD0">
        <w:rPr>
          <w:rFonts w:ascii="Arial" w:eastAsia="Times New Roman" w:hAnsi="Arial" w:cs="Arial"/>
          <w:color w:val="1B1B1B"/>
          <w:shd w:val="clear" w:color="auto" w:fill="FFFFFF"/>
        </w:rPr>
        <w:t>3350 La Jolla Village Drive</w:t>
      </w:r>
      <w:r w:rsidRPr="00500FD0">
        <w:rPr>
          <w:rFonts w:ascii="Arial" w:eastAsia="Times New Roman" w:hAnsi="Arial" w:cs="Arial"/>
        </w:rPr>
        <w:t xml:space="preserve">, </w:t>
      </w:r>
      <w:r>
        <w:rPr>
          <w:rFonts w:ascii="Arial" w:eastAsia="Times New Roman" w:hAnsi="Arial" w:cs="Arial"/>
        </w:rPr>
        <w:t xml:space="preserve">San Diego, </w:t>
      </w:r>
      <w:r w:rsidRPr="00500FD0">
        <w:rPr>
          <w:rFonts w:ascii="Arial" w:eastAsia="Times New Roman" w:hAnsi="Arial" w:cs="Arial"/>
        </w:rPr>
        <w:t>CA 92161</w:t>
      </w:r>
    </w:p>
    <w:p w:rsidR="007E6984" w:rsidRPr="00500FD0" w:rsidP="007E6984">
      <w:pPr>
        <w:spacing w:after="0" w:line="240" w:lineRule="auto"/>
        <w:ind w:left="360"/>
        <w:rPr>
          <w:rFonts w:ascii="Arial" w:eastAsia="Times New Roman" w:hAnsi="Arial" w:cs="Arial"/>
        </w:rPr>
      </w:pPr>
    </w:p>
    <w:p w:rsidR="007E6984" w:rsidRPr="00500FD0" w:rsidP="007E6984">
      <w:pPr>
        <w:jc w:val="both"/>
        <w:rPr>
          <w:rFonts w:ascii="Arial" w:eastAsia="Times New Roman" w:hAnsi="Arial" w:cs="Arial"/>
        </w:rPr>
      </w:pPr>
      <w:r w:rsidRPr="00500FD0">
        <w:rPr>
          <w:rFonts w:ascii="Arial" w:eastAsia="Times New Roman" w:hAnsi="Arial" w:cs="Arial"/>
        </w:rPr>
        <w:t xml:space="preserve">The list of DRAFT characteristics is intended to be descriptive, not restrictive, of the supplies/services that are required. </w:t>
      </w:r>
    </w:p>
    <w:p w:rsidR="007E6984" w:rsidRPr="00500FD0" w:rsidP="007E6984">
      <w:pPr>
        <w:jc w:val="both"/>
        <w:rPr>
          <w:rFonts w:ascii="Arial" w:eastAsia="Times New Roman" w:hAnsi="Arial" w:cs="Arial"/>
          <w:b/>
        </w:rPr>
      </w:pPr>
      <w:r w:rsidRPr="00500FD0">
        <w:rPr>
          <w:rFonts w:ascii="Arial" w:eastAsia="Times New Roman" w:hAnsi="Arial" w:cs="Arial"/>
        </w:rPr>
        <w:t xml:space="preserve">If your company is </w:t>
      </w:r>
      <w:r w:rsidRPr="00500FD0">
        <w:rPr>
          <w:rFonts w:ascii="Arial" w:eastAsia="Times New Roman" w:hAnsi="Arial" w:cs="Arial"/>
        </w:rPr>
        <w:t>interested</w:t>
      </w:r>
      <w:r w:rsidRPr="00500FD0">
        <w:rPr>
          <w:rFonts w:ascii="Arial" w:eastAsia="Times New Roman" w:hAnsi="Arial" w:cs="Arial"/>
        </w:rPr>
        <w:t xml:space="preserve"> and capable of providing the required supplies/services, please provide the information indicated below. Response to this notice should include company name, address, point of contact, size of business pursuant to the following questions:</w:t>
      </w:r>
      <w:r w:rsidRPr="00500FD0">
        <w:rPr>
          <w:rFonts w:ascii="Arial" w:eastAsia="Times New Roman" w:hAnsi="Arial" w:cs="Arial"/>
          <w:b/>
        </w:rPr>
        <w:t xml:space="preserve">  </w:t>
      </w:r>
    </w:p>
    <w:p w:rsidR="007E6984" w:rsidRPr="00500FD0" w:rsidP="007E6984">
      <w:pPr>
        <w:jc w:val="both"/>
        <w:rPr>
          <w:rFonts w:ascii="Arial" w:eastAsia="Times New Roman" w:hAnsi="Arial" w:cs="Arial"/>
          <w:b/>
          <w:u w:val="single"/>
        </w:rPr>
      </w:pPr>
      <w:r w:rsidRPr="00500FD0">
        <w:rPr>
          <w:rFonts w:ascii="Arial" w:eastAsia="Times New Roman" w:hAnsi="Arial" w:cs="Arial"/>
          <w:b/>
        </w:rPr>
        <w:t xml:space="preserve">(1) Submit your capabilities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sidRPr="00500FD0">
        <w:rPr>
          <w:rFonts w:ascii="Arial" w:eastAsia="Times New Roman" w:hAnsi="Arial" w:cs="Arial"/>
          <w:b/>
          <w:u w:val="single"/>
        </w:rPr>
        <w:t xml:space="preserve">please show how your company meets/exceeds each requirement.  </w:t>
      </w:r>
    </w:p>
    <w:p w:rsidR="007E6984" w:rsidRPr="00500FD0" w:rsidP="007E6984">
      <w:pPr>
        <w:jc w:val="both"/>
        <w:rPr>
          <w:rFonts w:ascii="Arial" w:eastAsia="Times New Roman" w:hAnsi="Arial" w:cs="Arial"/>
          <w:b/>
        </w:rPr>
      </w:pPr>
      <w:r w:rsidRPr="00500FD0">
        <w:rPr>
          <w:rFonts w:ascii="Arial" w:eastAsia="Times New Roman" w:hAnsi="Arial" w:cs="Arial"/>
          <w:b/>
        </w:rPr>
        <w:t>(2) Please review the list of SALIENT CHARACTERISTICS requirements and provide any additional feedback or suggestions.  If none, please reply as N/A.</w:t>
      </w:r>
    </w:p>
    <w:p w:rsidR="007E6984" w:rsidRPr="00500FD0" w:rsidP="007E6984">
      <w:pPr>
        <w:jc w:val="both"/>
        <w:rPr>
          <w:rFonts w:ascii="Arial" w:eastAsia="Times New Roman" w:hAnsi="Arial" w:cs="Arial"/>
          <w:b/>
        </w:rPr>
      </w:pPr>
      <w:r w:rsidRPr="00500FD0">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rsidR="007E6984" w:rsidRPr="00500FD0" w:rsidP="007E6984">
      <w:pPr>
        <w:jc w:val="both"/>
        <w:rPr>
          <w:rFonts w:ascii="Arial" w:eastAsia="Times New Roman" w:hAnsi="Arial" w:cs="Arial"/>
          <w:b/>
        </w:rPr>
      </w:pPr>
      <w:r w:rsidRPr="00500FD0">
        <w:rPr>
          <w:rFonts w:ascii="Arial" w:eastAsia="Times New Roman" w:hAnsi="Arial" w:cs="Arial"/>
          <w:b/>
        </w:rPr>
        <w:t>(4) Is your company considered small under the NAICS code identified in this RFI?</w:t>
      </w:r>
    </w:p>
    <w:p w:rsidR="007E6984" w:rsidRPr="00500FD0" w:rsidP="007E6984">
      <w:pPr>
        <w:jc w:val="both"/>
        <w:rPr>
          <w:rFonts w:ascii="Arial" w:eastAsia="Times New Roman" w:hAnsi="Arial" w:cs="Arial"/>
          <w:b/>
        </w:rPr>
      </w:pPr>
      <w:r w:rsidRPr="00500FD0">
        <w:rPr>
          <w:rFonts w:ascii="Arial" w:eastAsia="Times New Roman" w:hAnsi="Arial" w:cs="Arial"/>
          <w:b/>
        </w:rPr>
        <w:t>(5) Are you the manufacturer, authorized distributor, and/or can your company provide a solution to the required supplies/services described in the list SALIENT CHARACTERISTICS?</w:t>
      </w:r>
    </w:p>
    <w:p w:rsidR="007E6984" w:rsidRPr="00500FD0" w:rsidP="007E6984">
      <w:pPr>
        <w:jc w:val="both"/>
        <w:rPr>
          <w:rFonts w:ascii="Arial" w:eastAsia="Times New Roman" w:hAnsi="Arial" w:cs="Arial"/>
          <w:b/>
        </w:rPr>
      </w:pPr>
      <w:r w:rsidRPr="00500FD0">
        <w:rPr>
          <w:rFonts w:ascii="Arial" w:eastAsia="Times New Roman" w:hAnsi="Arial" w:cs="Arial"/>
          <w:b/>
        </w:rPr>
        <w:t>(6) If you are a large business, do you have any designated/authorized distributors? If so, please provide their company name, telephone, point of contact and size status (if available).</w:t>
      </w:r>
    </w:p>
    <w:p w:rsidR="007E6984" w:rsidRPr="00500FD0" w:rsidP="007E6984">
      <w:pPr>
        <w:jc w:val="both"/>
        <w:rPr>
          <w:rFonts w:ascii="Arial" w:eastAsia="Times New Roman" w:hAnsi="Arial" w:cs="Arial"/>
          <w:b/>
        </w:rPr>
      </w:pPr>
      <w:r w:rsidRPr="00500FD0">
        <w:rPr>
          <w:rFonts w:ascii="Arial" w:eastAsia="Times New Roman" w:hAnsi="Arial" w:cs="Arial"/>
          <w:b/>
        </w:rPr>
        <w:t xml:space="preserve">(7) If you’re a small business and you are an authorized distributor/reseller for the items identified above, do you alter; </w:t>
      </w:r>
      <w:r w:rsidRPr="00500FD0">
        <w:rPr>
          <w:rFonts w:ascii="Arial" w:eastAsia="Times New Roman" w:hAnsi="Arial" w:cs="Arial"/>
          <w:b/>
        </w:rPr>
        <w:t>assemble</w:t>
      </w:r>
      <w:r w:rsidRPr="00500FD0">
        <w:rPr>
          <w:rFonts w:ascii="Arial" w:eastAsia="Times New Roman" w:hAnsi="Arial" w:cs="Arial"/>
          <w:b/>
        </w:rPr>
        <w:t>; modify; the items requested in any way? If you do, state how and what is altered; assembled; modified.</w:t>
      </w:r>
    </w:p>
    <w:p w:rsidR="007E6984" w:rsidRPr="00500FD0" w:rsidP="007E6984">
      <w:pPr>
        <w:jc w:val="both"/>
        <w:rPr>
          <w:rFonts w:ascii="Arial" w:eastAsia="Times New Roman" w:hAnsi="Arial" w:cs="Arial"/>
          <w:b/>
        </w:rPr>
      </w:pPr>
      <w:r w:rsidRPr="00500FD0">
        <w:rPr>
          <w:rFonts w:ascii="Arial" w:eastAsia="Times New Roman" w:hAnsi="Arial" w:cs="Arial"/>
          <w:b/>
        </w:rPr>
        <w:t xml:space="preserve">(8) Limitations on Subcontracting: How does your business ensure compliance with the limitations on subcontracting as outlined in 13 CFR § 125.6? </w:t>
      </w:r>
    </w:p>
    <w:p w:rsidR="007E6984" w:rsidRPr="00500FD0" w:rsidP="007E6984">
      <w:pPr>
        <w:jc w:val="both"/>
        <w:rPr>
          <w:rFonts w:ascii="Arial" w:eastAsia="Times New Roman" w:hAnsi="Arial" w:cs="Arial"/>
          <w:b/>
        </w:rPr>
      </w:pPr>
      <w:r w:rsidRPr="00500FD0">
        <w:rPr>
          <w:rFonts w:ascii="Arial" w:eastAsia="Times New Roman" w:hAnsi="Arial" w:cs="Arial"/>
          <w:b/>
        </w:rPr>
        <w:t xml:space="preserve">(9) Are the items </w:t>
      </w:r>
      <w:r w:rsidRPr="00500FD0">
        <w:rPr>
          <w:rFonts w:ascii="Arial" w:eastAsia="Times New Roman" w:hAnsi="Arial" w:cs="Arial"/>
          <w:b/>
        </w:rPr>
        <w:t>you are</w:t>
      </w:r>
      <w:r w:rsidRPr="00500FD0">
        <w:rPr>
          <w:rFonts w:ascii="Arial" w:eastAsia="Times New Roman" w:hAnsi="Arial" w:cs="Arial"/>
          <w:b/>
        </w:rPr>
        <w:t xml:space="preserve"> identifying/providing considered Commercial of the Shelf (COTS) items as defined in FAR Part 2.101 under commercial items?</w:t>
      </w:r>
    </w:p>
    <w:p w:rsidR="007E6984" w:rsidRPr="00500FD0" w:rsidP="007E6984">
      <w:pPr>
        <w:spacing w:before="100" w:beforeAutospacing="1" w:after="100" w:afterAutospacing="1" w:line="240" w:lineRule="auto"/>
        <w:rPr>
          <w:rFonts w:ascii="Arial" w:eastAsia="Times New Roman" w:hAnsi="Arial" w:cs="Arial"/>
          <w:b/>
        </w:rPr>
      </w:pPr>
      <w:r w:rsidRPr="00500FD0">
        <w:rPr>
          <w:rFonts w:ascii="Arial" w:eastAsia="Times New Roman" w:hAnsi="Arial" w:cs="Arial"/>
          <w:b/>
        </w:rPr>
        <w:t xml:space="preserve">(10) Non-Manufacturer Rule: If applicable, can you confirm your business complies with the </w:t>
      </w:r>
      <w:r w:rsidRPr="00500FD0">
        <w:rPr>
          <w:rFonts w:ascii="Arial" w:eastAsia="Times New Roman" w:hAnsi="Arial" w:cs="Arial"/>
          <w:b/>
        </w:rPr>
        <w:t>Non-Manufacturer</w:t>
      </w:r>
      <w:r w:rsidRPr="00500FD0">
        <w:rPr>
          <w:rFonts w:ascii="Arial" w:eastAsia="Times New Roman" w:hAnsi="Arial" w:cs="Arial"/>
          <w:b/>
        </w:rPr>
        <w:t xml:space="preserve">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7E6984" w:rsidRPr="00500FD0" w:rsidP="007E6984">
      <w:pPr>
        <w:jc w:val="both"/>
        <w:rPr>
          <w:rFonts w:ascii="Arial" w:eastAsia="Times New Roman" w:hAnsi="Arial" w:cs="Arial"/>
          <w:b/>
        </w:rPr>
      </w:pPr>
      <w:r w:rsidRPr="00500FD0">
        <w:rPr>
          <w:rFonts w:ascii="Arial" w:eastAsia="Times New Roman" w:hAnsi="Arial" w:cs="Arial"/>
          <w:b/>
        </w:rPr>
        <w:t>(11) Please indicate whether your product conforms to the requirements of the Buy American Act?</w:t>
      </w:r>
    </w:p>
    <w:p w:rsidR="007E6984" w:rsidRPr="00500FD0" w:rsidP="007E6984">
      <w:pPr>
        <w:jc w:val="both"/>
        <w:rPr>
          <w:rFonts w:ascii="Arial" w:eastAsia="Times New Roman" w:hAnsi="Arial" w:cs="Arial"/>
          <w:b/>
        </w:rPr>
      </w:pPr>
      <w:r w:rsidRPr="00500FD0">
        <w:rPr>
          <w:rFonts w:ascii="Arial" w:eastAsia="Times New Roman" w:hAnsi="Arial" w:cs="Arial"/>
          <w:b/>
        </w:rPr>
        <w:t>(12) What is your lead time to deliver a single unit with all components?  Is there scale in lead time with greater quantities? Please elaborate.</w:t>
      </w:r>
    </w:p>
    <w:p w:rsidR="007E6984" w:rsidRPr="00500FD0" w:rsidP="007E6984">
      <w:pPr>
        <w:jc w:val="both"/>
        <w:rPr>
          <w:rFonts w:ascii="Arial" w:eastAsia="Times New Roman" w:hAnsi="Arial" w:cs="Arial"/>
          <w:b/>
        </w:rPr>
      </w:pPr>
      <w:r w:rsidRPr="00500FD0">
        <w:rPr>
          <w:rFonts w:ascii="Arial" w:eastAsia="Times New Roman" w:hAnsi="Arial" w:cs="Arial"/>
          <w:b/>
        </w:rPr>
        <w:t>(13) What is estimated life span of your solution?  What support/services does that entail?</w:t>
      </w:r>
    </w:p>
    <w:p w:rsidR="007E6984" w:rsidRPr="00500FD0" w:rsidP="007E6984">
      <w:pPr>
        <w:rPr>
          <w:rFonts w:ascii="Arial" w:hAnsi="Arial" w:cs="Arial"/>
          <w:b/>
          <w:bCs/>
        </w:rPr>
      </w:pPr>
      <w:r w:rsidRPr="00500FD0">
        <w:rPr>
          <w:rFonts w:ascii="Arial" w:hAnsi="Arial" w:cs="Arial"/>
          <w:b/>
          <w:bCs/>
        </w:rPr>
        <w:t>(14) Does your proposed equipment have FDA clearance?  Please specify what FDA clearance(s) have been obtained.</w:t>
      </w:r>
    </w:p>
    <w:p w:rsidR="007E6984" w:rsidRPr="00500FD0" w:rsidP="007E6984">
      <w:pPr>
        <w:jc w:val="both"/>
        <w:rPr>
          <w:rFonts w:ascii="Arial" w:eastAsia="Times New Roman" w:hAnsi="Arial" w:cs="Arial"/>
          <w:b/>
        </w:rPr>
      </w:pPr>
      <w:r w:rsidRPr="00500FD0">
        <w:rPr>
          <w:rFonts w:ascii="Arial" w:eastAsia="Times New Roman" w:hAnsi="Arial" w:cs="Arial"/>
          <w:b/>
        </w:rPr>
        <w:t>(15) Does your organization offer a leasing solution?  Please elaborate.</w:t>
      </w:r>
    </w:p>
    <w:p w:rsidR="007E6984" w:rsidRPr="00500FD0" w:rsidP="007E6984">
      <w:pPr>
        <w:jc w:val="both"/>
        <w:rPr>
          <w:rFonts w:ascii="Arial" w:eastAsia="Times New Roman" w:hAnsi="Arial" w:cs="Arial"/>
          <w:b/>
        </w:rPr>
      </w:pPr>
      <w:r w:rsidRPr="00500FD0">
        <w:rPr>
          <w:rFonts w:ascii="Arial" w:eastAsia="Times New Roman" w:hAnsi="Arial" w:cs="Arial"/>
          <w:b/>
        </w:rPr>
        <w:t>(16) Does your company have a Federal Supply Schedule (FSS) GSA/NAC/SAC/BPA/NASA SEWP or any other Federal Government contract? If so, please provide the contract number(s).</w:t>
      </w:r>
    </w:p>
    <w:p w:rsidR="007E6984" w:rsidRPr="00500FD0" w:rsidP="007E6984">
      <w:pPr>
        <w:jc w:val="both"/>
        <w:rPr>
          <w:rFonts w:ascii="Arial" w:eastAsia="Times New Roman" w:hAnsi="Arial" w:cs="Arial"/>
          <w:b/>
        </w:rPr>
      </w:pPr>
      <w:r w:rsidRPr="00500FD0">
        <w:rPr>
          <w:rFonts w:ascii="Arial" w:eastAsia="Times New Roman" w:hAnsi="Arial" w:cs="Arial"/>
          <w:b/>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7E6984" w:rsidRPr="00500FD0" w:rsidP="007E6984">
      <w:pPr>
        <w:jc w:val="both"/>
        <w:rPr>
          <w:rFonts w:ascii="Arial" w:eastAsia="Times New Roman" w:hAnsi="Arial" w:cs="Arial"/>
          <w:b/>
        </w:rPr>
      </w:pPr>
      <w:r w:rsidRPr="00500FD0">
        <w:rPr>
          <w:rFonts w:ascii="Arial" w:eastAsia="Times New Roman" w:hAnsi="Arial" w:cs="Arial"/>
          <w:b/>
        </w:rPr>
        <w:t xml:space="preserve">(18) General pricing of your products/solution is encouraged. Pricing will be used for the purpose of </w:t>
      </w:r>
      <w:r w:rsidRPr="00500FD0">
        <w:rPr>
          <w:rFonts w:ascii="Arial" w:eastAsia="Times New Roman" w:hAnsi="Arial" w:cs="Arial"/>
          <w:b/>
          <w:u w:val="single"/>
        </w:rPr>
        <w:t>market research only</w:t>
      </w:r>
      <w:r w:rsidRPr="00500FD0">
        <w:rPr>
          <w:rFonts w:ascii="Arial" w:eastAsia="Times New Roman" w:hAnsi="Arial" w:cs="Arial"/>
          <w:b/>
        </w:rPr>
        <w:t xml:space="preserve">. It will not be used to </w:t>
      </w:r>
      <w:r w:rsidRPr="00500FD0">
        <w:rPr>
          <w:rFonts w:ascii="Arial" w:eastAsia="Times New Roman" w:hAnsi="Arial" w:cs="Arial"/>
          <w:b/>
        </w:rPr>
        <w:t>evaluate for</w:t>
      </w:r>
      <w:r w:rsidRPr="00500FD0">
        <w:rPr>
          <w:rFonts w:ascii="Arial" w:eastAsia="Times New Roman" w:hAnsi="Arial" w:cs="Arial"/>
          <w:b/>
        </w:rPr>
        <w:t xml:space="preserve"> any type of award.</w:t>
      </w:r>
    </w:p>
    <w:p w:rsidR="007E6984" w:rsidRPr="00500FD0" w:rsidP="007E6984">
      <w:pPr>
        <w:jc w:val="both"/>
        <w:rPr>
          <w:rFonts w:ascii="Arial" w:eastAsia="Times New Roman" w:hAnsi="Arial" w:cs="Arial"/>
          <w:b/>
        </w:rPr>
      </w:pPr>
      <w:r w:rsidRPr="00500FD0">
        <w:rPr>
          <w:rFonts w:ascii="Arial" w:eastAsia="Times New Roman" w:hAnsi="Arial" w:cs="Arial"/>
          <w:b/>
        </w:rPr>
        <w:t>(19) Please provide your SAM.gov Unique Entity ID/Cage Code number.</w:t>
      </w:r>
    </w:p>
    <w:p w:rsidR="007E6984" w:rsidRPr="00500FD0" w:rsidP="007E6984">
      <w:pPr>
        <w:jc w:val="both"/>
        <w:rPr>
          <w:rFonts w:ascii="Arial" w:eastAsia="Times New Roman" w:hAnsi="Arial" w:cs="Arial"/>
        </w:rPr>
      </w:pPr>
      <w:r w:rsidRPr="00500FD0">
        <w:rPr>
          <w:rFonts w:ascii="Arial" w:eastAsia="Times New Roman" w:hAnsi="Arial" w:cs="Arial"/>
          <w:highlight w:val="yellow"/>
        </w:rPr>
        <w:t xml:space="preserve">Responses to this notice shall be submitted via email to </w:t>
      </w:r>
      <w:r>
        <w:fldChar w:fldCharType="begin"/>
      </w:r>
      <w:r>
        <w:instrText xml:space="preserve"> HYPERLINK "mailto:victor.oliveros@va.gov" </w:instrText>
      </w:r>
      <w:r>
        <w:fldChar w:fldCharType="separate"/>
      </w:r>
      <w:r w:rsidRPr="00500FD0">
        <w:rPr>
          <w:rFonts w:ascii="Arial" w:eastAsia="Times New Roman" w:hAnsi="Arial" w:cs="Arial"/>
          <w:color w:val="0000FF" w:themeColor="hyperlink"/>
          <w:highlight w:val="yellow"/>
          <w:u w:val="single"/>
        </w:rPr>
        <w:t>victor.oliveros@va.gov</w:t>
      </w:r>
      <w:r>
        <w:fldChar w:fldCharType="end"/>
      </w:r>
      <w:r w:rsidRPr="00500FD0">
        <w:rPr>
          <w:rFonts w:ascii="Arial" w:eastAsia="Times New Roman" w:hAnsi="Arial" w:cs="Arial"/>
          <w:highlight w:val="yellow"/>
        </w:rPr>
        <w:t xml:space="preserve"> . </w:t>
      </w:r>
      <w:r w:rsidRPr="00500FD0">
        <w:rPr>
          <w:rFonts w:ascii="Arial" w:eastAsia="Times New Roman" w:hAnsi="Arial" w:cs="Arial"/>
          <w:highlight w:val="yellow"/>
          <w:u w:val="single"/>
        </w:rPr>
        <w:t>Telephone responses will not be accepted</w:t>
      </w:r>
      <w:r w:rsidRPr="00500FD0">
        <w:rPr>
          <w:rFonts w:ascii="Arial" w:eastAsia="Times New Roman" w:hAnsi="Arial" w:cs="Arial"/>
          <w:highlight w:val="yellow"/>
        </w:rPr>
        <w:t xml:space="preserve">.  Responses must be received no later </w:t>
      </w:r>
      <w:r w:rsidRPr="00500FD0">
        <w:rPr>
          <w:rFonts w:ascii="Arial" w:eastAsia="Times New Roman" w:hAnsi="Arial" w:cs="Arial"/>
          <w:highlight w:val="yellow"/>
        </w:rPr>
        <w:t>than</w:t>
      </w:r>
      <w:r w:rsidRPr="00500FD0">
        <w:rPr>
          <w:highlight w:val="yellow"/>
        </w:rPr>
        <w:t>,</w:t>
      </w:r>
      <w:r w:rsidRPr="00500FD0">
        <w:rPr>
          <w:highlight w:val="yellow"/>
        </w:rPr>
        <w:t xml:space="preserve"> </w:t>
      </w:r>
      <w:r>
        <w:rPr>
          <w:highlight w:val="yellow"/>
        </w:rPr>
        <w:t>March 13</w:t>
      </w:r>
      <w:r w:rsidRPr="00500FD0">
        <w:rPr>
          <w:highlight w:val="yellow"/>
        </w:rPr>
        <w:t>, 202</w:t>
      </w:r>
      <w:r>
        <w:rPr>
          <w:highlight w:val="yellow"/>
        </w:rPr>
        <w:t>6</w:t>
      </w:r>
      <w:r w:rsidRPr="00500FD0">
        <w:rPr>
          <w:highlight w:val="yellow"/>
        </w:rPr>
        <w:t>, by 15:00 Pacific Local Time</w:t>
      </w:r>
      <w:r w:rsidRPr="00500FD0">
        <w:rPr>
          <w:rFonts w:ascii="Arial" w:eastAsia="Times New Roman" w:hAnsi="Arial" w:cs="Arial"/>
          <w:highlight w:val="yellow"/>
        </w:rPr>
        <w:t>.</w:t>
      </w:r>
      <w:r w:rsidRPr="00500FD0">
        <w:rPr>
          <w:rFonts w:ascii="Arial" w:eastAsia="Times New Roman" w:hAnsi="Arial" w:cs="Arial"/>
        </w:rPr>
        <w:t xml:space="preserve">  </w:t>
      </w:r>
    </w:p>
    <w:p w:rsidR="007E6984" w:rsidRPr="00500FD0" w:rsidP="007E6984">
      <w:pPr>
        <w:jc w:val="both"/>
        <w:rPr>
          <w:rFonts w:ascii="Arial" w:eastAsia="Times New Roman" w:hAnsi="Arial" w:cs="Arial"/>
        </w:rPr>
      </w:pPr>
      <w:r w:rsidRPr="00500FD0">
        <w:rPr>
          <w:rFonts w:ascii="Arial" w:eastAsia="Times New Roman" w:hAnsi="Arial" w:cs="Arial"/>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500FD0">
        <w:rPr>
          <w:rFonts w:ascii="Arial" w:eastAsia="Times New Roman" w:hAnsi="Arial" w:cs="Arial"/>
        </w:rPr>
        <w:t>as a result of</w:t>
      </w:r>
      <w:r w:rsidRPr="00500FD0">
        <w:rPr>
          <w:rFonts w:ascii="Arial" w:eastAsia="Times New Roman" w:hAnsi="Arial" w:cs="Arial"/>
        </w:rPr>
        <w:t xml:space="preserve"> the information provided from this RFI, all interested parties must respond to the specific posting separately IAW the specifications of that announcement. </w:t>
      </w:r>
    </w:p>
    <w:p w:rsidR="007E6984" w:rsidRPr="00500FD0" w:rsidP="007E6984">
      <w:pPr>
        <w:jc w:val="both"/>
        <w:rPr>
          <w:rFonts w:ascii="Arial" w:eastAsia="Times New Roman" w:hAnsi="Arial" w:cs="Arial"/>
        </w:rPr>
      </w:pPr>
    </w:p>
    <w:p w:rsidR="007E6984" w:rsidRPr="00500FD0" w:rsidP="007E6984"/>
    <w:p w:rsidR="007E6984" w:rsidRPr="00500FD0" w:rsidP="007E6984">
      <w:bookmarkEnd w:id="0"/>
    </w:p>
    <w:p w:rsidR="007E6984" w:rsidP="007E6984"/>
    <w:p w:rsidR="00B82E0D"/>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98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98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984" w:rsidRPr="00B830CF" w:rsidP="00B830CF">
    <w:pPr>
      <w:pStyle w:val="Heading1"/>
      <w:jc w:val="center"/>
      <w:rPr>
        <w:rFonts w:eastAsia="Times New Roman"/>
        <w:sz w:val="3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652DAF"/>
    <w:multiLevelType w:val="hybridMultilevel"/>
    <w:tmpl w:val="7E0E69F0"/>
    <w:lvl w:ilvl="0">
      <w:start w:val="1"/>
      <w:numFmt w:val="bullet"/>
      <w:lvlText w:val=""/>
      <w:lvlJc w:val="left"/>
      <w:pPr>
        <w:ind w:left="1425" w:hanging="360"/>
      </w:pPr>
      <w:rPr>
        <w:rFonts w:ascii="Symbol" w:hAnsi="Symbol" w:hint="default"/>
      </w:rPr>
    </w:lvl>
    <w:lvl w:ilvl="1" w:tentative="1">
      <w:start w:val="1"/>
      <w:numFmt w:val="bullet"/>
      <w:lvlText w:val="o"/>
      <w:lvlJc w:val="left"/>
      <w:pPr>
        <w:ind w:left="2145" w:hanging="360"/>
      </w:pPr>
      <w:rPr>
        <w:rFonts w:ascii="Courier New" w:hAnsi="Courier New" w:cs="Courier New" w:hint="default"/>
      </w:rPr>
    </w:lvl>
    <w:lvl w:ilvl="2" w:tentative="1">
      <w:start w:val="1"/>
      <w:numFmt w:val="bullet"/>
      <w:lvlText w:val=""/>
      <w:lvlJc w:val="left"/>
      <w:pPr>
        <w:ind w:left="2865" w:hanging="360"/>
      </w:pPr>
      <w:rPr>
        <w:rFonts w:ascii="Wingdings" w:hAnsi="Wingdings" w:hint="default"/>
      </w:rPr>
    </w:lvl>
    <w:lvl w:ilvl="3" w:tentative="1">
      <w:start w:val="1"/>
      <w:numFmt w:val="bullet"/>
      <w:lvlText w:val=""/>
      <w:lvlJc w:val="left"/>
      <w:pPr>
        <w:ind w:left="3585" w:hanging="360"/>
      </w:pPr>
      <w:rPr>
        <w:rFonts w:ascii="Symbol" w:hAnsi="Symbol" w:hint="default"/>
      </w:rPr>
    </w:lvl>
    <w:lvl w:ilvl="4" w:tentative="1">
      <w:start w:val="1"/>
      <w:numFmt w:val="bullet"/>
      <w:lvlText w:val="o"/>
      <w:lvlJc w:val="left"/>
      <w:pPr>
        <w:ind w:left="4305" w:hanging="360"/>
      </w:pPr>
      <w:rPr>
        <w:rFonts w:ascii="Courier New" w:hAnsi="Courier New" w:cs="Courier New" w:hint="default"/>
      </w:rPr>
    </w:lvl>
    <w:lvl w:ilvl="5" w:tentative="1">
      <w:start w:val="1"/>
      <w:numFmt w:val="bullet"/>
      <w:lvlText w:val=""/>
      <w:lvlJc w:val="left"/>
      <w:pPr>
        <w:ind w:left="5025" w:hanging="360"/>
      </w:pPr>
      <w:rPr>
        <w:rFonts w:ascii="Wingdings" w:hAnsi="Wingdings" w:hint="default"/>
      </w:rPr>
    </w:lvl>
    <w:lvl w:ilvl="6" w:tentative="1">
      <w:start w:val="1"/>
      <w:numFmt w:val="bullet"/>
      <w:lvlText w:val=""/>
      <w:lvlJc w:val="left"/>
      <w:pPr>
        <w:ind w:left="5745" w:hanging="360"/>
      </w:pPr>
      <w:rPr>
        <w:rFonts w:ascii="Symbol" w:hAnsi="Symbol" w:hint="default"/>
      </w:rPr>
    </w:lvl>
    <w:lvl w:ilvl="7" w:tentative="1">
      <w:start w:val="1"/>
      <w:numFmt w:val="bullet"/>
      <w:lvlText w:val="o"/>
      <w:lvlJc w:val="left"/>
      <w:pPr>
        <w:ind w:left="6465" w:hanging="360"/>
      </w:pPr>
      <w:rPr>
        <w:rFonts w:ascii="Courier New" w:hAnsi="Courier New" w:cs="Courier New" w:hint="default"/>
      </w:rPr>
    </w:lvl>
    <w:lvl w:ilvl="8" w:tentative="1">
      <w:start w:val="1"/>
      <w:numFmt w:val="bullet"/>
      <w:lvlText w:val=""/>
      <w:lvlJc w:val="left"/>
      <w:pPr>
        <w:ind w:left="7185" w:hanging="360"/>
      </w:pPr>
      <w:rPr>
        <w:rFonts w:ascii="Wingdings" w:hAnsi="Wingdings" w:hint="default"/>
      </w:rPr>
    </w:lvl>
  </w:abstractNum>
  <w:abstractNum w:abstractNumId="1">
    <w:nsid w:val="5B255863"/>
    <w:multiLevelType w:val="hybridMultilevel"/>
    <w:tmpl w:val="6AB08128"/>
    <w:lvl w:ilvl="0">
      <w:start w:val="1"/>
      <w:numFmt w:val="decimal"/>
      <w:lvlText w:val="%1."/>
      <w:lvlJc w:val="left"/>
      <w:pPr>
        <w:ind w:left="360" w:hanging="360"/>
      </w:pPr>
      <w:rPr>
        <w:rFonts w:ascii="Arial" w:hAnsi="Arial" w:cs="Arial" w:hint="default"/>
        <w:b w:val="0"/>
        <w:bCs w:val="0"/>
        <w:sz w:val="24"/>
        <w:szCs w:val="24"/>
      </w:rPr>
    </w:lvl>
    <w:lvl w:ilvl="1">
      <w:start w:val="1"/>
      <w:numFmt w:val="lowerLetter"/>
      <w:lvlText w:val="%2."/>
      <w:lvlJc w:val="left"/>
      <w:pPr>
        <w:ind w:left="720" w:hanging="360"/>
      </w:pPr>
      <w:rPr>
        <w:b w:val="0"/>
        <w:bCs w:val="0"/>
        <w:sz w:val="24"/>
        <w:szCs w:val="24"/>
      </w:rPr>
    </w:lvl>
    <w:lvl w:ilvl="2">
      <w:start w:val="1"/>
      <w:numFmt w:val="lowerRoman"/>
      <w:lvlText w:val="%3."/>
      <w:lvlJc w:val="right"/>
      <w:pPr>
        <w:ind w:left="1440" w:hanging="180"/>
      </w:pPr>
      <w:rPr>
        <w:b w:val="0"/>
        <w:bCs w:val="0"/>
      </w:rPr>
    </w:lvl>
    <w:lvl w:ilvl="3">
      <w:start w:val="1"/>
      <w:numFmt w:val="decimal"/>
      <w:lvlText w:val="%4."/>
      <w:lvlJc w:val="left"/>
      <w:pPr>
        <w:ind w:left="2250" w:hanging="360"/>
      </w:pPr>
      <w:rPr>
        <w:b w:val="0"/>
        <w:bCs w:val="0"/>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1B8"/>
    <w:rPr>
      <w:rFonts w:eastAsiaTheme="majorEastAsia" w:cstheme="majorBidi"/>
      <w:color w:val="272727" w:themeColor="text1" w:themeTint="D8"/>
    </w:rPr>
  </w:style>
  <w:style w:type="paragraph" w:styleId="Quote">
    <w:name w:val="Quote"/>
    <w:basedOn w:val="Normal"/>
    <w:next w:val="Normal"/>
    <w:link w:val="QuoteChar"/>
    <w:uiPriority w:val="29"/>
    <w:qFormat/>
    <w:rsid w:val="00CD01B8"/>
    <w:pPr>
      <w:spacing w:before="160"/>
      <w:jc w:val="center"/>
    </w:pPr>
    <w:rPr>
      <w:i/>
      <w:iCs/>
      <w:color w:val="404040" w:themeColor="text1" w:themeTint="BF"/>
    </w:rPr>
  </w:style>
  <w:style w:type="character" w:customStyle="1" w:styleId="QuoteChar">
    <w:name w:val="Quote Char"/>
    <w:basedOn w:val="DefaultParagraphFont"/>
    <w:link w:val="Quote"/>
    <w:uiPriority w:val="29"/>
    <w:rsid w:val="00CD01B8"/>
    <w:rPr>
      <w:i/>
      <w:iCs/>
      <w:color w:val="404040" w:themeColor="text1" w:themeTint="BF"/>
    </w:rPr>
  </w:style>
  <w:style w:type="paragraph" w:styleId="IntenseQuote">
    <w:name w:val="Intense Quote"/>
    <w:basedOn w:val="Normal"/>
    <w:next w:val="Normal"/>
    <w:link w:val="IntenseQuoteChar"/>
    <w:uiPriority w:val="30"/>
    <w:qFormat/>
    <w:rsid w:val="00CD01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D01B8"/>
    <w:rPr>
      <w:i/>
      <w:iCs/>
      <w:color w:val="366092" w:themeColor="accent1" w:themeShade="BF"/>
    </w:rPr>
  </w:style>
  <w:style w:type="character" w:styleId="IntenseReference">
    <w:name w:val="Intense Reference"/>
    <w:basedOn w:val="DefaultParagraphFont"/>
    <w:uiPriority w:val="32"/>
    <w:qFormat/>
    <w:rsid w:val="00CD01B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2026-03-04T14:50:06Z</dcterms:created>
  <dcterms:modified xsi:type="dcterms:W3CDTF">2026-03-04T14:50:06Z</dcterms:modified>
</cp:coreProperties>
</file>