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E4689" w14:textId="6ADB4EE5" w:rsidR="00C26EA3" w:rsidRDefault="009D6556">
      <w:r>
        <w:t>ANNEX A</w:t>
      </w:r>
    </w:p>
    <w:p w14:paraId="21810816" w14:textId="77777777" w:rsidR="009D6556" w:rsidRPr="0049321E" w:rsidRDefault="009D6556" w:rsidP="009D6556">
      <w:pPr>
        <w:rPr>
          <w:rFonts w:cs="Times New Roman"/>
          <w:b/>
          <w:bCs/>
          <w:szCs w:val="28"/>
        </w:rPr>
      </w:pPr>
      <w:r w:rsidRPr="0049321E">
        <w:rPr>
          <w:rFonts w:cs="Times New Roman"/>
          <w:b/>
          <w:bCs/>
          <w:szCs w:val="28"/>
        </w:rPr>
        <w:t>Technical Specifications:</w:t>
      </w:r>
    </w:p>
    <w:p w14:paraId="6E1FF4BB" w14:textId="77777777" w:rsidR="009D6556" w:rsidRPr="0049321E" w:rsidRDefault="009D6556" w:rsidP="009D6556">
      <w:pPr>
        <w:rPr>
          <w:rFonts w:cs="Times New Roman"/>
          <w:szCs w:val="28"/>
        </w:rPr>
      </w:pPr>
      <w:r w:rsidRPr="0049321E">
        <w:rPr>
          <w:rFonts w:cs="Times New Roman"/>
          <w:szCs w:val="28"/>
        </w:rPr>
        <w:t xml:space="preserve">New product only. Explosives must be in original packaging. Requested explosives must be covered by manufacturer’s warranty and procured via a manufacturer approved distribution channel. Sellers must be able to document their ability to provide items through manufacturer approved distribution channel upon request. Seller must have proper registration to be able to offer product. </w:t>
      </w:r>
    </w:p>
    <w:tbl>
      <w:tblPr>
        <w:tblW w:w="9100" w:type="dxa"/>
        <w:tblLook w:val="04A0" w:firstRow="1" w:lastRow="0" w:firstColumn="1" w:lastColumn="0" w:noHBand="0" w:noVBand="1"/>
      </w:tblPr>
      <w:tblGrid>
        <w:gridCol w:w="860"/>
        <w:gridCol w:w="3680"/>
        <w:gridCol w:w="2360"/>
        <w:gridCol w:w="2200"/>
      </w:tblGrid>
      <w:tr w:rsidR="009D6556" w:rsidRPr="0049321E" w14:paraId="57893CFB" w14:textId="77777777" w:rsidTr="00F406E6">
        <w:trPr>
          <w:trHeight w:val="290"/>
        </w:trPr>
        <w:tc>
          <w:tcPr>
            <w:tcW w:w="860" w:type="dxa"/>
            <w:tcBorders>
              <w:top w:val="single" w:sz="4" w:space="0" w:color="auto"/>
              <w:left w:val="single" w:sz="4" w:space="0" w:color="auto"/>
              <w:bottom w:val="single" w:sz="4" w:space="0" w:color="auto"/>
              <w:right w:val="single" w:sz="4" w:space="0" w:color="auto"/>
            </w:tcBorders>
            <w:noWrap/>
            <w:vAlign w:val="center"/>
            <w:hideMark/>
          </w:tcPr>
          <w:p w14:paraId="5AFC8CE0" w14:textId="77777777" w:rsidR="009D6556" w:rsidRPr="0049321E" w:rsidRDefault="009D6556" w:rsidP="00F406E6">
            <w:pPr>
              <w:jc w:val="center"/>
              <w:rPr>
                <w:rFonts w:eastAsia="Times New Roman" w:cs="Times New Roman"/>
                <w:color w:val="000000"/>
                <w:szCs w:val="28"/>
              </w:rPr>
            </w:pPr>
            <w:bookmarkStart w:id="0" w:name="_Hlk216278540"/>
            <w:r w:rsidRPr="0049321E">
              <w:rPr>
                <w:rFonts w:eastAsia="Times New Roman" w:cs="Times New Roman"/>
                <w:color w:val="000000"/>
                <w:szCs w:val="28"/>
              </w:rPr>
              <w:t>Line</w:t>
            </w:r>
          </w:p>
        </w:tc>
        <w:tc>
          <w:tcPr>
            <w:tcW w:w="3680" w:type="dxa"/>
            <w:tcBorders>
              <w:top w:val="single" w:sz="4" w:space="0" w:color="auto"/>
              <w:left w:val="nil"/>
              <w:bottom w:val="single" w:sz="4" w:space="0" w:color="auto"/>
              <w:right w:val="single" w:sz="4" w:space="0" w:color="auto"/>
            </w:tcBorders>
            <w:noWrap/>
            <w:vAlign w:val="center"/>
            <w:hideMark/>
          </w:tcPr>
          <w:p w14:paraId="25B55501"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Description</w:t>
            </w:r>
          </w:p>
        </w:tc>
        <w:tc>
          <w:tcPr>
            <w:tcW w:w="2360" w:type="dxa"/>
            <w:tcBorders>
              <w:top w:val="single" w:sz="4" w:space="0" w:color="auto"/>
              <w:left w:val="nil"/>
              <w:bottom w:val="single" w:sz="4" w:space="0" w:color="auto"/>
              <w:right w:val="single" w:sz="4" w:space="0" w:color="auto"/>
            </w:tcBorders>
            <w:noWrap/>
            <w:vAlign w:val="center"/>
            <w:hideMark/>
          </w:tcPr>
          <w:p w14:paraId="388AC2DB"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Unit of measure</w:t>
            </w:r>
          </w:p>
        </w:tc>
        <w:tc>
          <w:tcPr>
            <w:tcW w:w="2200" w:type="dxa"/>
            <w:tcBorders>
              <w:top w:val="single" w:sz="4" w:space="0" w:color="auto"/>
              <w:left w:val="nil"/>
              <w:bottom w:val="single" w:sz="4" w:space="0" w:color="auto"/>
              <w:right w:val="single" w:sz="4" w:space="0" w:color="auto"/>
            </w:tcBorders>
            <w:noWrap/>
            <w:vAlign w:val="center"/>
            <w:hideMark/>
          </w:tcPr>
          <w:p w14:paraId="3E622DF1"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QTY</w:t>
            </w:r>
          </w:p>
        </w:tc>
      </w:tr>
      <w:tr w:rsidR="009D6556" w:rsidRPr="0049321E" w14:paraId="070720D2" w14:textId="77777777" w:rsidTr="00F406E6">
        <w:trPr>
          <w:trHeight w:val="870"/>
        </w:trPr>
        <w:tc>
          <w:tcPr>
            <w:tcW w:w="860" w:type="dxa"/>
            <w:tcBorders>
              <w:top w:val="nil"/>
              <w:left w:val="single" w:sz="4" w:space="0" w:color="auto"/>
              <w:bottom w:val="single" w:sz="4" w:space="0" w:color="auto"/>
              <w:right w:val="single" w:sz="4" w:space="0" w:color="auto"/>
            </w:tcBorders>
            <w:noWrap/>
            <w:hideMark/>
          </w:tcPr>
          <w:p w14:paraId="46F55F7F"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1</w:t>
            </w:r>
          </w:p>
        </w:tc>
        <w:tc>
          <w:tcPr>
            <w:tcW w:w="3680" w:type="dxa"/>
            <w:tcBorders>
              <w:top w:val="nil"/>
              <w:left w:val="nil"/>
              <w:bottom w:val="single" w:sz="4" w:space="0" w:color="auto"/>
              <w:right w:val="single" w:sz="4" w:space="0" w:color="auto"/>
            </w:tcBorders>
            <w:hideMark/>
          </w:tcPr>
          <w:p w14:paraId="4E5D5DB5" w14:textId="77777777" w:rsidR="009D6556" w:rsidRPr="0049321E" w:rsidRDefault="009D6556" w:rsidP="00F406E6">
            <w:pPr>
              <w:rPr>
                <w:rFonts w:eastAsia="Times New Roman" w:cs="Times New Roman"/>
                <w:color w:val="000000"/>
                <w:szCs w:val="28"/>
              </w:rPr>
            </w:pPr>
            <w:r w:rsidRPr="0049321E">
              <w:rPr>
                <w:rFonts w:eastAsia="Times New Roman" w:cs="Times New Roman"/>
                <w:color w:val="000000"/>
                <w:szCs w:val="28"/>
              </w:rPr>
              <w:t>С4</w:t>
            </w:r>
          </w:p>
        </w:tc>
        <w:tc>
          <w:tcPr>
            <w:tcW w:w="2360" w:type="dxa"/>
            <w:tcBorders>
              <w:top w:val="nil"/>
              <w:left w:val="nil"/>
              <w:bottom w:val="single" w:sz="4" w:space="0" w:color="auto"/>
              <w:right w:val="single" w:sz="4" w:space="0" w:color="auto"/>
            </w:tcBorders>
            <w:noWrap/>
            <w:hideMark/>
          </w:tcPr>
          <w:p w14:paraId="6EE0C909"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40lb Case</w:t>
            </w:r>
          </w:p>
        </w:tc>
        <w:tc>
          <w:tcPr>
            <w:tcW w:w="2200" w:type="dxa"/>
            <w:tcBorders>
              <w:top w:val="nil"/>
              <w:left w:val="nil"/>
              <w:bottom w:val="single" w:sz="4" w:space="0" w:color="auto"/>
              <w:right w:val="single" w:sz="4" w:space="0" w:color="auto"/>
            </w:tcBorders>
            <w:noWrap/>
            <w:hideMark/>
          </w:tcPr>
          <w:p w14:paraId="408D47C5"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150</w:t>
            </w:r>
          </w:p>
        </w:tc>
      </w:tr>
      <w:tr w:rsidR="009D6556" w:rsidRPr="0049321E" w14:paraId="29B12343" w14:textId="77777777" w:rsidTr="00F406E6">
        <w:trPr>
          <w:trHeight w:val="1160"/>
        </w:trPr>
        <w:tc>
          <w:tcPr>
            <w:tcW w:w="860" w:type="dxa"/>
            <w:tcBorders>
              <w:top w:val="nil"/>
              <w:left w:val="single" w:sz="4" w:space="0" w:color="auto"/>
              <w:bottom w:val="single" w:sz="4" w:space="0" w:color="auto"/>
              <w:right w:val="single" w:sz="4" w:space="0" w:color="auto"/>
            </w:tcBorders>
            <w:noWrap/>
            <w:hideMark/>
          </w:tcPr>
          <w:p w14:paraId="3782BA02"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2</w:t>
            </w:r>
          </w:p>
        </w:tc>
        <w:tc>
          <w:tcPr>
            <w:tcW w:w="3680" w:type="dxa"/>
            <w:tcBorders>
              <w:top w:val="nil"/>
              <w:left w:val="nil"/>
              <w:bottom w:val="single" w:sz="4" w:space="0" w:color="auto"/>
              <w:right w:val="single" w:sz="4" w:space="0" w:color="auto"/>
            </w:tcBorders>
            <w:hideMark/>
          </w:tcPr>
          <w:p w14:paraId="2D26AE87" w14:textId="77777777" w:rsidR="009D6556" w:rsidRPr="0049321E" w:rsidRDefault="009D6556" w:rsidP="00F406E6">
            <w:pPr>
              <w:rPr>
                <w:rFonts w:eastAsia="Times New Roman" w:cs="Times New Roman"/>
                <w:color w:val="000000"/>
                <w:szCs w:val="28"/>
              </w:rPr>
            </w:pPr>
            <w:proofErr w:type="spellStart"/>
            <w:r w:rsidRPr="0049321E">
              <w:rPr>
                <w:rFonts w:eastAsia="Times New Roman" w:cs="Times New Roman"/>
                <w:color w:val="000000"/>
                <w:szCs w:val="28"/>
              </w:rPr>
              <w:t>DynoNobel</w:t>
            </w:r>
            <w:proofErr w:type="spellEnd"/>
            <w:r w:rsidRPr="0049321E">
              <w:rPr>
                <w:rFonts w:eastAsia="Times New Roman" w:cs="Times New Roman"/>
                <w:color w:val="000000"/>
                <w:szCs w:val="28"/>
              </w:rPr>
              <w:t xml:space="preserve"> Cobra® Blasting Cap / #8 Blasting Cap or equal </w:t>
            </w:r>
          </w:p>
        </w:tc>
        <w:tc>
          <w:tcPr>
            <w:tcW w:w="2360" w:type="dxa"/>
            <w:tcBorders>
              <w:top w:val="nil"/>
              <w:left w:val="nil"/>
              <w:bottom w:val="single" w:sz="4" w:space="0" w:color="auto"/>
              <w:right w:val="single" w:sz="4" w:space="0" w:color="auto"/>
            </w:tcBorders>
            <w:noWrap/>
            <w:hideMark/>
          </w:tcPr>
          <w:p w14:paraId="400235AD" w14:textId="77777777" w:rsidR="009D6556" w:rsidRPr="0049321E" w:rsidRDefault="009D6556" w:rsidP="00F406E6">
            <w:pPr>
              <w:jc w:val="center"/>
              <w:rPr>
                <w:rFonts w:eastAsia="Times New Roman" w:cs="Times New Roman"/>
                <w:color w:val="000000"/>
                <w:szCs w:val="28"/>
              </w:rPr>
            </w:pPr>
            <w:proofErr w:type="spellStart"/>
            <w:r w:rsidRPr="0049321E">
              <w:rPr>
                <w:rFonts w:eastAsia="Times New Roman" w:cs="Times New Roman"/>
                <w:color w:val="000000"/>
                <w:szCs w:val="28"/>
              </w:rPr>
              <w:t>Ea</w:t>
            </w:r>
            <w:proofErr w:type="spellEnd"/>
            <w:r w:rsidRPr="0049321E">
              <w:rPr>
                <w:rFonts w:eastAsia="Times New Roman" w:cs="Times New Roman"/>
                <w:color w:val="000000"/>
                <w:szCs w:val="28"/>
              </w:rPr>
              <w:t>-Each</w:t>
            </w:r>
          </w:p>
        </w:tc>
        <w:tc>
          <w:tcPr>
            <w:tcW w:w="2200" w:type="dxa"/>
            <w:tcBorders>
              <w:top w:val="nil"/>
              <w:left w:val="nil"/>
              <w:bottom w:val="single" w:sz="4" w:space="0" w:color="auto"/>
              <w:right w:val="single" w:sz="4" w:space="0" w:color="auto"/>
            </w:tcBorders>
            <w:noWrap/>
            <w:hideMark/>
          </w:tcPr>
          <w:p w14:paraId="2FD21660"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5000</w:t>
            </w:r>
          </w:p>
        </w:tc>
      </w:tr>
      <w:tr w:rsidR="009D6556" w:rsidRPr="0049321E" w14:paraId="77EAC693" w14:textId="77777777" w:rsidTr="00F406E6">
        <w:trPr>
          <w:trHeight w:val="870"/>
        </w:trPr>
        <w:tc>
          <w:tcPr>
            <w:tcW w:w="860" w:type="dxa"/>
            <w:tcBorders>
              <w:top w:val="nil"/>
              <w:left w:val="single" w:sz="4" w:space="0" w:color="auto"/>
              <w:bottom w:val="single" w:sz="4" w:space="0" w:color="auto"/>
              <w:right w:val="single" w:sz="4" w:space="0" w:color="auto"/>
            </w:tcBorders>
            <w:noWrap/>
            <w:hideMark/>
          </w:tcPr>
          <w:p w14:paraId="0BA298A3"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3</w:t>
            </w:r>
          </w:p>
        </w:tc>
        <w:tc>
          <w:tcPr>
            <w:tcW w:w="3680" w:type="dxa"/>
            <w:tcBorders>
              <w:top w:val="nil"/>
              <w:left w:val="nil"/>
              <w:bottom w:val="single" w:sz="4" w:space="0" w:color="auto"/>
              <w:right w:val="single" w:sz="4" w:space="0" w:color="auto"/>
            </w:tcBorders>
            <w:hideMark/>
          </w:tcPr>
          <w:p w14:paraId="77C649C7" w14:textId="77777777" w:rsidR="009D6556" w:rsidRPr="0049321E" w:rsidRDefault="009D6556" w:rsidP="00F406E6">
            <w:pPr>
              <w:rPr>
                <w:rFonts w:eastAsia="Times New Roman" w:cs="Times New Roman"/>
                <w:color w:val="000000"/>
                <w:szCs w:val="28"/>
              </w:rPr>
            </w:pPr>
            <w:proofErr w:type="spellStart"/>
            <w:r w:rsidRPr="0049321E">
              <w:rPr>
                <w:rFonts w:eastAsia="Times New Roman" w:cs="Times New Roman"/>
                <w:color w:val="000000"/>
                <w:szCs w:val="28"/>
              </w:rPr>
              <w:t>DynoNobel</w:t>
            </w:r>
            <w:proofErr w:type="spellEnd"/>
            <w:r w:rsidRPr="0049321E">
              <w:rPr>
                <w:rFonts w:eastAsia="Times New Roman" w:cs="Times New Roman"/>
                <w:color w:val="000000"/>
                <w:szCs w:val="28"/>
              </w:rPr>
              <w:t xml:space="preserve"> Detonator / Electric </w:t>
            </w:r>
            <w:proofErr w:type="spellStart"/>
            <w:r w:rsidRPr="0049321E">
              <w:rPr>
                <w:rFonts w:eastAsia="Times New Roman" w:cs="Times New Roman"/>
                <w:color w:val="000000"/>
                <w:szCs w:val="28"/>
              </w:rPr>
              <w:t>Electric</w:t>
            </w:r>
            <w:proofErr w:type="spellEnd"/>
            <w:r w:rsidRPr="0049321E">
              <w:rPr>
                <w:rFonts w:eastAsia="Times New Roman" w:cs="Times New Roman"/>
                <w:color w:val="000000"/>
                <w:szCs w:val="28"/>
              </w:rPr>
              <w:t xml:space="preserve"> Super™ Starter, 4.9m or equal </w:t>
            </w:r>
          </w:p>
        </w:tc>
        <w:tc>
          <w:tcPr>
            <w:tcW w:w="2360" w:type="dxa"/>
            <w:tcBorders>
              <w:top w:val="nil"/>
              <w:left w:val="nil"/>
              <w:bottom w:val="single" w:sz="4" w:space="0" w:color="auto"/>
              <w:right w:val="single" w:sz="4" w:space="0" w:color="auto"/>
            </w:tcBorders>
            <w:noWrap/>
            <w:hideMark/>
          </w:tcPr>
          <w:p w14:paraId="0D0949B6" w14:textId="77777777" w:rsidR="009D6556" w:rsidRPr="0049321E" w:rsidRDefault="009D6556" w:rsidP="00F406E6">
            <w:pPr>
              <w:jc w:val="center"/>
              <w:rPr>
                <w:rFonts w:eastAsia="Times New Roman" w:cs="Times New Roman"/>
                <w:color w:val="000000"/>
                <w:szCs w:val="28"/>
              </w:rPr>
            </w:pPr>
            <w:proofErr w:type="spellStart"/>
            <w:r w:rsidRPr="0049321E">
              <w:rPr>
                <w:rFonts w:eastAsia="Times New Roman" w:cs="Times New Roman"/>
                <w:color w:val="000000"/>
                <w:szCs w:val="28"/>
              </w:rPr>
              <w:t>Ea</w:t>
            </w:r>
            <w:proofErr w:type="spellEnd"/>
            <w:r w:rsidRPr="0049321E">
              <w:rPr>
                <w:rFonts w:eastAsia="Times New Roman" w:cs="Times New Roman"/>
                <w:color w:val="000000"/>
                <w:szCs w:val="28"/>
              </w:rPr>
              <w:t>-Each</w:t>
            </w:r>
          </w:p>
        </w:tc>
        <w:tc>
          <w:tcPr>
            <w:tcW w:w="2200" w:type="dxa"/>
            <w:tcBorders>
              <w:top w:val="nil"/>
              <w:left w:val="nil"/>
              <w:bottom w:val="single" w:sz="4" w:space="0" w:color="auto"/>
              <w:right w:val="single" w:sz="4" w:space="0" w:color="auto"/>
            </w:tcBorders>
            <w:noWrap/>
            <w:hideMark/>
          </w:tcPr>
          <w:p w14:paraId="385D8CAE"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20,000</w:t>
            </w:r>
          </w:p>
        </w:tc>
      </w:tr>
      <w:tr w:rsidR="009D6556" w:rsidRPr="0049321E" w14:paraId="6F515267" w14:textId="77777777" w:rsidTr="00F406E6">
        <w:trPr>
          <w:trHeight w:val="2320"/>
        </w:trPr>
        <w:tc>
          <w:tcPr>
            <w:tcW w:w="860" w:type="dxa"/>
            <w:tcBorders>
              <w:top w:val="nil"/>
              <w:left w:val="single" w:sz="4" w:space="0" w:color="auto"/>
              <w:bottom w:val="single" w:sz="4" w:space="0" w:color="auto"/>
              <w:right w:val="single" w:sz="4" w:space="0" w:color="auto"/>
            </w:tcBorders>
            <w:noWrap/>
            <w:hideMark/>
          </w:tcPr>
          <w:p w14:paraId="04D0EDAB"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4</w:t>
            </w:r>
          </w:p>
        </w:tc>
        <w:tc>
          <w:tcPr>
            <w:tcW w:w="3680" w:type="dxa"/>
            <w:tcBorders>
              <w:top w:val="nil"/>
              <w:left w:val="nil"/>
              <w:bottom w:val="single" w:sz="4" w:space="0" w:color="auto"/>
              <w:right w:val="single" w:sz="4" w:space="0" w:color="auto"/>
            </w:tcBorders>
            <w:hideMark/>
          </w:tcPr>
          <w:p w14:paraId="5E3A5AC3" w14:textId="77777777" w:rsidR="009D6556" w:rsidRPr="0049321E" w:rsidRDefault="009D6556" w:rsidP="00F406E6">
            <w:pPr>
              <w:rPr>
                <w:rFonts w:eastAsia="Times New Roman" w:cs="Times New Roman"/>
                <w:color w:val="000000"/>
                <w:szCs w:val="28"/>
              </w:rPr>
            </w:pPr>
            <w:r w:rsidRPr="0049321E">
              <w:rPr>
                <w:rFonts w:eastAsia="Times New Roman" w:cs="Times New Roman"/>
                <w:color w:val="000000"/>
                <w:szCs w:val="28"/>
              </w:rPr>
              <w:t>Sheet explosive</w:t>
            </w:r>
          </w:p>
        </w:tc>
        <w:tc>
          <w:tcPr>
            <w:tcW w:w="2360" w:type="dxa"/>
            <w:tcBorders>
              <w:top w:val="nil"/>
              <w:left w:val="nil"/>
              <w:bottom w:val="single" w:sz="4" w:space="0" w:color="auto"/>
              <w:right w:val="single" w:sz="4" w:space="0" w:color="auto"/>
            </w:tcBorders>
            <w:noWrap/>
            <w:hideMark/>
          </w:tcPr>
          <w:p w14:paraId="7FB8DA08"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20lb roll</w:t>
            </w:r>
          </w:p>
        </w:tc>
        <w:tc>
          <w:tcPr>
            <w:tcW w:w="2200" w:type="dxa"/>
            <w:tcBorders>
              <w:top w:val="nil"/>
              <w:left w:val="nil"/>
              <w:bottom w:val="single" w:sz="4" w:space="0" w:color="auto"/>
              <w:right w:val="single" w:sz="4" w:space="0" w:color="auto"/>
            </w:tcBorders>
            <w:noWrap/>
            <w:hideMark/>
          </w:tcPr>
          <w:p w14:paraId="71915406"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70</w:t>
            </w:r>
          </w:p>
        </w:tc>
      </w:tr>
      <w:tr w:rsidR="009D6556" w:rsidRPr="0049321E" w14:paraId="7090EF3D" w14:textId="77777777" w:rsidTr="00F406E6">
        <w:trPr>
          <w:trHeight w:val="2320"/>
        </w:trPr>
        <w:tc>
          <w:tcPr>
            <w:tcW w:w="860" w:type="dxa"/>
            <w:tcBorders>
              <w:top w:val="nil"/>
              <w:left w:val="single" w:sz="4" w:space="0" w:color="auto"/>
              <w:bottom w:val="nil"/>
              <w:right w:val="single" w:sz="4" w:space="0" w:color="auto"/>
            </w:tcBorders>
            <w:noWrap/>
            <w:hideMark/>
          </w:tcPr>
          <w:p w14:paraId="1DD32CBC"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5</w:t>
            </w:r>
          </w:p>
        </w:tc>
        <w:tc>
          <w:tcPr>
            <w:tcW w:w="3680" w:type="dxa"/>
            <w:tcBorders>
              <w:top w:val="nil"/>
              <w:left w:val="nil"/>
              <w:bottom w:val="nil"/>
              <w:right w:val="single" w:sz="4" w:space="0" w:color="auto"/>
            </w:tcBorders>
            <w:hideMark/>
          </w:tcPr>
          <w:p w14:paraId="4967F0C1" w14:textId="77777777" w:rsidR="009D6556" w:rsidRPr="0049321E" w:rsidRDefault="009D6556" w:rsidP="00F406E6">
            <w:pPr>
              <w:rPr>
                <w:rFonts w:eastAsia="Times New Roman" w:cs="Times New Roman"/>
                <w:color w:val="000000"/>
                <w:szCs w:val="28"/>
              </w:rPr>
            </w:pPr>
            <w:proofErr w:type="spellStart"/>
            <w:r w:rsidRPr="0049321E">
              <w:rPr>
                <w:rFonts w:eastAsia="Times New Roman" w:cs="Times New Roman"/>
                <w:color w:val="000000"/>
                <w:szCs w:val="28"/>
              </w:rPr>
              <w:t>Detcord</w:t>
            </w:r>
            <w:proofErr w:type="spellEnd"/>
            <w:r w:rsidRPr="0049321E">
              <w:rPr>
                <w:rFonts w:eastAsia="Times New Roman" w:cs="Times New Roman"/>
                <w:color w:val="000000"/>
                <w:szCs w:val="28"/>
              </w:rPr>
              <w:t xml:space="preserve"> (50gr/ft) PETN or equal</w:t>
            </w:r>
          </w:p>
        </w:tc>
        <w:tc>
          <w:tcPr>
            <w:tcW w:w="2360" w:type="dxa"/>
            <w:tcBorders>
              <w:top w:val="nil"/>
              <w:left w:val="nil"/>
              <w:bottom w:val="single" w:sz="4" w:space="0" w:color="auto"/>
              <w:right w:val="single" w:sz="4" w:space="0" w:color="auto"/>
            </w:tcBorders>
            <w:noWrap/>
            <w:hideMark/>
          </w:tcPr>
          <w:p w14:paraId="338BE864"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1000 ft roll</w:t>
            </w:r>
          </w:p>
        </w:tc>
        <w:tc>
          <w:tcPr>
            <w:tcW w:w="2200" w:type="dxa"/>
            <w:tcBorders>
              <w:top w:val="nil"/>
              <w:left w:val="nil"/>
              <w:bottom w:val="single" w:sz="4" w:space="0" w:color="auto"/>
              <w:right w:val="single" w:sz="4" w:space="0" w:color="auto"/>
            </w:tcBorders>
            <w:noWrap/>
            <w:hideMark/>
          </w:tcPr>
          <w:p w14:paraId="195F1AB9"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60</w:t>
            </w:r>
          </w:p>
        </w:tc>
      </w:tr>
      <w:tr w:rsidR="009D6556" w:rsidRPr="0049321E" w14:paraId="47FE0BB6" w14:textId="77777777" w:rsidTr="00F406E6">
        <w:trPr>
          <w:trHeight w:val="870"/>
        </w:trPr>
        <w:tc>
          <w:tcPr>
            <w:tcW w:w="860" w:type="dxa"/>
            <w:tcBorders>
              <w:top w:val="single" w:sz="4" w:space="0" w:color="auto"/>
              <w:left w:val="single" w:sz="4" w:space="0" w:color="auto"/>
              <w:bottom w:val="single" w:sz="4" w:space="0" w:color="auto"/>
              <w:right w:val="single" w:sz="4" w:space="0" w:color="auto"/>
            </w:tcBorders>
            <w:noWrap/>
            <w:hideMark/>
          </w:tcPr>
          <w:p w14:paraId="0336F4AB"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6</w:t>
            </w:r>
          </w:p>
        </w:tc>
        <w:tc>
          <w:tcPr>
            <w:tcW w:w="3680" w:type="dxa"/>
            <w:tcBorders>
              <w:top w:val="single" w:sz="4" w:space="0" w:color="auto"/>
              <w:left w:val="nil"/>
              <w:bottom w:val="single" w:sz="4" w:space="0" w:color="auto"/>
              <w:right w:val="single" w:sz="4" w:space="0" w:color="auto"/>
            </w:tcBorders>
            <w:hideMark/>
          </w:tcPr>
          <w:p w14:paraId="6E55012F" w14:textId="77777777" w:rsidR="009D6556" w:rsidRPr="0049321E" w:rsidRDefault="009D6556" w:rsidP="00F406E6">
            <w:pPr>
              <w:rPr>
                <w:rFonts w:eastAsia="Times New Roman" w:cs="Times New Roman"/>
                <w:color w:val="000000"/>
                <w:szCs w:val="28"/>
              </w:rPr>
            </w:pPr>
            <w:proofErr w:type="spellStart"/>
            <w:r w:rsidRPr="0049321E">
              <w:rPr>
                <w:rFonts w:eastAsia="Times New Roman" w:cs="Times New Roman"/>
                <w:color w:val="000000"/>
                <w:szCs w:val="28"/>
              </w:rPr>
              <w:t>DynoNobel</w:t>
            </w:r>
            <w:proofErr w:type="spellEnd"/>
            <w:r w:rsidRPr="0049321E">
              <w:rPr>
                <w:rFonts w:eastAsia="Times New Roman" w:cs="Times New Roman"/>
                <w:color w:val="000000"/>
                <w:szCs w:val="28"/>
              </w:rPr>
              <w:t xml:space="preserve"> NONEL Lead Line, Nonelectric Shock Tube, </w:t>
            </w:r>
            <w:r w:rsidRPr="0049321E">
              <w:rPr>
                <w:rFonts w:eastAsia="Times New Roman" w:cs="Times New Roman"/>
                <w:color w:val="000000"/>
                <w:szCs w:val="28"/>
              </w:rPr>
              <w:lastRenderedPageBreak/>
              <w:t xml:space="preserve">(762m rolls, 2 rolls per case) or equal </w:t>
            </w:r>
          </w:p>
        </w:tc>
        <w:tc>
          <w:tcPr>
            <w:tcW w:w="2360" w:type="dxa"/>
            <w:tcBorders>
              <w:top w:val="nil"/>
              <w:left w:val="nil"/>
              <w:bottom w:val="single" w:sz="4" w:space="0" w:color="auto"/>
              <w:right w:val="single" w:sz="4" w:space="0" w:color="auto"/>
            </w:tcBorders>
            <w:noWrap/>
            <w:hideMark/>
          </w:tcPr>
          <w:p w14:paraId="4E1B69B4"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lastRenderedPageBreak/>
              <w:t>Case</w:t>
            </w:r>
          </w:p>
        </w:tc>
        <w:tc>
          <w:tcPr>
            <w:tcW w:w="2200" w:type="dxa"/>
            <w:tcBorders>
              <w:top w:val="nil"/>
              <w:left w:val="nil"/>
              <w:bottom w:val="single" w:sz="4" w:space="0" w:color="auto"/>
              <w:right w:val="single" w:sz="4" w:space="0" w:color="auto"/>
            </w:tcBorders>
            <w:hideMark/>
          </w:tcPr>
          <w:p w14:paraId="0CB2F217"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8</w:t>
            </w:r>
          </w:p>
        </w:tc>
      </w:tr>
      <w:tr w:rsidR="009D6556" w:rsidRPr="0049321E" w14:paraId="3D8B7D20" w14:textId="77777777" w:rsidTr="00F406E6">
        <w:trPr>
          <w:trHeight w:val="290"/>
        </w:trPr>
        <w:tc>
          <w:tcPr>
            <w:tcW w:w="860" w:type="dxa"/>
            <w:tcBorders>
              <w:top w:val="nil"/>
              <w:left w:val="single" w:sz="4" w:space="0" w:color="auto"/>
              <w:bottom w:val="single" w:sz="4" w:space="0" w:color="auto"/>
              <w:right w:val="single" w:sz="4" w:space="0" w:color="auto"/>
            </w:tcBorders>
            <w:noWrap/>
            <w:hideMark/>
          </w:tcPr>
          <w:p w14:paraId="78141729"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7</w:t>
            </w:r>
          </w:p>
        </w:tc>
        <w:tc>
          <w:tcPr>
            <w:tcW w:w="3680" w:type="dxa"/>
            <w:tcBorders>
              <w:top w:val="nil"/>
              <w:left w:val="nil"/>
              <w:bottom w:val="single" w:sz="4" w:space="0" w:color="auto"/>
              <w:right w:val="single" w:sz="4" w:space="0" w:color="auto"/>
            </w:tcBorders>
            <w:hideMark/>
          </w:tcPr>
          <w:p w14:paraId="35C97C20" w14:textId="77777777" w:rsidR="009D6556" w:rsidRPr="0049321E" w:rsidRDefault="009D6556" w:rsidP="00F406E6">
            <w:pPr>
              <w:tabs>
                <w:tab w:val="left" w:pos="2467"/>
              </w:tabs>
              <w:rPr>
                <w:rFonts w:eastAsia="Times New Roman" w:cs="Times New Roman"/>
                <w:color w:val="000000"/>
                <w:szCs w:val="28"/>
              </w:rPr>
            </w:pPr>
            <w:r w:rsidRPr="0049321E">
              <w:rPr>
                <w:rFonts w:eastAsia="Times New Roman" w:cs="Times New Roman"/>
                <w:color w:val="000000"/>
                <w:szCs w:val="28"/>
              </w:rPr>
              <w:t>M112 Demolition Block</w:t>
            </w:r>
            <w:r w:rsidRPr="0049321E">
              <w:rPr>
                <w:rFonts w:eastAsia="Times New Roman" w:cs="Times New Roman"/>
                <w:color w:val="000000"/>
                <w:szCs w:val="28"/>
              </w:rPr>
              <w:tab/>
              <w:t xml:space="preserve">DODIC M023 or equal </w:t>
            </w:r>
          </w:p>
        </w:tc>
        <w:tc>
          <w:tcPr>
            <w:tcW w:w="2360" w:type="dxa"/>
            <w:tcBorders>
              <w:top w:val="nil"/>
              <w:left w:val="nil"/>
              <w:bottom w:val="single" w:sz="4" w:space="0" w:color="auto"/>
              <w:right w:val="single" w:sz="4" w:space="0" w:color="auto"/>
            </w:tcBorders>
            <w:noWrap/>
            <w:hideMark/>
          </w:tcPr>
          <w:p w14:paraId="0DABB7C3" w14:textId="77777777" w:rsidR="009D6556" w:rsidRPr="0049321E" w:rsidRDefault="009D6556" w:rsidP="00F406E6">
            <w:pPr>
              <w:jc w:val="center"/>
              <w:rPr>
                <w:rFonts w:eastAsia="Times New Roman" w:cs="Times New Roman"/>
                <w:color w:val="000000"/>
                <w:szCs w:val="28"/>
              </w:rPr>
            </w:pPr>
            <w:proofErr w:type="spellStart"/>
            <w:r w:rsidRPr="0049321E">
              <w:rPr>
                <w:rFonts w:eastAsia="Times New Roman" w:cs="Times New Roman"/>
                <w:color w:val="000000"/>
                <w:szCs w:val="28"/>
              </w:rPr>
              <w:t>Ea</w:t>
            </w:r>
            <w:proofErr w:type="spellEnd"/>
            <w:r w:rsidRPr="0049321E">
              <w:rPr>
                <w:rFonts w:eastAsia="Times New Roman" w:cs="Times New Roman"/>
                <w:color w:val="000000"/>
                <w:szCs w:val="28"/>
              </w:rPr>
              <w:t>-Each</w:t>
            </w:r>
          </w:p>
        </w:tc>
        <w:tc>
          <w:tcPr>
            <w:tcW w:w="2200" w:type="dxa"/>
            <w:tcBorders>
              <w:top w:val="nil"/>
              <w:left w:val="nil"/>
              <w:bottom w:val="single" w:sz="4" w:space="0" w:color="auto"/>
              <w:right w:val="single" w:sz="4" w:space="0" w:color="auto"/>
            </w:tcBorders>
            <w:noWrap/>
            <w:hideMark/>
          </w:tcPr>
          <w:p w14:paraId="0FB5690B"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5,000</w:t>
            </w:r>
          </w:p>
        </w:tc>
      </w:tr>
      <w:tr w:rsidR="009D6556" w:rsidRPr="0049321E" w14:paraId="606E32B5" w14:textId="77777777" w:rsidTr="00F406E6">
        <w:trPr>
          <w:trHeight w:val="290"/>
        </w:trPr>
        <w:tc>
          <w:tcPr>
            <w:tcW w:w="860" w:type="dxa"/>
            <w:tcBorders>
              <w:top w:val="nil"/>
              <w:left w:val="single" w:sz="4" w:space="0" w:color="auto"/>
              <w:bottom w:val="single" w:sz="4" w:space="0" w:color="auto"/>
              <w:right w:val="single" w:sz="4" w:space="0" w:color="auto"/>
            </w:tcBorders>
            <w:noWrap/>
          </w:tcPr>
          <w:p w14:paraId="2B4BFBF5"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8</w:t>
            </w:r>
          </w:p>
        </w:tc>
        <w:tc>
          <w:tcPr>
            <w:tcW w:w="3680" w:type="dxa"/>
            <w:tcBorders>
              <w:top w:val="nil"/>
              <w:left w:val="nil"/>
              <w:bottom w:val="single" w:sz="4" w:space="0" w:color="auto"/>
              <w:right w:val="single" w:sz="4" w:space="0" w:color="auto"/>
            </w:tcBorders>
          </w:tcPr>
          <w:p w14:paraId="1D0DBCD9" w14:textId="77777777" w:rsidR="009D6556" w:rsidRPr="0049321E" w:rsidRDefault="009D6556" w:rsidP="00F406E6">
            <w:pPr>
              <w:rPr>
                <w:rFonts w:eastAsia="Times New Roman" w:cs="Times New Roman"/>
                <w:color w:val="000000"/>
                <w:szCs w:val="28"/>
              </w:rPr>
            </w:pPr>
            <w:r w:rsidRPr="0049321E">
              <w:rPr>
                <w:rFonts w:eastAsia="Times New Roman" w:cs="Times New Roman"/>
                <w:color w:val="000000"/>
                <w:szCs w:val="28"/>
              </w:rPr>
              <w:t xml:space="preserve">M118 Demolition Block DODIC M024 or equal </w:t>
            </w:r>
          </w:p>
        </w:tc>
        <w:tc>
          <w:tcPr>
            <w:tcW w:w="2360" w:type="dxa"/>
            <w:tcBorders>
              <w:top w:val="nil"/>
              <w:left w:val="nil"/>
              <w:bottom w:val="single" w:sz="4" w:space="0" w:color="auto"/>
              <w:right w:val="single" w:sz="4" w:space="0" w:color="auto"/>
            </w:tcBorders>
            <w:noWrap/>
          </w:tcPr>
          <w:p w14:paraId="33129851" w14:textId="77777777" w:rsidR="009D6556" w:rsidRPr="0049321E" w:rsidRDefault="009D6556" w:rsidP="00F406E6">
            <w:pPr>
              <w:jc w:val="center"/>
              <w:rPr>
                <w:rFonts w:eastAsia="Times New Roman" w:cs="Times New Roman"/>
                <w:color w:val="000000"/>
                <w:szCs w:val="28"/>
              </w:rPr>
            </w:pPr>
            <w:proofErr w:type="spellStart"/>
            <w:r w:rsidRPr="0049321E">
              <w:rPr>
                <w:rFonts w:eastAsia="Times New Roman" w:cs="Times New Roman"/>
                <w:color w:val="000000"/>
                <w:szCs w:val="28"/>
              </w:rPr>
              <w:t>Ea</w:t>
            </w:r>
            <w:proofErr w:type="spellEnd"/>
            <w:r w:rsidRPr="0049321E">
              <w:rPr>
                <w:rFonts w:eastAsia="Times New Roman" w:cs="Times New Roman"/>
                <w:color w:val="000000"/>
                <w:szCs w:val="28"/>
              </w:rPr>
              <w:t>-Each</w:t>
            </w:r>
          </w:p>
        </w:tc>
        <w:tc>
          <w:tcPr>
            <w:tcW w:w="2200" w:type="dxa"/>
            <w:tcBorders>
              <w:top w:val="nil"/>
              <w:left w:val="nil"/>
              <w:bottom w:val="single" w:sz="4" w:space="0" w:color="auto"/>
              <w:right w:val="single" w:sz="4" w:space="0" w:color="auto"/>
            </w:tcBorders>
            <w:noWrap/>
          </w:tcPr>
          <w:p w14:paraId="6B6A19D7" w14:textId="77777777" w:rsidR="009D6556" w:rsidRPr="0049321E" w:rsidRDefault="009D6556" w:rsidP="00F406E6">
            <w:pPr>
              <w:jc w:val="center"/>
              <w:rPr>
                <w:rFonts w:eastAsia="Times New Roman" w:cs="Times New Roman"/>
                <w:color w:val="000000"/>
                <w:szCs w:val="28"/>
              </w:rPr>
            </w:pPr>
            <w:r w:rsidRPr="0049321E">
              <w:rPr>
                <w:rFonts w:eastAsia="Times New Roman" w:cs="Times New Roman"/>
                <w:color w:val="000000"/>
                <w:szCs w:val="28"/>
              </w:rPr>
              <w:t>5,000</w:t>
            </w:r>
          </w:p>
        </w:tc>
      </w:tr>
      <w:tr w:rsidR="009D6556" w:rsidRPr="0049321E" w14:paraId="35AF9723" w14:textId="77777777" w:rsidTr="00F406E6">
        <w:trPr>
          <w:trHeight w:val="290"/>
        </w:trPr>
        <w:tc>
          <w:tcPr>
            <w:tcW w:w="860" w:type="dxa"/>
            <w:tcBorders>
              <w:top w:val="nil"/>
              <w:left w:val="single" w:sz="4" w:space="0" w:color="auto"/>
              <w:bottom w:val="single" w:sz="4" w:space="0" w:color="auto"/>
              <w:right w:val="single" w:sz="4" w:space="0" w:color="auto"/>
            </w:tcBorders>
            <w:noWrap/>
          </w:tcPr>
          <w:p w14:paraId="7E9C2F47" w14:textId="77777777" w:rsidR="009D6556" w:rsidRPr="0049321E" w:rsidRDefault="009D6556" w:rsidP="00F406E6">
            <w:pPr>
              <w:jc w:val="center"/>
              <w:rPr>
                <w:rFonts w:eastAsia="Times New Roman" w:cs="Times New Roman"/>
                <w:color w:val="000000"/>
                <w:szCs w:val="28"/>
              </w:rPr>
            </w:pPr>
          </w:p>
        </w:tc>
        <w:tc>
          <w:tcPr>
            <w:tcW w:w="3680" w:type="dxa"/>
            <w:tcBorders>
              <w:top w:val="nil"/>
              <w:left w:val="nil"/>
              <w:bottom w:val="single" w:sz="4" w:space="0" w:color="auto"/>
              <w:right w:val="single" w:sz="4" w:space="0" w:color="auto"/>
            </w:tcBorders>
          </w:tcPr>
          <w:p w14:paraId="48CEBBB7" w14:textId="77777777" w:rsidR="009D6556" w:rsidRPr="0049321E" w:rsidRDefault="009D6556" w:rsidP="00F406E6">
            <w:pPr>
              <w:rPr>
                <w:rFonts w:eastAsia="Times New Roman" w:cs="Times New Roman"/>
                <w:color w:val="000000"/>
                <w:szCs w:val="28"/>
              </w:rPr>
            </w:pPr>
          </w:p>
        </w:tc>
        <w:tc>
          <w:tcPr>
            <w:tcW w:w="2360" w:type="dxa"/>
            <w:tcBorders>
              <w:top w:val="nil"/>
              <w:left w:val="nil"/>
              <w:bottom w:val="single" w:sz="4" w:space="0" w:color="auto"/>
              <w:right w:val="single" w:sz="4" w:space="0" w:color="auto"/>
            </w:tcBorders>
            <w:noWrap/>
          </w:tcPr>
          <w:p w14:paraId="3E043E50" w14:textId="77777777" w:rsidR="009D6556" w:rsidRPr="0049321E" w:rsidRDefault="009D6556" w:rsidP="00F406E6">
            <w:pPr>
              <w:jc w:val="center"/>
              <w:rPr>
                <w:rFonts w:eastAsia="Times New Roman" w:cs="Times New Roman"/>
                <w:color w:val="000000"/>
                <w:szCs w:val="28"/>
              </w:rPr>
            </w:pPr>
          </w:p>
        </w:tc>
        <w:tc>
          <w:tcPr>
            <w:tcW w:w="2200" w:type="dxa"/>
            <w:tcBorders>
              <w:top w:val="nil"/>
              <w:left w:val="nil"/>
              <w:bottom w:val="single" w:sz="4" w:space="0" w:color="auto"/>
              <w:right w:val="single" w:sz="4" w:space="0" w:color="auto"/>
            </w:tcBorders>
            <w:noWrap/>
          </w:tcPr>
          <w:p w14:paraId="43D74CF1" w14:textId="77777777" w:rsidR="009D6556" w:rsidRPr="0049321E" w:rsidRDefault="009D6556" w:rsidP="00F406E6">
            <w:pPr>
              <w:jc w:val="center"/>
              <w:rPr>
                <w:rFonts w:eastAsia="Times New Roman" w:cs="Times New Roman"/>
                <w:color w:val="000000"/>
                <w:szCs w:val="28"/>
              </w:rPr>
            </w:pPr>
          </w:p>
        </w:tc>
      </w:tr>
      <w:tr w:rsidR="009D6556" w:rsidRPr="0049321E" w14:paraId="3715E9E8" w14:textId="77777777" w:rsidTr="00F406E6">
        <w:trPr>
          <w:trHeight w:val="290"/>
        </w:trPr>
        <w:tc>
          <w:tcPr>
            <w:tcW w:w="860" w:type="dxa"/>
            <w:tcBorders>
              <w:top w:val="nil"/>
              <w:left w:val="single" w:sz="4" w:space="0" w:color="auto"/>
              <w:bottom w:val="single" w:sz="4" w:space="0" w:color="auto"/>
              <w:right w:val="single" w:sz="4" w:space="0" w:color="auto"/>
            </w:tcBorders>
            <w:noWrap/>
          </w:tcPr>
          <w:p w14:paraId="2C45EE89" w14:textId="77777777" w:rsidR="009D6556" w:rsidRPr="0049321E" w:rsidRDefault="009D6556" w:rsidP="00F406E6">
            <w:pPr>
              <w:jc w:val="center"/>
              <w:rPr>
                <w:rFonts w:eastAsia="Times New Roman" w:cs="Times New Roman"/>
                <w:color w:val="000000"/>
                <w:szCs w:val="28"/>
              </w:rPr>
            </w:pPr>
          </w:p>
        </w:tc>
        <w:tc>
          <w:tcPr>
            <w:tcW w:w="3680" w:type="dxa"/>
            <w:tcBorders>
              <w:top w:val="nil"/>
              <w:left w:val="nil"/>
              <w:bottom w:val="single" w:sz="4" w:space="0" w:color="auto"/>
              <w:right w:val="single" w:sz="4" w:space="0" w:color="auto"/>
            </w:tcBorders>
          </w:tcPr>
          <w:p w14:paraId="11DCC8ED" w14:textId="77777777" w:rsidR="009D6556" w:rsidRPr="0049321E" w:rsidRDefault="009D6556" w:rsidP="00F406E6">
            <w:pPr>
              <w:rPr>
                <w:rFonts w:eastAsia="Times New Roman" w:cs="Times New Roman"/>
                <w:color w:val="000000"/>
                <w:szCs w:val="28"/>
              </w:rPr>
            </w:pPr>
          </w:p>
        </w:tc>
        <w:tc>
          <w:tcPr>
            <w:tcW w:w="2360" w:type="dxa"/>
            <w:tcBorders>
              <w:top w:val="nil"/>
              <w:left w:val="nil"/>
              <w:bottom w:val="single" w:sz="4" w:space="0" w:color="auto"/>
              <w:right w:val="single" w:sz="4" w:space="0" w:color="auto"/>
            </w:tcBorders>
            <w:noWrap/>
          </w:tcPr>
          <w:p w14:paraId="5E14E6B1" w14:textId="77777777" w:rsidR="009D6556" w:rsidRPr="0049321E" w:rsidRDefault="009D6556" w:rsidP="00F406E6">
            <w:pPr>
              <w:jc w:val="center"/>
              <w:rPr>
                <w:rFonts w:eastAsia="Times New Roman" w:cs="Times New Roman"/>
                <w:color w:val="000000"/>
                <w:szCs w:val="28"/>
              </w:rPr>
            </w:pPr>
          </w:p>
        </w:tc>
        <w:tc>
          <w:tcPr>
            <w:tcW w:w="2200" w:type="dxa"/>
            <w:tcBorders>
              <w:top w:val="nil"/>
              <w:left w:val="nil"/>
              <w:bottom w:val="single" w:sz="4" w:space="0" w:color="auto"/>
              <w:right w:val="single" w:sz="4" w:space="0" w:color="auto"/>
            </w:tcBorders>
            <w:noWrap/>
          </w:tcPr>
          <w:p w14:paraId="62E2EFC9" w14:textId="77777777" w:rsidR="009D6556" w:rsidRPr="0049321E" w:rsidRDefault="009D6556" w:rsidP="00F406E6">
            <w:pPr>
              <w:jc w:val="center"/>
              <w:rPr>
                <w:rFonts w:eastAsia="Times New Roman" w:cs="Times New Roman"/>
                <w:color w:val="000000"/>
                <w:szCs w:val="28"/>
              </w:rPr>
            </w:pPr>
          </w:p>
        </w:tc>
      </w:tr>
      <w:bookmarkEnd w:id="0"/>
    </w:tbl>
    <w:p w14:paraId="0074F253" w14:textId="77777777" w:rsidR="009D6556" w:rsidRDefault="009D6556"/>
    <w:sectPr w:rsidR="009D65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556"/>
    <w:rsid w:val="0015252C"/>
    <w:rsid w:val="008C66C2"/>
    <w:rsid w:val="009D6556"/>
    <w:rsid w:val="00C04845"/>
    <w:rsid w:val="00C26EA3"/>
    <w:rsid w:val="00D13100"/>
    <w:rsid w:val="00F07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D706E"/>
  <w15:chartTrackingRefBased/>
  <w15:docId w15:val="{C0062EE4-EF29-47E5-B1E9-5F3AA2E84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55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D65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D65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D65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65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65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65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5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5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55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9D655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D655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D65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65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65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65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6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55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D655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D6556"/>
    <w:pPr>
      <w:spacing w:before="160"/>
      <w:jc w:val="center"/>
    </w:pPr>
    <w:rPr>
      <w:i/>
      <w:iCs/>
      <w:color w:val="404040" w:themeColor="text1" w:themeTint="BF"/>
    </w:rPr>
  </w:style>
  <w:style w:type="character" w:customStyle="1" w:styleId="QuoteChar">
    <w:name w:val="Quote Char"/>
    <w:basedOn w:val="DefaultParagraphFont"/>
    <w:link w:val="Quote"/>
    <w:uiPriority w:val="29"/>
    <w:rsid w:val="009D6556"/>
    <w:rPr>
      <w:i/>
      <w:iCs/>
      <w:color w:val="404040" w:themeColor="text1" w:themeTint="BF"/>
    </w:rPr>
  </w:style>
  <w:style w:type="paragraph" w:styleId="ListParagraph">
    <w:name w:val="List Paragraph"/>
    <w:basedOn w:val="Normal"/>
    <w:uiPriority w:val="34"/>
    <w:qFormat/>
    <w:rsid w:val="009D6556"/>
    <w:pPr>
      <w:ind w:left="720"/>
      <w:contextualSpacing/>
    </w:pPr>
  </w:style>
  <w:style w:type="character" w:styleId="IntenseEmphasis">
    <w:name w:val="Intense Emphasis"/>
    <w:basedOn w:val="DefaultParagraphFont"/>
    <w:uiPriority w:val="21"/>
    <w:qFormat/>
    <w:rsid w:val="009D6556"/>
    <w:rPr>
      <w:i/>
      <w:iCs/>
      <w:color w:val="0F4761" w:themeColor="accent1" w:themeShade="BF"/>
    </w:rPr>
  </w:style>
  <w:style w:type="paragraph" w:styleId="IntenseQuote">
    <w:name w:val="Intense Quote"/>
    <w:basedOn w:val="Normal"/>
    <w:next w:val="Normal"/>
    <w:link w:val="IntenseQuoteChar"/>
    <w:uiPriority w:val="30"/>
    <w:qFormat/>
    <w:rsid w:val="009D6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556"/>
    <w:rPr>
      <w:i/>
      <w:iCs/>
      <w:color w:val="0F4761" w:themeColor="accent1" w:themeShade="BF"/>
    </w:rPr>
  </w:style>
  <w:style w:type="character" w:styleId="IntenseReference">
    <w:name w:val="Intense Reference"/>
    <w:basedOn w:val="DefaultParagraphFont"/>
    <w:uiPriority w:val="32"/>
    <w:qFormat/>
    <w:rsid w:val="009D65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142</Words>
  <Characters>812</Characters>
  <Application>Microsoft Office Word</Application>
  <DocSecurity>0</DocSecurity>
  <Lines>6</Lines>
  <Paragraphs>1</Paragraphs>
  <ScaleCrop>false</ScaleCrop>
  <Company>Department of State</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Coccovizzo, Michele L</dc:creator>
  <cp:keywords/>
  <dc:description/>
  <cp:lastModifiedBy>Coccovizzo, Michele L</cp:lastModifiedBy>
  <cp:revision>1</cp:revision>
  <dcterms:created xsi:type="dcterms:W3CDTF">2026-03-20T13:45:00Z</dcterms:created>
  <dcterms:modified xsi:type="dcterms:W3CDTF">2026-03-20T13:47:00Z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2026-03-20T13:47:15Z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6a835cf1-db92-4b37-8ef9-c171ce6e499d</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