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NRM-CONST 630A4-22-413 Upgrade Station Chilled Water for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P&amp;ID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36C24226B0010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03-26-2026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9:30am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Y1DA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  Chavanga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Samantha.Chavanga@va.gov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917-868-2471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800 Poly Place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Brooklyn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11209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716898" w:rsidRPr="00716898" w:rsidP="00716898">
      <w:pPr>
        <w:pageBreakBefore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purpose of this amendment to</w:t>
      </w:r>
      <w:r w:rsidRPr="00716898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IFB 36C24226B0010; Project Number 630A4-22-413 is as follows: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extend the Bid Opening date to March 2</w:t>
      </w:r>
      <w:r w:rsidR="001D398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2026, at 10:00AM(EST)</w:t>
      </w:r>
    </w:p>
    <w:p w:rsidR="00716898" w:rsidRPr="001D3988" w:rsidP="001D398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Provide</w:t>
      </w:r>
      <w:r w:rsidR="001D398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additional documents for this solicitation</w:t>
      </w:r>
    </w:p>
    <w:p w:rsidR="001D3988" w:rsidRPr="001D3988" w:rsidP="001D398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Provide clear numbering for the amendments issued for this solicitation</w:t>
      </w:r>
    </w:p>
    <w:p w:rsidR="001D3988" w:rsidP="001D39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4C761C" w:rsidRPr="004C761C" w:rsidP="004C761C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Due to an administrative error in SAM.gov, please note the updated numbering for amendments to be acknowledged in submitted bids:</w:t>
      </w:r>
    </w:p>
    <w:p w:rsidR="004C761C" w:rsidRPr="004C761C" w:rsidP="004C761C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Amendment 0002 (dated Jan 12, 2026) is now Amendment 1</w:t>
      </w:r>
    </w:p>
    <w:p w:rsidR="004C761C" w:rsidRPr="004C761C" w:rsidP="004C761C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Amendment 0001_1 (dated Jan 20, 2026) is now Amendment 2</w:t>
      </w:r>
    </w:p>
    <w:p w:rsidR="004C761C" w:rsidRPr="004C761C" w:rsidP="004C761C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Amendment 002 (dated Feb 9, 2026) is now Amendment 3</w:t>
      </w:r>
    </w:p>
    <w:p w:rsidR="004C761C" w:rsidRPr="004C761C" w:rsidP="004C761C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Amendment 0003 (dated Mar 2, 2026) is now Amendment 4</w:t>
      </w:r>
    </w:p>
    <w:p w:rsidR="00716898" w:rsidRPr="004C761C" w:rsidP="004C761C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Amendment 0004 (dated Mar 20, 2026) is now Amendment 5</w:t>
      </w: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</w: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1. In accordance with FAR 14.202-8, the government is authorizing electronic bids on this solicitation. ALL bids shall be emailed to Samantha Chavanga, Contract Specialist, at samantha.chavanga@va.gov and timestamped by 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9:30 AM (EST)</w:t>
      </w: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 prior to the bid opening time. The bids shall include copies of a bid bond. The bid opening shall take place on 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T</w:t>
      </w:r>
      <w:r w:rsidR="001D398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hurs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 xml:space="preserve">day, March </w:t>
      </w:r>
      <w:r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2</w:t>
      </w:r>
      <w:r w:rsidR="001D398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6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, 2026, at 10:00am (EST)</w:t>
      </w: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. No hand-carried or mailed bids will be accepted.</w:t>
      </w: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2. The bid opening will take place via Microsoft Teams conference call. To access the conference, please access: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Meeting ID: 282 242 751 653 9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Passcode: 59uu3Cv9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______________________________________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Dial in by phone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+1 332-249-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0600,,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437870538# United States, New York City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Find a local number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Phone conference ID: 437 870 538#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Bids received after 9:30AM (EST) will be rejected.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Any exception to the terms and conditions of this Invitation for Bid (IFB) will result in a non-responsive bid.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Failure to provide a definitive price will result in a non-responsive bid.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Receipt of bids must be in accordance with the terms and conditions of this IFB.</w:t>
      </w:r>
    </w:p>
    <w:p w:rsidR="00716898" w:rsidRPr="00716898" w:rsidP="00716898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CA06ED"/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F2CC3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5"/>
      <w:gridCol w:w="4695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716898" w:rsidP="00D936C0">
          <w:pPr>
            <w:pStyle w:val="Footer"/>
          </w:pPr>
        </w:p>
      </w:tc>
      <w:tc>
        <w:tcPr>
          <w:tcW w:w="4788" w:type="dxa"/>
        </w:tcPr>
        <w:p w:rsidR="00716898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716898" w:rsidP="00D936C0">
    <w:pPr>
      <w:pStyle w:val="Footer"/>
    </w:pP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1D3988">
      <w:rPr>
        <w:noProof/>
      </w:rPr>
      <w:t>2</w:t>
    </w:r>
    <w:r w:rsidR="001D3988">
      <w:rPr>
        <w:noProof/>
      </w:rP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5"/>
      <w:gridCol w:w="4685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716898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716898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716898">
    <w:pPr>
      <w:pStyle w:val="Footer"/>
    </w:pP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:rsidR="00716898">
    <w:pPr>
      <w:pStyle w:val="Head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F2CC3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898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898" w:rsidRPr="001016DD" w:rsidP="001016DD">
    <w:pPr>
      <w:pStyle w:val="Heading1"/>
      <w:jc w:val="center"/>
      <w:rPr>
        <w:rFonts w:eastAsia="Times New Roman"/>
        <w:sz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D42828"/>
    <w:multiLevelType w:val="hybridMultilevel"/>
    <w:tmpl w:val="A722761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36965FE9"/>
    <w:multiLevelType w:val="multilevel"/>
    <w:tmpl w:val="92C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C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1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C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C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C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header" Target="head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2026-03-20T19:16:30Z</dcterms:created>
  <dcterms:modified xsi:type="dcterms:W3CDTF">2026-03-20T19:16:30Z</dcterms:modified>
</cp:coreProperties>
</file>