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5395"/>
        <w:gridCol w:w="5395"/>
      </w:tblGrid>
      <w:tr w:rsidR="003111AE" w14:paraId="52091CF1" w14:textId="77777777" w:rsidTr="007B07D8">
        <w:tc>
          <w:tcPr>
            <w:tcW w:w="10790" w:type="dxa"/>
            <w:gridSpan w:val="2"/>
            <w:tcBorders>
              <w:top w:val="single" w:sz="4" w:space="0" w:color="auto"/>
              <w:left w:val="nil"/>
              <w:bottom w:val="single" w:sz="4" w:space="0" w:color="auto"/>
              <w:right w:val="nil"/>
            </w:tcBorders>
            <w:vAlign w:val="center"/>
          </w:tcPr>
          <w:p w14:paraId="52091CF0" w14:textId="77777777" w:rsidR="003111AE" w:rsidRPr="00E0716C" w:rsidRDefault="003111AE" w:rsidP="007B07D8">
            <w:pPr>
              <w:jc w:val="center"/>
              <w:rPr>
                <w:rFonts w:ascii="Adobe Devanagari" w:hAnsi="Adobe Devanagari" w:cs="Adobe Devanagari"/>
                <w:b/>
                <w:sz w:val="24"/>
                <w:szCs w:val="24"/>
              </w:rPr>
            </w:pPr>
            <w:r w:rsidRPr="00E0716C">
              <w:rPr>
                <w:rFonts w:ascii="Adobe Devanagari" w:hAnsi="Adobe Devanagari" w:cs="Adobe Devanagari"/>
                <w:b/>
                <w:sz w:val="24"/>
                <w:szCs w:val="24"/>
              </w:rPr>
              <w:t>GENERAL INFORMATION</w:t>
            </w:r>
          </w:p>
        </w:tc>
      </w:tr>
      <w:tr w:rsidR="003111AE" w14:paraId="52091CF4" w14:textId="77777777" w:rsidTr="003111AE">
        <w:tc>
          <w:tcPr>
            <w:tcW w:w="0" w:type="auto"/>
            <w:tcBorders>
              <w:top w:val="nil"/>
              <w:left w:val="nil"/>
              <w:bottom w:val="nil"/>
              <w:right w:val="nil"/>
            </w:tcBorders>
          </w:tcPr>
          <w:p w14:paraId="52091CF2" w14:textId="77777777" w:rsidR="003111AE" w:rsidRDefault="003111AE">
            <w:pPr>
              <w:rPr>
                <w:rFonts w:ascii="Adobe Devanagari" w:hAnsi="Adobe Devanagari" w:cs="Adobe Devanagari"/>
                <w:sz w:val="24"/>
                <w:szCs w:val="24"/>
              </w:rPr>
            </w:pPr>
          </w:p>
        </w:tc>
        <w:tc>
          <w:tcPr>
            <w:tcW w:w="0" w:type="auto"/>
            <w:tcBorders>
              <w:top w:val="nil"/>
              <w:left w:val="nil"/>
              <w:bottom w:val="nil"/>
              <w:right w:val="nil"/>
            </w:tcBorders>
          </w:tcPr>
          <w:p w14:paraId="52091CF3" w14:textId="77777777" w:rsidR="003111AE" w:rsidRDefault="003111AE">
            <w:pPr>
              <w:rPr>
                <w:rFonts w:ascii="Adobe Devanagari" w:hAnsi="Adobe Devanagari" w:cs="Adobe Devanagari"/>
                <w:sz w:val="24"/>
                <w:szCs w:val="24"/>
              </w:rPr>
            </w:pPr>
          </w:p>
        </w:tc>
      </w:tr>
    </w:tbl>
    <w:p w14:paraId="52091CF5" w14:textId="0B11AC90" w:rsidR="003111AE" w:rsidRDefault="00A80B0E">
      <w:pPr>
        <w:rPr>
          <w:rFonts w:ascii="Adobe Devanagari" w:hAnsi="Adobe Devanagari" w:cs="Adobe Devanagari"/>
          <w:sz w:val="24"/>
          <w:szCs w:val="24"/>
        </w:rPr>
      </w:pPr>
      <w:r w:rsidRPr="00A80B0E">
        <w:rPr>
          <w:rFonts w:ascii="Adobe Devanagari" w:hAnsi="Adobe Devanagari" w:cs="Adobe Devanagari"/>
          <w:b/>
          <w:sz w:val="24"/>
          <w:szCs w:val="24"/>
        </w:rPr>
        <w:t>SUBJECT</w:t>
      </w:r>
      <w:r>
        <w:rPr>
          <w:rFonts w:ascii="Adobe Devanagari" w:hAnsi="Adobe Devanagari" w:cs="Adobe Devanagari"/>
          <w:sz w:val="24"/>
          <w:szCs w:val="24"/>
        </w:rPr>
        <w:t>:</w:t>
      </w:r>
      <w:r w:rsidR="00812A37">
        <w:rPr>
          <w:rFonts w:ascii="Adobe Devanagari" w:hAnsi="Adobe Devanagari" w:cs="Adobe Devanagari"/>
          <w:sz w:val="24"/>
          <w:szCs w:val="24"/>
        </w:rPr>
        <w:t xml:space="preserve"> </w:t>
      </w:r>
      <w:proofErr w:type="spellStart"/>
      <w:r w:rsidR="003E5E6E">
        <w:rPr>
          <w:rFonts w:ascii="Adobe Devanagari" w:hAnsi="Adobe Devanagari" w:cs="Adobe Devanagari"/>
          <w:sz w:val="24"/>
          <w:szCs w:val="24"/>
        </w:rPr>
        <w:t>Panorex</w:t>
      </w:r>
      <w:proofErr w:type="spellEnd"/>
      <w:r w:rsidR="003E5E6E">
        <w:rPr>
          <w:rFonts w:ascii="Adobe Devanagari" w:hAnsi="Adobe Devanagari" w:cs="Adobe Devanagari"/>
          <w:sz w:val="24"/>
          <w:szCs w:val="24"/>
        </w:rPr>
        <w:t xml:space="preserve"> Dental Xray System</w:t>
      </w:r>
    </w:p>
    <w:p w14:paraId="52091CF6" w14:textId="5E86C54E" w:rsidR="00A80B0E" w:rsidRDefault="00A80B0E">
      <w:pPr>
        <w:rPr>
          <w:rFonts w:ascii="Adobe Devanagari" w:hAnsi="Adobe Devanagari" w:cs="Adobe Devanagari"/>
          <w:b/>
          <w:sz w:val="24"/>
          <w:szCs w:val="24"/>
        </w:rPr>
      </w:pPr>
      <w:r w:rsidRPr="00A80B0E">
        <w:rPr>
          <w:rFonts w:ascii="Adobe Devanagari" w:hAnsi="Adobe Devanagari" w:cs="Adobe Devanagari"/>
          <w:b/>
          <w:sz w:val="24"/>
          <w:szCs w:val="24"/>
        </w:rPr>
        <w:t>NAICS CODE</w:t>
      </w:r>
      <w:r>
        <w:rPr>
          <w:rFonts w:ascii="Adobe Devanagari" w:hAnsi="Adobe Devanagari" w:cs="Adobe Devanagari"/>
          <w:b/>
          <w:sz w:val="24"/>
          <w:szCs w:val="24"/>
        </w:rPr>
        <w:t>:</w:t>
      </w:r>
      <w:r w:rsidR="0071523A">
        <w:rPr>
          <w:rFonts w:ascii="Adobe Devanagari" w:hAnsi="Adobe Devanagari" w:cs="Adobe Devanagari"/>
          <w:b/>
          <w:sz w:val="24"/>
          <w:szCs w:val="24"/>
        </w:rPr>
        <w:t xml:space="preserve"> </w:t>
      </w:r>
      <w:r w:rsidR="00812A37" w:rsidRPr="00812A37">
        <w:rPr>
          <w:rFonts w:ascii="Adobe Devanagari" w:hAnsi="Adobe Devanagari" w:cs="Adobe Devanagari"/>
          <w:bCs/>
          <w:sz w:val="24"/>
          <w:szCs w:val="24"/>
        </w:rPr>
        <w:t>33911</w:t>
      </w:r>
      <w:r w:rsidR="003E5E6E">
        <w:rPr>
          <w:rFonts w:ascii="Adobe Devanagari" w:hAnsi="Adobe Devanagari" w:cs="Adobe Devanagari"/>
          <w:bCs/>
          <w:sz w:val="24"/>
          <w:szCs w:val="24"/>
        </w:rPr>
        <w:t>4</w:t>
      </w:r>
    </w:p>
    <w:p w14:paraId="52091CF7" w14:textId="340E8F44" w:rsidR="00A80B0E" w:rsidRDefault="00A80B0E">
      <w:pPr>
        <w:rPr>
          <w:rFonts w:ascii="Adobe Devanagari" w:hAnsi="Adobe Devanagari" w:cs="Adobe Devanagari"/>
          <w:b/>
          <w:sz w:val="24"/>
          <w:szCs w:val="24"/>
        </w:rPr>
      </w:pPr>
      <w:r>
        <w:rPr>
          <w:rFonts w:ascii="Adobe Devanagari" w:hAnsi="Adobe Devanagari" w:cs="Adobe Devanagari"/>
          <w:b/>
          <w:sz w:val="24"/>
          <w:szCs w:val="24"/>
        </w:rPr>
        <w:t>POINT OF CONTACT:</w:t>
      </w:r>
      <w:r w:rsidR="00812A37">
        <w:rPr>
          <w:rFonts w:ascii="Adobe Devanagari" w:hAnsi="Adobe Devanagari" w:cs="Adobe Devanagari"/>
          <w:b/>
          <w:sz w:val="24"/>
          <w:szCs w:val="24"/>
        </w:rPr>
        <w:t xml:space="preserve">  </w:t>
      </w:r>
      <w:r w:rsidR="00812A37" w:rsidRPr="00812A37">
        <w:rPr>
          <w:rFonts w:ascii="Adobe Devanagari" w:hAnsi="Adobe Devanagari" w:cs="Adobe Devanagari"/>
          <w:bCs/>
          <w:sz w:val="24"/>
          <w:szCs w:val="24"/>
        </w:rPr>
        <w:t>jimmy.perry@ihs.gov</w:t>
      </w:r>
    </w:p>
    <w:p w14:paraId="52091CF8" w14:textId="77777777" w:rsidR="00A80B0E" w:rsidRDefault="00A80B0E">
      <w:pPr>
        <w:rPr>
          <w:rFonts w:ascii="Adobe Devanagari" w:hAnsi="Adobe Devanagari" w:cs="Adobe Devanagari"/>
          <w:b/>
          <w:sz w:val="24"/>
          <w:szCs w:val="24"/>
        </w:rPr>
      </w:pPr>
      <w:r>
        <w:rPr>
          <w:rFonts w:ascii="Adobe Devanagari" w:hAnsi="Adobe Devanagari" w:cs="Adobe Devanagari"/>
          <w:b/>
          <w:sz w:val="24"/>
          <w:szCs w:val="24"/>
        </w:rPr>
        <w:t>PLACE OF PERFORMANCE (DELIVERY ADDRESS):</w:t>
      </w:r>
    </w:p>
    <w:p w14:paraId="52091CF9" w14:textId="62C18DE6" w:rsidR="00A80B0E" w:rsidRPr="00812A37" w:rsidRDefault="003E5E6E" w:rsidP="00812A37">
      <w:pPr>
        <w:spacing w:line="240" w:lineRule="auto"/>
        <w:rPr>
          <w:rFonts w:ascii="Adobe Devanagari" w:hAnsi="Adobe Devanagari" w:cs="Adobe Devanagari"/>
          <w:bCs/>
          <w:sz w:val="24"/>
          <w:szCs w:val="24"/>
        </w:rPr>
      </w:pPr>
      <w:r>
        <w:rPr>
          <w:rFonts w:ascii="Adobe Devanagari" w:hAnsi="Adobe Devanagari" w:cs="Adobe Devanagari"/>
          <w:bCs/>
          <w:sz w:val="24"/>
          <w:szCs w:val="24"/>
        </w:rPr>
        <w:t>Whiteriver Service Unit</w:t>
      </w:r>
      <w:r w:rsidR="00812A37" w:rsidRPr="00812A37">
        <w:rPr>
          <w:rFonts w:ascii="Adobe Devanagari" w:hAnsi="Adobe Devanagari" w:cs="Adobe Devanagari"/>
          <w:bCs/>
          <w:sz w:val="24"/>
          <w:szCs w:val="24"/>
        </w:rPr>
        <w:t xml:space="preserve"> (</w:t>
      </w:r>
      <w:r>
        <w:rPr>
          <w:rFonts w:ascii="Adobe Devanagari" w:hAnsi="Adobe Devanagari" w:cs="Adobe Devanagari"/>
          <w:bCs/>
          <w:sz w:val="24"/>
          <w:szCs w:val="24"/>
        </w:rPr>
        <w:t>WRSU</w:t>
      </w:r>
      <w:r w:rsidR="00812A37" w:rsidRPr="00812A37">
        <w:rPr>
          <w:rFonts w:ascii="Adobe Devanagari" w:hAnsi="Adobe Devanagari" w:cs="Adobe Devanagari"/>
          <w:bCs/>
          <w:sz w:val="24"/>
          <w:szCs w:val="24"/>
        </w:rPr>
        <w:t>)</w:t>
      </w:r>
    </w:p>
    <w:p w14:paraId="319C5DF1" w14:textId="43F495A1" w:rsidR="00812A37" w:rsidRPr="00812A37" w:rsidRDefault="003E5E6E" w:rsidP="00812A37">
      <w:pPr>
        <w:spacing w:line="240" w:lineRule="auto"/>
        <w:rPr>
          <w:rFonts w:ascii="Adobe Devanagari" w:hAnsi="Adobe Devanagari" w:cs="Adobe Devanagari"/>
          <w:bCs/>
          <w:sz w:val="24"/>
          <w:szCs w:val="24"/>
        </w:rPr>
      </w:pPr>
      <w:r>
        <w:rPr>
          <w:rFonts w:ascii="Adobe Devanagari" w:hAnsi="Adobe Devanagari" w:cs="Adobe Devanagari"/>
          <w:bCs/>
          <w:sz w:val="24"/>
          <w:szCs w:val="24"/>
        </w:rPr>
        <w:t>P.O. Box 860, 400 W. Apache Dr.</w:t>
      </w:r>
    </w:p>
    <w:p w14:paraId="7377C343" w14:textId="38B4CC62" w:rsidR="00812A37" w:rsidRPr="00812A37" w:rsidRDefault="003E5E6E" w:rsidP="00812A37">
      <w:pPr>
        <w:spacing w:line="240" w:lineRule="auto"/>
        <w:rPr>
          <w:rFonts w:ascii="Adobe Devanagari" w:hAnsi="Adobe Devanagari" w:cs="Adobe Devanagari"/>
          <w:bCs/>
          <w:sz w:val="24"/>
          <w:szCs w:val="24"/>
        </w:rPr>
      </w:pPr>
      <w:r>
        <w:rPr>
          <w:rFonts w:ascii="Adobe Devanagari" w:hAnsi="Adobe Devanagari" w:cs="Adobe Devanagari"/>
          <w:bCs/>
          <w:sz w:val="24"/>
          <w:szCs w:val="24"/>
        </w:rPr>
        <w:t>Whiteriver</w:t>
      </w:r>
      <w:r w:rsidR="00812A37" w:rsidRPr="00812A37">
        <w:rPr>
          <w:rFonts w:ascii="Adobe Devanagari" w:hAnsi="Adobe Devanagari" w:cs="Adobe Devanagari"/>
          <w:bCs/>
          <w:sz w:val="24"/>
          <w:szCs w:val="24"/>
        </w:rPr>
        <w:t>, AZ 85</w:t>
      </w:r>
      <w:r>
        <w:rPr>
          <w:rFonts w:ascii="Adobe Devanagari" w:hAnsi="Adobe Devanagari" w:cs="Adobe Devanagari"/>
          <w:bCs/>
          <w:sz w:val="24"/>
          <w:szCs w:val="24"/>
        </w:rPr>
        <w:t>941</w:t>
      </w:r>
    </w:p>
    <w:p w14:paraId="52091CFA" w14:textId="6FD92156" w:rsidR="00FA7F44" w:rsidRDefault="00FA7F44">
      <w:pPr>
        <w:rPr>
          <w:rFonts w:ascii="Adobe Devanagari" w:hAnsi="Adobe Devanagari" w:cs="Adobe Devanagari"/>
          <w:b/>
          <w:sz w:val="24"/>
          <w:szCs w:val="24"/>
        </w:rPr>
      </w:pPr>
      <w:r>
        <w:rPr>
          <w:rFonts w:ascii="Adobe Devanagari" w:hAnsi="Adobe Devanagari" w:cs="Adobe Devanagari"/>
          <w:b/>
          <w:sz w:val="24"/>
          <w:szCs w:val="24"/>
        </w:rPr>
        <w:t>RESPONSE DATE/TIME:</w:t>
      </w:r>
      <w:r w:rsidR="00812A37">
        <w:rPr>
          <w:rFonts w:ascii="Adobe Devanagari" w:hAnsi="Adobe Devanagari" w:cs="Adobe Devanagari"/>
          <w:b/>
          <w:sz w:val="24"/>
          <w:szCs w:val="24"/>
        </w:rPr>
        <w:t xml:space="preserve"> </w:t>
      </w:r>
    </w:p>
    <w:p w14:paraId="77E0D02F" w14:textId="5D319B72" w:rsidR="00AE4F36" w:rsidRPr="00AE4F36" w:rsidRDefault="00AE4F36">
      <w:pPr>
        <w:rPr>
          <w:rFonts w:ascii="Adobe Devanagari" w:hAnsi="Adobe Devanagari" w:cs="Adobe Devanagari"/>
          <w:sz w:val="24"/>
          <w:szCs w:val="24"/>
        </w:rPr>
      </w:pPr>
      <w:r w:rsidRPr="00AE4F36">
        <w:rPr>
          <w:rFonts w:ascii="Adobe Devanagari" w:hAnsi="Adobe Devanagari" w:cs="Adobe Devanagari"/>
          <w:sz w:val="24"/>
          <w:szCs w:val="24"/>
        </w:rPr>
        <w:t>05/17/</w:t>
      </w:r>
      <w:proofErr w:type="gramStart"/>
      <w:r w:rsidRPr="00AE4F36">
        <w:rPr>
          <w:rFonts w:ascii="Adobe Devanagari" w:hAnsi="Adobe Devanagari" w:cs="Adobe Devanagari"/>
          <w:sz w:val="24"/>
          <w:szCs w:val="24"/>
        </w:rPr>
        <w:t>2026  3:00</w:t>
      </w:r>
      <w:proofErr w:type="gramEnd"/>
      <w:r w:rsidRPr="00AE4F36">
        <w:rPr>
          <w:rFonts w:ascii="Adobe Devanagari" w:hAnsi="Adobe Devanagari" w:cs="Adobe Devanagari"/>
          <w:sz w:val="24"/>
          <w:szCs w:val="24"/>
        </w:rPr>
        <w:t>pm Eastern</w:t>
      </w:r>
    </w:p>
    <w:tbl>
      <w:tblPr>
        <w:tblStyle w:val="TableGrid"/>
        <w:tblW w:w="0" w:type="auto"/>
        <w:tblLook w:val="04A0" w:firstRow="1" w:lastRow="0" w:firstColumn="1" w:lastColumn="0" w:noHBand="0" w:noVBand="1"/>
      </w:tblPr>
      <w:tblGrid>
        <w:gridCol w:w="10790"/>
      </w:tblGrid>
      <w:tr w:rsidR="00A36B1D" w14:paraId="52091CFC" w14:textId="77777777" w:rsidTr="00A36B1D">
        <w:tc>
          <w:tcPr>
            <w:tcW w:w="10790" w:type="dxa"/>
            <w:tcBorders>
              <w:top w:val="single" w:sz="4" w:space="0" w:color="auto"/>
              <w:left w:val="nil"/>
              <w:bottom w:val="single" w:sz="4" w:space="0" w:color="auto"/>
              <w:right w:val="nil"/>
            </w:tcBorders>
          </w:tcPr>
          <w:p w14:paraId="52091CFB" w14:textId="77777777" w:rsidR="00A36B1D" w:rsidRDefault="00E0716C" w:rsidP="00E0716C">
            <w:pPr>
              <w:jc w:val="center"/>
              <w:rPr>
                <w:rFonts w:ascii="Adobe Devanagari" w:hAnsi="Adobe Devanagari" w:cs="Adobe Devanagari"/>
                <w:b/>
                <w:sz w:val="24"/>
                <w:szCs w:val="24"/>
              </w:rPr>
            </w:pPr>
            <w:r>
              <w:rPr>
                <w:rFonts w:ascii="Adobe Devanagari" w:hAnsi="Adobe Devanagari" w:cs="Adobe Devanagari"/>
                <w:b/>
                <w:sz w:val="24"/>
                <w:szCs w:val="24"/>
              </w:rPr>
              <w:t xml:space="preserve">BUY INDIAN ACT </w:t>
            </w:r>
          </w:p>
        </w:tc>
      </w:tr>
    </w:tbl>
    <w:p w14:paraId="52091CFD" w14:textId="77777777" w:rsidR="00A36B1D" w:rsidRPr="008303A1" w:rsidRDefault="008303A1" w:rsidP="008303A1">
      <w:pPr>
        <w:jc w:val="both"/>
        <w:rPr>
          <w:rFonts w:ascii="Adobe Devanagari" w:hAnsi="Adobe Devanagari" w:cs="Adobe Devanagari"/>
          <w:sz w:val="24"/>
          <w:szCs w:val="24"/>
        </w:rPr>
      </w:pPr>
      <w:r w:rsidRPr="008303A1">
        <w:rPr>
          <w:rFonts w:ascii="Adobe Devanagari" w:hAnsi="Adobe Devanagari" w:cs="Adobe Devanagari"/>
          <w:sz w:val="24"/>
          <w:szCs w:val="24"/>
        </w:rPr>
        <w:t>The IHS Contracting Officer will give priority for all purchases, regardless of dollar value, by utilizing ISBEE set-aside to the maximum extent possible. Each acquisition of supplies, services or construction that is subject to commercial items (FAR 12.209) or Simplified Acquisition Procedures (SAP) (FAR 13.106) must be set-aside exclusively for ISBEEs.</w:t>
      </w:r>
    </w:p>
    <w:p w14:paraId="52091CFE" w14:textId="77777777" w:rsidR="008303A1" w:rsidRPr="008303A1" w:rsidRDefault="008303A1" w:rsidP="008303A1">
      <w:pPr>
        <w:ind w:left="1440" w:hanging="1440"/>
        <w:rPr>
          <w:rFonts w:ascii="Adobe Devanagari" w:hAnsi="Adobe Devanagari" w:cs="Adobe Devanagari"/>
          <w:sz w:val="24"/>
          <w:szCs w:val="24"/>
        </w:rPr>
      </w:pPr>
      <w:r w:rsidRPr="008303A1">
        <w:rPr>
          <w:rFonts w:ascii="Adobe Devanagari" w:hAnsi="Adobe Devanagari" w:cs="Adobe Devanagari"/>
          <w:i/>
          <w:sz w:val="24"/>
          <w:szCs w:val="24"/>
        </w:rPr>
        <w:t>Definition</w:t>
      </w:r>
      <w:r>
        <w:rPr>
          <w:rFonts w:ascii="Adobe Devanagari" w:hAnsi="Adobe Devanagari" w:cs="Adobe Devanagari"/>
          <w:i/>
          <w:sz w:val="24"/>
          <w:szCs w:val="24"/>
        </w:rPr>
        <w:t>(s)</w:t>
      </w:r>
      <w:r w:rsidRPr="008303A1">
        <w:rPr>
          <w:rFonts w:ascii="Adobe Devanagari" w:hAnsi="Adobe Devanagari" w:cs="Adobe Devanagari"/>
          <w:i/>
          <w:sz w:val="24"/>
          <w:szCs w:val="24"/>
        </w:rPr>
        <w:t>:</w:t>
      </w:r>
      <w:r>
        <w:rPr>
          <w:rFonts w:ascii="Adobe Devanagari" w:hAnsi="Adobe Devanagari" w:cs="Adobe Devanagari"/>
          <w:i/>
          <w:sz w:val="24"/>
          <w:szCs w:val="24"/>
        </w:rPr>
        <w:tab/>
      </w:r>
      <w:r w:rsidRPr="008303A1">
        <w:rPr>
          <w:rFonts w:ascii="Adobe Devanagari" w:hAnsi="Adobe Devanagari" w:cs="Adobe Devanagari"/>
          <w:sz w:val="24"/>
          <w:szCs w:val="24"/>
          <w:u w:val="single"/>
        </w:rPr>
        <w:t>INDIAN ECONOMIC ENTERPRISE (IEE)</w:t>
      </w:r>
      <w:r w:rsidRPr="008303A1">
        <w:rPr>
          <w:rFonts w:ascii="Adobe Devanagari" w:hAnsi="Adobe Devanagari" w:cs="Adobe Devanagari"/>
          <w:sz w:val="24"/>
          <w:szCs w:val="24"/>
        </w:rPr>
        <w:t xml:space="preserve"> - Any business activity owned by one or more Indians, Federally Recognized Indian Tribes, or Alaska Native Corporations provided that:</w:t>
      </w:r>
    </w:p>
    <w:p w14:paraId="52091CFF" w14:textId="77777777" w:rsidR="008303A1" w:rsidRPr="008303A1" w:rsidRDefault="008303A1" w:rsidP="008303A1">
      <w:pPr>
        <w:pStyle w:val="ListParagraph"/>
        <w:numPr>
          <w:ilvl w:val="0"/>
          <w:numId w:val="1"/>
        </w:numPr>
        <w:ind w:left="1800"/>
        <w:rPr>
          <w:rFonts w:ascii="Adobe Devanagari" w:hAnsi="Adobe Devanagari" w:cs="Adobe Devanagari"/>
          <w:sz w:val="24"/>
          <w:szCs w:val="24"/>
        </w:rPr>
      </w:pPr>
      <w:r w:rsidRPr="008303A1">
        <w:rPr>
          <w:rFonts w:ascii="Adobe Devanagari" w:hAnsi="Adobe Devanagari" w:cs="Adobe Devanagari"/>
          <w:sz w:val="24"/>
          <w:szCs w:val="24"/>
        </w:rPr>
        <w:t>The combined Indian, Federally Recognized Indian Tribe or Alaska Native Corporation ownership of the enterprise constitutes not less than 51%;</w:t>
      </w:r>
    </w:p>
    <w:p w14:paraId="52091D00" w14:textId="77777777" w:rsidR="008303A1" w:rsidRPr="008303A1" w:rsidRDefault="008303A1" w:rsidP="008303A1">
      <w:pPr>
        <w:pStyle w:val="ListParagraph"/>
        <w:numPr>
          <w:ilvl w:val="0"/>
          <w:numId w:val="1"/>
        </w:numPr>
        <w:ind w:left="1800"/>
        <w:rPr>
          <w:rFonts w:ascii="Adobe Devanagari" w:hAnsi="Adobe Devanagari" w:cs="Adobe Devanagari"/>
          <w:sz w:val="24"/>
          <w:szCs w:val="24"/>
        </w:rPr>
      </w:pPr>
      <w:r w:rsidRPr="008303A1">
        <w:rPr>
          <w:rFonts w:ascii="Adobe Devanagari" w:hAnsi="Adobe Devanagari" w:cs="Adobe Devanagari"/>
          <w:sz w:val="24"/>
          <w:szCs w:val="24"/>
        </w:rPr>
        <w:t>The Indian, Federal Recognized Indian Tribes, or Alaska Native Corporations must, together, receive at least 51% of the earnings from the contract; and</w:t>
      </w:r>
    </w:p>
    <w:p w14:paraId="52091D01" w14:textId="77777777" w:rsidR="00E0716C" w:rsidRDefault="008303A1" w:rsidP="008303A1">
      <w:pPr>
        <w:pStyle w:val="ListParagraph"/>
        <w:numPr>
          <w:ilvl w:val="0"/>
          <w:numId w:val="1"/>
        </w:numPr>
        <w:ind w:left="1800"/>
        <w:rPr>
          <w:rFonts w:ascii="Adobe Devanagari" w:hAnsi="Adobe Devanagari" w:cs="Adobe Devanagari"/>
          <w:sz w:val="24"/>
          <w:szCs w:val="24"/>
        </w:rPr>
      </w:pPr>
      <w:r w:rsidRPr="008303A1">
        <w:rPr>
          <w:rFonts w:ascii="Adobe Devanagari" w:hAnsi="Adobe Devanagari" w:cs="Adobe Devanagari"/>
          <w:sz w:val="24"/>
          <w:szCs w:val="24"/>
        </w:rPr>
        <w:t>The management and daily business operations must be controlled by one or more individuals who are Indians.</w:t>
      </w:r>
    </w:p>
    <w:p w14:paraId="52091D02" w14:textId="77777777" w:rsidR="008303A1" w:rsidRPr="008303A1" w:rsidRDefault="008303A1" w:rsidP="008303A1">
      <w:pPr>
        <w:ind w:left="1440" w:hanging="1440"/>
        <w:rPr>
          <w:rFonts w:ascii="Adobe Devanagari" w:hAnsi="Adobe Devanagari" w:cs="Adobe Devanagari"/>
          <w:sz w:val="24"/>
          <w:szCs w:val="24"/>
        </w:rPr>
      </w:pPr>
      <w:r w:rsidRPr="008303A1">
        <w:rPr>
          <w:rFonts w:ascii="Adobe Devanagari" w:hAnsi="Adobe Devanagari" w:cs="Adobe Devanagari"/>
          <w:i/>
          <w:sz w:val="24"/>
          <w:szCs w:val="24"/>
        </w:rPr>
        <w:t>Definition:</w:t>
      </w:r>
      <w:r>
        <w:rPr>
          <w:rFonts w:ascii="Adobe Devanagari" w:hAnsi="Adobe Devanagari" w:cs="Adobe Devanagari"/>
          <w:i/>
          <w:sz w:val="24"/>
          <w:szCs w:val="24"/>
        </w:rPr>
        <w:tab/>
      </w:r>
      <w:r w:rsidRPr="008303A1">
        <w:rPr>
          <w:rFonts w:ascii="Adobe Devanagari" w:hAnsi="Adobe Devanagari" w:cs="Adobe Devanagari"/>
          <w:sz w:val="24"/>
          <w:szCs w:val="24"/>
          <w:u w:val="single"/>
        </w:rPr>
        <w:t>INDIAN SMALL BUSINESS ECONOMIC ENTERPRISE (ISBEE)</w:t>
      </w:r>
      <w:r w:rsidRPr="008303A1">
        <w:rPr>
          <w:rFonts w:ascii="Adobe Devanagari" w:hAnsi="Adobe Devanagari" w:cs="Adobe Devanagari"/>
          <w:sz w:val="24"/>
          <w:szCs w:val="24"/>
        </w:rPr>
        <w:t xml:space="preserve"> – An IEE that is also a small business concern established in accordance with the criteria and size standards of 13 CFR Part 121.</w:t>
      </w:r>
    </w:p>
    <w:tbl>
      <w:tblPr>
        <w:tblStyle w:val="TableGrid"/>
        <w:tblW w:w="0" w:type="auto"/>
        <w:tblLook w:val="04A0" w:firstRow="1" w:lastRow="0" w:firstColumn="1" w:lastColumn="0" w:noHBand="0" w:noVBand="1"/>
      </w:tblPr>
      <w:tblGrid>
        <w:gridCol w:w="10790"/>
      </w:tblGrid>
      <w:tr w:rsidR="007B07D8" w14:paraId="52091D04" w14:textId="77777777" w:rsidTr="007B07D8">
        <w:tc>
          <w:tcPr>
            <w:tcW w:w="10790" w:type="dxa"/>
            <w:tcBorders>
              <w:top w:val="single" w:sz="4" w:space="0" w:color="auto"/>
              <w:left w:val="nil"/>
              <w:bottom w:val="single" w:sz="4" w:space="0" w:color="auto"/>
              <w:right w:val="nil"/>
            </w:tcBorders>
            <w:vAlign w:val="center"/>
          </w:tcPr>
          <w:p w14:paraId="52091D03" w14:textId="77777777" w:rsidR="007B07D8" w:rsidRDefault="007B07D8" w:rsidP="007B07D8">
            <w:pPr>
              <w:jc w:val="center"/>
              <w:rPr>
                <w:rFonts w:ascii="Adobe Devanagari" w:hAnsi="Adobe Devanagari" w:cs="Adobe Devanagari"/>
                <w:b/>
                <w:sz w:val="24"/>
                <w:szCs w:val="24"/>
              </w:rPr>
            </w:pPr>
            <w:r>
              <w:rPr>
                <w:rFonts w:ascii="Adobe Devanagari" w:hAnsi="Adobe Devanagari" w:cs="Adobe Devanagari"/>
                <w:b/>
                <w:sz w:val="24"/>
                <w:szCs w:val="24"/>
              </w:rPr>
              <w:t>DESCRIPTION OF REQUIREMENT</w:t>
            </w:r>
          </w:p>
        </w:tc>
      </w:tr>
    </w:tbl>
    <w:p w14:paraId="52091D05" w14:textId="77777777" w:rsidR="007B07D8" w:rsidRDefault="007B07D8">
      <w:pPr>
        <w:rPr>
          <w:rFonts w:ascii="Adobe Devanagari" w:hAnsi="Adobe Devanagari" w:cs="Adobe Devanagari"/>
          <w:b/>
          <w:sz w:val="24"/>
          <w:szCs w:val="24"/>
        </w:rPr>
      </w:pPr>
    </w:p>
    <w:p w14:paraId="52091D06" w14:textId="60800C51" w:rsidR="00BC2BF5" w:rsidRPr="00FA7F44" w:rsidRDefault="00FA7F44">
      <w:pPr>
        <w:rPr>
          <w:rFonts w:ascii="Adobe Devanagari" w:hAnsi="Adobe Devanagari" w:cs="Adobe Devanagari"/>
          <w:sz w:val="24"/>
          <w:szCs w:val="24"/>
        </w:rPr>
      </w:pPr>
      <w:r w:rsidRPr="00FA7F44">
        <w:rPr>
          <w:rFonts w:ascii="Adobe Devanagari" w:hAnsi="Adobe Devanagari" w:cs="Adobe Devanagari"/>
          <w:sz w:val="24"/>
          <w:szCs w:val="24"/>
        </w:rPr>
        <w:t>The NAICS Code 33</w:t>
      </w:r>
      <w:r w:rsidR="00812A37">
        <w:rPr>
          <w:rFonts w:ascii="Adobe Devanagari" w:hAnsi="Adobe Devanagari" w:cs="Adobe Devanagari"/>
          <w:sz w:val="24"/>
          <w:szCs w:val="24"/>
        </w:rPr>
        <w:t>911</w:t>
      </w:r>
      <w:r w:rsidR="003E5E6E">
        <w:rPr>
          <w:rFonts w:ascii="Adobe Devanagari" w:hAnsi="Adobe Devanagari" w:cs="Adobe Devanagari"/>
          <w:sz w:val="24"/>
          <w:szCs w:val="24"/>
        </w:rPr>
        <w:t>4</w:t>
      </w:r>
      <w:r w:rsidRPr="00FA7F44">
        <w:rPr>
          <w:rFonts w:ascii="Adobe Devanagari" w:hAnsi="Adobe Devanagari" w:cs="Adobe Devanagari"/>
          <w:sz w:val="24"/>
          <w:szCs w:val="24"/>
        </w:rPr>
        <w:t xml:space="preserve"> </w:t>
      </w:r>
      <w:r w:rsidR="003E5E6E">
        <w:rPr>
          <w:rFonts w:ascii="Adobe Devanagari" w:hAnsi="Adobe Devanagari" w:cs="Adobe Devanagari"/>
          <w:sz w:val="24"/>
          <w:szCs w:val="24"/>
        </w:rPr>
        <w:t>DENTAL EQUIPMENT and SUPPLIES</w:t>
      </w:r>
      <w:r w:rsidR="00812A37">
        <w:rPr>
          <w:rFonts w:ascii="Adobe Devanagari" w:hAnsi="Adobe Devanagari" w:cs="Adobe Devanagari"/>
          <w:sz w:val="24"/>
          <w:szCs w:val="24"/>
        </w:rPr>
        <w:t xml:space="preserve"> </w:t>
      </w:r>
      <w:r w:rsidRPr="00FA7F44">
        <w:rPr>
          <w:rFonts w:ascii="Adobe Devanagari" w:hAnsi="Adobe Devanagari" w:cs="Adobe Devanagari"/>
          <w:sz w:val="24"/>
          <w:szCs w:val="24"/>
        </w:rPr>
        <w:t xml:space="preserve">MANUFACTURING, is applicable to this acquisition, the size standard is </w:t>
      </w:r>
      <w:r w:rsidR="00812A37">
        <w:rPr>
          <w:rFonts w:ascii="Adobe Devanagari" w:hAnsi="Adobe Devanagari" w:cs="Adobe Devanagari"/>
          <w:sz w:val="24"/>
          <w:szCs w:val="24"/>
        </w:rPr>
        <w:t>10</w:t>
      </w:r>
      <w:r w:rsidRPr="00FA7F44">
        <w:rPr>
          <w:rFonts w:ascii="Adobe Devanagari" w:hAnsi="Adobe Devanagari" w:cs="Adobe Devanagari"/>
          <w:sz w:val="24"/>
          <w:szCs w:val="24"/>
        </w:rPr>
        <w:t xml:space="preserve">00 employees. </w:t>
      </w:r>
      <w:r w:rsidR="00DD3FF7">
        <w:rPr>
          <w:rFonts w:ascii="Adobe Devanagari" w:hAnsi="Adobe Devanagari" w:cs="Adobe Devanagari"/>
          <w:sz w:val="24"/>
          <w:szCs w:val="24"/>
        </w:rPr>
        <w:t>P</w:t>
      </w:r>
      <w:r w:rsidR="003E5E6E">
        <w:rPr>
          <w:rFonts w:ascii="Adobe Devanagari" w:hAnsi="Adobe Devanagari" w:cs="Adobe Devanagari"/>
          <w:sz w:val="24"/>
          <w:szCs w:val="24"/>
        </w:rPr>
        <w:t>roduct # 101708787</w:t>
      </w:r>
      <w:r w:rsidR="00C43472">
        <w:rPr>
          <w:rFonts w:ascii="Adobe Devanagari" w:hAnsi="Adobe Devanagari" w:cs="Adobe Devanagari"/>
          <w:sz w:val="24"/>
          <w:szCs w:val="24"/>
        </w:rPr>
        <w:t xml:space="preserve">, </w:t>
      </w:r>
      <w:r w:rsidR="003E5E6E">
        <w:rPr>
          <w:rFonts w:ascii="Adobe Devanagari" w:hAnsi="Adobe Devanagari" w:cs="Adobe Devanagari"/>
          <w:sz w:val="24"/>
          <w:szCs w:val="24"/>
        </w:rPr>
        <w:t xml:space="preserve">OP3D EX PAN/3D 10x15 FOV. </w:t>
      </w:r>
    </w:p>
    <w:tbl>
      <w:tblPr>
        <w:tblStyle w:val="TableGrid"/>
        <w:tblW w:w="0" w:type="auto"/>
        <w:tblLook w:val="04A0" w:firstRow="1" w:lastRow="0" w:firstColumn="1" w:lastColumn="0" w:noHBand="0" w:noVBand="1"/>
      </w:tblPr>
      <w:tblGrid>
        <w:gridCol w:w="10790"/>
      </w:tblGrid>
      <w:tr w:rsidR="00BC2BF5" w14:paraId="52091D08" w14:textId="77777777" w:rsidTr="00BC2BF5">
        <w:tc>
          <w:tcPr>
            <w:tcW w:w="10790" w:type="dxa"/>
            <w:tcBorders>
              <w:top w:val="single" w:sz="4" w:space="0" w:color="auto"/>
              <w:left w:val="nil"/>
              <w:bottom w:val="single" w:sz="4" w:space="0" w:color="auto"/>
              <w:right w:val="nil"/>
            </w:tcBorders>
          </w:tcPr>
          <w:p w14:paraId="52091D07" w14:textId="77777777" w:rsidR="00BC2BF5" w:rsidRDefault="00BC2BF5" w:rsidP="00BC2BF5">
            <w:pPr>
              <w:jc w:val="center"/>
              <w:rPr>
                <w:rFonts w:ascii="Adobe Devanagari" w:hAnsi="Adobe Devanagari" w:cs="Adobe Devanagari"/>
                <w:b/>
                <w:sz w:val="24"/>
                <w:szCs w:val="24"/>
              </w:rPr>
            </w:pPr>
            <w:r>
              <w:rPr>
                <w:rFonts w:ascii="Adobe Devanagari" w:hAnsi="Adobe Devanagari" w:cs="Adobe Devanagari"/>
                <w:b/>
                <w:sz w:val="24"/>
                <w:szCs w:val="24"/>
              </w:rPr>
              <w:t>INTERESTED PARTIES</w:t>
            </w:r>
          </w:p>
        </w:tc>
      </w:tr>
    </w:tbl>
    <w:p w14:paraId="52091D09" w14:textId="77777777" w:rsidR="00BC2BF5" w:rsidRDefault="00BC2BF5">
      <w:pPr>
        <w:rPr>
          <w:rFonts w:ascii="Adobe Devanagari" w:hAnsi="Adobe Devanagari" w:cs="Adobe Devanagari"/>
          <w:b/>
          <w:sz w:val="24"/>
          <w:szCs w:val="24"/>
        </w:rPr>
      </w:pPr>
      <w:r>
        <w:rPr>
          <w:rFonts w:ascii="Adobe Devanagari" w:hAnsi="Adobe Devanagari" w:cs="Adobe Devanagari"/>
          <w:b/>
          <w:sz w:val="24"/>
          <w:szCs w:val="24"/>
        </w:rPr>
        <w:t>THIS IS A SOURCES SOUGHT NOTICE ONLY; IT IS NOT A REQUEST FOR QUOTE, RATHER MARKET RESEARCH TO DETERMINE COMPLAINCE WITH THE BUY INDIAN ACT</w:t>
      </w:r>
      <w:r w:rsidR="00FA7F44">
        <w:rPr>
          <w:rFonts w:ascii="Adobe Devanagari" w:hAnsi="Adobe Devanagari" w:cs="Adobe Devanagari"/>
          <w:b/>
          <w:sz w:val="24"/>
          <w:szCs w:val="24"/>
        </w:rPr>
        <w:t xml:space="preserve"> AND DETERMINATION OF SET-ASIDE</w:t>
      </w:r>
      <w:r>
        <w:rPr>
          <w:rFonts w:ascii="Adobe Devanagari" w:hAnsi="Adobe Devanagari" w:cs="Adobe Devanagari"/>
          <w:b/>
          <w:sz w:val="24"/>
          <w:szCs w:val="24"/>
        </w:rPr>
        <w:t>.</w:t>
      </w:r>
    </w:p>
    <w:p w14:paraId="52091D0A" w14:textId="77777777" w:rsidR="00FA7F44" w:rsidRPr="00FA7F44" w:rsidRDefault="00FA7F44" w:rsidP="00FA7F44">
      <w:pPr>
        <w:rPr>
          <w:rFonts w:ascii="Adobe Devanagari" w:hAnsi="Adobe Devanagari" w:cs="Adobe Devanagari"/>
          <w:sz w:val="24"/>
          <w:szCs w:val="24"/>
        </w:rPr>
      </w:pPr>
      <w:r w:rsidRPr="00FA7F44">
        <w:rPr>
          <w:rFonts w:ascii="Adobe Devanagari" w:hAnsi="Adobe Devanagari" w:cs="Adobe Devanagari"/>
          <w:sz w:val="24"/>
          <w:szCs w:val="24"/>
        </w:rPr>
        <w:t xml:space="preserve">All interested firms who can meet the requirements stated above should respond, in writing, </w:t>
      </w:r>
      <w:r w:rsidRPr="00FA7F44">
        <w:rPr>
          <w:rFonts w:ascii="Adobe Devanagari" w:hAnsi="Adobe Devanagari" w:cs="Adobe Devanagari"/>
          <w:sz w:val="24"/>
          <w:szCs w:val="24"/>
          <w:u w:val="single"/>
        </w:rPr>
        <w:t>INCLUDING ALL THE FOLLOWING</w:t>
      </w:r>
      <w:r w:rsidRPr="00FA7F44">
        <w:rPr>
          <w:rFonts w:ascii="Adobe Devanagari" w:hAnsi="Adobe Devanagari" w:cs="Adobe Devanagari"/>
          <w:sz w:val="24"/>
          <w:szCs w:val="24"/>
        </w:rPr>
        <w:t xml:space="preserve">: </w:t>
      </w:r>
    </w:p>
    <w:p w14:paraId="52091D0B" w14:textId="77777777" w:rsidR="00FA7F44" w:rsidRPr="00FA7F44" w:rsidRDefault="00FA7F44" w:rsidP="00FA7F44">
      <w:pPr>
        <w:rPr>
          <w:rFonts w:ascii="Adobe Devanagari" w:hAnsi="Adobe Devanagari" w:cs="Adobe Devanagari"/>
          <w:sz w:val="24"/>
          <w:szCs w:val="24"/>
        </w:rPr>
      </w:pPr>
      <w:r w:rsidRPr="00FA7F44">
        <w:rPr>
          <w:rFonts w:ascii="Adobe Devanagari" w:hAnsi="Adobe Devanagari" w:cs="Adobe Devanagari"/>
          <w:sz w:val="24"/>
          <w:szCs w:val="24"/>
        </w:rPr>
        <w:t xml:space="preserve">1. Company name. </w:t>
      </w:r>
    </w:p>
    <w:p w14:paraId="52091D0C" w14:textId="77777777" w:rsidR="00FA7F44" w:rsidRPr="00FA7F44" w:rsidRDefault="00FA7F44" w:rsidP="00FA7F44">
      <w:pPr>
        <w:rPr>
          <w:rFonts w:ascii="Adobe Devanagari" w:hAnsi="Adobe Devanagari" w:cs="Adobe Devanagari"/>
          <w:sz w:val="24"/>
          <w:szCs w:val="24"/>
        </w:rPr>
      </w:pPr>
      <w:r>
        <w:rPr>
          <w:rFonts w:ascii="Adobe Devanagari" w:hAnsi="Adobe Devanagari" w:cs="Adobe Devanagari"/>
          <w:sz w:val="24"/>
          <w:szCs w:val="24"/>
        </w:rPr>
        <w:t xml:space="preserve">2. </w:t>
      </w:r>
      <w:r w:rsidRPr="00FA7F44">
        <w:rPr>
          <w:rFonts w:ascii="Adobe Devanagari" w:hAnsi="Adobe Devanagari" w:cs="Adobe Devanagari"/>
          <w:sz w:val="24"/>
          <w:szCs w:val="24"/>
        </w:rPr>
        <w:t xml:space="preserve">Point of contact (name/title/telephone number/e-mail address). </w:t>
      </w:r>
    </w:p>
    <w:p w14:paraId="52091D0D" w14:textId="77777777" w:rsidR="00FA7F44" w:rsidRPr="00FA7F44" w:rsidRDefault="00FA7F44" w:rsidP="00FA7F44">
      <w:pPr>
        <w:rPr>
          <w:rFonts w:ascii="Adobe Devanagari" w:hAnsi="Adobe Devanagari" w:cs="Adobe Devanagari"/>
          <w:sz w:val="24"/>
          <w:szCs w:val="24"/>
        </w:rPr>
      </w:pPr>
      <w:r>
        <w:rPr>
          <w:rFonts w:ascii="Adobe Devanagari" w:hAnsi="Adobe Devanagari" w:cs="Adobe Devanagari"/>
          <w:sz w:val="24"/>
          <w:szCs w:val="24"/>
        </w:rPr>
        <w:t>3</w:t>
      </w:r>
      <w:r w:rsidRPr="00FA7F44">
        <w:rPr>
          <w:rFonts w:ascii="Adobe Devanagari" w:hAnsi="Adobe Devanagari" w:cs="Adobe Devanagari"/>
          <w:sz w:val="24"/>
          <w:szCs w:val="24"/>
        </w:rPr>
        <w:t xml:space="preserve">. FSS / SEWP Contract number, if applicable. </w:t>
      </w:r>
    </w:p>
    <w:p w14:paraId="52091D0E" w14:textId="77777777" w:rsidR="00FA7F44" w:rsidRPr="00FA7F44" w:rsidRDefault="00FA7F44" w:rsidP="00FA7F44">
      <w:pPr>
        <w:rPr>
          <w:rFonts w:ascii="Adobe Devanagari" w:hAnsi="Adobe Devanagari" w:cs="Adobe Devanagari"/>
          <w:sz w:val="24"/>
          <w:szCs w:val="24"/>
        </w:rPr>
      </w:pPr>
      <w:r>
        <w:rPr>
          <w:rFonts w:ascii="Adobe Devanagari" w:hAnsi="Adobe Devanagari" w:cs="Adobe Devanagari"/>
          <w:sz w:val="24"/>
          <w:szCs w:val="24"/>
        </w:rPr>
        <w:lastRenderedPageBreak/>
        <w:t>4</w:t>
      </w:r>
      <w:r w:rsidRPr="00FA7F44">
        <w:rPr>
          <w:rFonts w:ascii="Adobe Devanagari" w:hAnsi="Adobe Devanagari" w:cs="Adobe Devanagari"/>
          <w:sz w:val="24"/>
          <w:szCs w:val="24"/>
        </w:rPr>
        <w:t>. DUNS number</w:t>
      </w:r>
      <w:r>
        <w:rPr>
          <w:rFonts w:ascii="Adobe Devanagari" w:hAnsi="Adobe Devanagari" w:cs="Adobe Devanagari"/>
          <w:sz w:val="24"/>
          <w:szCs w:val="24"/>
        </w:rPr>
        <w:t xml:space="preserve"> OR SAM Unique Entity Identifier Number</w:t>
      </w:r>
      <w:r w:rsidRPr="00FA7F44">
        <w:rPr>
          <w:rFonts w:ascii="Adobe Devanagari" w:hAnsi="Adobe Devanagari" w:cs="Adobe Devanagari"/>
          <w:sz w:val="24"/>
          <w:szCs w:val="24"/>
        </w:rPr>
        <w:t xml:space="preserve">. </w:t>
      </w:r>
    </w:p>
    <w:p w14:paraId="52091D0F" w14:textId="77777777" w:rsidR="00FA7F44" w:rsidRPr="00FA7F44" w:rsidRDefault="00FA7F44" w:rsidP="00FA7F44">
      <w:pPr>
        <w:rPr>
          <w:rFonts w:ascii="Adobe Devanagari" w:hAnsi="Adobe Devanagari" w:cs="Adobe Devanagari"/>
          <w:sz w:val="24"/>
          <w:szCs w:val="24"/>
        </w:rPr>
      </w:pPr>
      <w:r>
        <w:rPr>
          <w:rFonts w:ascii="Adobe Devanagari" w:hAnsi="Adobe Devanagari" w:cs="Adobe Devanagari"/>
          <w:sz w:val="24"/>
          <w:szCs w:val="24"/>
        </w:rPr>
        <w:t>5</w:t>
      </w:r>
      <w:r w:rsidRPr="00FA7F44">
        <w:rPr>
          <w:rFonts w:ascii="Adobe Devanagari" w:hAnsi="Adobe Devanagari" w:cs="Adobe Devanagari"/>
          <w:sz w:val="24"/>
          <w:szCs w:val="24"/>
        </w:rPr>
        <w:t xml:space="preserve">. Tax ID number. </w:t>
      </w:r>
    </w:p>
    <w:p w14:paraId="52091D10" w14:textId="77777777" w:rsidR="00FA7F44" w:rsidRPr="00FA7F44" w:rsidRDefault="00FA7F44" w:rsidP="00FA7F44">
      <w:pPr>
        <w:rPr>
          <w:rFonts w:ascii="Adobe Devanagari" w:hAnsi="Adobe Devanagari" w:cs="Adobe Devanagari"/>
          <w:sz w:val="24"/>
          <w:szCs w:val="24"/>
        </w:rPr>
      </w:pPr>
      <w:r>
        <w:rPr>
          <w:rFonts w:ascii="Adobe Devanagari" w:hAnsi="Adobe Devanagari" w:cs="Adobe Devanagari"/>
          <w:sz w:val="24"/>
          <w:szCs w:val="24"/>
        </w:rPr>
        <w:t>6</w:t>
      </w:r>
      <w:r w:rsidRPr="00FA7F44">
        <w:rPr>
          <w:rFonts w:ascii="Adobe Devanagari" w:hAnsi="Adobe Devanagari" w:cs="Adobe Devanagari"/>
          <w:sz w:val="24"/>
          <w:szCs w:val="24"/>
        </w:rPr>
        <w:t>. Indication of which business category (</w:t>
      </w:r>
      <w:r>
        <w:rPr>
          <w:rFonts w:ascii="Adobe Devanagari" w:hAnsi="Adobe Devanagari" w:cs="Adobe Devanagari"/>
          <w:sz w:val="24"/>
          <w:szCs w:val="24"/>
        </w:rPr>
        <w:t>IEE or ISBEE</w:t>
      </w:r>
      <w:r w:rsidRPr="00FA7F44">
        <w:rPr>
          <w:rFonts w:ascii="Adobe Devanagari" w:hAnsi="Adobe Devanagari" w:cs="Adobe Devanagari"/>
          <w:sz w:val="24"/>
          <w:szCs w:val="24"/>
        </w:rPr>
        <w:t xml:space="preserve">) for which the organization qualifies. </w:t>
      </w:r>
    </w:p>
    <w:p w14:paraId="52091D11" w14:textId="77777777" w:rsidR="00FA7F44" w:rsidRPr="00FA7F44" w:rsidRDefault="00FA7F44" w:rsidP="00FA7F44">
      <w:pPr>
        <w:rPr>
          <w:rFonts w:ascii="Adobe Devanagari" w:hAnsi="Adobe Devanagari" w:cs="Adobe Devanagari"/>
          <w:sz w:val="24"/>
          <w:szCs w:val="24"/>
        </w:rPr>
      </w:pPr>
      <w:r>
        <w:rPr>
          <w:rFonts w:ascii="Adobe Devanagari" w:hAnsi="Adobe Devanagari" w:cs="Adobe Devanagari"/>
          <w:sz w:val="24"/>
          <w:szCs w:val="24"/>
        </w:rPr>
        <w:t>7</w:t>
      </w:r>
      <w:r w:rsidRPr="00FA7F44">
        <w:rPr>
          <w:rFonts w:ascii="Adobe Devanagari" w:hAnsi="Adobe Devanagari" w:cs="Adobe Devanagari"/>
          <w:sz w:val="24"/>
          <w:szCs w:val="24"/>
        </w:rPr>
        <w:t xml:space="preserve">. A capability statement that addresses the organizations qualifications and ability to provide the requirement depicted above. </w:t>
      </w:r>
    </w:p>
    <w:p w14:paraId="52091D12" w14:textId="77777777" w:rsidR="00FA7F44" w:rsidRPr="00FA7F44" w:rsidRDefault="00FA7F44" w:rsidP="00FA7F44">
      <w:pPr>
        <w:rPr>
          <w:rFonts w:ascii="Adobe Devanagari" w:hAnsi="Adobe Devanagari" w:cs="Adobe Devanagari"/>
          <w:sz w:val="24"/>
          <w:szCs w:val="24"/>
        </w:rPr>
      </w:pPr>
      <w:r w:rsidRPr="00FA7F44">
        <w:rPr>
          <w:rFonts w:ascii="Adobe Devanagari" w:hAnsi="Adobe Devanagari" w:cs="Adobe Devanagari"/>
          <w:sz w:val="24"/>
          <w:szCs w:val="24"/>
        </w:rPr>
        <w:t xml:space="preserve">9. Documentation from manufacturer (i.e., correspondence from manufacturer) of your firm being an authorized distributor for the manufacturer. </w:t>
      </w:r>
      <w:r w:rsidR="001920E0">
        <w:rPr>
          <w:rFonts w:ascii="Adobe Devanagari" w:hAnsi="Adobe Devanagari" w:cs="Adobe Devanagari"/>
          <w:sz w:val="24"/>
          <w:szCs w:val="24"/>
        </w:rPr>
        <w:t xml:space="preserve">See </w:t>
      </w:r>
      <w:r w:rsidR="001920E0" w:rsidRPr="001920E0">
        <w:rPr>
          <w:rFonts w:ascii="Adobe Devanagari" w:hAnsi="Adobe Devanagari" w:cs="Adobe Devanagari"/>
          <w:sz w:val="24"/>
          <w:szCs w:val="24"/>
        </w:rPr>
        <w:t>Attachment 2: Gray Market Prevention Language</w:t>
      </w:r>
      <w:r w:rsidR="001920E0">
        <w:rPr>
          <w:rFonts w:ascii="Adobe Devanagari" w:hAnsi="Adobe Devanagari" w:cs="Adobe Devanagari"/>
          <w:sz w:val="24"/>
          <w:szCs w:val="24"/>
        </w:rPr>
        <w:t>.</w:t>
      </w:r>
    </w:p>
    <w:p w14:paraId="52091D13" w14:textId="77777777" w:rsidR="00BC2BF5" w:rsidRDefault="00FA7F44" w:rsidP="00FA7F44">
      <w:pPr>
        <w:rPr>
          <w:rFonts w:ascii="Adobe Devanagari" w:hAnsi="Adobe Devanagari" w:cs="Adobe Devanagari"/>
          <w:sz w:val="24"/>
          <w:szCs w:val="24"/>
        </w:rPr>
      </w:pPr>
      <w:r>
        <w:rPr>
          <w:rFonts w:ascii="Adobe Devanagari" w:hAnsi="Adobe Devanagari" w:cs="Adobe Devanagari"/>
          <w:sz w:val="24"/>
          <w:szCs w:val="24"/>
        </w:rPr>
        <w:t xml:space="preserve">Additionally, since </w:t>
      </w:r>
      <w:r w:rsidR="00BC2BF5" w:rsidRPr="00BC2BF5">
        <w:rPr>
          <w:rFonts w:ascii="Adobe Devanagari" w:hAnsi="Adobe Devanagari" w:cs="Adobe Devanagari"/>
          <w:sz w:val="24"/>
          <w:szCs w:val="24"/>
        </w:rPr>
        <w:t>IHS must conduct sufficient market research in determining if there is reasonable expectation of obtaining offers from two or more Indian Economic Enterprises (IEE), for every commercial contract opportunity, in accordance with HHSAR 326.603-1.</w:t>
      </w:r>
    </w:p>
    <w:p w14:paraId="52091D14" w14:textId="77777777" w:rsidR="00BC2BF5" w:rsidRDefault="00BC2BF5">
      <w:pPr>
        <w:rPr>
          <w:rFonts w:ascii="Adobe Devanagari" w:hAnsi="Adobe Devanagari" w:cs="Adobe Devanagari"/>
          <w:sz w:val="24"/>
          <w:szCs w:val="24"/>
        </w:rPr>
      </w:pPr>
      <w:r>
        <w:rPr>
          <w:rFonts w:ascii="Adobe Devanagari" w:hAnsi="Adobe Devanagari" w:cs="Adobe Devanagari"/>
          <w:sz w:val="24"/>
          <w:szCs w:val="24"/>
        </w:rPr>
        <w:t xml:space="preserve">To </w:t>
      </w:r>
      <w:r w:rsidRPr="00BC2BF5">
        <w:rPr>
          <w:rFonts w:ascii="Adobe Devanagari" w:hAnsi="Adobe Devanagari" w:cs="Adobe Devanagari"/>
          <w:bCs/>
          <w:sz w:val="24"/>
          <w:szCs w:val="24"/>
        </w:rPr>
        <w:t>identify and support responsible IEE</w:t>
      </w:r>
      <w:r>
        <w:rPr>
          <w:rFonts w:ascii="Adobe Devanagari" w:hAnsi="Adobe Devanagari" w:cs="Adobe Devanagari"/>
          <w:bCs/>
          <w:sz w:val="24"/>
          <w:szCs w:val="24"/>
        </w:rPr>
        <w:t>/ISBEE(</w:t>
      </w:r>
      <w:r w:rsidRPr="00BC2BF5">
        <w:rPr>
          <w:rFonts w:ascii="Adobe Devanagari" w:hAnsi="Adobe Devanagari" w:cs="Adobe Devanagari"/>
          <w:bCs/>
          <w:sz w:val="24"/>
          <w:szCs w:val="24"/>
        </w:rPr>
        <w:t>s</w:t>
      </w:r>
      <w:r>
        <w:rPr>
          <w:rFonts w:ascii="Adobe Devanagari" w:hAnsi="Adobe Devanagari" w:cs="Adobe Devanagari"/>
          <w:bCs/>
          <w:sz w:val="24"/>
          <w:szCs w:val="24"/>
        </w:rPr>
        <w:t>)</w:t>
      </w:r>
      <w:r w:rsidRPr="00BC2BF5">
        <w:rPr>
          <w:rFonts w:ascii="Adobe Devanagari" w:hAnsi="Adobe Devanagari" w:cs="Adobe Devanagari"/>
          <w:bCs/>
          <w:sz w:val="24"/>
          <w:szCs w:val="24"/>
        </w:rPr>
        <w:t xml:space="preserve"> and prevent circumvention or abuse of the Buy Indian Act, i</w:t>
      </w:r>
      <w:r>
        <w:rPr>
          <w:rFonts w:ascii="Adobe Devanagari" w:hAnsi="Adobe Devanagari" w:cs="Adobe Devanagari"/>
          <w:sz w:val="24"/>
          <w:szCs w:val="24"/>
        </w:rPr>
        <w:t>nterested, qualified, vendors must provide the following:</w:t>
      </w:r>
    </w:p>
    <w:p w14:paraId="52091D15" w14:textId="77777777" w:rsidR="00BC2BF5" w:rsidRDefault="00BC2BF5" w:rsidP="00BC2BF5">
      <w:pPr>
        <w:pStyle w:val="ListParagraph"/>
        <w:numPr>
          <w:ilvl w:val="0"/>
          <w:numId w:val="3"/>
        </w:numPr>
        <w:rPr>
          <w:rFonts w:ascii="Adobe Devanagari" w:hAnsi="Adobe Devanagari" w:cs="Adobe Devanagari"/>
          <w:sz w:val="24"/>
          <w:szCs w:val="24"/>
        </w:rPr>
      </w:pPr>
      <w:r w:rsidRPr="00BC2BF5">
        <w:rPr>
          <w:rFonts w:ascii="Adobe Devanagari" w:hAnsi="Adobe Devanagari" w:cs="Adobe Devanagari"/>
          <w:sz w:val="24"/>
          <w:szCs w:val="24"/>
        </w:rPr>
        <w:t xml:space="preserve">Representation must be made on the designated IHS Indian Economic Enterprise Representation form </w:t>
      </w:r>
      <w:r>
        <w:rPr>
          <w:rFonts w:ascii="Adobe Devanagari" w:hAnsi="Adobe Devanagari" w:cs="Adobe Devanagari"/>
          <w:sz w:val="24"/>
          <w:szCs w:val="24"/>
        </w:rPr>
        <w:t xml:space="preserve">(attached) </w:t>
      </w:r>
      <w:r w:rsidRPr="00BC2BF5">
        <w:rPr>
          <w:rFonts w:ascii="Adobe Devanagari" w:hAnsi="Adobe Devanagari" w:cs="Adobe Devanagari"/>
          <w:sz w:val="24"/>
          <w:szCs w:val="24"/>
        </w:rPr>
        <w:t>through which the offeror will self-certify eligibility</w:t>
      </w:r>
      <w:r>
        <w:rPr>
          <w:rFonts w:ascii="Adobe Devanagari" w:hAnsi="Adobe Devanagari" w:cs="Adobe Devanagari"/>
          <w:sz w:val="24"/>
          <w:szCs w:val="24"/>
        </w:rPr>
        <w:t>; and,</w:t>
      </w:r>
    </w:p>
    <w:p w14:paraId="52091D16" w14:textId="77777777" w:rsidR="00BC2BF5" w:rsidRDefault="00BC2BF5" w:rsidP="00E947A8">
      <w:pPr>
        <w:pStyle w:val="ListParagraph"/>
        <w:numPr>
          <w:ilvl w:val="0"/>
          <w:numId w:val="3"/>
        </w:numPr>
        <w:rPr>
          <w:rFonts w:ascii="Adobe Devanagari" w:hAnsi="Adobe Devanagari" w:cs="Adobe Devanagari"/>
          <w:sz w:val="24"/>
          <w:szCs w:val="24"/>
        </w:rPr>
      </w:pPr>
      <w:r w:rsidRPr="00BC2BF5">
        <w:rPr>
          <w:rFonts w:ascii="Adobe Devanagari" w:hAnsi="Adobe Devanagari" w:cs="Adobe Devanagari"/>
          <w:sz w:val="24"/>
          <w:szCs w:val="24"/>
        </w:rPr>
        <w:t>Identify the Federally Recognized Indian Tribe or Alaska Native Corporation upon which the offeror relies for its IEE status</w:t>
      </w:r>
      <w:r>
        <w:rPr>
          <w:rFonts w:ascii="Adobe Devanagari" w:hAnsi="Adobe Devanagari" w:cs="Adobe Devanagari"/>
          <w:sz w:val="24"/>
          <w:szCs w:val="24"/>
        </w:rPr>
        <w:t>.</w:t>
      </w:r>
    </w:p>
    <w:p w14:paraId="52091D17" w14:textId="77777777" w:rsidR="00FA7F44" w:rsidRDefault="00FA7F44" w:rsidP="00FA7F44">
      <w:pPr>
        <w:jc w:val="both"/>
        <w:rPr>
          <w:rFonts w:ascii="Adobe Devanagari" w:hAnsi="Adobe Devanagari" w:cs="Adobe Devanagari"/>
          <w:sz w:val="24"/>
          <w:szCs w:val="24"/>
        </w:rPr>
      </w:pPr>
      <w:r w:rsidRPr="00FA7F44">
        <w:rPr>
          <w:rFonts w:ascii="Adobe Devanagari" w:hAnsi="Adobe Devanagari" w:cs="Adobe Devanagari"/>
          <w:sz w:val="24"/>
          <w:szCs w:val="24"/>
        </w:rPr>
        <w:t>Interested firms are reminded that in accordance with FAR 4.12, prospective contractors shall complete electronic annual representations and certifications in conjunction with FAR 4.11</w:t>
      </w:r>
      <w:r>
        <w:rPr>
          <w:rFonts w:ascii="Adobe Devanagari" w:hAnsi="Adobe Devanagari" w:cs="Adobe Devanagari"/>
          <w:sz w:val="24"/>
          <w:szCs w:val="24"/>
        </w:rPr>
        <w:t>02</w:t>
      </w:r>
      <w:r w:rsidRPr="00FA7F44">
        <w:rPr>
          <w:rFonts w:ascii="Adobe Devanagari" w:hAnsi="Adobe Devanagari" w:cs="Adobe Devanagari"/>
          <w:sz w:val="24"/>
          <w:szCs w:val="24"/>
        </w:rPr>
        <w:t xml:space="preserve"> required to be registered in </w:t>
      </w:r>
      <w:r w:rsidR="001920E0">
        <w:rPr>
          <w:rFonts w:ascii="Adobe Devanagari" w:hAnsi="Adobe Devanagari" w:cs="Adobe Devanagari"/>
          <w:sz w:val="24"/>
          <w:szCs w:val="24"/>
        </w:rPr>
        <w:t xml:space="preserve">the </w:t>
      </w:r>
      <w:r w:rsidR="001920E0" w:rsidRPr="00FA7F44">
        <w:rPr>
          <w:rFonts w:ascii="Adobe Devanagari" w:hAnsi="Adobe Devanagari" w:cs="Adobe Devanagari"/>
          <w:sz w:val="24"/>
          <w:szCs w:val="24"/>
        </w:rPr>
        <w:t>Systems for Award Management (SAM)</w:t>
      </w:r>
      <w:r w:rsidR="001920E0">
        <w:rPr>
          <w:rFonts w:ascii="Adobe Devanagari" w:hAnsi="Adobe Devanagari" w:cs="Adobe Devanagari"/>
          <w:sz w:val="24"/>
          <w:szCs w:val="24"/>
        </w:rPr>
        <w:t xml:space="preserve"> </w:t>
      </w:r>
      <w:r w:rsidRPr="001920E0">
        <w:rPr>
          <w:rFonts w:ascii="Adobe Devanagari" w:hAnsi="Adobe Devanagari" w:cs="Adobe Devanagari"/>
          <w:b/>
          <w:sz w:val="24"/>
          <w:szCs w:val="24"/>
          <w:u w:val="single"/>
        </w:rPr>
        <w:t>at the time an offer or quotation is submitted</w:t>
      </w:r>
      <w:r w:rsidRPr="00FA7F44">
        <w:rPr>
          <w:rFonts w:ascii="Adobe Devanagari" w:hAnsi="Adobe Devanagari" w:cs="Adobe Devanagari"/>
          <w:sz w:val="24"/>
          <w:szCs w:val="24"/>
        </w:rPr>
        <w:t xml:space="preserve"> in order to comply with the annual representations and certifications requirements. The Government will use responses to this notice to make an appropriate acquisition decision. This is the only notice: no other copies of this notice will be provided.</w:t>
      </w:r>
    </w:p>
    <w:p w14:paraId="52091D18" w14:textId="77777777" w:rsidR="0096347E" w:rsidRPr="0096347E" w:rsidRDefault="0096347E" w:rsidP="0096347E">
      <w:pPr>
        <w:spacing w:after="300" w:line="336" w:lineRule="atLeast"/>
        <w:rPr>
          <w:rFonts w:ascii="Arial" w:eastAsia="Calibri" w:hAnsi="Arial" w:cs="Arial"/>
        </w:rPr>
      </w:pPr>
      <w:bookmarkStart w:id="0" w:name="_Hlk172194674"/>
      <w:r w:rsidRPr="0096347E">
        <w:rPr>
          <w:rFonts w:ascii="Arial" w:eastAsia="Calibri" w:hAnsi="Arial" w:cs="Arial"/>
        </w:rPr>
        <w:t xml:space="preserve">Automated responses which do not provide the requested information specified in this source sought notice will be considered non-responsive and will not be considered in this market research.   </w:t>
      </w:r>
      <w:bookmarkEnd w:id="0"/>
    </w:p>
    <w:p w14:paraId="52091D19" w14:textId="77777777" w:rsidR="001920E0" w:rsidRDefault="001920E0" w:rsidP="00FA7F44">
      <w:pPr>
        <w:jc w:val="both"/>
        <w:rPr>
          <w:rFonts w:ascii="Adobe Devanagari" w:hAnsi="Adobe Devanagari" w:cs="Adobe Devanagari"/>
          <w:sz w:val="24"/>
          <w:szCs w:val="24"/>
        </w:rPr>
      </w:pPr>
    </w:p>
    <w:p w14:paraId="52091D1A" w14:textId="77777777" w:rsidR="001920E0" w:rsidRDefault="001920E0">
      <w:pPr>
        <w:rPr>
          <w:rFonts w:ascii="Adobe Devanagari" w:hAnsi="Adobe Devanagari" w:cs="Adobe Devanagari"/>
          <w:sz w:val="24"/>
          <w:szCs w:val="24"/>
        </w:rPr>
      </w:pPr>
      <w:r>
        <w:rPr>
          <w:rFonts w:ascii="Adobe Devanagari" w:hAnsi="Adobe Devanagari" w:cs="Adobe Devanagari"/>
          <w:sz w:val="24"/>
          <w:szCs w:val="24"/>
        </w:rPr>
        <w:br w:type="page"/>
      </w:r>
    </w:p>
    <w:p w14:paraId="52091D1B" w14:textId="77777777" w:rsidR="001920E0" w:rsidRPr="001920E0" w:rsidRDefault="001920E0" w:rsidP="001920E0">
      <w:pPr>
        <w:jc w:val="center"/>
        <w:rPr>
          <w:rFonts w:ascii="Adobe Devanagari" w:hAnsi="Adobe Devanagari" w:cs="Adobe Devanagari"/>
          <w:sz w:val="24"/>
          <w:szCs w:val="24"/>
        </w:rPr>
      </w:pPr>
      <w:r>
        <w:rPr>
          <w:rFonts w:ascii="Adobe Devanagari" w:hAnsi="Adobe Devanagari" w:cs="Adobe Devanagari"/>
          <w:sz w:val="24"/>
          <w:szCs w:val="24"/>
        </w:rPr>
        <w:lastRenderedPageBreak/>
        <w:t>Attachment 1</w:t>
      </w:r>
      <w:r w:rsidRPr="001920E0">
        <w:rPr>
          <w:rFonts w:ascii="Adobe Devanagari" w:hAnsi="Adobe Devanagari" w:cs="Adobe Devanagari"/>
          <w:sz w:val="24"/>
          <w:szCs w:val="24"/>
        </w:rPr>
        <w:t>: IHS Indian Economic Enterprise Representation form</w:t>
      </w:r>
    </w:p>
    <w:p w14:paraId="52091D1C" w14:textId="77777777" w:rsidR="001920E0" w:rsidRPr="00FA7F44" w:rsidRDefault="001920E0" w:rsidP="00FA7F44">
      <w:pPr>
        <w:jc w:val="both"/>
        <w:rPr>
          <w:rFonts w:ascii="Adobe Devanagari" w:hAnsi="Adobe Devanagari" w:cs="Adobe Devanagari"/>
          <w:sz w:val="24"/>
          <w:szCs w:val="24"/>
        </w:rPr>
      </w:pPr>
    </w:p>
    <w:p w14:paraId="52091D1D" w14:textId="77777777" w:rsidR="00BC2BF5" w:rsidRDefault="00BC2BF5">
      <w:pPr>
        <w:rPr>
          <w:rFonts w:ascii="Adobe Devanagari" w:hAnsi="Adobe Devanagari" w:cs="Adobe Devanagari"/>
          <w:sz w:val="24"/>
          <w:szCs w:val="24"/>
        </w:rPr>
      </w:pPr>
    </w:p>
    <w:p w14:paraId="52091D1E" w14:textId="77777777" w:rsidR="001920E0" w:rsidRDefault="001920E0">
      <w:pPr>
        <w:rPr>
          <w:rFonts w:ascii="Adobe Devanagari" w:hAnsi="Adobe Devanagari" w:cs="Adobe Devanagari"/>
          <w:sz w:val="24"/>
          <w:szCs w:val="24"/>
        </w:rPr>
      </w:pPr>
    </w:p>
    <w:p w14:paraId="52091D1F" w14:textId="77777777" w:rsidR="001920E0" w:rsidRDefault="001920E0">
      <w:pPr>
        <w:rPr>
          <w:rFonts w:ascii="Adobe Devanagari" w:hAnsi="Adobe Devanagari" w:cs="Adobe Devanagari"/>
          <w:sz w:val="24"/>
          <w:szCs w:val="24"/>
        </w:rPr>
      </w:pPr>
    </w:p>
    <w:p w14:paraId="52091D20" w14:textId="77777777" w:rsidR="001920E0" w:rsidRDefault="001920E0">
      <w:pPr>
        <w:rPr>
          <w:rFonts w:ascii="Adobe Devanagari" w:hAnsi="Adobe Devanagari" w:cs="Adobe Devanagari"/>
          <w:sz w:val="24"/>
          <w:szCs w:val="24"/>
        </w:rPr>
      </w:pPr>
    </w:p>
    <w:p w14:paraId="52091D21" w14:textId="77777777" w:rsidR="001920E0" w:rsidRDefault="001920E0">
      <w:pPr>
        <w:rPr>
          <w:rFonts w:ascii="Adobe Devanagari" w:hAnsi="Adobe Devanagari" w:cs="Adobe Devanagari"/>
          <w:sz w:val="24"/>
          <w:szCs w:val="24"/>
        </w:rPr>
      </w:pPr>
    </w:p>
    <w:p w14:paraId="52091D22" w14:textId="77777777" w:rsidR="001920E0" w:rsidRDefault="001920E0">
      <w:pPr>
        <w:rPr>
          <w:rFonts w:ascii="Adobe Devanagari" w:hAnsi="Adobe Devanagari" w:cs="Adobe Devanagari"/>
          <w:sz w:val="24"/>
          <w:szCs w:val="24"/>
        </w:rPr>
      </w:pPr>
    </w:p>
    <w:p w14:paraId="52091D23" w14:textId="77777777" w:rsidR="001920E0" w:rsidRDefault="001920E0">
      <w:pPr>
        <w:rPr>
          <w:rFonts w:ascii="Adobe Devanagari" w:hAnsi="Adobe Devanagari" w:cs="Adobe Devanagari"/>
          <w:sz w:val="24"/>
          <w:szCs w:val="24"/>
        </w:rPr>
      </w:pPr>
    </w:p>
    <w:p w14:paraId="52091D24" w14:textId="77777777" w:rsidR="001920E0" w:rsidRDefault="001920E0">
      <w:pPr>
        <w:rPr>
          <w:rFonts w:ascii="Adobe Devanagari" w:hAnsi="Adobe Devanagari" w:cs="Adobe Devanagari"/>
          <w:sz w:val="24"/>
          <w:szCs w:val="24"/>
        </w:rPr>
      </w:pPr>
    </w:p>
    <w:p w14:paraId="52091D25" w14:textId="77777777" w:rsidR="001920E0" w:rsidRDefault="001920E0">
      <w:pPr>
        <w:rPr>
          <w:rFonts w:ascii="Adobe Devanagari" w:hAnsi="Adobe Devanagari" w:cs="Adobe Devanagari"/>
          <w:sz w:val="24"/>
          <w:szCs w:val="24"/>
        </w:rPr>
      </w:pPr>
    </w:p>
    <w:p w14:paraId="52091D26" w14:textId="77777777" w:rsidR="001920E0" w:rsidRDefault="001920E0">
      <w:pPr>
        <w:rPr>
          <w:rFonts w:ascii="Adobe Devanagari" w:hAnsi="Adobe Devanagari" w:cs="Adobe Devanagari"/>
          <w:sz w:val="24"/>
          <w:szCs w:val="24"/>
        </w:rPr>
      </w:pPr>
    </w:p>
    <w:p w14:paraId="52091D27" w14:textId="77777777" w:rsidR="001920E0" w:rsidRDefault="001920E0">
      <w:pPr>
        <w:rPr>
          <w:rFonts w:ascii="Adobe Devanagari" w:hAnsi="Adobe Devanagari" w:cs="Adobe Devanagari"/>
          <w:sz w:val="24"/>
          <w:szCs w:val="24"/>
        </w:rPr>
      </w:pPr>
    </w:p>
    <w:p w14:paraId="52091D28" w14:textId="77777777" w:rsidR="001920E0" w:rsidRDefault="001920E0">
      <w:pPr>
        <w:rPr>
          <w:rFonts w:ascii="Adobe Devanagari" w:hAnsi="Adobe Devanagari" w:cs="Adobe Devanagari"/>
          <w:sz w:val="24"/>
          <w:szCs w:val="24"/>
        </w:rPr>
      </w:pPr>
    </w:p>
    <w:p w14:paraId="52091D29" w14:textId="77777777" w:rsidR="001920E0" w:rsidRDefault="001920E0">
      <w:pPr>
        <w:rPr>
          <w:rFonts w:ascii="Adobe Devanagari" w:hAnsi="Adobe Devanagari" w:cs="Adobe Devanagari"/>
          <w:sz w:val="24"/>
          <w:szCs w:val="24"/>
        </w:rPr>
      </w:pPr>
    </w:p>
    <w:p w14:paraId="52091D2A" w14:textId="77777777" w:rsidR="001920E0" w:rsidRDefault="001920E0">
      <w:pPr>
        <w:rPr>
          <w:rFonts w:ascii="Adobe Devanagari" w:hAnsi="Adobe Devanagari" w:cs="Adobe Devanagari"/>
          <w:sz w:val="24"/>
          <w:szCs w:val="24"/>
        </w:rPr>
      </w:pPr>
    </w:p>
    <w:p w14:paraId="52091D2B" w14:textId="77777777" w:rsidR="001920E0" w:rsidRDefault="001920E0">
      <w:pPr>
        <w:rPr>
          <w:rFonts w:ascii="Adobe Devanagari" w:hAnsi="Adobe Devanagari" w:cs="Adobe Devanagari"/>
          <w:sz w:val="24"/>
          <w:szCs w:val="24"/>
        </w:rPr>
      </w:pPr>
    </w:p>
    <w:p w14:paraId="52091D2C" w14:textId="77777777" w:rsidR="001920E0" w:rsidRDefault="001920E0">
      <w:pPr>
        <w:rPr>
          <w:rFonts w:ascii="Adobe Devanagari" w:hAnsi="Adobe Devanagari" w:cs="Adobe Devanagari"/>
          <w:sz w:val="24"/>
          <w:szCs w:val="24"/>
        </w:rPr>
      </w:pPr>
    </w:p>
    <w:p w14:paraId="52091D2D" w14:textId="77777777" w:rsidR="001920E0" w:rsidRDefault="001920E0">
      <w:pPr>
        <w:rPr>
          <w:rFonts w:ascii="Adobe Devanagari" w:hAnsi="Adobe Devanagari" w:cs="Adobe Devanagari"/>
          <w:sz w:val="24"/>
          <w:szCs w:val="24"/>
        </w:rPr>
      </w:pPr>
    </w:p>
    <w:p w14:paraId="52091D2E" w14:textId="77777777" w:rsidR="001920E0" w:rsidRDefault="001920E0">
      <w:pPr>
        <w:rPr>
          <w:rFonts w:ascii="Adobe Devanagari" w:hAnsi="Adobe Devanagari" w:cs="Adobe Devanagari"/>
          <w:sz w:val="24"/>
          <w:szCs w:val="24"/>
        </w:rPr>
      </w:pPr>
    </w:p>
    <w:p w14:paraId="52091D2F" w14:textId="77777777" w:rsidR="001920E0" w:rsidRDefault="001920E0">
      <w:pPr>
        <w:rPr>
          <w:rFonts w:ascii="Adobe Devanagari" w:hAnsi="Adobe Devanagari" w:cs="Adobe Devanagari"/>
          <w:sz w:val="24"/>
          <w:szCs w:val="24"/>
        </w:rPr>
      </w:pPr>
    </w:p>
    <w:p w14:paraId="52091D30" w14:textId="77777777" w:rsidR="001920E0" w:rsidRDefault="001920E0">
      <w:pPr>
        <w:rPr>
          <w:rFonts w:ascii="Adobe Devanagari" w:hAnsi="Adobe Devanagari" w:cs="Adobe Devanagari"/>
          <w:sz w:val="24"/>
          <w:szCs w:val="24"/>
        </w:rPr>
      </w:pPr>
    </w:p>
    <w:p w14:paraId="52091D31" w14:textId="77777777" w:rsidR="001920E0" w:rsidRDefault="001920E0">
      <w:pPr>
        <w:rPr>
          <w:rFonts w:ascii="Adobe Devanagari" w:hAnsi="Adobe Devanagari" w:cs="Adobe Devanagari"/>
          <w:sz w:val="24"/>
          <w:szCs w:val="24"/>
        </w:rPr>
      </w:pPr>
      <w:r>
        <w:rPr>
          <w:rFonts w:ascii="Adobe Devanagari" w:hAnsi="Adobe Devanagari" w:cs="Adobe Devanagari"/>
          <w:sz w:val="24"/>
          <w:szCs w:val="24"/>
        </w:rPr>
        <w:br w:type="page"/>
      </w:r>
    </w:p>
    <w:p w14:paraId="52091D32" w14:textId="77777777" w:rsidR="001920E0" w:rsidRPr="001920E0" w:rsidRDefault="001920E0" w:rsidP="001920E0">
      <w:pPr>
        <w:jc w:val="center"/>
        <w:rPr>
          <w:rFonts w:ascii="Adobe Devanagari" w:hAnsi="Adobe Devanagari" w:cs="Adobe Devanagari"/>
          <w:sz w:val="24"/>
          <w:szCs w:val="24"/>
        </w:rPr>
      </w:pPr>
      <w:r w:rsidRPr="001920E0">
        <w:rPr>
          <w:rFonts w:ascii="Adobe Devanagari" w:hAnsi="Adobe Devanagari" w:cs="Adobe Devanagari"/>
          <w:sz w:val="24"/>
          <w:szCs w:val="24"/>
        </w:rPr>
        <w:lastRenderedPageBreak/>
        <w:t>Attachment 2: Gray Market Prevention Language</w:t>
      </w:r>
    </w:p>
    <w:p w14:paraId="52091D33" w14:textId="77777777" w:rsidR="001920E0" w:rsidRPr="001920E0" w:rsidRDefault="001920E0" w:rsidP="001920E0">
      <w:pPr>
        <w:rPr>
          <w:rFonts w:ascii="Adobe Devanagari" w:hAnsi="Adobe Devanagari" w:cs="Adobe Devanagari"/>
          <w:sz w:val="24"/>
          <w:szCs w:val="24"/>
        </w:rPr>
      </w:pPr>
    </w:p>
    <w:p w14:paraId="52091D34" w14:textId="77777777" w:rsidR="001920E0" w:rsidRPr="001920E0" w:rsidRDefault="001920E0" w:rsidP="001920E0">
      <w:pPr>
        <w:spacing w:after="0"/>
        <w:jc w:val="both"/>
        <w:rPr>
          <w:rFonts w:ascii="Adobe Devanagari" w:hAnsi="Adobe Devanagari" w:cs="Adobe Devanagari"/>
          <w:sz w:val="24"/>
          <w:szCs w:val="24"/>
        </w:rPr>
      </w:pPr>
      <w:r w:rsidRPr="001920E0">
        <w:rPr>
          <w:rFonts w:ascii="Adobe Devanagari" w:hAnsi="Adobe Devanagari" w:cs="Adobe Devanagari"/>
          <w:sz w:val="24"/>
          <w:szCs w:val="24"/>
        </w:rPr>
        <w:t>(a)</w:t>
      </w:r>
      <w:r w:rsidRPr="001920E0">
        <w:rPr>
          <w:rFonts w:ascii="Adobe Devanagari" w:hAnsi="Adobe Devanagari" w:cs="Adobe Devanagari"/>
          <w:sz w:val="24"/>
          <w:szCs w:val="24"/>
        </w:rPr>
        <w:tab/>
        <w:t>Gray market items are Original Equipment Manufacturers (OEM) goods sold through unauthorized channels in direct competition with authorized distributors. This procurement is for new OEM medical supplies, medical equipment and/or services contracts for maintenance of medical equipment (</w:t>
      </w:r>
      <w:proofErr w:type="gramStart"/>
      <w:r w:rsidRPr="001920E0">
        <w:rPr>
          <w:rFonts w:ascii="Adobe Devanagari" w:hAnsi="Adobe Devanagari" w:cs="Adobe Devanagari"/>
          <w:sz w:val="24"/>
          <w:szCs w:val="24"/>
        </w:rPr>
        <w:t>i.e.</w:t>
      </w:r>
      <w:proofErr w:type="gramEnd"/>
      <w:r w:rsidRPr="001920E0">
        <w:rPr>
          <w:rFonts w:ascii="Adobe Devanagari" w:hAnsi="Adobe Devanagari" w:cs="Adobe Devanagari"/>
          <w:sz w:val="24"/>
          <w:szCs w:val="24"/>
        </w:rPr>
        <w:t xml:space="preserve"> replacement parts) for IHS </w:t>
      </w:r>
      <w:r>
        <w:rPr>
          <w:rFonts w:ascii="Adobe Devanagari" w:hAnsi="Adobe Devanagari" w:cs="Adobe Devanagari"/>
          <w:sz w:val="24"/>
          <w:szCs w:val="24"/>
        </w:rPr>
        <w:t xml:space="preserve">Hospitals and/or </w:t>
      </w:r>
      <w:r w:rsidRPr="001920E0">
        <w:rPr>
          <w:rFonts w:ascii="Adobe Devanagari" w:hAnsi="Adobe Devanagari" w:cs="Adobe Devanagari"/>
          <w:sz w:val="24"/>
          <w:szCs w:val="24"/>
        </w:rPr>
        <w:t>Medical Centers. No remanufactures or gray market items will be acceptable.</w:t>
      </w:r>
    </w:p>
    <w:p w14:paraId="52091D35" w14:textId="77777777" w:rsidR="001920E0" w:rsidRPr="001920E0" w:rsidRDefault="001920E0" w:rsidP="001920E0">
      <w:pPr>
        <w:spacing w:after="0"/>
        <w:jc w:val="both"/>
        <w:rPr>
          <w:rFonts w:ascii="Adobe Devanagari" w:hAnsi="Adobe Devanagari" w:cs="Adobe Devanagari"/>
          <w:sz w:val="24"/>
          <w:szCs w:val="24"/>
        </w:rPr>
      </w:pPr>
    </w:p>
    <w:p w14:paraId="52091D36" w14:textId="77777777" w:rsidR="001920E0" w:rsidRPr="001920E0" w:rsidRDefault="001920E0" w:rsidP="001920E0">
      <w:pPr>
        <w:spacing w:after="0"/>
        <w:jc w:val="both"/>
        <w:rPr>
          <w:rFonts w:ascii="Adobe Devanagari" w:hAnsi="Adobe Devanagari" w:cs="Adobe Devanagari"/>
          <w:sz w:val="24"/>
          <w:szCs w:val="24"/>
        </w:rPr>
      </w:pPr>
      <w:r w:rsidRPr="001920E0">
        <w:rPr>
          <w:rFonts w:ascii="Adobe Devanagari" w:hAnsi="Adobe Devanagari" w:cs="Adobe Devanagari"/>
          <w:sz w:val="24"/>
          <w:szCs w:val="24"/>
        </w:rPr>
        <w:t>(b)</w:t>
      </w:r>
      <w:r w:rsidRPr="001920E0">
        <w:rPr>
          <w:rFonts w:ascii="Adobe Devanagari" w:hAnsi="Adobe Devanagari" w:cs="Adobe Devanagari"/>
          <w:sz w:val="24"/>
          <w:szCs w:val="24"/>
        </w:rPr>
        <w:tab/>
        <w:t>Vendor shall be an OEM, authorized dealer, authorized distributor or authorized reseller for the proposed medical supplies, medical equipment and/or services contracts for maintenance of medical equipment (</w:t>
      </w:r>
      <w:proofErr w:type="gramStart"/>
      <w:r w:rsidRPr="001920E0">
        <w:rPr>
          <w:rFonts w:ascii="Adobe Devanagari" w:hAnsi="Adobe Devanagari" w:cs="Adobe Devanagari"/>
          <w:sz w:val="24"/>
          <w:szCs w:val="24"/>
        </w:rPr>
        <w:t>i.e.</w:t>
      </w:r>
      <w:proofErr w:type="gramEnd"/>
      <w:r w:rsidRPr="001920E0">
        <w:rPr>
          <w:rFonts w:ascii="Adobe Devanagari" w:hAnsi="Adobe Devanagari" w:cs="Adobe Devanagari"/>
          <w:sz w:val="24"/>
          <w:szCs w:val="24"/>
        </w:rPr>
        <w:t xml:space="preserve"> replacement parts), verified by an authorization letter or other documents from the OEM, such that the OEM’s warranty and service are provided and maintained by the OEM. All software licensing, warranty and service associated with the medical supplies, medical equipment and/or services contracts for maintenance of medical equipment shall be in accordance with the OEM terms and conditions.</w:t>
      </w:r>
    </w:p>
    <w:p w14:paraId="52091D37" w14:textId="77777777" w:rsidR="001920E0" w:rsidRPr="001920E0" w:rsidRDefault="001920E0" w:rsidP="001920E0">
      <w:pPr>
        <w:spacing w:after="0"/>
        <w:jc w:val="both"/>
        <w:rPr>
          <w:rFonts w:ascii="Adobe Devanagari" w:hAnsi="Adobe Devanagari" w:cs="Adobe Devanagari"/>
          <w:sz w:val="24"/>
          <w:szCs w:val="24"/>
        </w:rPr>
      </w:pPr>
    </w:p>
    <w:p w14:paraId="52091D38" w14:textId="77777777" w:rsidR="001920E0" w:rsidRPr="00BC2BF5" w:rsidRDefault="001920E0" w:rsidP="001920E0">
      <w:pPr>
        <w:spacing w:after="0"/>
        <w:jc w:val="both"/>
        <w:rPr>
          <w:rFonts w:ascii="Adobe Devanagari" w:hAnsi="Adobe Devanagari" w:cs="Adobe Devanagari"/>
          <w:sz w:val="24"/>
          <w:szCs w:val="24"/>
        </w:rPr>
      </w:pPr>
      <w:r w:rsidRPr="001920E0">
        <w:rPr>
          <w:rFonts w:ascii="Adobe Devanagari" w:hAnsi="Adobe Devanagari" w:cs="Adobe Devanagari"/>
          <w:sz w:val="24"/>
          <w:szCs w:val="24"/>
        </w:rPr>
        <w:t>(c)</w:t>
      </w:r>
      <w:r w:rsidRPr="001920E0">
        <w:rPr>
          <w:rFonts w:ascii="Adobe Devanagari" w:hAnsi="Adobe Devanagari" w:cs="Adobe Devanagari"/>
          <w:sz w:val="24"/>
          <w:szCs w:val="24"/>
        </w:rPr>
        <w:tab/>
        <w:t xml:space="preserve">The delivery of gray market items to the IHS in the fulfillment of an order/award constitutes a breach of contract. Accordingly, IHS reserves the right </w:t>
      </w:r>
      <w:r>
        <w:rPr>
          <w:rFonts w:ascii="Adobe Devanagari" w:hAnsi="Adobe Devanagari" w:cs="Adobe Devanagari"/>
          <w:sz w:val="24"/>
          <w:szCs w:val="24"/>
        </w:rPr>
        <w:t xml:space="preserve">to </w:t>
      </w:r>
      <w:r w:rsidRPr="001920E0">
        <w:rPr>
          <w:rFonts w:ascii="Adobe Devanagari" w:hAnsi="Adobe Devanagari" w:cs="Adobe Devanagari"/>
          <w:sz w:val="24"/>
          <w:szCs w:val="24"/>
        </w:rPr>
        <w:t>enforce any of its contractual remedies. This includes termination of the contract or, solely at IHS’s election, allowing the Vendor to replace, at no cost to the Government, any remanufactured or gray market item(s) delivered to a</w:t>
      </w:r>
      <w:r>
        <w:rPr>
          <w:rFonts w:ascii="Adobe Devanagari" w:hAnsi="Adobe Devanagari" w:cs="Adobe Devanagari"/>
          <w:sz w:val="24"/>
          <w:szCs w:val="24"/>
        </w:rPr>
        <w:t>n</w:t>
      </w:r>
      <w:r w:rsidRPr="001920E0">
        <w:rPr>
          <w:rFonts w:ascii="Adobe Devanagari" w:hAnsi="Adobe Devanagari" w:cs="Adobe Devanagari"/>
          <w:sz w:val="24"/>
          <w:szCs w:val="24"/>
        </w:rPr>
        <w:t xml:space="preserve"> IHS </w:t>
      </w:r>
      <w:r>
        <w:rPr>
          <w:rFonts w:ascii="Adobe Devanagari" w:hAnsi="Adobe Devanagari" w:cs="Adobe Devanagari"/>
          <w:sz w:val="24"/>
          <w:szCs w:val="24"/>
        </w:rPr>
        <w:t xml:space="preserve">hospital and/or </w:t>
      </w:r>
      <w:r w:rsidRPr="001920E0">
        <w:rPr>
          <w:rFonts w:ascii="Adobe Devanagari" w:hAnsi="Adobe Devanagari" w:cs="Adobe Devanagari"/>
          <w:sz w:val="24"/>
          <w:szCs w:val="24"/>
        </w:rPr>
        <w:t>medical facility upon discovery of such items.</w:t>
      </w:r>
    </w:p>
    <w:sectPr w:rsidR="001920E0" w:rsidRPr="00BC2BF5" w:rsidSect="002969A5">
      <w:headerReference w:type="default" r:id="rId7"/>
      <w:footerReference w:type="default" r:id="rId8"/>
      <w:pgSz w:w="12240" w:h="15840" w:code="1"/>
      <w:pgMar w:top="720" w:right="720" w:bottom="720" w:left="720" w:header="720" w:footer="720" w:gutter="0"/>
      <w:cols w:space="720"/>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091D3B" w14:textId="77777777" w:rsidR="004154EE" w:rsidRDefault="004154EE" w:rsidP="004154EE">
      <w:pPr>
        <w:spacing w:after="0" w:line="240" w:lineRule="auto"/>
      </w:pPr>
      <w:r>
        <w:separator/>
      </w:r>
    </w:p>
  </w:endnote>
  <w:endnote w:type="continuationSeparator" w:id="0">
    <w:p w14:paraId="52091D3C" w14:textId="77777777" w:rsidR="004154EE" w:rsidRDefault="004154EE" w:rsidP="004154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dobe Devanagari">
    <w:altName w:val="Kokila"/>
    <w:panose1 w:val="00000000000000000000"/>
    <w:charset w:val="00"/>
    <w:family w:val="roman"/>
    <w:notTrueType/>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91D3F" w14:textId="77777777" w:rsidR="00A80B0E" w:rsidRPr="00A80B0E" w:rsidRDefault="00A80B0E" w:rsidP="00A80B0E">
    <w:pPr>
      <w:pStyle w:val="Footer"/>
      <w:jc w:val="center"/>
      <w:rPr>
        <w:rFonts w:ascii="Adobe Devanagari" w:hAnsi="Adobe Devanagari" w:cs="Adobe Devanagari"/>
        <w:b/>
        <w:sz w:val="20"/>
        <w:szCs w:val="20"/>
      </w:rPr>
    </w:pPr>
    <w:r w:rsidRPr="00A80B0E">
      <w:rPr>
        <w:rFonts w:ascii="Adobe Devanagari" w:hAnsi="Adobe Devanagari" w:cs="Adobe Devanagari"/>
        <w:b/>
        <w:sz w:val="20"/>
        <w:szCs w:val="20"/>
      </w:rPr>
      <w:t>THIS IS A SOURCES SOUGHT NOTICE ONLY. THIS IS NOT A REQUEST FOR QUOTE.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091D39" w14:textId="77777777" w:rsidR="004154EE" w:rsidRDefault="004154EE" w:rsidP="004154EE">
      <w:pPr>
        <w:spacing w:after="0" w:line="240" w:lineRule="auto"/>
      </w:pPr>
      <w:r>
        <w:separator/>
      </w:r>
    </w:p>
  </w:footnote>
  <w:footnote w:type="continuationSeparator" w:id="0">
    <w:p w14:paraId="52091D3A" w14:textId="77777777" w:rsidR="004154EE" w:rsidRDefault="004154EE" w:rsidP="004154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91D3D" w14:textId="77777777" w:rsidR="004154EE" w:rsidRPr="004154EE" w:rsidRDefault="004154EE" w:rsidP="004154EE">
    <w:pPr>
      <w:pStyle w:val="Header"/>
      <w:jc w:val="center"/>
      <w:rPr>
        <w:rFonts w:ascii="Adobe Devanagari" w:hAnsi="Adobe Devanagari" w:cs="Adobe Devanagari"/>
        <w:b/>
        <w:sz w:val="28"/>
        <w:szCs w:val="28"/>
      </w:rPr>
    </w:pPr>
    <w:r w:rsidRPr="004154EE">
      <w:rPr>
        <w:rFonts w:ascii="Adobe Devanagari" w:hAnsi="Adobe Devanagari" w:cs="Adobe Devanagari"/>
        <w:b/>
        <w:sz w:val="28"/>
        <w:szCs w:val="28"/>
      </w:rPr>
      <w:t>SOURCES SOUGHT NOTICE</w:t>
    </w:r>
  </w:p>
  <w:p w14:paraId="52091D3E" w14:textId="77777777" w:rsidR="004154EE" w:rsidRDefault="004154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C98B"/>
      </v:shape>
    </w:pict>
  </w:numPicBullet>
  <w:abstractNum w:abstractNumId="0" w15:restartNumberingAfterBreak="0">
    <w:nsid w:val="19DA6E82"/>
    <w:multiLevelType w:val="hybridMultilevel"/>
    <w:tmpl w:val="703AE478"/>
    <w:lvl w:ilvl="0" w:tplc="04090007">
      <w:start w:val="1"/>
      <w:numFmt w:val="bullet"/>
      <w:lvlText w:val=""/>
      <w:lvlPicBulletId w:val="0"/>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72DA6A8C"/>
    <w:multiLevelType w:val="hybridMultilevel"/>
    <w:tmpl w:val="B914CDB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7611D8A"/>
    <w:multiLevelType w:val="hybridMultilevel"/>
    <w:tmpl w:val="FF46C82E"/>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4EE"/>
    <w:rsid w:val="001920E0"/>
    <w:rsid w:val="002969A5"/>
    <w:rsid w:val="003111AE"/>
    <w:rsid w:val="003E5E6E"/>
    <w:rsid w:val="004154EE"/>
    <w:rsid w:val="0059028C"/>
    <w:rsid w:val="00590C2F"/>
    <w:rsid w:val="0071523A"/>
    <w:rsid w:val="007B07D8"/>
    <w:rsid w:val="00812A37"/>
    <w:rsid w:val="008303A1"/>
    <w:rsid w:val="0096347E"/>
    <w:rsid w:val="00A36B1D"/>
    <w:rsid w:val="00A80B0E"/>
    <w:rsid w:val="00AE4F36"/>
    <w:rsid w:val="00BC2BF5"/>
    <w:rsid w:val="00C43472"/>
    <w:rsid w:val="00DD3FF7"/>
    <w:rsid w:val="00E0716C"/>
    <w:rsid w:val="00FA7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2091CF0"/>
  <w15:chartTrackingRefBased/>
  <w15:docId w15:val="{9765F127-6BC5-4526-859B-926AFA665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54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54EE"/>
  </w:style>
  <w:style w:type="paragraph" w:styleId="Footer">
    <w:name w:val="footer"/>
    <w:basedOn w:val="Normal"/>
    <w:link w:val="FooterChar"/>
    <w:uiPriority w:val="99"/>
    <w:unhideWhenUsed/>
    <w:rsid w:val="004154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54EE"/>
  </w:style>
  <w:style w:type="table" w:styleId="TableGrid">
    <w:name w:val="Table Grid"/>
    <w:basedOn w:val="TableNormal"/>
    <w:uiPriority w:val="39"/>
    <w:rsid w:val="003111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0B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4</Pages>
  <Words>850</Words>
  <Characters>4846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Indian Health Service</Company>
  <LinksUpToDate>false</LinksUpToDate>
  <CharactersWithSpaces>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Velasquez, Ashley (IHS/PHX)</dc:creator>
  <cp:keywords/>
  <dc:description/>
  <cp:lastModifiedBy>Perry, Jimmy (IHS/PHX/AO)</cp:lastModifiedBy>
  <cp:revision>8</cp:revision>
  <dcterms:created xsi:type="dcterms:W3CDTF">2026-03-19T22:10:00Z</dcterms:created>
  <dcterms:modified xsi:type="dcterms:W3CDTF">2026-05-07T15:48:00Z</dcterms:modified>
</cp:coreProperties>
</file>