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C9F1B" w14:textId="580DDA72" w:rsidR="00F57FBD" w:rsidRDefault="00A0307B" w:rsidP="004E7F32">
      <w:pPr>
        <w:jc w:val="center"/>
        <w:rPr>
          <w:b/>
          <w:bCs/>
        </w:rPr>
      </w:pPr>
      <w:r>
        <w:rPr>
          <w:b/>
          <w:bCs/>
        </w:rPr>
        <w:t>D</w:t>
      </w:r>
      <w:r w:rsidR="00957B12">
        <w:rPr>
          <w:b/>
          <w:bCs/>
        </w:rPr>
        <w:t xml:space="preserve">EFENSE </w:t>
      </w:r>
      <w:r w:rsidR="007D2F64">
        <w:rPr>
          <w:b/>
          <w:bCs/>
        </w:rPr>
        <w:t>LOGISTICS AGENCY</w:t>
      </w:r>
    </w:p>
    <w:p w14:paraId="2D886645" w14:textId="0AC16B47" w:rsidR="00F56C0D" w:rsidRDefault="000D38FF" w:rsidP="004E7F32">
      <w:pPr>
        <w:jc w:val="center"/>
        <w:rPr>
          <w:b/>
          <w:bCs/>
        </w:rPr>
      </w:pPr>
      <w:r>
        <w:rPr>
          <w:b/>
          <w:bCs/>
        </w:rPr>
        <w:t>IHS GLOBAL INSIGHT</w:t>
      </w:r>
    </w:p>
    <w:p w14:paraId="44646615" w14:textId="74B5A733" w:rsidR="00F56C0D" w:rsidRPr="004E7F32" w:rsidRDefault="00F56C0D" w:rsidP="004E7F32">
      <w:pPr>
        <w:jc w:val="center"/>
        <w:rPr>
          <w:b/>
          <w:bCs/>
        </w:rPr>
      </w:pPr>
      <w:r>
        <w:rPr>
          <w:b/>
          <w:bCs/>
        </w:rPr>
        <w:t>SOURCES SOUGHT</w:t>
      </w:r>
    </w:p>
    <w:p w14:paraId="03909240" w14:textId="77777777" w:rsidR="004E7F32" w:rsidRDefault="004E7F32" w:rsidP="004E7F32"/>
    <w:p w14:paraId="5C4740A5" w14:textId="6926818F" w:rsidR="004E7F32" w:rsidRDefault="004E7F32" w:rsidP="004E7F32">
      <w:pPr>
        <w:pStyle w:val="ListParagraph"/>
        <w:numPr>
          <w:ilvl w:val="0"/>
          <w:numId w:val="4"/>
        </w:numPr>
      </w:pPr>
      <w:r>
        <w:rPr>
          <w:b/>
          <w:bCs/>
        </w:rPr>
        <w:t>DISCLAIMER:</w:t>
      </w:r>
      <w:r>
        <w:t xml:space="preserve">  This sources sought is for planning purposes only and is not a request for </w:t>
      </w:r>
      <w:r w:rsidR="00F56C0D">
        <w:t>quote</w:t>
      </w:r>
      <w:r>
        <w:t xml:space="preserve"> (RF</w:t>
      </w:r>
      <w:r w:rsidR="00F56C0D">
        <w:t>Q</w:t>
      </w:r>
      <w:r>
        <w:t xml:space="preserve">), invitation for bid (IFB), or an obligation on the part of the government to acquire any </w:t>
      </w:r>
      <w:r w:rsidR="00F56C0D">
        <w:t xml:space="preserve">supplies or </w:t>
      </w:r>
      <w:r>
        <w:t>services.</w:t>
      </w:r>
      <w:r w:rsidR="002C389B">
        <w:t xml:space="preserve">  Responses to this sources sought are not </w:t>
      </w:r>
      <w:r w:rsidR="00F56C0D">
        <w:t xml:space="preserve">quotes or </w:t>
      </w:r>
      <w:r w:rsidR="002C389B">
        <w:t xml:space="preserve">offers and cannot be accepted by the government to form a binding contract.  The government will determine if/how to proceed based on the </w:t>
      </w:r>
      <w:r w:rsidR="00F57FBD">
        <w:t xml:space="preserve">results of this notice.  Companies that respond to this notice should </w:t>
      </w:r>
      <w:r w:rsidR="00F57FBD" w:rsidRPr="00F56C0D">
        <w:rPr>
          <w:u w:val="single"/>
        </w:rPr>
        <w:t>not</w:t>
      </w:r>
      <w:r w:rsidR="00F57FBD">
        <w:t xml:space="preserve"> expect to receive feedback regarding submissions.  The government will not pay any costs incurred in response to this notice.  All costs associated with responding to this sources sought will be solely at the expense of the responding party.  The information provided in this notice is subject to change and is not binding on the government.</w:t>
      </w:r>
    </w:p>
    <w:p w14:paraId="3487D7E7" w14:textId="77777777" w:rsidR="00F57FBD" w:rsidRDefault="00F57FBD" w:rsidP="00F57FBD">
      <w:pPr>
        <w:pStyle w:val="ListParagraph"/>
      </w:pPr>
    </w:p>
    <w:p w14:paraId="2FB2B7B6" w14:textId="4BBD7EFD" w:rsidR="007C5BFE" w:rsidRDefault="00F57FBD" w:rsidP="007C5BFE">
      <w:pPr>
        <w:pStyle w:val="ListParagraph"/>
        <w:numPr>
          <w:ilvl w:val="0"/>
          <w:numId w:val="4"/>
        </w:numPr>
      </w:pPr>
      <w:r>
        <w:rPr>
          <w:b/>
          <w:bCs/>
        </w:rPr>
        <w:t>LOCATION:</w:t>
      </w:r>
      <w:r>
        <w:t xml:space="preserve"> </w:t>
      </w:r>
      <w:r w:rsidR="00D92362">
        <w:t xml:space="preserve"> </w:t>
      </w:r>
      <w:r w:rsidR="001B5792">
        <w:t xml:space="preserve">Defense </w:t>
      </w:r>
      <w:r w:rsidR="00207E97">
        <w:t>Logistics Agency</w:t>
      </w:r>
      <w:r w:rsidR="001B5792">
        <w:t xml:space="preserve">, </w:t>
      </w:r>
      <w:r w:rsidR="00207E97">
        <w:t>Philadelphia, PA 19111</w:t>
      </w:r>
    </w:p>
    <w:p w14:paraId="763E88E5" w14:textId="77777777" w:rsidR="007C5BFE" w:rsidRPr="007C5BFE" w:rsidRDefault="007C5BFE" w:rsidP="007C5BFE">
      <w:pPr>
        <w:pStyle w:val="ListParagraph"/>
        <w:rPr>
          <w:b/>
          <w:bCs/>
        </w:rPr>
      </w:pPr>
    </w:p>
    <w:p w14:paraId="0C2839FC" w14:textId="3DF91102" w:rsidR="0038677B" w:rsidRDefault="00F57FBD" w:rsidP="000638A9">
      <w:pPr>
        <w:pStyle w:val="ListParagraph"/>
        <w:numPr>
          <w:ilvl w:val="0"/>
          <w:numId w:val="4"/>
        </w:numPr>
      </w:pPr>
      <w:r w:rsidRPr="000D38FF">
        <w:rPr>
          <w:b/>
          <w:bCs/>
        </w:rPr>
        <w:t>OBJECTIVE:</w:t>
      </w:r>
      <w:r>
        <w:t xml:space="preserve">  </w:t>
      </w:r>
      <w:r w:rsidR="002504E1">
        <w:t>The objective of this procurement is t</w:t>
      </w:r>
      <w:r w:rsidR="002504E1" w:rsidRPr="00E0310E">
        <w:t xml:space="preserve">o </w:t>
      </w:r>
      <w:r w:rsidR="007C5BFE">
        <w:t>obtain a</w:t>
      </w:r>
      <w:r w:rsidR="000D38FF">
        <w:t xml:space="preserve"> cost analyzer subscription service for DLA that provides forecasts and analyses of over 750 commodity prices and wages by industry; the focus is global coverage, this includes forecast coverage for North America (US, Canada, and Mexico as well as coverage for Europe and Asia.</w:t>
      </w:r>
    </w:p>
    <w:p w14:paraId="6702DBF1" w14:textId="77777777" w:rsidR="000D38FF" w:rsidRDefault="000D38FF" w:rsidP="000D38FF">
      <w:pPr>
        <w:pStyle w:val="ListParagraph"/>
      </w:pPr>
    </w:p>
    <w:p w14:paraId="0B1365FC" w14:textId="470EE78C" w:rsidR="00844DB3" w:rsidRDefault="0038677B" w:rsidP="00A94145">
      <w:pPr>
        <w:pStyle w:val="ListParagraph"/>
        <w:numPr>
          <w:ilvl w:val="0"/>
          <w:numId w:val="4"/>
        </w:numPr>
      </w:pPr>
      <w:r>
        <w:rPr>
          <w:b/>
          <w:bCs/>
        </w:rPr>
        <w:t>SCOPE OF WORK:</w:t>
      </w:r>
      <w:r>
        <w:t xml:space="preserve">  </w:t>
      </w:r>
      <w:r w:rsidR="00A94145">
        <w:t xml:space="preserve">Please see attached DRAFT </w:t>
      </w:r>
      <w:r w:rsidR="007D2F64">
        <w:t>performance work statement</w:t>
      </w:r>
      <w:r w:rsidR="00A94145">
        <w:t xml:space="preserve"> for complete details.</w:t>
      </w:r>
    </w:p>
    <w:p w14:paraId="581F27B5" w14:textId="77777777" w:rsidR="00F56C0D" w:rsidRPr="00844DB3" w:rsidRDefault="00F56C0D" w:rsidP="00F56C0D">
      <w:pPr>
        <w:pStyle w:val="ListParagraph"/>
      </w:pPr>
    </w:p>
    <w:p w14:paraId="3422F70C" w14:textId="117BA6BD" w:rsidR="0038677B" w:rsidRDefault="0038677B" w:rsidP="0038677B">
      <w:pPr>
        <w:pStyle w:val="ListParagraph"/>
        <w:numPr>
          <w:ilvl w:val="0"/>
          <w:numId w:val="4"/>
        </w:numPr>
      </w:pPr>
      <w:r>
        <w:rPr>
          <w:b/>
          <w:bCs/>
        </w:rPr>
        <w:t xml:space="preserve">DESCRIPTION OF INFORMATION REQUESTED:  </w:t>
      </w:r>
      <w:r>
        <w:t>All interested vendors with experience</w:t>
      </w:r>
      <w:r w:rsidR="00676B17">
        <w:t>/capabilities</w:t>
      </w:r>
      <w:r>
        <w:t xml:space="preserve"> as outlined above must provide a capability statement that includes the following:</w:t>
      </w:r>
    </w:p>
    <w:p w14:paraId="61F059EA" w14:textId="767F1168" w:rsidR="0038677B" w:rsidRDefault="0038677B" w:rsidP="0038677B">
      <w:pPr>
        <w:pStyle w:val="ListParagraph"/>
        <w:numPr>
          <w:ilvl w:val="1"/>
          <w:numId w:val="4"/>
        </w:numPr>
      </w:pPr>
      <w:r>
        <w:t>Company name</w:t>
      </w:r>
      <w:r w:rsidR="00676B17">
        <w:t>.</w:t>
      </w:r>
    </w:p>
    <w:p w14:paraId="729C4FBF" w14:textId="3BECE4BE" w:rsidR="00844DB3" w:rsidRDefault="00844DB3" w:rsidP="0038677B">
      <w:pPr>
        <w:pStyle w:val="ListParagraph"/>
        <w:numPr>
          <w:ilvl w:val="1"/>
          <w:numId w:val="4"/>
        </w:numPr>
      </w:pPr>
      <w:r>
        <w:t>GSA contract number</w:t>
      </w:r>
      <w:r w:rsidR="00676B17">
        <w:t>.</w:t>
      </w:r>
    </w:p>
    <w:p w14:paraId="12FC13BE" w14:textId="2A564AF3" w:rsidR="00E03D2E" w:rsidRDefault="00E03D2E" w:rsidP="0038677B">
      <w:pPr>
        <w:pStyle w:val="ListParagraph"/>
        <w:numPr>
          <w:ilvl w:val="1"/>
          <w:numId w:val="4"/>
        </w:numPr>
      </w:pPr>
      <w:r>
        <w:t>Other government-wide contracts/numbers</w:t>
      </w:r>
      <w:r w:rsidR="00676B17">
        <w:t xml:space="preserve"> (e.g., SEWP, JETS, ESI, etc.).</w:t>
      </w:r>
    </w:p>
    <w:p w14:paraId="6BDBE8B6" w14:textId="6FD3B3B8" w:rsidR="00E03D2E" w:rsidRDefault="00E03D2E" w:rsidP="0038677B">
      <w:pPr>
        <w:pStyle w:val="ListParagraph"/>
        <w:numPr>
          <w:ilvl w:val="1"/>
          <w:numId w:val="4"/>
        </w:numPr>
      </w:pPr>
      <w:r>
        <w:t>Socioeconomic status(es)</w:t>
      </w:r>
      <w:r w:rsidR="00676B17">
        <w:t>.</w:t>
      </w:r>
    </w:p>
    <w:p w14:paraId="4475D503" w14:textId="24C8A700" w:rsidR="0038677B" w:rsidRDefault="0038677B" w:rsidP="0038677B">
      <w:pPr>
        <w:pStyle w:val="ListParagraph"/>
        <w:numPr>
          <w:ilvl w:val="1"/>
          <w:numId w:val="4"/>
        </w:numPr>
      </w:pPr>
      <w:r>
        <w:t>CAGE code</w:t>
      </w:r>
      <w:r w:rsidR="00676B17">
        <w:t>.</w:t>
      </w:r>
    </w:p>
    <w:p w14:paraId="6286AAAF" w14:textId="734EB002" w:rsidR="0038677B" w:rsidRDefault="00676B17" w:rsidP="0038677B">
      <w:pPr>
        <w:pStyle w:val="ListParagraph"/>
        <w:numPr>
          <w:ilvl w:val="1"/>
          <w:numId w:val="4"/>
        </w:numPr>
      </w:pPr>
      <w:r>
        <w:t>UEI</w:t>
      </w:r>
      <w:r w:rsidR="0038677B">
        <w:t xml:space="preserve"> number</w:t>
      </w:r>
      <w:r>
        <w:t>.</w:t>
      </w:r>
    </w:p>
    <w:p w14:paraId="4171F743" w14:textId="59CB9F35" w:rsidR="0038677B" w:rsidRDefault="0038677B" w:rsidP="0038677B">
      <w:pPr>
        <w:pStyle w:val="ListParagraph"/>
        <w:numPr>
          <w:ilvl w:val="1"/>
          <w:numId w:val="4"/>
        </w:numPr>
      </w:pPr>
      <w:r>
        <w:t>Size of business relative to NAICS code</w:t>
      </w:r>
      <w:r w:rsidR="00676B17">
        <w:t>.</w:t>
      </w:r>
    </w:p>
    <w:p w14:paraId="4138DB7E" w14:textId="0152FA3E" w:rsidR="0038677B" w:rsidRDefault="0038677B" w:rsidP="0038677B">
      <w:pPr>
        <w:pStyle w:val="ListParagraph"/>
        <w:numPr>
          <w:ilvl w:val="1"/>
          <w:numId w:val="4"/>
        </w:numPr>
      </w:pPr>
      <w:r>
        <w:t>Mailing address</w:t>
      </w:r>
      <w:r w:rsidR="00676B17">
        <w:t>.</w:t>
      </w:r>
    </w:p>
    <w:p w14:paraId="6FE28D50" w14:textId="0A310DC3" w:rsidR="0038677B" w:rsidRDefault="0038677B" w:rsidP="0038677B">
      <w:pPr>
        <w:pStyle w:val="ListParagraph"/>
        <w:numPr>
          <w:ilvl w:val="1"/>
          <w:numId w:val="4"/>
        </w:numPr>
      </w:pPr>
      <w:r>
        <w:t xml:space="preserve">Name, telephone number, and email address for primary point of contact (POC) with the authority and knowledge to </w:t>
      </w:r>
      <w:r w:rsidR="00152F08">
        <w:t>clarify responses with government representatives and can verify the demonstrated capabilities</w:t>
      </w:r>
      <w:r w:rsidR="00676B17">
        <w:t>.</w:t>
      </w:r>
    </w:p>
    <w:p w14:paraId="161DD3A1" w14:textId="77777777" w:rsidR="000254F1" w:rsidRDefault="00152F08" w:rsidP="000254F1">
      <w:pPr>
        <w:pStyle w:val="ListParagraph"/>
        <w:numPr>
          <w:ilvl w:val="1"/>
          <w:numId w:val="4"/>
        </w:numPr>
      </w:pPr>
      <w:r>
        <w:t>Any questions or clarification requests regarding the requirement</w:t>
      </w:r>
      <w:r w:rsidR="00676B17">
        <w:t>.</w:t>
      </w:r>
      <w:r w:rsidR="000254F1">
        <w:t xml:space="preserve"> </w:t>
      </w:r>
    </w:p>
    <w:p w14:paraId="746AA0E2" w14:textId="01FC3C52" w:rsidR="000254F1" w:rsidRDefault="000254F1" w:rsidP="000254F1">
      <w:pPr>
        <w:pStyle w:val="ListParagraph"/>
        <w:numPr>
          <w:ilvl w:val="1"/>
          <w:numId w:val="4"/>
        </w:numPr>
      </w:pPr>
      <w:r>
        <w:lastRenderedPageBreak/>
        <w:t xml:space="preserve">Are you able to provide </w:t>
      </w:r>
      <w:r w:rsidR="007D2F64">
        <w:t>the IHS Global Analyzer that is listed in the attached performance work statement (PWS)</w:t>
      </w:r>
      <w:r>
        <w:t xml:space="preserve">? </w:t>
      </w:r>
      <w:r w:rsidR="00C2789B">
        <w:t>If so, then please provide a capability statement describing how you meet all of these.</w:t>
      </w:r>
    </w:p>
    <w:p w14:paraId="0B53AD85" w14:textId="22AA1721" w:rsidR="000254F1" w:rsidRDefault="000254F1" w:rsidP="000254F1">
      <w:pPr>
        <w:pStyle w:val="ListParagraph"/>
        <w:numPr>
          <w:ilvl w:val="1"/>
          <w:numId w:val="4"/>
        </w:numPr>
      </w:pPr>
      <w:r>
        <w:t xml:space="preserve">If </w:t>
      </w:r>
      <w:r w:rsidR="00C2789B">
        <w:t>your company is not able to provide IHS Global Analyzer, then is your company able to meet all of the salient characteristics? If yes, then please provide a capability statement explaining how your company can meet all of the salient characteristics</w:t>
      </w:r>
      <w:r w:rsidR="00FA4172">
        <w:t xml:space="preserve"> listed in the PWS</w:t>
      </w:r>
      <w:r w:rsidR="00C2789B">
        <w:t xml:space="preserve">. </w:t>
      </w:r>
    </w:p>
    <w:p w14:paraId="7F6B494E" w14:textId="1B30468D" w:rsidR="00152F08" w:rsidRDefault="000254F1" w:rsidP="00152F08">
      <w:pPr>
        <w:pStyle w:val="ListParagraph"/>
        <w:numPr>
          <w:ilvl w:val="1"/>
          <w:numId w:val="4"/>
        </w:numPr>
      </w:pPr>
      <w:r>
        <w:t xml:space="preserve">Contract numbers for meeting what is required in the attached </w:t>
      </w:r>
      <w:r w:rsidR="00C2789B">
        <w:t>PWS</w:t>
      </w:r>
      <w:r>
        <w:t>?</w:t>
      </w:r>
    </w:p>
    <w:p w14:paraId="54FD9137" w14:textId="77777777" w:rsidR="00152F08" w:rsidRDefault="00152F08" w:rsidP="00152F08">
      <w:pPr>
        <w:pStyle w:val="ListParagraph"/>
        <w:ind w:left="1440"/>
      </w:pPr>
    </w:p>
    <w:p w14:paraId="59796B5F" w14:textId="36CE6D0A" w:rsidR="00152F08" w:rsidRDefault="00152F08" w:rsidP="00152F08">
      <w:pPr>
        <w:pStyle w:val="ListParagraph"/>
        <w:numPr>
          <w:ilvl w:val="0"/>
          <w:numId w:val="4"/>
        </w:numPr>
      </w:pPr>
      <w:r>
        <w:t xml:space="preserve">Any information provided by industry to the government as a result of this sources sought is strictly voluntary.  Responses will not be returned.  As a reminder, no entitlements to payment of any direct or indirect costs or changes to the government will arise as a result of vendor submission of responses or the government’s use of such information.  The information obtained from industry responses to this notice may be used in the development of an acquisition strategy and a future </w:t>
      </w:r>
      <w:r w:rsidR="00676B17">
        <w:t>RFQ</w:t>
      </w:r>
      <w:r>
        <w:t xml:space="preserve"> if applicable.  The limit for all responses is </w:t>
      </w:r>
      <w:r w:rsidR="00C2789B">
        <w:t>5</w:t>
      </w:r>
      <w:r>
        <w:t xml:space="preserve"> pages single-sided in Microsoft Word or Adobe PDF format with a maximum of 12</w:t>
      </w:r>
      <w:r w:rsidR="00A577E7">
        <w:t>-</w:t>
      </w:r>
      <w:r>
        <w:t>point font on an 8.5 x 11 page with margins of 1”.</w:t>
      </w:r>
    </w:p>
    <w:p w14:paraId="4B064FAD" w14:textId="77777777" w:rsidR="00152F08" w:rsidRDefault="00152F08" w:rsidP="00152F08">
      <w:pPr>
        <w:pStyle w:val="ListParagraph"/>
      </w:pPr>
    </w:p>
    <w:p w14:paraId="49CE32A0" w14:textId="1DAFA427" w:rsidR="00152F08" w:rsidRDefault="00152F08" w:rsidP="00152F08">
      <w:pPr>
        <w:pStyle w:val="ListParagraph"/>
        <w:numPr>
          <w:ilvl w:val="0"/>
          <w:numId w:val="4"/>
        </w:numPr>
      </w:pPr>
      <w:r>
        <w:t>Interested vendors should submit their response through email to</w:t>
      </w:r>
      <w:r w:rsidR="002D7F05">
        <w:t xml:space="preserve"> Thomas J. Walsh III at </w:t>
      </w:r>
      <w:hyperlink r:id="rId8" w:history="1">
        <w:r w:rsidR="002D7F05" w:rsidRPr="007E2307">
          <w:rPr>
            <w:rStyle w:val="Hyperlink"/>
          </w:rPr>
          <w:t>Thomas.j.walsh@dla.mil</w:t>
        </w:r>
      </w:hyperlink>
      <w:r w:rsidR="002D7F05">
        <w:t xml:space="preserve"> and</w:t>
      </w:r>
      <w:r w:rsidR="00A94145">
        <w:t xml:space="preserve"> Cherlyn Carby at cherlyn.carby@dla.mil</w:t>
      </w:r>
      <w:r>
        <w:t xml:space="preserve"> “Sources Sought </w:t>
      </w:r>
      <w:r w:rsidR="00676B17">
        <w:t>–</w:t>
      </w:r>
      <w:r w:rsidR="00AD5D20">
        <w:t xml:space="preserve"> </w:t>
      </w:r>
      <w:r w:rsidR="000D38FF">
        <w:t>IHS Global Insight</w:t>
      </w:r>
      <w:r w:rsidR="006931F2">
        <w:t>”.</w:t>
      </w:r>
      <w:r>
        <w:t xml:space="preserve">  Responses must be sent by </w:t>
      </w:r>
      <w:r w:rsidR="006931F2">
        <w:t xml:space="preserve">12pm EDT </w:t>
      </w:r>
      <w:r w:rsidR="000D38FF">
        <w:t>May 1</w:t>
      </w:r>
      <w:r w:rsidR="007D2F64">
        <w:t>4</w:t>
      </w:r>
      <w:r w:rsidR="0009584B">
        <w:t xml:space="preserve">, 2026. </w:t>
      </w:r>
      <w:r>
        <w:t>It is the vendor’s responsibility to ensure the email was received and is viewable.</w:t>
      </w:r>
    </w:p>
    <w:sectPr w:rsidR="00152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0759"/>
    <w:multiLevelType w:val="hybridMultilevel"/>
    <w:tmpl w:val="49E076D8"/>
    <w:lvl w:ilvl="0" w:tplc="8978586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DA2CF1"/>
    <w:multiLevelType w:val="hybridMultilevel"/>
    <w:tmpl w:val="E098A494"/>
    <w:lvl w:ilvl="0" w:tplc="0276D80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343835"/>
    <w:multiLevelType w:val="hybridMultilevel"/>
    <w:tmpl w:val="A8E4AD0E"/>
    <w:lvl w:ilvl="0" w:tplc="85A44748">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4F6816"/>
    <w:multiLevelType w:val="hybridMultilevel"/>
    <w:tmpl w:val="28767A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ACD616B"/>
    <w:multiLevelType w:val="multilevel"/>
    <w:tmpl w:val="268082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25365169">
    <w:abstractNumId w:val="1"/>
  </w:num>
  <w:num w:numId="2" w16cid:durableId="159393279">
    <w:abstractNumId w:val="0"/>
  </w:num>
  <w:num w:numId="3" w16cid:durableId="1907716914">
    <w:abstractNumId w:val="4"/>
  </w:num>
  <w:num w:numId="4" w16cid:durableId="240874692">
    <w:abstractNumId w:val="2"/>
  </w:num>
  <w:num w:numId="5" w16cid:durableId="747188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F32"/>
    <w:rsid w:val="00011CFF"/>
    <w:rsid w:val="000254F1"/>
    <w:rsid w:val="000638A9"/>
    <w:rsid w:val="0009584B"/>
    <w:rsid w:val="000C28BB"/>
    <w:rsid w:val="000D38FF"/>
    <w:rsid w:val="000E4020"/>
    <w:rsid w:val="001038BE"/>
    <w:rsid w:val="00152F08"/>
    <w:rsid w:val="00153E3E"/>
    <w:rsid w:val="001B2AF4"/>
    <w:rsid w:val="001B5792"/>
    <w:rsid w:val="00207E97"/>
    <w:rsid w:val="002504E1"/>
    <w:rsid w:val="002A15A5"/>
    <w:rsid w:val="002C389B"/>
    <w:rsid w:val="002D3249"/>
    <w:rsid w:val="002D7F05"/>
    <w:rsid w:val="003627B4"/>
    <w:rsid w:val="0038677B"/>
    <w:rsid w:val="003F4503"/>
    <w:rsid w:val="004043DF"/>
    <w:rsid w:val="004C2584"/>
    <w:rsid w:val="004E7F32"/>
    <w:rsid w:val="00517441"/>
    <w:rsid w:val="00567A38"/>
    <w:rsid w:val="00676B17"/>
    <w:rsid w:val="006931F2"/>
    <w:rsid w:val="006D3EA4"/>
    <w:rsid w:val="00764BFB"/>
    <w:rsid w:val="007845BF"/>
    <w:rsid w:val="007C5BFE"/>
    <w:rsid w:val="007D2F64"/>
    <w:rsid w:val="00844DB3"/>
    <w:rsid w:val="008A1F14"/>
    <w:rsid w:val="00910763"/>
    <w:rsid w:val="00957B12"/>
    <w:rsid w:val="009654E2"/>
    <w:rsid w:val="00A0307B"/>
    <w:rsid w:val="00A435C3"/>
    <w:rsid w:val="00A577E7"/>
    <w:rsid w:val="00A94145"/>
    <w:rsid w:val="00AD5D20"/>
    <w:rsid w:val="00B95274"/>
    <w:rsid w:val="00C2789B"/>
    <w:rsid w:val="00C44AB0"/>
    <w:rsid w:val="00D92362"/>
    <w:rsid w:val="00E03D2E"/>
    <w:rsid w:val="00E054A0"/>
    <w:rsid w:val="00E22F46"/>
    <w:rsid w:val="00E42C18"/>
    <w:rsid w:val="00E52DD8"/>
    <w:rsid w:val="00F56C0D"/>
    <w:rsid w:val="00F57FBD"/>
    <w:rsid w:val="00FA4172"/>
    <w:rsid w:val="00FC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1665C"/>
  <w15:chartTrackingRefBased/>
  <w15:docId w15:val="{AE4C33CC-F905-47A4-B496-1017557E6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7B4"/>
    <w:rPr>
      <w:rFonts w:ascii="Times New Roman" w:hAnsi="Times New Roman"/>
      <w:sz w:val="24"/>
    </w:rPr>
  </w:style>
  <w:style w:type="paragraph" w:styleId="Heading1">
    <w:name w:val="heading 1"/>
    <w:basedOn w:val="Normal"/>
    <w:link w:val="Heading1Char"/>
    <w:qFormat/>
    <w:rsid w:val="00910763"/>
    <w:pPr>
      <w:spacing w:before="100" w:beforeAutospacing="1" w:after="100" w:afterAutospacing="1" w:line="240" w:lineRule="auto"/>
      <w:outlineLvl w:val="0"/>
    </w:pPr>
    <w:rPr>
      <w:rFonts w:eastAsia="Arial Unicode MS" w:cs="Arial Unicode MS"/>
      <w:b/>
      <w:bCs/>
      <w:kern w:val="36"/>
      <w:sz w:val="48"/>
      <w:szCs w:val="48"/>
    </w:rPr>
  </w:style>
  <w:style w:type="paragraph" w:styleId="Heading2">
    <w:name w:val="heading 2"/>
    <w:basedOn w:val="Normal"/>
    <w:next w:val="Normal"/>
    <w:link w:val="Heading2Char"/>
    <w:unhideWhenUsed/>
    <w:qFormat/>
    <w:rsid w:val="00910763"/>
    <w:pPr>
      <w:keepNext/>
      <w:spacing w:before="240" w:after="60" w:line="240" w:lineRule="auto"/>
      <w:outlineLvl w:val="1"/>
    </w:pPr>
    <w:rPr>
      <w:rFonts w:eastAsia="Times New Roman" w:cs="Arial Unicode MS"/>
      <w:b/>
      <w:bCs/>
      <w:i/>
      <w:iCs/>
      <w:sz w:val="28"/>
      <w:szCs w:val="28"/>
      <w:lang w:bidi="en-US"/>
    </w:rPr>
  </w:style>
  <w:style w:type="paragraph" w:styleId="Heading3">
    <w:name w:val="heading 3"/>
    <w:basedOn w:val="Normal"/>
    <w:next w:val="Normal"/>
    <w:link w:val="Heading3Char"/>
    <w:uiPriority w:val="9"/>
    <w:unhideWhenUsed/>
    <w:qFormat/>
    <w:rsid w:val="004C2584"/>
    <w:pPr>
      <w:spacing w:before="40" w:after="0"/>
      <w:outlineLvl w:val="2"/>
    </w:pPr>
    <w:rPr>
      <w:rFonts w:eastAsiaTheme="majorEastAsia" w:cstheme="majorBidi"/>
      <w:szCs w:val="24"/>
    </w:rPr>
  </w:style>
  <w:style w:type="paragraph" w:styleId="Heading4">
    <w:name w:val="heading 4"/>
    <w:basedOn w:val="Normal"/>
    <w:next w:val="Normal"/>
    <w:link w:val="Heading4Char"/>
    <w:unhideWhenUsed/>
    <w:qFormat/>
    <w:rsid w:val="00910763"/>
    <w:pPr>
      <w:keepNext/>
      <w:spacing w:before="240" w:after="60" w:line="240" w:lineRule="auto"/>
      <w:outlineLvl w:val="3"/>
    </w:pPr>
    <w:rPr>
      <w:rFonts w:eastAsia="Times New Roman" w:cs="Times New Roman"/>
      <w:b/>
      <w:bCs/>
      <w:sz w:val="28"/>
      <w:szCs w:val="28"/>
      <w:lang w:bidi="en-US"/>
    </w:rPr>
  </w:style>
  <w:style w:type="paragraph" w:styleId="Heading5">
    <w:name w:val="heading 5"/>
    <w:basedOn w:val="Normal"/>
    <w:next w:val="Normal"/>
    <w:link w:val="Heading5Char"/>
    <w:unhideWhenUsed/>
    <w:qFormat/>
    <w:rsid w:val="00910763"/>
    <w:pPr>
      <w:keepNext/>
      <w:keepLines/>
      <w:spacing w:before="200" w:after="0" w:line="240" w:lineRule="auto"/>
      <w:outlineLvl w:val="4"/>
    </w:pPr>
    <w:rPr>
      <w:rFonts w:eastAsiaTheme="majorEastAsia" w:cstheme="majorBidi"/>
      <w:color w:val="000000" w:themeColor="text1"/>
      <w:szCs w:val="24"/>
      <w:lang w:bidi="en-US"/>
    </w:rPr>
  </w:style>
  <w:style w:type="paragraph" w:styleId="Heading6">
    <w:name w:val="heading 6"/>
    <w:basedOn w:val="Normal"/>
    <w:next w:val="Normal"/>
    <w:link w:val="Heading6Char"/>
    <w:unhideWhenUsed/>
    <w:qFormat/>
    <w:rsid w:val="00910763"/>
    <w:pPr>
      <w:keepNext/>
      <w:keepLines/>
      <w:spacing w:before="200" w:after="0" w:line="240" w:lineRule="auto"/>
      <w:outlineLvl w:val="5"/>
    </w:pPr>
    <w:rPr>
      <w:rFonts w:eastAsiaTheme="majorEastAsia" w:cstheme="majorBidi"/>
      <w:i/>
      <w:iCs/>
      <w:color w:val="000000" w:themeColor="text1"/>
      <w:szCs w:val="24"/>
      <w:lang w:bidi="en-US"/>
    </w:rPr>
  </w:style>
  <w:style w:type="paragraph" w:styleId="Heading7">
    <w:name w:val="heading 7"/>
    <w:basedOn w:val="Normal"/>
    <w:next w:val="Normal"/>
    <w:link w:val="Heading7Char"/>
    <w:qFormat/>
    <w:rsid w:val="00910763"/>
    <w:pPr>
      <w:spacing w:before="240" w:after="60" w:line="240" w:lineRule="auto"/>
      <w:outlineLvl w:val="6"/>
    </w:pPr>
    <w:rPr>
      <w:rFonts w:eastAsia="Times New Roman" w:cs="Times New Roman"/>
      <w:color w:val="000000" w:themeColor="tex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10763"/>
    <w:rPr>
      <w:rFonts w:ascii="Times New Roman" w:eastAsia="Times New Roman" w:hAnsi="Times New Roman" w:cs="Arial Unicode MS"/>
      <w:b/>
      <w:bCs/>
      <w:i/>
      <w:iCs/>
      <w:sz w:val="28"/>
      <w:szCs w:val="28"/>
      <w:lang w:bidi="en-US"/>
    </w:rPr>
  </w:style>
  <w:style w:type="character" w:customStyle="1" w:styleId="Heading3Char">
    <w:name w:val="Heading 3 Char"/>
    <w:basedOn w:val="DefaultParagraphFont"/>
    <w:link w:val="Heading3"/>
    <w:uiPriority w:val="9"/>
    <w:rsid w:val="004C2584"/>
    <w:rPr>
      <w:rFonts w:ascii="Times New Roman" w:eastAsiaTheme="majorEastAsia" w:hAnsi="Times New Roman" w:cstheme="majorBidi"/>
      <w:sz w:val="24"/>
      <w:szCs w:val="24"/>
    </w:rPr>
  </w:style>
  <w:style w:type="character" w:customStyle="1" w:styleId="Heading1Char">
    <w:name w:val="Heading 1 Char"/>
    <w:basedOn w:val="DefaultParagraphFont"/>
    <w:link w:val="Heading1"/>
    <w:rsid w:val="00910763"/>
    <w:rPr>
      <w:rFonts w:ascii="Times New Roman" w:eastAsia="Arial Unicode MS" w:hAnsi="Times New Roman" w:cs="Arial Unicode MS"/>
      <w:b/>
      <w:bCs/>
      <w:kern w:val="36"/>
      <w:sz w:val="48"/>
      <w:szCs w:val="48"/>
    </w:rPr>
  </w:style>
  <w:style w:type="paragraph" w:styleId="ListParagraph">
    <w:name w:val="List Paragraph"/>
    <w:basedOn w:val="Normal"/>
    <w:uiPriority w:val="1"/>
    <w:qFormat/>
    <w:rsid w:val="004C2584"/>
    <w:pPr>
      <w:ind w:left="720"/>
      <w:contextualSpacing/>
    </w:pPr>
    <w:rPr>
      <w:color w:val="000000" w:themeColor="text1"/>
    </w:rPr>
  </w:style>
  <w:style w:type="character" w:customStyle="1" w:styleId="Heading4Char">
    <w:name w:val="Heading 4 Char"/>
    <w:basedOn w:val="DefaultParagraphFont"/>
    <w:link w:val="Heading4"/>
    <w:rsid w:val="00910763"/>
    <w:rPr>
      <w:rFonts w:ascii="Times New Roman" w:eastAsia="Times New Roman" w:hAnsi="Times New Roman" w:cs="Times New Roman"/>
      <w:b/>
      <w:bCs/>
      <w:sz w:val="28"/>
      <w:szCs w:val="28"/>
      <w:lang w:bidi="en-US"/>
    </w:rPr>
  </w:style>
  <w:style w:type="character" w:customStyle="1" w:styleId="Heading5Char">
    <w:name w:val="Heading 5 Char"/>
    <w:basedOn w:val="DefaultParagraphFont"/>
    <w:link w:val="Heading5"/>
    <w:rsid w:val="00910763"/>
    <w:rPr>
      <w:rFonts w:ascii="Times New Roman" w:eastAsiaTheme="majorEastAsia" w:hAnsi="Times New Roman" w:cstheme="majorBidi"/>
      <w:color w:val="000000" w:themeColor="text1"/>
      <w:sz w:val="24"/>
      <w:szCs w:val="24"/>
      <w:lang w:bidi="en-US"/>
    </w:rPr>
  </w:style>
  <w:style w:type="character" w:customStyle="1" w:styleId="Heading6Char">
    <w:name w:val="Heading 6 Char"/>
    <w:basedOn w:val="DefaultParagraphFont"/>
    <w:link w:val="Heading6"/>
    <w:rsid w:val="00910763"/>
    <w:rPr>
      <w:rFonts w:ascii="Times New Roman" w:eastAsiaTheme="majorEastAsia" w:hAnsi="Times New Roman" w:cstheme="majorBidi"/>
      <w:i/>
      <w:iCs/>
      <w:color w:val="000000" w:themeColor="text1"/>
      <w:sz w:val="24"/>
      <w:szCs w:val="24"/>
      <w:lang w:bidi="en-US"/>
    </w:rPr>
  </w:style>
  <w:style w:type="character" w:customStyle="1" w:styleId="Heading7Char">
    <w:name w:val="Heading 7 Char"/>
    <w:basedOn w:val="DefaultParagraphFont"/>
    <w:link w:val="Heading7"/>
    <w:rsid w:val="00910763"/>
    <w:rPr>
      <w:rFonts w:ascii="Times New Roman" w:eastAsia="Times New Roman" w:hAnsi="Times New Roman" w:cs="Times New Roman"/>
      <w:color w:val="000000" w:themeColor="text1"/>
      <w:sz w:val="24"/>
      <w:szCs w:val="20"/>
    </w:rPr>
  </w:style>
  <w:style w:type="character" w:styleId="Hyperlink">
    <w:name w:val="Hyperlink"/>
    <w:basedOn w:val="DefaultParagraphFont"/>
    <w:uiPriority w:val="99"/>
    <w:unhideWhenUsed/>
    <w:rsid w:val="00152F08"/>
    <w:rPr>
      <w:color w:val="0563C1" w:themeColor="hyperlink"/>
      <w:u w:val="single"/>
    </w:rPr>
  </w:style>
  <w:style w:type="character" w:styleId="UnresolvedMention">
    <w:name w:val="Unresolved Mention"/>
    <w:basedOn w:val="DefaultParagraphFont"/>
    <w:uiPriority w:val="99"/>
    <w:semiHidden/>
    <w:unhideWhenUsed/>
    <w:rsid w:val="00152F08"/>
    <w:rPr>
      <w:color w:val="605E5C"/>
      <w:shd w:val="clear" w:color="auto" w:fill="E1DFDD"/>
    </w:rPr>
  </w:style>
  <w:style w:type="paragraph" w:customStyle="1" w:styleId="Default">
    <w:name w:val="Default"/>
    <w:rsid w:val="000638A9"/>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omas.j.walsh@dla.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AF5482CA2150458FB2E817993D18E1" ma:contentTypeVersion="12" ma:contentTypeDescription="Create a new document." ma:contentTypeScope="" ma:versionID="585e3b58f692ee159d3f723fd02da4e7">
  <xsd:schema xmlns:xsd="http://www.w3.org/2001/XMLSchema" xmlns:xs="http://www.w3.org/2001/XMLSchema" xmlns:p="http://schemas.microsoft.com/office/2006/metadata/properties" xmlns:ns2="7d922412-1186-47a4-9c8f-cf6d87e284c8" xmlns:ns3="d1c25c41-9e6a-41d8-8321-00bb5fe013d5" targetNamespace="http://schemas.microsoft.com/office/2006/metadata/properties" ma:root="true" ma:fieldsID="f3c12c054684615d0c97ffce79e399c1" ns2:_="" ns3:_="">
    <xsd:import namespace="7d922412-1186-47a4-9c8f-cf6d87e284c8"/>
    <xsd:import namespace="d1c25c41-9e6a-41d8-8321-00bb5fe013d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922412-1186-47a4-9c8f-cf6d87e284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c25c41-9e6a-41d8-8321-00bb5fe013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E72F59-E58A-4672-BCD5-CD2C331296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922412-1186-47a4-9c8f-cf6d87e284c8"/>
    <ds:schemaRef ds:uri="d1c25c41-9e6a-41d8-8321-00bb5fe013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382C42-EFCB-4D7B-A406-FFAE5BFF9EFC}">
  <ds:schemaRefs>
    <ds:schemaRef ds:uri="http://schemas.microsoft.com/sharepoint/v3/contenttype/forms"/>
  </ds:schemaRefs>
</ds:datastoreItem>
</file>

<file path=customXml/itemProps3.xml><?xml version="1.0" encoding="utf-8"?>
<ds:datastoreItem xmlns:ds="http://schemas.openxmlformats.org/officeDocument/2006/customXml" ds:itemID="{1A9F934E-4CF4-4B5B-AA92-E2C4D7B0788F}">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2</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Moore</dc:creator>
  <cp:keywords/>
  <dc:description/>
  <cp:lastModifiedBy>Walsh, Thomas J III CIV DLA ACQUISITION (USA)</cp:lastModifiedBy>
  <cp:revision>5</cp:revision>
  <dcterms:created xsi:type="dcterms:W3CDTF">2026-05-06T16:34:00Z</dcterms:created>
  <dcterms:modified xsi:type="dcterms:W3CDTF">2026-05-07T17:24:00Z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0x0101006EAF5482CA2150458FB2E817993D18E1</vt:lpwstr>
  </property>
</Properties>
</file>