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PEDESTRIAN CROSSING SIGNAGE W/ INSTALLATION</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36C24626Q0572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9:00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9905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339950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Hampton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 Emancipation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Hampton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VA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Kenneca Crump</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Kenneca.Crump@va.gov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Kenneca.Crump@va.gov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D60A4" w:rsidP="001D60A4">
      <w:bookmarkStart w:id="0" w:name="_Hlk163025044"/>
      <w:r>
        <w:t xml:space="preserve">This </w:t>
      </w:r>
      <w:r>
        <w:t>Presolicitation</w:t>
      </w:r>
      <w:r>
        <w:t xml:space="preserve"> for commercial items prepared in accordance with the format in Federal Acquisition Regulation (FAR) subpart 12.6, “Streamlined Procedures for Evaluation and Solicitation for Commercial Items,” as supplemented with additional information included in this notice.</w:t>
      </w:r>
    </w:p>
    <w:p w:rsidR="001D60A4" w:rsidP="001D60A4">
      <w:r>
        <w:t xml:space="preserve">The </w:t>
      </w:r>
      <w:r>
        <w:t>Presolicitation</w:t>
      </w:r>
      <w:r>
        <w:t xml:space="preserve"> document and incorporated provisions and clauses are those in effect through Federal Acquisition Circular FAC 2024-02 published in the Federal register December 22, 2023.</w:t>
      </w:r>
    </w:p>
    <w:p w:rsidR="001D60A4" w:rsidP="001D60A4">
      <w:r>
        <w:t xml:space="preserve">This </w:t>
      </w:r>
      <w:r>
        <w:t>solicitation</w:t>
      </w:r>
      <w:r>
        <w:t xml:space="preserve"> is</w:t>
      </w:r>
      <w:r w:rsidR="009C464A">
        <w:t xml:space="preserve"> </w:t>
      </w:r>
      <w:r w:rsidR="002D7E1A">
        <w:t>for a S</w:t>
      </w:r>
      <w:r w:rsidR="00A321DD">
        <w:t xml:space="preserve">mall Business </w:t>
      </w:r>
      <w:r w:rsidR="002D7E1A">
        <w:t>Set-Aside.</w:t>
      </w:r>
    </w:p>
    <w:p w:rsidR="001D60A4" w:rsidP="001D60A4">
      <w:r>
        <w:t xml:space="preserve">The associated North American Industrial Classification System (NAICS) code for this procurement is </w:t>
      </w:r>
      <w:r w:rsidR="00FA1534">
        <w:t>33</w:t>
      </w:r>
      <w:r w:rsidR="005726DF">
        <w:t xml:space="preserve">9950 </w:t>
      </w:r>
      <w:r w:rsidR="000E5C39">
        <w:t>(</w:t>
      </w:r>
      <w:r w:rsidR="005726DF">
        <w:t>Sign</w:t>
      </w:r>
      <w:r w:rsidR="00DC5374">
        <w:t xml:space="preserve"> Manufacturing</w:t>
      </w:r>
      <w:r>
        <w:t>) with a small business size standard of</w:t>
      </w:r>
      <w:r w:rsidR="00096CD6">
        <w:t xml:space="preserve"> </w:t>
      </w:r>
      <w:r w:rsidR="00642A2C">
        <w:t>5</w:t>
      </w:r>
      <w:r w:rsidR="00DC5374">
        <w:t>00 employees</w:t>
      </w:r>
      <w:r w:rsidR="00042AEB">
        <w:t>.</w:t>
      </w:r>
      <w:r>
        <w:t xml:space="preserve"> The FSC/PSC is</w:t>
      </w:r>
      <w:r w:rsidR="00E655A1">
        <w:t xml:space="preserve"> </w:t>
      </w:r>
      <w:r w:rsidR="00FA2E6D">
        <w:t xml:space="preserve">9905 </w:t>
      </w:r>
      <w:r>
        <w:t>(</w:t>
      </w:r>
      <w:r w:rsidR="00FA2E6D">
        <w:t>Signs, Advertising Displays, and Identification Plates</w:t>
      </w:r>
      <w:r w:rsidR="002E5DD9">
        <w:t>)</w:t>
      </w:r>
      <w:r>
        <w:t>.</w:t>
      </w:r>
    </w:p>
    <w:p w:rsidR="003B4705">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2026-05-06T12:24:03Z</dcterms:created>
  <dcterms:modified xsi:type="dcterms:W3CDTF">2026-05-06T12:24:03Z</dcterms:modified>
</cp:coreProperties>
</file>