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Install SCI Patient</w:t>
            </w:r>
            <w:r>
              <w:rPr>
                <w:rStyle w:val="AAMSKBFill-InHighlight"/>
              </w:rPr>
              <w:t xml:space="preserve"> </w:t>
            </w:r>
            <w:r>
              <w:rPr>
                <w:rFonts w:asciiTheme="minorHAnsi" w:hAnsiTheme="minorHAnsi" w:cstheme="minorHAnsi"/>
              </w:rPr>
              <w:t>Lifts 539-26-504</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45219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36C25026R0070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Cincinnati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3200 Vine Street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Cincinnati</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45220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260 E. University Avenue</w:t>
            </w:r>
          </w:p>
          <w:p w:rsidR="00761C04" w:rsidRPr="00EE5B77" w:rsidP="00761C04">
            <w:pPr>
              <w:spacing w:before="0"/>
              <w:rPr>
                <w:rFonts w:asciiTheme="minorHAnsi" w:hAnsiTheme="minorHAnsi" w:cstheme="minorHAnsi"/>
              </w:rPr>
            </w:pPr>
            <w:r>
              <w:rPr>
                <w:rFonts w:asciiTheme="minorHAnsi" w:hAnsiTheme="minorHAnsi" w:cstheme="minorHAnsi"/>
              </w:rPr>
              <w:t>Cincinnati OH  45219</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Patrice Scott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patrice.richardson-scott@va.gov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E7BA2" w:rsidRPr="00AA539C" w:rsidP="007E7BA2">
      <w:pPr>
        <w:rPr>
          <w:rFonts w:ascii="Times New Roman" w:hAnsi="Times New Roman" w:cs="Times New Roman"/>
          <w:b/>
          <w:bCs/>
        </w:rPr>
      </w:pPr>
      <w:r w:rsidRPr="00AA539C">
        <w:rPr>
          <w:rFonts w:ascii="Times New Roman" w:hAnsi="Times New Roman" w:cs="Times New Roman"/>
          <w:b/>
          <w:bCs/>
        </w:rPr>
        <w:t xml:space="preserve">Description of purpose </w:t>
      </w:r>
      <w:r w:rsidRPr="00AA539C">
        <w:rPr>
          <w:rFonts w:ascii="Times New Roman" w:hAnsi="Times New Roman" w:cs="Times New Roman"/>
          <w:b/>
          <w:bCs/>
        </w:rPr>
        <w:t>work</w:t>
      </w:r>
      <w:r w:rsidRPr="00AA539C">
        <w:rPr>
          <w:rFonts w:ascii="Times New Roman" w:hAnsi="Times New Roman" w:cs="Times New Roman"/>
          <w:b/>
          <w:bCs/>
        </w:rPr>
        <w:t xml:space="preserve"> nature and volume:</w:t>
      </w:r>
    </w:p>
    <w:p w:rsidR="007E7BA2" w:rsidRPr="006E68CE" w:rsidP="007E7BA2">
      <w:pPr>
        <w:rPr>
          <w:rFonts w:ascii="Times New Roman" w:hAnsi="Times New Roman" w:cs="Times New Roman"/>
        </w:rPr>
      </w:pPr>
      <w:r w:rsidRPr="006E68CE">
        <w:rPr>
          <w:rFonts w:ascii="Times New Roman" w:hAnsi="Times New Roman" w:cs="Times New Roman"/>
        </w:rPr>
        <w:t>The chosen contractor shall provide complete construction services including labor, materials, equipment, and supervision required to complete the “539-26-504 – Install SCI Patient Lifts” project for the Cincinnati VAMC. This project requires the contractor to remove existing ceiling lift systems where applicable and install new Arjo Maxi Sky 600 patient lifts in designated rooms within the Spinal Cord Injury (SCI) unit. Fulfillment of this project will ensure safe and reliable patient handling, improve staff efficiency, and maintain compliance with VA standards for patient mobility equipment.</w:t>
      </w:r>
    </w:p>
    <w:p w:rsidR="007E7BA2" w:rsidRPr="00EE72E5" w:rsidP="007E7BA2">
      <w:pPr>
        <w:rPr>
          <w:rFonts w:ascii="Times New Roman" w:hAnsi="Times New Roman" w:cs="Times New Roman"/>
        </w:rPr>
      </w:pPr>
      <w:r w:rsidRPr="00EE72E5">
        <w:rPr>
          <w:rFonts w:ascii="Times New Roman" w:hAnsi="Times New Roman" w:cs="Times New Roman"/>
        </w:rPr>
        <w:t>The “539-26-504 – Install SCI Patient Lifts” project is intended to replace outdated ceiling lift systems and install new Arjo Maxi Sky 600 lifts in specified rooms. This construction project requires general construction, detailed inspection of existing conditions, demolition of old lift systems, installation of new ceiling tracks, electrical connections, and functional testing. Coordination with facility staff will be necessary to minimize disruption to patient care.</w:t>
      </w:r>
    </w:p>
    <w:p w:rsidR="007E7BA2" w:rsidRPr="00AA539C" w:rsidP="007E7BA2">
      <w:pPr>
        <w:rPr>
          <w:rFonts w:ascii="Times New Roman" w:hAnsi="Times New Roman" w:cs="Times New Roman"/>
        </w:rPr>
      </w:pPr>
      <w:r w:rsidRPr="00AA539C">
        <w:rPr>
          <w:rFonts w:ascii="Times New Roman" w:hAnsi="Times New Roman" w:cs="Times New Roman"/>
        </w:rPr>
        <w:t xml:space="preserve">The above construction Statement </w:t>
      </w:r>
      <w:r w:rsidRPr="00AA539C">
        <w:rPr>
          <w:rFonts w:ascii="Times New Roman" w:hAnsi="Times New Roman" w:cs="Times New Roman"/>
        </w:rPr>
        <w:t>Of</w:t>
      </w:r>
      <w:r w:rsidRPr="00AA539C">
        <w:rPr>
          <w:rFonts w:ascii="Times New Roman" w:hAnsi="Times New Roman" w:cs="Times New Roman"/>
        </w:rPr>
        <w:t xml:space="preserve"> Work (SOW) constitutes a basic outline of work and in no way outlines </w:t>
      </w:r>
      <w:r w:rsidRPr="00AA539C">
        <w:rPr>
          <w:rFonts w:ascii="Times New Roman" w:hAnsi="Times New Roman" w:cs="Times New Roman"/>
        </w:rPr>
        <w:t>all of</w:t>
      </w:r>
      <w:r w:rsidRPr="00AA539C">
        <w:rPr>
          <w:rFonts w:ascii="Times New Roman" w:hAnsi="Times New Roman" w:cs="Times New Roman"/>
        </w:rPr>
        <w:t xml:space="preserve"> the details for the construction of this project.  It is recommended that a detailed inspection of the premises, drawings and </w:t>
      </w:r>
      <w:r w:rsidRPr="00AA539C">
        <w:rPr>
          <w:rFonts w:ascii="Times New Roman" w:hAnsi="Times New Roman" w:cs="Times New Roman"/>
        </w:rPr>
        <w:t>specification</w:t>
      </w:r>
      <w:r w:rsidRPr="00AA539C">
        <w:rPr>
          <w:rFonts w:ascii="Times New Roman" w:hAnsi="Times New Roman" w:cs="Times New Roman"/>
        </w:rPr>
        <w:t xml:space="preserve"> be initiated to determine the needs and conditions for the construction of this project.</w:t>
      </w:r>
    </w:p>
    <w:p w:rsidR="007E7BA2" w:rsidP="007E7BA2">
      <w:pPr>
        <w:rPr>
          <w:rFonts w:ascii="Times New Roman" w:hAnsi="Times New Roman" w:cs="Times New Roman"/>
          <w:b/>
        </w:rPr>
      </w:pPr>
      <w:r w:rsidRPr="00AA539C">
        <w:rPr>
          <w:rFonts w:ascii="Times New Roman" w:hAnsi="Times New Roman" w:cs="Times New Roman"/>
          <w:b/>
        </w:rPr>
        <w:t>Period of Performance:</w:t>
      </w:r>
    </w:p>
    <w:p w:rsidR="007E7BA2" w:rsidRPr="0062112E" w:rsidP="007E7BA2">
      <w:pPr>
        <w:rPr>
          <w:rFonts w:ascii="Times New Roman" w:hAnsi="Times New Roman" w:cs="Times New Roman"/>
          <w:bCs/>
        </w:rPr>
      </w:pPr>
      <w:r w:rsidRPr="0062112E">
        <w:rPr>
          <w:rFonts w:ascii="Times New Roman" w:hAnsi="Times New Roman" w:cs="Times New Roman"/>
          <w:bCs/>
        </w:rPr>
        <w:t xml:space="preserve">All phases of work, including project closeout documentation, to be completed &amp; provided within 180 calendar days after issuance of the Notice </w:t>
      </w:r>
      <w:r w:rsidRPr="0062112E">
        <w:rPr>
          <w:rFonts w:ascii="Times New Roman" w:hAnsi="Times New Roman" w:cs="Times New Roman"/>
          <w:bCs/>
        </w:rPr>
        <w:t>To</w:t>
      </w:r>
      <w:r w:rsidRPr="0062112E">
        <w:rPr>
          <w:rFonts w:ascii="Times New Roman" w:hAnsi="Times New Roman" w:cs="Times New Roman"/>
          <w:bCs/>
        </w:rPr>
        <w:t xml:space="preserve"> Proceed (NTP).  </w:t>
      </w:r>
    </w:p>
    <w:p w:rsidR="007E7BA2" w:rsidP="007E7BA2">
      <w:pPr>
        <w:rPr>
          <w:rFonts w:ascii="Times New Roman" w:hAnsi="Times New Roman" w:cs="Times New Roman"/>
        </w:rPr>
      </w:pPr>
      <w:r w:rsidRPr="00AA539C">
        <w:rPr>
          <w:rFonts w:ascii="Times New Roman" w:hAnsi="Times New Roman" w:cs="Times New Roman"/>
        </w:rPr>
        <w:t xml:space="preserve">The magnitude of construction </w:t>
      </w:r>
      <w:r w:rsidRPr="00AA539C">
        <w:rPr>
          <w:rFonts w:ascii="Times New Roman" w:hAnsi="Times New Roman" w:cs="Times New Roman"/>
        </w:rPr>
        <w:t>project</w:t>
      </w:r>
      <w:r w:rsidRPr="00AA539C">
        <w:rPr>
          <w:rFonts w:ascii="Times New Roman" w:hAnsi="Times New Roman" w:cs="Times New Roman"/>
        </w:rPr>
        <w:t xml:space="preserve"> is estimated </w:t>
      </w:r>
      <w:r>
        <w:rPr>
          <w:rFonts w:ascii="Times New Roman" w:hAnsi="Times New Roman" w:cs="Times New Roman"/>
        </w:rPr>
        <w:t>b</w:t>
      </w:r>
      <w:r w:rsidRPr="005606E2">
        <w:rPr>
          <w:rFonts w:ascii="Times New Roman" w:hAnsi="Times New Roman" w:cs="Times New Roman"/>
        </w:rPr>
        <w:t>etween</w:t>
      </w:r>
      <w:r w:rsidRPr="005606E2">
        <w:rPr>
          <w:rFonts w:ascii="Times New Roman" w:hAnsi="Times New Roman" w:cs="Times New Roman"/>
        </w:rPr>
        <w:t xml:space="preserve"> $25,000,000 and </w:t>
      </w:r>
      <w:r w:rsidRPr="005606E2">
        <w:rPr>
          <w:rFonts w:ascii="Times New Roman" w:hAnsi="Times New Roman" w:cs="Times New Roman"/>
        </w:rPr>
        <w:t>$100,000,000;</w:t>
      </w:r>
    </w:p>
    <w:p w:rsidR="007E7BA2" w:rsidRPr="00AA539C" w:rsidP="007E7BA2">
      <w:pPr>
        <w:rPr>
          <w:rFonts w:ascii="Times New Roman" w:hAnsi="Times New Roman" w:cs="Times New Roman"/>
          <w:b/>
          <w:bCs/>
        </w:rPr>
      </w:pPr>
      <w:r w:rsidRPr="00AA539C">
        <w:rPr>
          <w:rFonts w:ascii="Times New Roman" w:hAnsi="Times New Roman" w:cs="Times New Roman"/>
          <w:b/>
          <w:bCs/>
        </w:rPr>
        <w:t>Location of the work:</w:t>
      </w:r>
    </w:p>
    <w:p w:rsidR="007E7BA2" w:rsidRPr="00AA539C" w:rsidP="007E7BA2">
      <w:pPr>
        <w:rPr>
          <w:rFonts w:ascii="Times New Roman" w:hAnsi="Times New Roman" w:cs="Times New Roman"/>
        </w:rPr>
      </w:pPr>
      <w:r w:rsidRPr="00AA539C">
        <w:rPr>
          <w:rFonts w:ascii="Times New Roman" w:hAnsi="Times New Roman" w:cs="Times New Roman"/>
        </w:rPr>
        <w:t>All work to be performed, according to the drawings and specifications at the:</w:t>
      </w:r>
    </w:p>
    <w:p w:rsidR="007E7BA2" w:rsidRPr="00AA539C" w:rsidP="007E7BA2">
      <w:pPr>
        <w:rPr>
          <w:rFonts w:ascii="Times New Roman" w:hAnsi="Times New Roman" w:cs="Times New Roman"/>
        </w:rPr>
      </w:pPr>
      <w:r w:rsidRPr="00AA539C">
        <w:rPr>
          <w:rFonts w:ascii="Times New Roman" w:hAnsi="Times New Roman" w:cs="Times New Roman"/>
        </w:rPr>
        <w:t>Cincinnati VA Medical Center</w:t>
      </w:r>
      <w:r w:rsidRPr="00AA539C">
        <w:rPr>
          <w:rFonts w:ascii="Times New Roman" w:hAnsi="Times New Roman" w:cs="Times New Roman"/>
        </w:rPr>
        <w:tab/>
      </w:r>
    </w:p>
    <w:p w:rsidR="007E7BA2" w:rsidRPr="00AA539C" w:rsidP="007E7BA2">
      <w:pPr>
        <w:rPr>
          <w:rFonts w:ascii="Times New Roman" w:hAnsi="Times New Roman" w:cs="Times New Roman"/>
        </w:rPr>
      </w:pPr>
      <w:r w:rsidRPr="00AA539C">
        <w:rPr>
          <w:rFonts w:ascii="Times New Roman" w:hAnsi="Times New Roman" w:cs="Times New Roman"/>
        </w:rPr>
        <w:t>3200 Vine Street</w:t>
      </w:r>
      <w:r w:rsidRPr="00AA539C">
        <w:rPr>
          <w:rFonts w:ascii="Times New Roman" w:hAnsi="Times New Roman" w:cs="Times New Roman"/>
        </w:rPr>
        <w:tab/>
      </w:r>
    </w:p>
    <w:p w:rsidR="007E7BA2" w:rsidP="007E7BA2">
      <w:pPr>
        <w:rPr>
          <w:rFonts w:ascii="Times New Roman" w:hAnsi="Times New Roman" w:cs="Times New Roman"/>
        </w:rPr>
      </w:pPr>
      <w:r w:rsidRPr="00AA539C">
        <w:rPr>
          <w:rFonts w:ascii="Times New Roman" w:hAnsi="Times New Roman" w:cs="Times New Roman"/>
        </w:rPr>
        <w:t>Cincinnati, Ohio 45220-2637</w:t>
      </w:r>
    </w:p>
    <w:p w:rsidR="007E7BA2" w:rsidRPr="00AA539C" w:rsidP="007E7BA2">
      <w:pPr>
        <w:rPr>
          <w:rFonts w:ascii="Times New Roman" w:hAnsi="Times New Roman" w:cs="Times New Roman"/>
          <w:b/>
          <w:bCs/>
        </w:rPr>
      </w:pPr>
      <w:r w:rsidRPr="00AA539C">
        <w:rPr>
          <w:rFonts w:ascii="Times New Roman" w:hAnsi="Times New Roman" w:cs="Times New Roman"/>
          <w:b/>
          <w:bCs/>
        </w:rPr>
        <w:t xml:space="preserve">Tentative dates for issuing invitations, opening bids, and completing contract </w:t>
      </w:r>
      <w:r w:rsidRPr="00AA539C">
        <w:rPr>
          <w:rFonts w:ascii="Times New Roman" w:hAnsi="Times New Roman" w:cs="Times New Roman"/>
          <w:b/>
          <w:bCs/>
        </w:rPr>
        <w:t>performance;</w:t>
      </w:r>
    </w:p>
    <w:p w:rsidR="007E7BA2" w:rsidRPr="00AA539C" w:rsidP="007E7BA2">
      <w:pPr>
        <w:rPr>
          <w:rFonts w:ascii="Times New Roman" w:hAnsi="Times New Roman" w:cs="Times New Roman"/>
        </w:rPr>
      </w:pPr>
      <w:r w:rsidRPr="00AA539C">
        <w:rPr>
          <w:rFonts w:ascii="Times New Roman" w:hAnsi="Times New Roman" w:cs="Times New Roman"/>
        </w:rPr>
        <w:t xml:space="preserve">The Invitation for Bids (IFB) should be posted on/about </w:t>
      </w:r>
      <w:r>
        <w:rPr>
          <w:rFonts w:ascii="Times New Roman" w:hAnsi="Times New Roman" w:cs="Times New Roman"/>
        </w:rPr>
        <w:t>05-10-</w:t>
      </w:r>
      <w:r w:rsidRPr="00AA539C">
        <w:rPr>
          <w:rFonts w:ascii="Times New Roman" w:hAnsi="Times New Roman" w:cs="Times New Roman"/>
        </w:rPr>
        <w:t>202</w:t>
      </w:r>
      <w:r>
        <w:rPr>
          <w:rFonts w:ascii="Times New Roman" w:hAnsi="Times New Roman" w:cs="Times New Roman"/>
        </w:rPr>
        <w:t>6</w:t>
      </w:r>
      <w:r w:rsidRPr="00AA539C">
        <w:rPr>
          <w:rFonts w:ascii="Times New Roman" w:hAnsi="Times New Roman" w:cs="Times New Roman"/>
        </w:rPr>
        <w:t xml:space="preserve"> and the Bid Opening should be within 30-45 days thereafter. </w:t>
      </w:r>
    </w:p>
    <w:p w:rsidR="007E7BA2" w:rsidRPr="00AA539C" w:rsidP="007E7BA2">
      <w:pPr>
        <w:rPr>
          <w:rFonts w:ascii="Times New Roman" w:hAnsi="Times New Roman" w:cs="Times New Roman"/>
          <w:b/>
          <w:bCs/>
        </w:rPr>
      </w:pPr>
      <w:r w:rsidRPr="00AA539C">
        <w:rPr>
          <w:rFonts w:ascii="Times New Roman" w:hAnsi="Times New Roman" w:cs="Times New Roman"/>
          <w:b/>
          <w:bCs/>
        </w:rPr>
        <w:t>Plans will be available for inspection without charge:</w:t>
      </w:r>
    </w:p>
    <w:p w:rsidR="007E7BA2" w:rsidRPr="00AA539C" w:rsidP="007E7BA2">
      <w:pPr>
        <w:rPr>
          <w:rFonts w:ascii="Times New Roman" w:hAnsi="Times New Roman" w:cs="Times New Roman"/>
        </w:rPr>
      </w:pPr>
      <w:r w:rsidRPr="00AA539C">
        <w:rPr>
          <w:rFonts w:ascii="Times New Roman" w:hAnsi="Times New Roman" w:cs="Times New Roman"/>
        </w:rPr>
        <w:t xml:space="preserve">The </w:t>
      </w:r>
      <w:r w:rsidRPr="00AA539C">
        <w:rPr>
          <w:rFonts w:ascii="Times New Roman" w:hAnsi="Times New Roman" w:cs="Times New Roman"/>
        </w:rPr>
        <w:t>specification</w:t>
      </w:r>
      <w:r w:rsidRPr="00AA539C">
        <w:rPr>
          <w:rFonts w:ascii="Times New Roman" w:hAnsi="Times New Roman" w:cs="Times New Roman"/>
        </w:rPr>
        <w:t xml:space="preserve"> and drawings will be available electronically with the IFB when released.</w:t>
      </w:r>
    </w:p>
    <w:p w:rsidR="007E7BA2" w:rsidRPr="00AA539C" w:rsidP="007E7BA2">
      <w:pPr>
        <w:rPr>
          <w:rFonts w:ascii="Times New Roman" w:hAnsi="Times New Roman" w:cs="Times New Roman"/>
          <w:b/>
          <w:bCs/>
        </w:rPr>
      </w:pPr>
      <w:r w:rsidRPr="00AA539C">
        <w:rPr>
          <w:rFonts w:ascii="Times New Roman" w:hAnsi="Times New Roman" w:cs="Times New Roman"/>
          <w:b/>
          <w:bCs/>
        </w:rPr>
        <w:t>Date by which requests for the invitation for bids should be submitted:</w:t>
      </w:r>
    </w:p>
    <w:p w:rsidR="007E7BA2" w:rsidP="007E7BA2">
      <w:pPr>
        <w:rPr>
          <w:rFonts w:ascii="Times New Roman" w:hAnsi="Times New Roman" w:cs="Times New Roman"/>
        </w:rPr>
      </w:pPr>
      <w:r w:rsidRPr="00AA539C">
        <w:rPr>
          <w:rFonts w:ascii="Times New Roman" w:hAnsi="Times New Roman" w:cs="Times New Roman"/>
        </w:rPr>
        <w:t xml:space="preserve">There will be no physical copies provided. </w:t>
      </w:r>
    </w:p>
    <w:p w:rsidR="007E7BA2" w:rsidRPr="00AA539C" w:rsidP="007E7BA2">
      <w:pPr>
        <w:rPr>
          <w:rFonts w:ascii="Times New Roman" w:hAnsi="Times New Roman" w:cs="Times New Roman"/>
          <w:b/>
          <w:bCs/>
        </w:rPr>
      </w:pPr>
      <w:r w:rsidRPr="00AA539C">
        <w:rPr>
          <w:rFonts w:ascii="Times New Roman" w:hAnsi="Times New Roman" w:cs="Times New Roman"/>
          <w:b/>
          <w:bCs/>
        </w:rPr>
        <w:t>Set-Aside:</w:t>
      </w:r>
    </w:p>
    <w:p w:rsidR="007E7BA2" w:rsidRPr="00AA539C" w:rsidP="007E7BA2">
      <w:pPr>
        <w:rPr>
          <w:rFonts w:ascii="Times New Roman" w:hAnsi="Times New Roman" w:cs="Times New Roman"/>
        </w:rPr>
      </w:pPr>
      <w:r w:rsidRPr="00AA539C">
        <w:rPr>
          <w:rFonts w:ascii="Times New Roman" w:hAnsi="Times New Roman" w:cs="Times New Roman"/>
        </w:rPr>
        <w:t xml:space="preserve">This solicitation is set-aside for service-disabled veteran-owned small business (SDVOSB) concerns. </w:t>
      </w:r>
    </w:p>
    <w:p w:rsidR="007E7BA2" w:rsidRPr="00AA539C" w:rsidP="007E7BA2">
      <w:pPr>
        <w:rPr>
          <w:rFonts w:ascii="Times New Roman" w:hAnsi="Times New Roman" w:cs="Times New Roman"/>
          <w:b/>
          <w:bCs/>
        </w:rPr>
      </w:pPr>
      <w:r w:rsidRPr="00AA539C">
        <w:rPr>
          <w:rFonts w:ascii="Times New Roman" w:hAnsi="Times New Roman" w:cs="Times New Roman"/>
          <w:b/>
          <w:bCs/>
        </w:rPr>
        <w:t>Amount to be charged for solicitation documents:</w:t>
      </w:r>
    </w:p>
    <w:p w:rsidR="007E7BA2" w:rsidRPr="00AA539C" w:rsidP="007E7BA2">
      <w:pPr>
        <w:rPr>
          <w:rFonts w:ascii="Times New Roman" w:hAnsi="Times New Roman" w:cs="Times New Roman"/>
        </w:rPr>
      </w:pPr>
      <w:r w:rsidRPr="00AA539C">
        <w:rPr>
          <w:rFonts w:ascii="Times New Roman" w:hAnsi="Times New Roman" w:cs="Times New Roman"/>
        </w:rPr>
        <w:t>Not Applicable.</w:t>
      </w:r>
    </w:p>
    <w:p w:rsidR="007E7BA2" w:rsidRPr="00AA539C" w:rsidP="007E7BA2">
      <w:pPr>
        <w:rPr>
          <w:rFonts w:ascii="Times New Roman" w:hAnsi="Times New Roman" w:cs="Times New Roman"/>
        </w:rPr>
      </w:pPr>
    </w:p>
    <w:p w:rsidR="007E7BA2" w:rsidRPr="00AA539C" w:rsidP="007E7BA2">
      <w:pPr>
        <w:jc w:val="center"/>
        <w:rPr>
          <w:rFonts w:ascii="Times New Roman" w:hAnsi="Times New Roman" w:cs="Times New Roman"/>
          <w:b/>
          <w:bCs/>
        </w:rPr>
      </w:pPr>
      <w:r w:rsidRPr="00AA539C">
        <w:rPr>
          <w:rFonts w:ascii="Times New Roman" w:hAnsi="Times New Roman" w:cs="Times New Roman"/>
          <w:b/>
          <w:bCs/>
        </w:rPr>
        <w:t>***END OF SYNOPSIS***</w:t>
      </w:r>
    </w:p>
    <w:p w:rsidR="006E0E2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0E2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E0E2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E0E2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E0E2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0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2A"/>
    <w:rPr>
      <w:rFonts w:eastAsiaTheme="majorEastAsia" w:cstheme="majorBidi"/>
      <w:color w:val="272727" w:themeColor="text1" w:themeTint="D8"/>
    </w:rPr>
  </w:style>
  <w:style w:type="paragraph" w:styleId="Quote">
    <w:name w:val="Quote"/>
    <w:basedOn w:val="Normal"/>
    <w:next w:val="Normal"/>
    <w:link w:val="QuoteChar"/>
    <w:uiPriority w:val="29"/>
    <w:qFormat/>
    <w:rsid w:val="006E0E2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E0E2A"/>
    <w:rPr>
      <w:i/>
      <w:iCs/>
      <w:color w:val="404040" w:themeColor="text1" w:themeTint="BF"/>
    </w:rPr>
  </w:style>
  <w:style w:type="paragraph" w:styleId="IntenseQuote">
    <w:name w:val="Intense Quote"/>
    <w:basedOn w:val="Normal"/>
    <w:next w:val="Normal"/>
    <w:link w:val="IntenseQuoteChar"/>
    <w:uiPriority w:val="30"/>
    <w:qFormat/>
    <w:rsid w:val="006E0E2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E0E2A"/>
    <w:rPr>
      <w:i/>
      <w:iCs/>
      <w:color w:val="366092" w:themeColor="accent1" w:themeShade="BF"/>
    </w:rPr>
  </w:style>
  <w:style w:type="character" w:styleId="IntenseReference">
    <w:name w:val="Intense Reference"/>
    <w:basedOn w:val="DefaultParagraphFont"/>
    <w:uiPriority w:val="32"/>
    <w:qFormat/>
    <w:rsid w:val="006E0E2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2026-05-07T19:13:23Z</dcterms:created>
  <dcterms:modified xsi:type="dcterms:W3CDTF">2026-05-07T19:13:23Z</dcterms:modified>
</cp:coreProperties>
</file>