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PR&amp;S Court Reporter Services (VA-26-00065356)</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36C77626Q0202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R606</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561492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TBD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Rogers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Jessica.Rogers2@va.gov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Rhodes</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Michelle.Rhodes@va.gov</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Jessica.Rogers2@va.gov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9B41FB" w:rsidRPr="00FA45E0" w:rsidP="001011D0">
      <w:pPr>
        <w:pStyle w:val="NoSpacing"/>
        <w:pageBreakBefore/>
        <w:jc w:val="center"/>
        <w:rPr>
          <w:rFonts w:ascii="Aptos" w:hAnsi="Aptos"/>
          <w:b/>
        </w:rPr>
      </w:pPr>
      <w:r w:rsidRPr="00FA45E0">
        <w:rPr>
          <w:rFonts w:ascii="Aptos" w:hAnsi="Aptos"/>
          <w:b/>
        </w:rPr>
        <w:t>P</w:t>
      </w:r>
      <w:r w:rsidRPr="00FA45E0" w:rsidR="00801A35">
        <w:rPr>
          <w:rFonts w:ascii="Aptos" w:hAnsi="Aptos"/>
          <w:b/>
        </w:rPr>
        <w:t>RESOLICITATION NOTICE</w:t>
      </w:r>
    </w:p>
    <w:p w:rsidR="00EA4361" w:rsidRPr="0035236F" w:rsidP="00EA4361">
      <w:pPr>
        <w:pStyle w:val="NoSpacing"/>
        <w:jc w:val="center"/>
        <w:rPr>
          <w:rFonts w:ascii="Aptos" w:hAnsi="Aptos"/>
          <w:b/>
        </w:rPr>
      </w:pPr>
      <w:bookmarkStart w:id="0" w:name="_Hlk13574079"/>
      <w:r w:rsidRPr="0035236F">
        <w:rPr>
          <w:rFonts w:ascii="Aptos" w:hAnsi="Aptos"/>
          <w:b/>
        </w:rPr>
        <w:t>RFQ #</w:t>
      </w:r>
      <w:r w:rsidRPr="0035236F">
        <w:t xml:space="preserve"> </w:t>
      </w:r>
      <w:r w:rsidRPr="0035236F">
        <w:rPr>
          <w:rFonts w:ascii="Aptos" w:hAnsi="Aptos"/>
          <w:b/>
        </w:rPr>
        <w:t>36C77626Q0202</w:t>
      </w:r>
    </w:p>
    <w:p w:rsidR="00EA4361" w:rsidRPr="00FA45E0" w:rsidP="00EA4361">
      <w:pPr>
        <w:pStyle w:val="NoSpacing"/>
        <w:jc w:val="center"/>
        <w:rPr>
          <w:rFonts w:ascii="Aptos" w:hAnsi="Aptos"/>
          <w:b/>
        </w:rPr>
      </w:pPr>
      <w:r w:rsidRPr="0035236F">
        <w:rPr>
          <w:rFonts w:ascii="Aptos" w:hAnsi="Aptos"/>
          <w:b/>
        </w:rPr>
        <w:t>COURT REPORTER SERVICES, 36C776-26-AP-1729</w:t>
      </w:r>
    </w:p>
    <w:p w:rsidR="009B41FB" w:rsidRPr="00FA45E0" w:rsidP="000C2AD1">
      <w:pPr>
        <w:pStyle w:val="NoSpacing"/>
        <w:rPr>
          <w:rFonts w:ascii="Aptos" w:hAnsi="Aptos"/>
        </w:rPr>
      </w:pPr>
    </w:p>
    <w:p w:rsidR="00CA63FE" w:rsidP="000C2AD1">
      <w:pPr>
        <w:pStyle w:val="NoSpacing"/>
        <w:rPr>
          <w:rFonts w:ascii="Aptos" w:hAnsi="Aptos"/>
        </w:rPr>
      </w:pPr>
      <w:r>
        <w:rPr>
          <w:rFonts w:ascii="Aptos" w:hAnsi="Aptos"/>
        </w:rPr>
        <w:t>May 6, 2026</w:t>
      </w:r>
    </w:p>
    <w:p w:rsidR="00FA45E0" w:rsidRPr="00FA45E0" w:rsidP="000C2AD1">
      <w:pPr>
        <w:pStyle w:val="NoSpacing"/>
        <w:rPr>
          <w:rFonts w:ascii="Aptos" w:hAnsi="Aptos"/>
        </w:rPr>
      </w:pPr>
    </w:p>
    <w:p w:rsidR="009B41FB" w:rsidRPr="00FA45E0" w:rsidP="001011D0">
      <w:pPr>
        <w:pStyle w:val="NoSpacing"/>
        <w:rPr>
          <w:rFonts w:ascii="Aptos" w:hAnsi="Aptos"/>
        </w:rPr>
      </w:pPr>
      <w:r w:rsidRPr="00FA45E0">
        <w:rPr>
          <w:rFonts w:ascii="Aptos" w:hAnsi="Aptos"/>
        </w:rPr>
        <w:t xml:space="preserve">The Department of Veterans Affairs, </w:t>
      </w:r>
      <w:r w:rsidR="00801B6A">
        <w:rPr>
          <w:rFonts w:ascii="Aptos" w:hAnsi="Aptos"/>
        </w:rPr>
        <w:t>Consolidated Patience Account Center (CPAC)</w:t>
      </w:r>
      <w:r w:rsidR="00BC46CB">
        <w:rPr>
          <w:rFonts w:ascii="Aptos" w:hAnsi="Aptos"/>
        </w:rPr>
        <w:t xml:space="preserve">, </w:t>
      </w:r>
      <w:r w:rsidR="00BF1602">
        <w:rPr>
          <w:rFonts w:ascii="Aptos" w:hAnsi="Aptos"/>
        </w:rPr>
        <w:t xml:space="preserve">Office of Revenue Operations (RO) </w:t>
      </w:r>
      <w:r w:rsidRPr="00FA45E0">
        <w:rPr>
          <w:rFonts w:ascii="Aptos" w:hAnsi="Aptos"/>
        </w:rPr>
        <w:t xml:space="preserve">has a requirement for </w:t>
      </w:r>
      <w:r w:rsidRPr="00FA45E0">
        <w:rPr>
          <w:rFonts w:ascii="Aptos" w:eastAsia="Times New Roman" w:hAnsi="Aptos" w:cs="Times New Roman"/>
          <w:lang w:bidi="en-US"/>
        </w:rPr>
        <w:t xml:space="preserve">the procurement of </w:t>
      </w:r>
      <w:r w:rsidR="00B32DCE">
        <w:rPr>
          <w:rFonts w:ascii="Aptos" w:eastAsia="Times New Roman" w:hAnsi="Aptos" w:cs="Times New Roman"/>
          <w:lang w:bidi="en-US"/>
        </w:rPr>
        <w:t>court reporting (stenography) services for deposition transcripts.</w:t>
      </w:r>
      <w:r w:rsidRPr="00FA45E0">
        <w:rPr>
          <w:rFonts w:ascii="Aptos" w:hAnsi="Aptos"/>
        </w:rPr>
        <w:t xml:space="preserve">  </w:t>
      </w:r>
    </w:p>
    <w:p w:rsidR="009B41FB" w:rsidRPr="004D1B0F" w:rsidP="000C2AD1">
      <w:pPr>
        <w:pStyle w:val="NoSpacing"/>
        <w:rPr>
          <w:rFonts w:ascii="Aptos" w:hAnsi="Aptos"/>
          <w:bCs/>
        </w:rPr>
      </w:pPr>
    </w:p>
    <w:p w:rsidR="00672A7D" w:rsidRPr="004D1B0F" w:rsidP="000C2AD1">
      <w:pPr>
        <w:pStyle w:val="NoSpacing"/>
        <w:rPr>
          <w:rFonts w:ascii="Aptos" w:hAnsi="Aptos"/>
          <w:bCs/>
        </w:rPr>
      </w:pPr>
      <w:r w:rsidRPr="004D1B0F">
        <w:rPr>
          <w:rFonts w:ascii="Aptos" w:hAnsi="Aptos"/>
          <w:bCs/>
        </w:rPr>
        <w:t xml:space="preserve">This notice services </w:t>
      </w:r>
      <w:r w:rsidRPr="004D1B0F" w:rsidR="00537777">
        <w:rPr>
          <w:rFonts w:ascii="Aptos" w:hAnsi="Aptos"/>
          <w:bCs/>
        </w:rPr>
        <w:t xml:space="preserve">as the notice </w:t>
      </w:r>
      <w:r w:rsidRPr="004D1B0F" w:rsidR="004E1884">
        <w:rPr>
          <w:rFonts w:ascii="Aptos" w:hAnsi="Aptos"/>
          <w:bCs/>
        </w:rPr>
        <w:t xml:space="preserve">for publicizing contract actions in accordance with Revolutionary FAR Overhaul (RFO) </w:t>
      </w:r>
      <w:r>
        <w:fldChar w:fldCharType="begin"/>
      </w:r>
      <w:r>
        <w:instrText xml:space="preserve"> HYPERLINK "https://www.acquisition.gov/far-overhaul/far-part-deviation-guide/far-overhaul-part-5" \l "FAR_Subpart_5_1" </w:instrText>
      </w:r>
      <w:r>
        <w:fldChar w:fldCharType="separate"/>
      </w:r>
      <w:r w:rsidRPr="004D1B0F" w:rsidR="004E1884">
        <w:rPr>
          <w:rStyle w:val="Hyperlink"/>
          <w:rFonts w:ascii="Aptos" w:hAnsi="Aptos"/>
          <w:bCs/>
        </w:rPr>
        <w:t>Subpart 5.1</w:t>
      </w:r>
      <w:r>
        <w:fldChar w:fldCharType="end"/>
      </w:r>
      <w:r w:rsidRPr="004D1B0F" w:rsidR="004E1884">
        <w:rPr>
          <w:rFonts w:ascii="Aptos" w:hAnsi="Aptos"/>
          <w:bCs/>
        </w:rPr>
        <w:t xml:space="preserve">, </w:t>
      </w:r>
      <w:r>
        <w:fldChar w:fldCharType="begin"/>
      </w:r>
      <w:r>
        <w:instrText xml:space="preserve"> HYPERLINK "https://www.acquisition.gov/far-overhaul/far-part-deviation-guide/far-overhaul-part-5" \l "FAR_5_101" </w:instrText>
      </w:r>
      <w:r>
        <w:fldChar w:fldCharType="separate"/>
      </w:r>
      <w:r w:rsidRPr="004D1B0F" w:rsidR="004E1884">
        <w:rPr>
          <w:rStyle w:val="Hyperlink"/>
          <w:rFonts w:ascii="Aptos" w:hAnsi="Aptos"/>
          <w:bCs/>
        </w:rPr>
        <w:t>RFO 5.101(a)</w:t>
      </w:r>
      <w:r>
        <w:fldChar w:fldCharType="end"/>
      </w:r>
      <w:r w:rsidRPr="004D1B0F" w:rsidR="004E1884">
        <w:rPr>
          <w:rFonts w:ascii="Aptos" w:hAnsi="Aptos"/>
          <w:bCs/>
        </w:rPr>
        <w:t xml:space="preserve">, </w:t>
      </w:r>
      <w:r w:rsidRPr="004D1B0F" w:rsidR="00160CED">
        <w:rPr>
          <w:rFonts w:ascii="Aptos" w:hAnsi="Aptos"/>
          <w:bCs/>
        </w:rPr>
        <w:t xml:space="preserve">and </w:t>
      </w:r>
      <w:r>
        <w:fldChar w:fldCharType="begin"/>
      </w:r>
      <w:r>
        <w:instrText xml:space="preserve"> HYPERLINK "https://www.acquisition.gov/far-overhaul/far-part-deviation-guide/far-overhaul-part-12" \l "FAR_12_201_1" </w:instrText>
      </w:r>
      <w:r>
        <w:fldChar w:fldCharType="separate"/>
      </w:r>
      <w:r w:rsidRPr="004D1B0F">
        <w:rPr>
          <w:rStyle w:val="Hyperlink"/>
          <w:rFonts w:ascii="Aptos" w:hAnsi="Aptos"/>
          <w:bCs/>
        </w:rPr>
        <w:t>RFO 12.201-1</w:t>
      </w:r>
      <w:r w:rsidRPr="004D1B0F" w:rsidR="000F472D">
        <w:rPr>
          <w:rStyle w:val="Hyperlink"/>
          <w:rFonts w:ascii="Aptos" w:hAnsi="Aptos"/>
          <w:bCs/>
        </w:rPr>
        <w:t>(c)(2)(i)</w:t>
      </w:r>
      <w:r>
        <w:fldChar w:fldCharType="end"/>
      </w:r>
      <w:r w:rsidRPr="004D1B0F" w:rsidR="004D1B0F">
        <w:rPr>
          <w:rFonts w:ascii="Aptos" w:hAnsi="Aptos"/>
          <w:bCs/>
        </w:rPr>
        <w:t>.</w:t>
      </w:r>
    </w:p>
    <w:p w:rsidR="004D1B0F" w:rsidP="000C2AD1">
      <w:pPr>
        <w:pStyle w:val="NoSpacing"/>
        <w:rPr>
          <w:rFonts w:ascii="Aptos" w:hAnsi="Aptos"/>
        </w:rPr>
      </w:pPr>
    </w:p>
    <w:p w:rsidR="009B41FB" w:rsidRPr="00FA45E0" w:rsidP="000C2AD1">
      <w:pPr>
        <w:pStyle w:val="NoSpacing"/>
        <w:rPr>
          <w:rFonts w:ascii="Aptos" w:hAnsi="Aptos"/>
        </w:rPr>
      </w:pPr>
      <w:r w:rsidRPr="00A111C1">
        <w:rPr>
          <w:rFonts w:ascii="Aptos" w:hAnsi="Aptos"/>
        </w:rPr>
        <w:t>The solicitation will be issued</w:t>
      </w:r>
      <w:r w:rsidRPr="00C66673" w:rsidR="00C66673">
        <w:rPr>
          <w:rFonts w:ascii="Aptos" w:hAnsi="Aptos"/>
        </w:rPr>
        <w:t xml:space="preserve"> </w:t>
      </w:r>
      <w:r w:rsidR="00C66673">
        <w:rPr>
          <w:rFonts w:ascii="Aptos" w:hAnsi="Aptos"/>
        </w:rPr>
        <w:t xml:space="preserve">to the interested parties identified through </w:t>
      </w:r>
      <w:r w:rsidR="00407A6B">
        <w:rPr>
          <w:rFonts w:ascii="Aptos" w:hAnsi="Aptos"/>
        </w:rPr>
        <w:t>market research efforts</w:t>
      </w:r>
      <w:r w:rsidRPr="009546BC" w:rsidR="00C66673">
        <w:rPr>
          <w:rFonts w:ascii="Aptos" w:hAnsi="Aptos"/>
        </w:rPr>
        <w:t xml:space="preserve"> </w:t>
      </w:r>
      <w:r w:rsidRPr="00A111C1">
        <w:rPr>
          <w:rFonts w:ascii="Aptos" w:hAnsi="Aptos"/>
        </w:rPr>
        <w:t xml:space="preserve">as an </w:t>
      </w:r>
      <w:r w:rsidRPr="00A111C1">
        <w:rPr>
          <w:rFonts w:ascii="Aptos" w:hAnsi="Aptos"/>
          <w:u w:val="single"/>
        </w:rPr>
        <w:t>oral</w:t>
      </w:r>
      <w:r w:rsidRPr="00A111C1">
        <w:rPr>
          <w:rFonts w:ascii="Aptos" w:hAnsi="Aptos"/>
        </w:rPr>
        <w:t xml:space="preserve"> </w:t>
      </w:r>
      <w:r w:rsidR="009546BC">
        <w:rPr>
          <w:rFonts w:ascii="Aptos" w:hAnsi="Aptos"/>
        </w:rPr>
        <w:t xml:space="preserve">(electronic) </w:t>
      </w:r>
      <w:r w:rsidRPr="00A111C1">
        <w:rPr>
          <w:rFonts w:ascii="Aptos" w:hAnsi="Aptos"/>
        </w:rPr>
        <w:t xml:space="preserve">“Request for Quotes” (RFQ) set-aside 100% for Small Business </w:t>
      </w:r>
      <w:r w:rsidR="00A111C1">
        <w:rPr>
          <w:rFonts w:ascii="Aptos" w:hAnsi="Aptos"/>
        </w:rPr>
        <w:t xml:space="preserve">(SB) </w:t>
      </w:r>
      <w:r w:rsidRPr="00A111C1">
        <w:rPr>
          <w:rFonts w:ascii="Aptos" w:hAnsi="Aptos"/>
        </w:rPr>
        <w:t xml:space="preserve">concerns </w:t>
      </w:r>
      <w:r w:rsidR="00C66673">
        <w:rPr>
          <w:rFonts w:ascii="Aptos" w:hAnsi="Aptos"/>
        </w:rPr>
        <w:t xml:space="preserve">and </w:t>
      </w:r>
      <w:r w:rsidRPr="00A111C1" w:rsidR="009546BC">
        <w:rPr>
          <w:rFonts w:ascii="Aptos" w:hAnsi="Aptos"/>
        </w:rPr>
        <w:t>conducted in accordance with FAR 12.201-1(c)(2)</w:t>
      </w:r>
      <w:r w:rsidR="009546BC">
        <w:rPr>
          <w:rFonts w:ascii="Aptos" w:hAnsi="Aptos"/>
        </w:rPr>
        <w:t>.</w:t>
      </w:r>
      <w:r w:rsidRPr="00A111C1">
        <w:rPr>
          <w:rFonts w:ascii="Aptos" w:hAnsi="Aptos"/>
        </w:rPr>
        <w:t xml:space="preserve"> </w:t>
      </w:r>
    </w:p>
    <w:p w:rsidR="009B41FB" w:rsidRPr="00FA45E0" w:rsidP="000C2AD1">
      <w:pPr>
        <w:pStyle w:val="NoSpacing"/>
        <w:rPr>
          <w:rFonts w:ascii="Aptos" w:hAnsi="Aptos"/>
        </w:rPr>
      </w:pPr>
    </w:p>
    <w:p w:rsidR="009B41FB" w:rsidP="000C2AD1">
      <w:pPr>
        <w:pStyle w:val="NoSpacing"/>
        <w:rPr>
          <w:rFonts w:ascii="Aptos" w:hAnsi="Aptos"/>
        </w:rPr>
      </w:pPr>
      <w:r w:rsidRPr="00FA45E0">
        <w:rPr>
          <w:rFonts w:ascii="Aptos" w:hAnsi="Aptos"/>
        </w:rPr>
        <w:t>To submit a response to this notice, please send a</w:t>
      </w:r>
      <w:r w:rsidR="00B0066F">
        <w:rPr>
          <w:rFonts w:ascii="Aptos" w:hAnsi="Aptos"/>
        </w:rPr>
        <w:t xml:space="preserve"> technical</w:t>
      </w:r>
      <w:r w:rsidRPr="009546BC" w:rsidR="009546BC">
        <w:rPr>
          <w:rFonts w:ascii="Aptos" w:hAnsi="Aptos"/>
        </w:rPr>
        <w:t xml:space="preserve"> quote </w:t>
      </w:r>
      <w:r>
        <w:rPr>
          <w:rFonts w:ascii="Aptos" w:hAnsi="Aptos"/>
        </w:rPr>
        <w:t xml:space="preserve">that </w:t>
      </w:r>
      <w:r w:rsidR="009546BC">
        <w:rPr>
          <w:rFonts w:ascii="Aptos" w:hAnsi="Aptos"/>
        </w:rPr>
        <w:t xml:space="preserve">demonstrates your ability to </w:t>
      </w:r>
      <w:r>
        <w:rPr>
          <w:rFonts w:ascii="Aptos" w:hAnsi="Aptos"/>
        </w:rPr>
        <w:t>meet</w:t>
      </w:r>
      <w:r w:rsidR="009546BC">
        <w:rPr>
          <w:rFonts w:ascii="Aptos" w:hAnsi="Aptos"/>
        </w:rPr>
        <w:t xml:space="preserve"> ALL</w:t>
      </w:r>
      <w:r>
        <w:rPr>
          <w:rFonts w:ascii="Aptos" w:hAnsi="Aptos"/>
        </w:rPr>
        <w:t xml:space="preserve"> requirements in the SOW</w:t>
      </w:r>
      <w:r w:rsidR="00C66673">
        <w:rPr>
          <w:rFonts w:ascii="Aptos" w:hAnsi="Aptos"/>
        </w:rPr>
        <w:t xml:space="preserve"> and a price quote</w:t>
      </w:r>
      <w:r>
        <w:rPr>
          <w:rFonts w:ascii="Aptos" w:hAnsi="Aptos"/>
        </w:rPr>
        <w:t xml:space="preserve"> in accordance with the Price Schedule</w:t>
      </w:r>
      <w:r w:rsidR="00C66673">
        <w:rPr>
          <w:rFonts w:ascii="Aptos" w:hAnsi="Aptos"/>
        </w:rPr>
        <w:t>. Responses shall be sent via email</w:t>
      </w:r>
      <w:r>
        <w:rPr>
          <w:rFonts w:ascii="Aptos" w:hAnsi="Aptos"/>
        </w:rPr>
        <w:t xml:space="preserve"> </w:t>
      </w:r>
      <w:r w:rsidRPr="00FA45E0">
        <w:rPr>
          <w:rFonts w:ascii="Aptos" w:hAnsi="Aptos"/>
        </w:rPr>
        <w:t>to the</w:t>
      </w:r>
      <w:r w:rsidR="00F54A01">
        <w:rPr>
          <w:rFonts w:ascii="Aptos" w:hAnsi="Aptos"/>
        </w:rPr>
        <w:t xml:space="preserve"> Contract Specialist Jessica Rogers at </w:t>
      </w:r>
      <w:r>
        <w:fldChar w:fldCharType="begin"/>
      </w:r>
      <w:r>
        <w:instrText xml:space="preserve"> HYPERLINK "mailto:jessica.rogers2@va.gov" </w:instrText>
      </w:r>
      <w:r>
        <w:fldChar w:fldCharType="separate"/>
      </w:r>
      <w:r w:rsidRPr="008C6056" w:rsidR="00F54A01">
        <w:rPr>
          <w:rStyle w:val="Hyperlink"/>
          <w:rFonts w:ascii="Aptos" w:hAnsi="Aptos"/>
        </w:rPr>
        <w:t>jessica.rogers2@va.gov</w:t>
      </w:r>
      <w:r>
        <w:fldChar w:fldCharType="end"/>
      </w:r>
      <w:r w:rsidR="00F54A01">
        <w:rPr>
          <w:rFonts w:ascii="Aptos" w:hAnsi="Aptos"/>
        </w:rPr>
        <w:t xml:space="preserve"> and</w:t>
      </w:r>
      <w:r w:rsidRPr="00FA45E0">
        <w:rPr>
          <w:rFonts w:ascii="Aptos" w:hAnsi="Aptos"/>
        </w:rPr>
        <w:t xml:space="preserve"> Contracting Officer Michelle Rhodes at </w:t>
      </w:r>
      <w:r>
        <w:fldChar w:fldCharType="begin"/>
      </w:r>
      <w:r>
        <w:instrText xml:space="preserve"> HYPERLINK "mailto:michelle.rhodes@va.gov" </w:instrText>
      </w:r>
      <w:r>
        <w:fldChar w:fldCharType="separate"/>
      </w:r>
      <w:r w:rsidRPr="00FA45E0">
        <w:rPr>
          <w:rStyle w:val="Hyperlink"/>
          <w:rFonts w:ascii="Aptos" w:hAnsi="Aptos"/>
        </w:rPr>
        <w:t>michelle.rhodes@va.gov</w:t>
      </w:r>
      <w:r>
        <w:fldChar w:fldCharType="end"/>
      </w:r>
      <w:r w:rsidRPr="00FA45E0">
        <w:rPr>
          <w:rFonts w:ascii="Aptos" w:hAnsi="Aptos"/>
        </w:rPr>
        <w:t xml:space="preserve"> </w:t>
      </w:r>
      <w:r w:rsidRPr="00FA45E0">
        <w:rPr>
          <w:rFonts w:ascii="Aptos" w:hAnsi="Aptos"/>
          <w:b/>
          <w:highlight w:val="yellow"/>
          <w:u w:val="single"/>
        </w:rPr>
        <w:t xml:space="preserve">no later than </w:t>
      </w:r>
      <w:r w:rsidR="00A111C1">
        <w:rPr>
          <w:rFonts w:ascii="Aptos" w:hAnsi="Aptos"/>
          <w:b/>
          <w:highlight w:val="yellow"/>
          <w:u w:val="single"/>
        </w:rPr>
        <w:t>Wednesday May 13, 2026 at 10:00 AM</w:t>
      </w:r>
      <w:r w:rsidRPr="00FA45E0">
        <w:rPr>
          <w:rFonts w:ascii="Aptos" w:hAnsi="Aptos"/>
          <w:b/>
          <w:highlight w:val="yellow"/>
          <w:u w:val="single"/>
        </w:rPr>
        <w:t xml:space="preserve"> (Eastern)</w:t>
      </w:r>
      <w:r w:rsidRPr="00FA45E0">
        <w:rPr>
          <w:rFonts w:ascii="Aptos" w:hAnsi="Aptos"/>
        </w:rPr>
        <w:t xml:space="preserve">. Questions of a technical nature will </w:t>
      </w:r>
      <w:r w:rsidRPr="00C66673">
        <w:rPr>
          <w:rFonts w:ascii="Aptos" w:hAnsi="Aptos"/>
          <w:u w:val="single"/>
        </w:rPr>
        <w:t>not</w:t>
      </w:r>
      <w:r w:rsidRPr="00FA45E0">
        <w:rPr>
          <w:rFonts w:ascii="Aptos" w:hAnsi="Aptos"/>
        </w:rPr>
        <w:t xml:space="preserve"> be answered as part of this notice; however, all general questions may be submitted in writing to the issuing office via email at</w:t>
      </w:r>
      <w:r w:rsidR="00A111C1">
        <w:rPr>
          <w:rFonts w:ascii="Aptos" w:hAnsi="Aptos"/>
        </w:rPr>
        <w:t xml:space="preserve"> </w:t>
      </w:r>
      <w:r>
        <w:fldChar w:fldCharType="begin"/>
      </w:r>
      <w:r>
        <w:instrText xml:space="preserve"> HYPERLINK "mailto:jessical.rogers2@va.gov" </w:instrText>
      </w:r>
      <w:r>
        <w:fldChar w:fldCharType="separate"/>
      </w:r>
      <w:r w:rsidRPr="008C6056" w:rsidR="00A111C1">
        <w:rPr>
          <w:rStyle w:val="Hyperlink"/>
          <w:rFonts w:ascii="Aptos" w:hAnsi="Aptos"/>
        </w:rPr>
        <w:t>jessical.rogers2@va.gov</w:t>
      </w:r>
      <w:r>
        <w:fldChar w:fldCharType="end"/>
      </w:r>
      <w:r w:rsidR="00A111C1">
        <w:rPr>
          <w:rFonts w:ascii="Aptos" w:hAnsi="Aptos"/>
        </w:rPr>
        <w:t xml:space="preserve"> and</w:t>
      </w:r>
      <w:r w:rsidRPr="00FA45E0">
        <w:rPr>
          <w:rFonts w:ascii="Aptos" w:hAnsi="Aptos"/>
        </w:rPr>
        <w:t xml:space="preserve"> </w:t>
      </w:r>
      <w:r>
        <w:fldChar w:fldCharType="begin"/>
      </w:r>
      <w:r>
        <w:instrText xml:space="preserve"> HYPERLINK "mailto:michelle.rhodes@va.gov" </w:instrText>
      </w:r>
      <w:r>
        <w:fldChar w:fldCharType="separate"/>
      </w:r>
      <w:r w:rsidRPr="00FA45E0">
        <w:rPr>
          <w:rStyle w:val="Hyperlink"/>
          <w:rFonts w:ascii="Aptos" w:hAnsi="Aptos"/>
        </w:rPr>
        <w:t>michelle.rhodes@va.gov</w:t>
      </w:r>
      <w:r>
        <w:fldChar w:fldCharType="end"/>
      </w:r>
      <w:r w:rsidRPr="00FA45E0">
        <w:rPr>
          <w:rStyle w:val="Hyperlink"/>
          <w:rFonts w:ascii="Aptos" w:hAnsi="Aptos"/>
          <w:color w:val="auto"/>
        </w:rPr>
        <w:t>.</w:t>
      </w:r>
      <w:r w:rsidR="00A111C1">
        <w:rPr>
          <w:rStyle w:val="Hyperlink"/>
          <w:rFonts w:ascii="Aptos" w:hAnsi="Aptos"/>
          <w:color w:val="auto"/>
          <w:u w:val="none"/>
        </w:rPr>
        <w:t xml:space="preserve"> </w:t>
      </w:r>
      <w:r w:rsidRPr="00C66673">
        <w:rPr>
          <w:rFonts w:ascii="Aptos" w:hAnsi="Aptos"/>
          <w:u w:val="single"/>
        </w:rPr>
        <w:t>Telephone calls will not be accepted</w:t>
      </w:r>
      <w:r w:rsidRPr="00FA45E0">
        <w:rPr>
          <w:rFonts w:ascii="Aptos" w:hAnsi="Aptos"/>
        </w:rPr>
        <w:t>.</w:t>
      </w:r>
      <w:r w:rsidR="00C66673">
        <w:rPr>
          <w:rFonts w:ascii="Aptos" w:hAnsi="Aptos"/>
        </w:rPr>
        <w:t xml:space="preserve"> </w:t>
      </w:r>
    </w:p>
    <w:p w:rsidR="00F17FD0" w:rsidP="000C2AD1">
      <w:pPr>
        <w:pStyle w:val="NoSpacing"/>
        <w:rPr>
          <w:rFonts w:ascii="Aptos" w:hAnsi="Aptos"/>
        </w:rPr>
      </w:pPr>
    </w:p>
    <w:p w:rsidR="00F17FD0" w:rsidRPr="00F17FD0" w:rsidP="00F17FD0">
      <w:pPr>
        <w:spacing w:after="0" w:line="240" w:lineRule="auto"/>
        <w:rPr>
          <w:rFonts w:ascii="Aptos" w:eastAsia="Calibri" w:hAnsi="Aptos" w:cs="Times New Roman"/>
          <w:b/>
          <w:bCs/>
        </w:rPr>
      </w:pPr>
      <w:r w:rsidRPr="00F17FD0">
        <w:rPr>
          <w:rFonts w:ascii="Aptos" w:eastAsia="Calibri" w:hAnsi="Aptos" w:cs="Times New Roman"/>
          <w:b/>
          <w:bCs/>
        </w:rPr>
        <w:t>EVALUATION OF OFFERS:</w:t>
      </w:r>
    </w:p>
    <w:p w:rsidR="00F17FD0" w:rsidRPr="00F17FD0" w:rsidP="00F17FD0">
      <w:pPr>
        <w:spacing w:after="0" w:line="240" w:lineRule="auto"/>
        <w:rPr>
          <w:rFonts w:ascii="Aptos" w:eastAsia="Calibri" w:hAnsi="Aptos" w:cs="Times New Roman"/>
          <w:b/>
          <w:bCs/>
        </w:rPr>
      </w:pPr>
    </w:p>
    <w:p w:rsidR="00F17FD0" w:rsidRPr="00F17FD0" w:rsidP="00F17FD0">
      <w:pPr>
        <w:spacing w:after="0" w:line="240" w:lineRule="auto"/>
        <w:rPr>
          <w:rFonts w:ascii="Aptos" w:eastAsia="Times New Roman" w:hAnsi="Aptos" w:cs="Times New Roman"/>
          <w:b/>
          <w:bCs/>
        </w:rPr>
      </w:pPr>
      <w:r w:rsidRPr="00F17FD0">
        <w:rPr>
          <w:rFonts w:ascii="Aptos" w:eastAsia="Times New Roman" w:hAnsi="Aptos" w:cs="Times New Roman"/>
          <w:b/>
          <w:bCs/>
        </w:rPr>
        <w:t>Basis of Award</w:t>
      </w:r>
    </w:p>
    <w:p w:rsidR="00F17FD0" w:rsidRPr="00F17FD0" w:rsidP="00F17FD0">
      <w:pPr>
        <w:spacing w:after="0" w:line="240" w:lineRule="auto"/>
        <w:rPr>
          <w:rFonts w:ascii="Aptos" w:eastAsia="Calibri" w:hAnsi="Aptos" w:cs="Times New Roman"/>
        </w:rPr>
      </w:pPr>
    </w:p>
    <w:p w:rsidR="00F17FD0" w:rsidRPr="00F17FD0" w:rsidP="00F17FD0">
      <w:pPr>
        <w:spacing w:after="0" w:line="240" w:lineRule="auto"/>
        <w:rPr>
          <w:rFonts w:ascii="Aptos" w:eastAsia="Calibri" w:hAnsi="Aptos" w:cs="Times New Roman"/>
        </w:rPr>
      </w:pPr>
      <w:r w:rsidRPr="00F17FD0">
        <w:rPr>
          <w:rFonts w:ascii="Aptos" w:eastAsia="Calibri" w:hAnsi="Aptos" w:cs="Times New Roman"/>
        </w:rPr>
        <w:t>The Government will award a contract resulting from this solicitation to the responsible Offeror whose offer conforming to the solicitation will be most advantageous to the Government.</w:t>
      </w:r>
    </w:p>
    <w:p w:rsidR="00F17FD0" w:rsidRPr="00F17FD0" w:rsidP="00F17FD0">
      <w:pPr>
        <w:spacing w:after="0" w:line="240" w:lineRule="auto"/>
        <w:rPr>
          <w:rFonts w:ascii="Aptos" w:eastAsia="Calibri" w:hAnsi="Aptos" w:cs="Times New Roman"/>
        </w:rPr>
      </w:pPr>
    </w:p>
    <w:p w:rsidR="00F17FD0" w:rsidRPr="00F17FD0" w:rsidP="00F17FD0">
      <w:pPr>
        <w:spacing w:after="0" w:line="240" w:lineRule="auto"/>
        <w:rPr>
          <w:rFonts w:ascii="Aptos" w:eastAsia="Calibri" w:hAnsi="Aptos" w:cs="Times New Roman"/>
        </w:rPr>
      </w:pPr>
      <w:r w:rsidRPr="00F17FD0">
        <w:rPr>
          <w:rFonts w:ascii="Aptos" w:eastAsia="Calibri" w:hAnsi="Aptos" w:cs="Times New Roman"/>
        </w:rPr>
        <w:t xml:space="preserve">The Government will perform a comparative evaluation of offers in accordance with </w:t>
      </w:r>
      <w:r>
        <w:fldChar w:fldCharType="begin"/>
      </w:r>
      <w:r>
        <w:instrText xml:space="preserve"> HYPERLINK "https://www.acquisition.gov/far-overhaul/far-part-deviation-guide/far-overhaul-part-12" \l "FAR_12_203" </w:instrText>
      </w:r>
      <w:r>
        <w:fldChar w:fldCharType="separate"/>
      </w:r>
      <w:r w:rsidRPr="00F17FD0">
        <w:rPr>
          <w:rFonts w:ascii="Aptos" w:eastAsia="Calibri" w:hAnsi="Aptos" w:cs="Times New Roman"/>
          <w:color w:val="0000FF"/>
          <w:u w:val="single"/>
        </w:rPr>
        <w:t xml:space="preserve">Revolutionary FAR Overhaul (RFO) Part 12.203 – </w:t>
      </w:r>
      <w:r w:rsidRPr="00F17FD0">
        <w:rPr>
          <w:rFonts w:ascii="Aptos" w:eastAsia="Calibri" w:hAnsi="Aptos" w:cs="Times New Roman"/>
          <w:i/>
          <w:iCs/>
          <w:color w:val="0000FF"/>
          <w:u w:val="single"/>
        </w:rPr>
        <w:t>Evaluation</w:t>
      </w:r>
      <w:r>
        <w:fldChar w:fldCharType="end"/>
      </w:r>
      <w:r w:rsidRPr="00F17FD0">
        <w:rPr>
          <w:rFonts w:ascii="Aptos" w:eastAsia="Calibri" w:hAnsi="Aptos" w:cs="Times New Roman"/>
        </w:rPr>
        <w:t xml:space="preserve">. The Government will evaluate all quotes, compare them to one another, and will award a contract to the responsible Offeror (see </w:t>
      </w:r>
      <w:r>
        <w:fldChar w:fldCharType="begin"/>
      </w:r>
      <w:r>
        <w:instrText xml:space="preserve"> HYPERLINK "https://www.acquisition.gov/far-overhaul/far-part-deviation-guide/far-overhaul-part-9" \l "FAR_9_104_1" </w:instrText>
      </w:r>
      <w:r>
        <w:fldChar w:fldCharType="separate"/>
      </w:r>
      <w:r w:rsidRPr="00F17FD0">
        <w:rPr>
          <w:rFonts w:ascii="Aptos" w:eastAsia="Calibri" w:hAnsi="Aptos" w:cs="Times New Roman"/>
          <w:color w:val="0000FF"/>
          <w:u w:val="single"/>
        </w:rPr>
        <w:t xml:space="preserve">RFO 9.104-1 </w:t>
      </w:r>
      <w:r w:rsidRPr="00F17FD0">
        <w:rPr>
          <w:rFonts w:ascii="Aptos" w:eastAsia="Calibri" w:hAnsi="Aptos" w:cs="Times New Roman"/>
          <w:i/>
          <w:iCs/>
          <w:color w:val="0000FF"/>
          <w:u w:val="single"/>
        </w:rPr>
        <w:t>General Standards</w:t>
      </w:r>
      <w:r>
        <w:fldChar w:fldCharType="end"/>
      </w:r>
      <w:r w:rsidRPr="00F17FD0">
        <w:rPr>
          <w:rFonts w:ascii="Aptos" w:eastAsia="Calibri" w:hAnsi="Aptos" w:cs="Times New Roman"/>
        </w:rPr>
        <w:t xml:space="preserve">) whose offer conforms to the solicitation and is most advantageous to the Government. Considering several factors, the offer shall represent the best overall value to the Government at a price that can be determined reasonable. </w:t>
      </w:r>
      <w:r w:rsidRPr="00F17FD0">
        <w:rPr>
          <w:rFonts w:ascii="Aptos" w:eastAsia="Calibri" w:hAnsi="Aptos" w:cs="Times New Roman"/>
          <w:b/>
          <w:bCs/>
          <w:u w:val="single"/>
        </w:rPr>
        <w:t>The Government is not required to identify the relative weight of the evaluation factors, hold discussions, or use other FAR Part 15 procedures</w:t>
      </w:r>
      <w:r w:rsidRPr="00F17FD0">
        <w:rPr>
          <w:rFonts w:ascii="Aptos" w:eastAsia="Calibri" w:hAnsi="Aptos" w:cs="Times New Roman"/>
        </w:rPr>
        <w:t>.  Reference RFO 12.203(c)(2)</w:t>
      </w:r>
      <w:r w:rsidRPr="00F17FD0">
        <w:rPr>
          <w:rFonts w:ascii="Aptos" w:eastAsia="Calibri" w:hAnsi="Aptos" w:cs="Times New Roman"/>
          <w:i/>
          <w:iCs/>
        </w:rPr>
        <w:t xml:space="preserve">. </w:t>
      </w:r>
      <w:r w:rsidRPr="00F17FD0">
        <w:rPr>
          <w:rFonts w:ascii="Aptos" w:eastAsia="Calibri" w:hAnsi="Aptos" w:cs="Times New Roman"/>
        </w:rPr>
        <w:t>The Government Project Leads, Contracting Officer’s Representative (COR), and Contracting Officer (CO) will select for award the quote determined to represent the best benefit to fulfill the Government’s requirement.</w:t>
      </w:r>
    </w:p>
    <w:p w:rsidR="00F17FD0" w:rsidRPr="00F17FD0" w:rsidP="00F17FD0">
      <w:pPr>
        <w:spacing w:after="0" w:line="240" w:lineRule="auto"/>
        <w:rPr>
          <w:rFonts w:ascii="Aptos" w:eastAsia="Calibri" w:hAnsi="Aptos" w:cs="Times New Roman"/>
        </w:rPr>
      </w:pPr>
    </w:p>
    <w:p w:rsidR="00F17FD0" w:rsidRPr="00F17FD0" w:rsidP="00F17FD0">
      <w:pPr>
        <w:spacing w:after="0" w:line="240" w:lineRule="auto"/>
        <w:rPr>
          <w:rFonts w:ascii="Aptos" w:eastAsia="Calibri" w:hAnsi="Aptos" w:cs="Times New Roman"/>
        </w:rPr>
      </w:pPr>
      <w:r w:rsidRPr="00F17FD0">
        <w:rPr>
          <w:rFonts w:ascii="Aptos" w:eastAsia="Calibri" w:hAnsi="Aptos" w:cs="Times New Roman"/>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interactions after its receipt, unless a written notice of withdrawal is received before award.</w:t>
      </w:r>
    </w:p>
    <w:p w:rsidR="00F17FD0" w:rsidRPr="00F17FD0" w:rsidP="00F17FD0">
      <w:pPr>
        <w:spacing w:after="0" w:line="240" w:lineRule="auto"/>
        <w:rPr>
          <w:rFonts w:ascii="Aptos" w:eastAsia="Calibri" w:hAnsi="Aptos" w:cs="Times New Roman"/>
        </w:rPr>
      </w:pPr>
    </w:p>
    <w:p w:rsidR="00F17FD0" w:rsidRPr="00F17FD0" w:rsidP="00F17FD0">
      <w:pPr>
        <w:spacing w:after="0" w:line="240" w:lineRule="auto"/>
        <w:rPr>
          <w:rFonts w:ascii="Aptos" w:eastAsia="Calibri" w:hAnsi="Aptos" w:cs="Times New Roman"/>
        </w:rPr>
      </w:pPr>
      <w:r w:rsidRPr="00F17FD0">
        <w:rPr>
          <w:rFonts w:ascii="Aptos" w:eastAsia="Calibri" w:hAnsi="Aptos" w:cs="Times New Roman"/>
        </w:rPr>
        <w:t xml:space="preserve">Offerors are cautioned that the award may not necessarily be made to the lowest price offered or the most highly rated technical package. The Government reserves the right to select a response that, in providing the benefit to the Government, exceeds the minimum requirements, but is not required to do so. While responses may exceed the requirements, the Government is not requesting or accepting alternate quotes, as each response must respond to the Statement of Work (SOW)/Performance Work Statement (PWS) requirements. </w:t>
      </w:r>
    </w:p>
    <w:p w:rsidR="00F17FD0" w:rsidRPr="00F17FD0" w:rsidP="00F17FD0">
      <w:pPr>
        <w:spacing w:after="0" w:line="240" w:lineRule="auto"/>
        <w:rPr>
          <w:rFonts w:ascii="Aptos" w:eastAsia="Calibri" w:hAnsi="Aptos" w:cs="Times New Roman"/>
          <w:b/>
          <w:bCs/>
        </w:rPr>
      </w:pPr>
    </w:p>
    <w:p w:rsidR="00F17FD0" w:rsidRPr="00F17FD0" w:rsidP="00F17FD0">
      <w:pPr>
        <w:spacing w:after="0" w:line="240" w:lineRule="auto"/>
        <w:rPr>
          <w:rFonts w:ascii="Aptos" w:eastAsia="Calibri" w:hAnsi="Aptos" w:cs="Times New Roman"/>
        </w:rPr>
      </w:pPr>
      <w:r w:rsidRPr="00F17FD0">
        <w:rPr>
          <w:rFonts w:ascii="Aptos" w:eastAsia="Calibri" w:hAnsi="Aptos" w:cs="Times New Roman"/>
        </w:rPr>
        <w:t xml:space="preserve">Once the Government determines there is(are) a contractor(s) that can provide the items that meet the requirements of this RFQ/RFP, the Government reserves the right to interact with only the identified offeror(s) providing the best-suited quote to address any remaining issues, if any. </w:t>
      </w:r>
    </w:p>
    <w:p w:rsidR="00F17FD0" w:rsidRPr="00F17FD0" w:rsidP="00F17FD0">
      <w:pPr>
        <w:spacing w:after="0" w:line="240" w:lineRule="auto"/>
        <w:rPr>
          <w:rFonts w:ascii="Aptos" w:eastAsia="Calibri" w:hAnsi="Aptos" w:cs="Times New Roman"/>
        </w:rPr>
      </w:pPr>
    </w:p>
    <w:p w:rsidR="00F17FD0" w:rsidRPr="00F17FD0" w:rsidP="00F17FD0">
      <w:pPr>
        <w:spacing w:after="0" w:line="240" w:lineRule="auto"/>
        <w:rPr>
          <w:rFonts w:ascii="Aptos" w:eastAsia="Calibri" w:hAnsi="Aptos" w:cs="Times New Roman"/>
          <w:lang w:bidi="en-US"/>
        </w:rPr>
      </w:pPr>
      <w:r w:rsidRPr="00F17FD0">
        <w:rPr>
          <w:rFonts w:ascii="Aptos" w:eastAsia="Calibri" w:hAnsi="Aptos" w:cs="Times New Roman"/>
          <w:lang w:bidi="en-US"/>
        </w:rPr>
        <w:t>Please note, missing or incomplete information shall count against the Offeror in determination of award.</w:t>
      </w:r>
    </w:p>
    <w:p w:rsidR="00F17FD0" w:rsidRPr="00F17FD0" w:rsidP="00F17FD0">
      <w:pPr>
        <w:spacing w:after="0" w:line="240" w:lineRule="auto"/>
        <w:rPr>
          <w:rFonts w:ascii="Aptos" w:eastAsia="Calibri" w:hAnsi="Aptos" w:cs="Times New Roman"/>
        </w:rPr>
      </w:pPr>
    </w:p>
    <w:p w:rsidR="00F17FD0" w:rsidRPr="00F17FD0" w:rsidP="00F17FD0">
      <w:pPr>
        <w:spacing w:after="0" w:line="240" w:lineRule="auto"/>
        <w:rPr>
          <w:rFonts w:ascii="Aptos" w:eastAsia="Times New Roman" w:hAnsi="Aptos" w:cs="Times New Roman"/>
          <w:b/>
          <w:bCs/>
        </w:rPr>
      </w:pPr>
      <w:r w:rsidRPr="00F17FD0">
        <w:rPr>
          <w:rFonts w:ascii="Aptos" w:eastAsia="Times New Roman" w:hAnsi="Aptos" w:cs="Times New Roman"/>
          <w:b/>
          <w:bCs/>
        </w:rPr>
        <w:t>Evaluation Approach</w:t>
      </w:r>
    </w:p>
    <w:p w:rsidR="00F17FD0" w:rsidRPr="00F17FD0" w:rsidP="00F17FD0">
      <w:pPr>
        <w:spacing w:after="0" w:line="240" w:lineRule="auto"/>
        <w:rPr>
          <w:rFonts w:ascii="Aptos" w:eastAsia="Calibri" w:hAnsi="Aptos" w:cs="Times New Roman"/>
        </w:rPr>
      </w:pPr>
    </w:p>
    <w:p w:rsidR="00F17FD0" w:rsidRPr="00F17FD0" w:rsidP="00F17FD0">
      <w:pPr>
        <w:spacing w:after="0" w:line="240" w:lineRule="auto"/>
        <w:rPr>
          <w:rFonts w:ascii="Aptos" w:eastAsia="Calibri" w:hAnsi="Aptos" w:cs="Times New Roman"/>
        </w:rPr>
      </w:pPr>
      <w:r w:rsidRPr="00F17FD0">
        <w:rPr>
          <w:rFonts w:ascii="Aptos" w:eastAsia="Calibri" w:hAnsi="Aptos" w:cs="Times New Roman"/>
        </w:rPr>
        <w:t>The Government’s comparative evaluations will be based on the following criteria:</w:t>
      </w:r>
    </w:p>
    <w:p w:rsidR="00F17FD0" w:rsidRPr="00F17FD0" w:rsidP="00F17FD0">
      <w:pPr>
        <w:spacing w:after="0" w:line="240" w:lineRule="auto"/>
        <w:rPr>
          <w:rFonts w:ascii="Aptos" w:eastAsia="Calibri" w:hAnsi="Aptos" w:cs="Times New Roman"/>
        </w:rPr>
      </w:pPr>
    </w:p>
    <w:p w:rsidR="00F17FD0" w:rsidRPr="00F17FD0" w:rsidP="00F17FD0">
      <w:pPr>
        <w:numPr>
          <w:ilvl w:val="0"/>
          <w:numId w:val="1"/>
        </w:numPr>
        <w:spacing w:after="0" w:line="240" w:lineRule="auto"/>
        <w:rPr>
          <w:rFonts w:ascii="Aptos" w:eastAsia="Calibri" w:hAnsi="Aptos" w:cs="Times New Roman"/>
          <w:b/>
          <w:bCs/>
        </w:rPr>
      </w:pPr>
      <w:r w:rsidRPr="00F17FD0">
        <w:rPr>
          <w:rFonts w:ascii="Aptos" w:eastAsia="Calibri" w:hAnsi="Aptos" w:cs="Times New Roman"/>
          <w:b/>
          <w:bCs/>
        </w:rPr>
        <w:t xml:space="preserve">Technical </w:t>
      </w:r>
    </w:p>
    <w:p w:rsidR="00F17FD0" w:rsidRPr="00F17FD0" w:rsidP="00F17FD0">
      <w:pPr>
        <w:spacing w:after="0" w:line="240" w:lineRule="auto"/>
        <w:ind w:left="720"/>
        <w:rPr>
          <w:rFonts w:ascii="Aptos" w:eastAsia="Calibri" w:hAnsi="Aptos" w:cs="Times New Roman"/>
        </w:rPr>
      </w:pPr>
    </w:p>
    <w:p w:rsidR="00F17FD0" w:rsidRPr="00F17FD0" w:rsidP="00F17FD0">
      <w:pPr>
        <w:spacing w:after="0" w:line="240" w:lineRule="auto"/>
        <w:ind w:left="720"/>
        <w:rPr>
          <w:rFonts w:ascii="Aptos" w:eastAsia="Calibri" w:hAnsi="Aptos" w:cs="Times New Roman"/>
        </w:rPr>
      </w:pPr>
      <w:r w:rsidRPr="00F17FD0">
        <w:rPr>
          <w:rFonts w:ascii="Aptos" w:eastAsia="Calibri" w:hAnsi="Aptos" w:cs="Times New Roman"/>
        </w:rPr>
        <w:t>Technical evaluations will be based on the information contained in the SOW and will include, but not necessarily limited to, the Offeror’s demonstration of its ability to meet the requirements and the degree to which the technical submission describes a detailed technical/management approach for accomplishing each task and addresses all management aspects associated with the tasks.</w:t>
      </w:r>
    </w:p>
    <w:p w:rsidR="00F17FD0" w:rsidRPr="00F17FD0" w:rsidP="00F17FD0">
      <w:pPr>
        <w:spacing w:after="0" w:line="240" w:lineRule="auto"/>
        <w:rPr>
          <w:rFonts w:ascii="Aptos" w:eastAsia="Calibri" w:hAnsi="Aptos" w:cs="Times New Roman"/>
        </w:rPr>
      </w:pPr>
    </w:p>
    <w:p w:rsidR="00F17FD0" w:rsidRPr="00F17FD0" w:rsidP="00F17FD0">
      <w:pPr>
        <w:numPr>
          <w:ilvl w:val="0"/>
          <w:numId w:val="1"/>
        </w:numPr>
        <w:spacing w:after="0" w:line="240" w:lineRule="auto"/>
        <w:rPr>
          <w:rFonts w:ascii="Aptos" w:eastAsia="Calibri" w:hAnsi="Aptos" w:cs="Times New Roman"/>
          <w:b/>
          <w:bCs/>
        </w:rPr>
      </w:pPr>
      <w:r w:rsidRPr="00F17FD0">
        <w:rPr>
          <w:rFonts w:ascii="Aptos" w:eastAsia="Calibri" w:hAnsi="Aptos" w:cs="Times New Roman"/>
          <w:b/>
          <w:bCs/>
        </w:rPr>
        <w:t>Key Personnel</w:t>
      </w:r>
    </w:p>
    <w:p w:rsidR="00F17FD0" w:rsidRPr="00F17FD0" w:rsidP="00F17FD0">
      <w:pPr>
        <w:spacing w:after="0" w:line="240" w:lineRule="auto"/>
        <w:ind w:left="720"/>
        <w:rPr>
          <w:rFonts w:ascii="Aptos" w:eastAsia="Calibri" w:hAnsi="Aptos" w:cs="Times New Roman"/>
        </w:rPr>
      </w:pPr>
    </w:p>
    <w:p w:rsidR="00F17FD0" w:rsidRPr="00F17FD0" w:rsidP="00F17FD0">
      <w:pPr>
        <w:spacing w:after="0" w:line="240" w:lineRule="auto"/>
        <w:ind w:left="720"/>
        <w:rPr>
          <w:rFonts w:ascii="Aptos" w:eastAsia="Calibri" w:hAnsi="Aptos" w:cs="Times New Roman"/>
        </w:rPr>
      </w:pPr>
      <w:r w:rsidRPr="00F17FD0">
        <w:rPr>
          <w:rFonts w:ascii="Aptos" w:eastAsia="Calibri" w:hAnsi="Aptos" w:cs="Times New Roman"/>
        </w:rPr>
        <w:t>The Government will evaluate whether all key personnel meet the minimum requirements of Section B.1.2.2. Qualifications in the SOW (ATTACHMENT 1).  Any offer that does not meet or exceed all minimum requirements identified in Section B.1.2.2. of the SOW will be determined technically unacceptable and will not be eligible for award</w:t>
      </w:r>
    </w:p>
    <w:p w:rsidR="00F17FD0" w:rsidRPr="00F17FD0" w:rsidP="00F17FD0">
      <w:pPr>
        <w:spacing w:after="0" w:line="240" w:lineRule="auto"/>
        <w:ind w:left="720"/>
        <w:rPr>
          <w:rFonts w:ascii="Aptos" w:eastAsia="Calibri" w:hAnsi="Aptos" w:cs="Times New Roman"/>
        </w:rPr>
      </w:pPr>
    </w:p>
    <w:p w:rsidR="00F17FD0" w:rsidRPr="00F17FD0" w:rsidP="00F17FD0">
      <w:pPr>
        <w:numPr>
          <w:ilvl w:val="0"/>
          <w:numId w:val="1"/>
        </w:numPr>
        <w:spacing w:after="0" w:line="240" w:lineRule="auto"/>
        <w:rPr>
          <w:rFonts w:ascii="Aptos" w:eastAsia="Calibri" w:hAnsi="Aptos" w:cs="Times New Roman"/>
          <w:b/>
          <w:bCs/>
        </w:rPr>
      </w:pPr>
      <w:r w:rsidRPr="00F17FD0">
        <w:rPr>
          <w:rFonts w:ascii="Aptos" w:eastAsia="Calibri" w:hAnsi="Aptos" w:cs="Times New Roman"/>
          <w:b/>
          <w:bCs/>
        </w:rPr>
        <w:t>Past Performance</w:t>
      </w:r>
    </w:p>
    <w:p w:rsidR="00F17FD0" w:rsidRPr="00F17FD0" w:rsidP="00F17FD0">
      <w:pPr>
        <w:spacing w:after="0" w:line="240" w:lineRule="auto"/>
        <w:ind w:left="720"/>
        <w:rPr>
          <w:rFonts w:ascii="Aptos" w:eastAsia="Calibri" w:hAnsi="Aptos" w:cs="Times New Roman"/>
        </w:rPr>
      </w:pPr>
    </w:p>
    <w:p w:rsidR="00F17FD0" w:rsidRPr="00F17FD0" w:rsidP="00F17FD0">
      <w:pPr>
        <w:spacing w:after="0" w:line="240" w:lineRule="auto"/>
        <w:ind w:left="720"/>
        <w:rPr>
          <w:rFonts w:ascii="Aptos" w:eastAsia="Calibri" w:hAnsi="Aptos" w:cs="Calibri"/>
          <w:iCs/>
        </w:rPr>
      </w:pPr>
      <w:r w:rsidRPr="00F17FD0">
        <w:rPr>
          <w:rFonts w:ascii="Aptos" w:eastAsia="Calibri" w:hAnsi="Aptos" w:cs="Calibri"/>
          <w:iCs/>
        </w:rPr>
        <w:t xml:space="preserve">The past performance evaluation will assess the relative risks associated with a quoter’s likelihood of success in fulfilling the requirements as indicated by the Offeror’s record of past performance. </w:t>
      </w:r>
      <w:r w:rsidRPr="00F17FD0">
        <w:rPr>
          <w:rFonts w:ascii="Aptos" w:eastAsia="Calibri" w:hAnsi="Aptos" w:cs="Times New Roman"/>
        </w:rPr>
        <w:t>The Government will evaluate the offeror’s past performance on active and completed federal contracts</w:t>
      </w:r>
      <w:r w:rsidRPr="00F17FD0">
        <w:rPr>
          <w:rFonts w:ascii="Aptos" w:eastAsia="Calibri" w:hAnsi="Aptos" w:cs="Calibri"/>
          <w:iCs/>
        </w:rPr>
        <w:t xml:space="preserve"> in accordance with RFO 12.203(a)(2)</w:t>
      </w:r>
      <w:r w:rsidRPr="00F17FD0">
        <w:rPr>
          <w:rFonts w:ascii="Aptos" w:eastAsia="Calibri" w:hAnsi="Aptos" w:cs="Times New Roman"/>
        </w:rPr>
        <w:t xml:space="preserve">. The Government may contact the offeror’s submitted references on Government contracts. </w:t>
      </w:r>
      <w:r w:rsidRPr="00F17FD0">
        <w:rPr>
          <w:rFonts w:ascii="Aptos" w:eastAsia="Calibri" w:hAnsi="Aptos" w:cs="Calibri"/>
          <w:iCs/>
        </w:rPr>
        <w:t>The past performance evaluation may be based on the contracting officer’s knowledge of and previous experience with the supply or service being acquired; Customer Surveys, past performance questionnaire replies; Contractor Performance Assessment Reporting System (</w:t>
      </w:r>
      <w:r>
        <w:fldChar w:fldCharType="begin"/>
      </w:r>
      <w:r>
        <w:instrText xml:space="preserve"> HYPERLINK "http://www.cpars.gov/" </w:instrText>
      </w:r>
      <w:r>
        <w:fldChar w:fldCharType="separate"/>
      </w:r>
      <w:r w:rsidRPr="00F17FD0">
        <w:rPr>
          <w:rFonts w:ascii="Aptos" w:eastAsia="Calibri" w:hAnsi="Aptos" w:cs="Calibri"/>
          <w:iCs/>
          <w:u w:val="single"/>
        </w:rPr>
        <w:t>CPARS</w:t>
      </w:r>
      <w:r>
        <w:fldChar w:fldCharType="end"/>
      </w:r>
      <w:r w:rsidRPr="00F17FD0">
        <w:rPr>
          <w:rFonts w:ascii="Aptos" w:eastAsia="Calibri" w:hAnsi="Aptos" w:cs="Calibri"/>
          <w:iCs/>
        </w:rPr>
        <w:t xml:space="preserve">) at </w:t>
      </w:r>
      <w:r>
        <w:fldChar w:fldCharType="begin"/>
      </w:r>
      <w:r>
        <w:instrText xml:space="preserve"> HYPERLINK "http://www.cpars.gov/" </w:instrText>
      </w:r>
      <w:r>
        <w:fldChar w:fldCharType="separate"/>
      </w:r>
      <w:r w:rsidRPr="00F17FD0">
        <w:rPr>
          <w:rFonts w:ascii="Aptos" w:eastAsia="Calibri" w:hAnsi="Aptos" w:cs="Calibri"/>
          <w:iCs/>
          <w:color w:val="0000FF"/>
          <w:u w:val="single"/>
        </w:rPr>
        <w:t>http://www.cpars.gov/</w:t>
      </w:r>
      <w:r>
        <w:fldChar w:fldCharType="end"/>
      </w:r>
      <w:r w:rsidRPr="00F17FD0">
        <w:rPr>
          <w:rFonts w:ascii="Aptos" w:eastAsia="Calibri" w:hAnsi="Aptos" w:cs="Calibri"/>
          <w:iCs/>
        </w:rPr>
        <w:t xml:space="preserve">; or any other reasonable basis.  </w:t>
      </w:r>
    </w:p>
    <w:p w:rsidR="00F17FD0" w:rsidRPr="00F17FD0" w:rsidP="00F17FD0">
      <w:pPr>
        <w:spacing w:after="0" w:line="240" w:lineRule="auto"/>
        <w:ind w:left="720"/>
        <w:rPr>
          <w:rFonts w:ascii="Aptos" w:eastAsia="Calibri" w:hAnsi="Aptos" w:cs="Calibri"/>
          <w:iCs/>
        </w:rPr>
      </w:pPr>
    </w:p>
    <w:p w:rsidR="00F17FD0" w:rsidRPr="00F17FD0" w:rsidP="00F17FD0">
      <w:pPr>
        <w:spacing w:after="0" w:line="240" w:lineRule="auto"/>
        <w:ind w:left="720"/>
        <w:rPr>
          <w:rFonts w:ascii="Aptos" w:eastAsia="Calibri" w:hAnsi="Aptos" w:cs="Calibri"/>
          <w:iCs/>
        </w:rPr>
      </w:pPr>
      <w:r w:rsidRPr="00F17FD0">
        <w:rPr>
          <w:rFonts w:ascii="Aptos" w:eastAsia="Calibri" w:hAnsi="Aptos" w:cs="Calibri"/>
          <w:iCs/>
        </w:rPr>
        <w:t>In the case of an Offeror without a record of relevant past performance or for whom information on past performance is not available, the Offeror may not be evaluated favorably or unfavorably on past performance.</w:t>
      </w:r>
    </w:p>
    <w:p w:rsidR="00F17FD0" w:rsidRPr="00F17FD0" w:rsidP="00F17FD0">
      <w:pPr>
        <w:spacing w:after="0" w:line="240" w:lineRule="auto"/>
        <w:rPr>
          <w:rFonts w:ascii="Aptos" w:eastAsia="Calibri" w:hAnsi="Aptos" w:cs="Times New Roman"/>
          <w:b/>
          <w:bCs/>
        </w:rPr>
      </w:pPr>
    </w:p>
    <w:p w:rsidR="00F17FD0" w:rsidRPr="00F17FD0" w:rsidP="00F17FD0">
      <w:pPr>
        <w:numPr>
          <w:ilvl w:val="0"/>
          <w:numId w:val="1"/>
        </w:numPr>
        <w:spacing w:after="0" w:line="240" w:lineRule="auto"/>
        <w:rPr>
          <w:rFonts w:ascii="Aptos" w:eastAsia="Calibri" w:hAnsi="Aptos" w:cs="Times New Roman"/>
        </w:rPr>
      </w:pPr>
      <w:r w:rsidRPr="00F17FD0">
        <w:rPr>
          <w:rFonts w:ascii="Aptos" w:eastAsia="Calibri" w:hAnsi="Aptos" w:cs="Times New Roman"/>
          <w:b/>
          <w:bCs/>
        </w:rPr>
        <w:t xml:space="preserve">Price: </w:t>
      </w:r>
    </w:p>
    <w:p w:rsidR="00F17FD0" w:rsidRPr="00F17FD0" w:rsidP="00F17FD0">
      <w:pPr>
        <w:spacing w:after="0" w:line="240" w:lineRule="auto"/>
        <w:rPr>
          <w:rFonts w:ascii="Aptos" w:eastAsia="Calibri" w:hAnsi="Aptos" w:cs="Times New Roman"/>
        </w:rPr>
      </w:pPr>
    </w:p>
    <w:p w:rsidR="00F17FD0" w:rsidRPr="00F17FD0" w:rsidP="00F17FD0">
      <w:pPr>
        <w:spacing w:after="0" w:line="240" w:lineRule="auto"/>
        <w:ind w:left="720"/>
        <w:rPr>
          <w:rFonts w:ascii="Aptos" w:eastAsia="Calibri" w:hAnsi="Aptos" w:cs="Times New Roman"/>
        </w:rPr>
      </w:pPr>
      <w:r w:rsidRPr="00F17FD0">
        <w:rPr>
          <w:rFonts w:ascii="Aptos" w:eastAsia="Calibri" w:hAnsi="Aptos" w:cs="Times New Roman"/>
        </w:rPr>
        <w:t>Firm-Fixed Price: The Offeror's price quote/proposal for each task identified in the attached pricing schedule will be evaluated with respect to the quoted/proposed price for each line item to determine ability to fully meet the solicitation’s requirements. The Government will evaluate offers by adding the total of all line-item prices. The total evaluated price will be that sum. Comparative price analysis will be used to determine that the prices are fair and reasonable and realistic in accordance with RFO 12.204(a). The Government will determine if the quoted/proposed price is fair and reasonable.</w:t>
      </w:r>
    </w:p>
    <w:p w:rsidR="009B41FB" w:rsidRPr="00FA45E0" w:rsidP="000C2AD1">
      <w:pPr>
        <w:pStyle w:val="NoSpacing"/>
        <w:rPr>
          <w:rFonts w:ascii="Aptos" w:hAnsi="Aptos"/>
        </w:rPr>
      </w:pPr>
      <w:bookmarkEnd w:id="0"/>
    </w:p>
    <w:p w:rsidR="009B41FB" w:rsidRPr="00FA45E0" w:rsidP="000C2AD1">
      <w:pPr>
        <w:pStyle w:val="NoSpacing"/>
        <w:rPr>
          <w:rFonts w:ascii="Aptos" w:hAnsi="Aptos"/>
        </w:rPr>
      </w:pPr>
      <w:r w:rsidRPr="00FA45E0">
        <w:rPr>
          <w:rFonts w:ascii="Aptos" w:hAnsi="Aptos"/>
        </w:rPr>
        <w:t>Attachments:</w:t>
      </w:r>
    </w:p>
    <w:p w:rsidR="000E0C3D" w:rsidP="000E0C3D">
      <w:pPr>
        <w:pStyle w:val="NoSpacing"/>
        <w:rPr>
          <w:rFonts w:ascii="Aptos" w:hAnsi="Aptos"/>
        </w:rPr>
      </w:pPr>
      <w:r>
        <w:rPr>
          <w:rFonts w:ascii="Aptos" w:hAnsi="Aptos"/>
        </w:rPr>
        <w:t>S02 – ATTACHMENT 1 – FINAL SOW – RO Court Reporting – 5.6.26</w:t>
      </w:r>
    </w:p>
    <w:p w:rsidR="000E0C3D" w:rsidP="000E0C3D">
      <w:pPr>
        <w:pStyle w:val="NoSpacing"/>
        <w:rPr>
          <w:rFonts w:ascii="Aptos" w:hAnsi="Aptos"/>
        </w:rPr>
      </w:pPr>
      <w:r>
        <w:rPr>
          <w:rFonts w:ascii="Aptos" w:hAnsi="Aptos"/>
        </w:rPr>
        <w:t>S02 – ATTACHMENT 2 – Price Schedule – 5.6.26</w:t>
      </w:r>
    </w:p>
    <w:p w:rsidR="000E0C3D" w:rsidRPr="00A44232" w:rsidP="000E0C3D">
      <w:pPr>
        <w:pStyle w:val="NoSpacing"/>
        <w:rPr>
          <w:rFonts w:ascii="Aptos" w:hAnsi="Aptos"/>
        </w:rPr>
      </w:pPr>
      <w:r>
        <w:rPr>
          <w:rFonts w:ascii="Aptos" w:hAnsi="Aptos"/>
        </w:rPr>
        <w:t>S03 – ATTACHMENT 3 – VA Information System Security and Privacy APR 2024</w:t>
      </w:r>
    </w:p>
    <w:p w:rsidR="00466B1B" w:rsidRPr="00FA45E0" w:rsidP="00A148BE">
      <w:pPr>
        <w:jc w:val="center"/>
        <w:rPr>
          <w:rFonts w:ascii="Aptos" w:hAnsi="Aptos"/>
        </w:rPr>
      </w:pPr>
    </w:p>
    <w:p w:rsidR="00E42690" w:rsidRPr="00FA45E0" w:rsidP="00A148BE">
      <w:pPr>
        <w:jc w:val="center"/>
        <w:rPr>
          <w:rFonts w:ascii="Aptos" w:hAnsi="Aptos"/>
        </w:rPr>
      </w:pPr>
      <w:r w:rsidRPr="00FA45E0">
        <w:rPr>
          <w:rFonts w:ascii="Aptos" w:hAnsi="Aptos"/>
        </w:rPr>
        <w:t>End of Document</w:t>
      </w:r>
    </w:p>
    <w:p>
      <w:pPr>
        <w:ind w:left="360"/>
      </w:pPr>
      <w:r>
        <w:t>See attached document: S02 _ ATTACHMENT 1 _ Final SOW _ RO Court Reporting _ 5.6.26.</w:t>
      </w:r>
    </w:p>
    <w:p>
      <w:pPr>
        <w:ind w:left="360"/>
      </w:pPr>
      <w:r>
        <w:t>See attached document: S02 _ ATTACHMENT 2 _ Price Schedule _ 5.6.26.</w:t>
      </w:r>
    </w:p>
    <w:p>
      <w:pPr>
        <w:ind w:left="360"/>
      </w:pPr>
      <w:r>
        <w:t>See attached document: S02 - ATTACHMENT 3 - VA Information System Security and Privacy APR 2024.</w:t>
      </w:r>
    </w:p>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AC3F23"/>
    <w:multiLevelType w:val="hybridMultilevel"/>
    <w:tmpl w:val="3AE031F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613"/>
    <w:rPr>
      <w:color w:val="0000FF" w:themeColor="hyperlink"/>
      <w:u w:val="single"/>
    </w:rPr>
  </w:style>
  <w:style w:type="character" w:customStyle="1" w:styleId="ListParagraphChar">
    <w:name w:val="List Paragraph Char"/>
    <w:basedOn w:val="DefaultParagraphFont"/>
    <w:link w:val="ListParagraph"/>
    <w:uiPriority w:val="34"/>
    <w:locked/>
    <w:rsid w:val="009640CF"/>
    <w:rPr>
      <w:rFonts w:ascii="Arial" w:eastAsia="Times New Roman" w:hAnsi="Arial" w:cs="Arial"/>
      <w:sz w:val="24"/>
      <w:szCs w:val="24"/>
    </w:rPr>
  </w:style>
  <w:style w:type="character" w:customStyle="1" w:styleId="UnresolvedMention1">
    <w:name w:val="Unresolved Mention1"/>
    <w:basedOn w:val="DefaultParagraphFont"/>
    <w:uiPriority w:val="99"/>
    <w:semiHidden/>
    <w:unhideWhenUsed/>
    <w:rsid w:val="008B27D7"/>
    <w:rPr>
      <w:color w:val="605E5C"/>
      <w:shd w:val="clear" w:color="auto" w:fill="E1DFDD"/>
    </w:rPr>
  </w:style>
  <w:style w:type="character" w:customStyle="1" w:styleId="UnresolvedMention">
    <w:name w:val="Unresolved Mention"/>
    <w:basedOn w:val="DefaultParagraphFont"/>
    <w:uiPriority w:val="99"/>
    <w:semiHidden/>
    <w:unhideWhenUsed/>
    <w:rsid w:val="00160CED"/>
    <w:rPr>
      <w:color w:val="605E5C"/>
      <w:shd w:val="clear" w:color="auto" w:fill="E1DFDD"/>
    </w:rPr>
  </w:style>
  <w:style w:type="character" w:styleId="FollowedHyperlink">
    <w:name w:val="FollowedHyperlink"/>
    <w:basedOn w:val="DefaultParagraphFont"/>
    <w:uiPriority w:val="99"/>
    <w:semiHidden/>
    <w:unhideWhenUsed/>
    <w:rsid w:val="00407A6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2026-05-07T11:18:44Z</dcterms:created>
  <dcterms:modified xsi:type="dcterms:W3CDTF">2026-05-07T11:18:44Z</dcterms:modified>
</cp:coreProperties>
</file>