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1A98A" w14:textId="77777777" w:rsidR="005F3CBB" w:rsidRPr="00702A08" w:rsidRDefault="005F3CBB"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225028" w14:paraId="5271A98D" w14:textId="77777777" w:rsidTr="00761C04">
        <w:tc>
          <w:tcPr>
            <w:tcW w:w="1098" w:type="dxa"/>
            <w:hideMark/>
          </w:tcPr>
          <w:p w14:paraId="5271A98B" w14:textId="77777777" w:rsidR="005F3CBB" w:rsidRPr="00D82575" w:rsidRDefault="005F3CBB">
            <w:pPr>
              <w:rPr>
                <w:rFonts w:cstheme="minorHAnsi"/>
                <w:b/>
                <w:szCs w:val="20"/>
              </w:rPr>
            </w:pPr>
            <w:r w:rsidRPr="00D82575">
              <w:rPr>
                <w:rFonts w:cstheme="minorHAnsi"/>
                <w:b/>
                <w:szCs w:val="20"/>
              </w:rPr>
              <w:t>SUBJECT*</w:t>
            </w:r>
          </w:p>
        </w:tc>
        <w:tc>
          <w:tcPr>
            <w:tcW w:w="8820" w:type="dxa"/>
            <w:hideMark/>
          </w:tcPr>
          <w:p w14:paraId="5271A98C" w14:textId="77777777" w:rsidR="005F3CBB" w:rsidRDefault="005F3CBB">
            <w:pPr>
              <w:rPr>
                <w:rFonts w:cstheme="minorHAnsi"/>
              </w:rPr>
            </w:pPr>
            <w:r>
              <w:rPr>
                <w:rFonts w:cstheme="minorHAnsi"/>
              </w:rPr>
              <w:t>Improve Security and Safety</w:t>
            </w:r>
            <w:r>
              <w:rPr>
                <w:rStyle w:val="AAMSKBFill-InHighlight"/>
              </w:rPr>
              <w:t xml:space="preserve"> </w:t>
            </w:r>
            <w:r>
              <w:rPr>
                <w:rFonts w:cstheme="minorHAnsi"/>
              </w:rPr>
              <w:t>539-25-507</w:t>
            </w:r>
            <w:r>
              <w:rPr>
                <w:rStyle w:val="AAMSKBFill-InHighlight"/>
              </w:rPr>
              <w:t xml:space="preserve">  </w:t>
            </w:r>
          </w:p>
        </w:tc>
      </w:tr>
    </w:tbl>
    <w:p w14:paraId="5271A98E" w14:textId="77777777" w:rsidR="005F3CBB" w:rsidRDefault="005F3CBB" w:rsidP="00761C04">
      <w:pPr>
        <w:spacing w:after="160" w:line="252" w:lineRule="auto"/>
        <w:rPr>
          <w:rFonts w:eastAsia="Calibri" w:cstheme="minorHAnsi"/>
          <w:szCs w:val="20"/>
        </w:rPr>
      </w:pPr>
    </w:p>
    <w:p w14:paraId="5271A98F" w14:textId="77777777" w:rsidR="005F3CBB" w:rsidRPr="00AF196F" w:rsidRDefault="005F3CBB" w:rsidP="00761C04">
      <w:pPr>
        <w:pBdr>
          <w:top w:val="single" w:sz="4" w:space="1" w:color="auto"/>
          <w:bottom w:val="single" w:sz="4" w:space="1" w:color="auto"/>
        </w:pBdr>
        <w:spacing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225028" w14:paraId="5271A992" w14:textId="77777777" w:rsidTr="00490783">
        <w:trPr>
          <w:gridAfter w:val="1"/>
          <w:wAfter w:w="13" w:type="dxa"/>
        </w:trPr>
        <w:tc>
          <w:tcPr>
            <w:tcW w:w="4681" w:type="dxa"/>
            <w:hideMark/>
          </w:tcPr>
          <w:p w14:paraId="5271A990" w14:textId="77777777" w:rsidR="005F3CBB" w:rsidRPr="00D82575" w:rsidRDefault="005F3CBB">
            <w:pPr>
              <w:rPr>
                <w:rFonts w:cstheme="minorHAnsi"/>
                <w:b/>
                <w:szCs w:val="20"/>
              </w:rPr>
            </w:pPr>
            <w:r w:rsidRPr="00D82575">
              <w:rPr>
                <w:rFonts w:cstheme="minorHAnsi"/>
                <w:b/>
                <w:szCs w:val="20"/>
              </w:rPr>
              <w:t>CONTRACTING OFFICE’S ZIP CODE*</w:t>
            </w:r>
          </w:p>
        </w:tc>
        <w:tc>
          <w:tcPr>
            <w:tcW w:w="5237" w:type="dxa"/>
            <w:hideMark/>
          </w:tcPr>
          <w:p w14:paraId="5271A991" w14:textId="77777777" w:rsidR="005F3CBB" w:rsidRPr="00EE5B77" w:rsidRDefault="005F3CBB">
            <w:pPr>
              <w:rPr>
                <w:rStyle w:val="AAMSKBFill-InHighlight"/>
                <w:rFonts w:cstheme="minorHAnsi"/>
                <w:color w:val="auto"/>
              </w:rPr>
            </w:pPr>
            <w:r>
              <w:rPr>
                <w:rStyle w:val="AAMSKBFill-InHighlight"/>
                <w:rFonts w:cstheme="minorHAnsi"/>
                <w:color w:val="auto"/>
              </w:rPr>
              <w:t>45219</w:t>
            </w:r>
          </w:p>
        </w:tc>
      </w:tr>
      <w:tr w:rsidR="00225028" w14:paraId="5271A995" w14:textId="77777777" w:rsidTr="00490783">
        <w:trPr>
          <w:gridAfter w:val="1"/>
          <w:wAfter w:w="13" w:type="dxa"/>
        </w:trPr>
        <w:tc>
          <w:tcPr>
            <w:tcW w:w="4681" w:type="dxa"/>
            <w:hideMark/>
          </w:tcPr>
          <w:p w14:paraId="5271A993" w14:textId="77777777" w:rsidR="005F3CBB" w:rsidRPr="00D82575" w:rsidRDefault="005F3CBB">
            <w:pPr>
              <w:rPr>
                <w:rFonts w:cstheme="minorHAnsi"/>
                <w:b/>
                <w:szCs w:val="20"/>
              </w:rPr>
            </w:pPr>
            <w:r w:rsidRPr="00D82575">
              <w:rPr>
                <w:rFonts w:cstheme="minorHAnsi"/>
                <w:b/>
                <w:szCs w:val="20"/>
              </w:rPr>
              <w:t>SOLICITATION NUMBER*</w:t>
            </w:r>
          </w:p>
        </w:tc>
        <w:tc>
          <w:tcPr>
            <w:tcW w:w="5237" w:type="dxa"/>
            <w:hideMark/>
          </w:tcPr>
          <w:p w14:paraId="5271A994" w14:textId="77777777" w:rsidR="005F3CBB" w:rsidRPr="00EE5B77" w:rsidRDefault="005F3CBB">
            <w:pPr>
              <w:rPr>
                <w:rStyle w:val="AAMSKBFill-InHighlight"/>
                <w:rFonts w:cstheme="minorHAnsi"/>
                <w:color w:val="auto"/>
              </w:rPr>
            </w:pPr>
            <w:r>
              <w:rPr>
                <w:rStyle w:val="AAMSKBFill-InHighlight"/>
                <w:rFonts w:cstheme="minorHAnsi"/>
                <w:color w:val="auto"/>
              </w:rPr>
              <w:t>36C25026Q0505</w:t>
            </w:r>
          </w:p>
        </w:tc>
      </w:tr>
      <w:tr w:rsidR="00225028" w14:paraId="5271A998" w14:textId="77777777" w:rsidTr="00490783">
        <w:trPr>
          <w:gridAfter w:val="1"/>
          <w:wAfter w:w="13" w:type="dxa"/>
        </w:trPr>
        <w:tc>
          <w:tcPr>
            <w:tcW w:w="4681" w:type="dxa"/>
            <w:hideMark/>
          </w:tcPr>
          <w:p w14:paraId="5271A996" w14:textId="77777777" w:rsidR="005F3CBB" w:rsidRPr="00D82575" w:rsidRDefault="005F3CBB">
            <w:pPr>
              <w:rPr>
                <w:rFonts w:cstheme="minorHAnsi"/>
                <w:b/>
                <w:szCs w:val="20"/>
              </w:rPr>
            </w:pPr>
            <w:r w:rsidRPr="00D82575">
              <w:rPr>
                <w:rFonts w:cstheme="minorHAnsi"/>
                <w:b/>
                <w:szCs w:val="20"/>
              </w:rPr>
              <w:t>RESPONSE DATE/TIME/ZONE</w:t>
            </w:r>
          </w:p>
        </w:tc>
        <w:tc>
          <w:tcPr>
            <w:tcW w:w="5237" w:type="dxa"/>
            <w:hideMark/>
          </w:tcPr>
          <w:p w14:paraId="5271A997" w14:textId="77777777" w:rsidR="005F3CBB" w:rsidRPr="00EE5B77" w:rsidRDefault="005F3CBB">
            <w:pPr>
              <w:rPr>
                <w:rFonts w:cstheme="minorHAnsi"/>
                <w:szCs w:val="20"/>
              </w:rPr>
            </w:pPr>
            <w:r>
              <w:rPr>
                <w:rFonts w:cstheme="minorHAnsi"/>
                <w:szCs w:val="20"/>
              </w:rPr>
              <w:t>06-25-2026</w:t>
            </w:r>
            <w:r w:rsidRPr="00EE5B77">
              <w:rPr>
                <w:rStyle w:val="AAMSKBFill-InHighlight"/>
                <w:rFonts w:cstheme="minorHAnsi"/>
                <w:color w:val="auto"/>
              </w:rPr>
              <w:t xml:space="preserve"> </w:t>
            </w:r>
            <w:r>
              <w:rPr>
                <w:rFonts w:cstheme="minorHAnsi"/>
                <w:szCs w:val="20"/>
              </w:rPr>
              <w:t>1:00 PM</w:t>
            </w:r>
            <w:r w:rsidRPr="00EE5B77">
              <w:rPr>
                <w:rStyle w:val="AAMSKBFill-InHighlight"/>
                <w:rFonts w:cstheme="minorHAnsi"/>
                <w:color w:val="auto"/>
              </w:rPr>
              <w:t xml:space="preserve"> </w:t>
            </w:r>
            <w:r>
              <w:rPr>
                <w:rFonts w:cstheme="minorHAnsi"/>
                <w:szCs w:val="20"/>
              </w:rPr>
              <w:t>EASTERN TIME, NEW YORK, USA</w:t>
            </w:r>
          </w:p>
        </w:tc>
      </w:tr>
      <w:tr w:rsidR="00225028" w14:paraId="5271A99B" w14:textId="77777777" w:rsidTr="00490783">
        <w:trPr>
          <w:gridAfter w:val="1"/>
          <w:wAfter w:w="13" w:type="dxa"/>
        </w:trPr>
        <w:tc>
          <w:tcPr>
            <w:tcW w:w="4681" w:type="dxa"/>
            <w:hideMark/>
          </w:tcPr>
          <w:p w14:paraId="5271A999" w14:textId="77777777" w:rsidR="005F3CBB" w:rsidRPr="00D82575" w:rsidRDefault="005F3CBB">
            <w:pPr>
              <w:rPr>
                <w:rFonts w:cstheme="minorHAnsi"/>
                <w:b/>
                <w:szCs w:val="20"/>
              </w:rPr>
            </w:pPr>
            <w:r w:rsidRPr="00D82575">
              <w:rPr>
                <w:rFonts w:cstheme="minorHAnsi"/>
                <w:b/>
                <w:szCs w:val="20"/>
              </w:rPr>
              <w:t>ARCHIVE</w:t>
            </w:r>
          </w:p>
        </w:tc>
        <w:tc>
          <w:tcPr>
            <w:tcW w:w="5237" w:type="dxa"/>
            <w:hideMark/>
          </w:tcPr>
          <w:p w14:paraId="5271A99A" w14:textId="77777777" w:rsidR="005F3CBB" w:rsidRPr="00EE5B77" w:rsidRDefault="005F3CBB">
            <w:pPr>
              <w:rPr>
                <w:rFonts w:cstheme="minorHAnsi"/>
                <w:szCs w:val="20"/>
              </w:rPr>
            </w:pPr>
            <w:r>
              <w:rPr>
                <w:rFonts w:cstheme="minorHAnsi"/>
                <w:szCs w:val="20"/>
              </w:rPr>
              <w:t>30</w:t>
            </w:r>
            <w:r w:rsidRPr="00EE5B77">
              <w:rPr>
                <w:rFonts w:eastAsiaTheme="minorHAnsi" w:cstheme="minorHAnsi"/>
                <w:szCs w:val="20"/>
                <w:bdr w:val="none" w:sz="0" w:space="0" w:color="auto" w:frame="1"/>
              </w:rPr>
              <w:t xml:space="preserve"> DAYS AFTER THE RESPONSE DATE</w:t>
            </w:r>
          </w:p>
        </w:tc>
      </w:tr>
      <w:tr w:rsidR="00225028" w14:paraId="5271A99E" w14:textId="77777777" w:rsidTr="00490783">
        <w:trPr>
          <w:trHeight w:val="251"/>
        </w:trPr>
        <w:tc>
          <w:tcPr>
            <w:tcW w:w="4681" w:type="dxa"/>
            <w:hideMark/>
          </w:tcPr>
          <w:p w14:paraId="5271A99C" w14:textId="77777777" w:rsidR="005F3CBB" w:rsidRDefault="005F3CBB" w:rsidP="00761C04">
            <w:pPr>
              <w:rPr>
                <w:rFonts w:cstheme="minorHAnsi"/>
                <w:b/>
              </w:rPr>
            </w:pPr>
            <w:r w:rsidRPr="000758A6">
              <w:rPr>
                <w:rFonts w:cstheme="minorHAnsi"/>
                <w:b/>
                <w:szCs w:val="20"/>
              </w:rPr>
              <w:t>SET-ASIDE</w:t>
            </w:r>
          </w:p>
        </w:tc>
        <w:tc>
          <w:tcPr>
            <w:tcW w:w="5250" w:type="dxa"/>
            <w:gridSpan w:val="2"/>
            <w:hideMark/>
          </w:tcPr>
          <w:p w14:paraId="5271A99D" w14:textId="77777777" w:rsidR="005F3CBB" w:rsidRPr="00EE5B77" w:rsidRDefault="005F3CBB" w:rsidP="00761C04">
            <w:pPr>
              <w:rPr>
                <w:rFonts w:cstheme="minorHAnsi"/>
              </w:rPr>
            </w:pPr>
            <w:r>
              <w:rPr>
                <w:rFonts w:cstheme="minorHAnsi"/>
              </w:rPr>
              <w:t>SDVOSBC</w:t>
            </w:r>
          </w:p>
        </w:tc>
      </w:tr>
      <w:tr w:rsidR="00225028" w14:paraId="5271A9A1" w14:textId="77777777" w:rsidTr="00490783">
        <w:trPr>
          <w:trHeight w:val="267"/>
        </w:trPr>
        <w:tc>
          <w:tcPr>
            <w:tcW w:w="4681" w:type="dxa"/>
            <w:hideMark/>
          </w:tcPr>
          <w:p w14:paraId="5271A99F" w14:textId="77777777" w:rsidR="005F3CBB" w:rsidRDefault="005F3CBB" w:rsidP="00761C04">
            <w:pPr>
              <w:rPr>
                <w:rFonts w:cstheme="minorHAnsi"/>
                <w:b/>
              </w:rPr>
            </w:pPr>
            <w:r w:rsidRPr="000758A6">
              <w:rPr>
                <w:rFonts w:cstheme="minorHAnsi"/>
                <w:b/>
                <w:szCs w:val="20"/>
              </w:rPr>
              <w:t>PRODUCT SERVICE CODE*</w:t>
            </w:r>
          </w:p>
        </w:tc>
        <w:tc>
          <w:tcPr>
            <w:tcW w:w="5250" w:type="dxa"/>
            <w:gridSpan w:val="2"/>
            <w:hideMark/>
          </w:tcPr>
          <w:p w14:paraId="5271A9A0" w14:textId="77777777" w:rsidR="005F3CBB" w:rsidRPr="00EE5B77" w:rsidRDefault="005F3CBB" w:rsidP="00761C04">
            <w:pPr>
              <w:rPr>
                <w:rFonts w:cstheme="minorHAnsi"/>
                <w:szCs w:val="20"/>
              </w:rPr>
            </w:pPr>
            <w:r>
              <w:rPr>
                <w:rFonts w:cstheme="minorHAnsi"/>
                <w:szCs w:val="20"/>
              </w:rPr>
              <w:t>Z2DZ</w:t>
            </w:r>
          </w:p>
        </w:tc>
      </w:tr>
      <w:tr w:rsidR="00225028" w14:paraId="5271A9A4" w14:textId="77777777" w:rsidTr="00490783">
        <w:trPr>
          <w:trHeight w:val="251"/>
        </w:trPr>
        <w:tc>
          <w:tcPr>
            <w:tcW w:w="4681" w:type="dxa"/>
            <w:hideMark/>
          </w:tcPr>
          <w:p w14:paraId="5271A9A2" w14:textId="77777777" w:rsidR="005F3CBB" w:rsidRDefault="005F3CBB" w:rsidP="00761C04">
            <w:pPr>
              <w:rPr>
                <w:rFonts w:cstheme="minorHAnsi"/>
                <w:b/>
              </w:rPr>
            </w:pPr>
            <w:r w:rsidRPr="000758A6">
              <w:rPr>
                <w:rFonts w:cstheme="minorHAnsi"/>
                <w:b/>
                <w:szCs w:val="20"/>
              </w:rPr>
              <w:t>NAICS CODE*</w:t>
            </w:r>
          </w:p>
        </w:tc>
        <w:tc>
          <w:tcPr>
            <w:tcW w:w="5250" w:type="dxa"/>
            <w:gridSpan w:val="2"/>
            <w:hideMark/>
          </w:tcPr>
          <w:p w14:paraId="5271A9A3" w14:textId="77777777" w:rsidR="005F3CBB" w:rsidRPr="00EE5B77" w:rsidRDefault="005F3CBB" w:rsidP="00761C04">
            <w:pPr>
              <w:rPr>
                <w:rFonts w:cstheme="minorHAnsi"/>
                <w:szCs w:val="20"/>
              </w:rPr>
            </w:pPr>
            <w:r>
              <w:rPr>
                <w:rFonts w:cstheme="minorHAnsi"/>
                <w:szCs w:val="20"/>
              </w:rPr>
              <w:t>236220</w:t>
            </w:r>
          </w:p>
        </w:tc>
      </w:tr>
      <w:tr w:rsidR="00225028" w14:paraId="5271A9A7" w14:textId="77777777" w:rsidTr="00490783">
        <w:trPr>
          <w:trHeight w:val="251"/>
        </w:trPr>
        <w:tc>
          <w:tcPr>
            <w:tcW w:w="4681" w:type="dxa"/>
            <w:hideMark/>
          </w:tcPr>
          <w:p w14:paraId="5271A9A5" w14:textId="77777777" w:rsidR="005F3CBB" w:rsidRDefault="005F3CBB" w:rsidP="00761C04">
            <w:pPr>
              <w:rPr>
                <w:rFonts w:cstheme="minorHAnsi"/>
                <w:b/>
              </w:rPr>
            </w:pPr>
            <w:r w:rsidRPr="000758A6">
              <w:rPr>
                <w:rFonts w:cstheme="minorHAnsi"/>
                <w:b/>
                <w:szCs w:val="20"/>
              </w:rPr>
              <w:t>PLACE OF PERFORMANCE</w:t>
            </w:r>
          </w:p>
        </w:tc>
        <w:tc>
          <w:tcPr>
            <w:tcW w:w="5250" w:type="dxa"/>
            <w:gridSpan w:val="2"/>
            <w:hideMark/>
          </w:tcPr>
          <w:p w14:paraId="5271A9A6" w14:textId="77777777" w:rsidR="005F3CBB" w:rsidRPr="00EE5B77" w:rsidRDefault="005F3CBB" w:rsidP="00761C04">
            <w:pPr>
              <w:rPr>
                <w:rFonts w:cstheme="minorHAnsi"/>
                <w:szCs w:val="20"/>
              </w:rPr>
            </w:pPr>
            <w:r>
              <w:rPr>
                <w:rFonts w:cstheme="minorHAnsi"/>
                <w:szCs w:val="20"/>
              </w:rPr>
              <w:t>Cincinnati VAMC</w:t>
            </w:r>
          </w:p>
        </w:tc>
      </w:tr>
      <w:tr w:rsidR="00225028" w14:paraId="5271A9B0" w14:textId="77777777" w:rsidTr="00490783">
        <w:trPr>
          <w:trHeight w:val="251"/>
        </w:trPr>
        <w:tc>
          <w:tcPr>
            <w:tcW w:w="4681" w:type="dxa"/>
          </w:tcPr>
          <w:p w14:paraId="5271A9AE" w14:textId="77777777" w:rsidR="005F3CBB" w:rsidRPr="000758A6" w:rsidRDefault="005F3CBB" w:rsidP="00761C04">
            <w:pPr>
              <w:rPr>
                <w:rFonts w:cstheme="minorHAnsi"/>
                <w:b/>
                <w:szCs w:val="20"/>
              </w:rPr>
            </w:pPr>
          </w:p>
        </w:tc>
        <w:tc>
          <w:tcPr>
            <w:tcW w:w="5250" w:type="dxa"/>
            <w:gridSpan w:val="2"/>
          </w:tcPr>
          <w:p w14:paraId="5271A9AF" w14:textId="77777777" w:rsidR="005F3CBB" w:rsidRPr="00EE5B77" w:rsidRDefault="005F3CBB" w:rsidP="00761C04">
            <w:pPr>
              <w:rPr>
                <w:rStyle w:val="AAMSKBFill-InHighlight"/>
                <w:rFonts w:cstheme="minorHAnsi"/>
                <w:color w:val="auto"/>
              </w:rPr>
            </w:pPr>
            <w:r>
              <w:rPr>
                <w:rStyle w:val="AAMSKBFill-InHighlight"/>
                <w:rFonts w:cstheme="minorHAnsi"/>
                <w:color w:val="auto"/>
              </w:rPr>
              <w:t>3200 Vine Street</w:t>
            </w:r>
          </w:p>
        </w:tc>
      </w:tr>
      <w:tr w:rsidR="00225028" w14:paraId="5271A9B3" w14:textId="77777777" w:rsidTr="00490783">
        <w:trPr>
          <w:trHeight w:val="251"/>
        </w:trPr>
        <w:tc>
          <w:tcPr>
            <w:tcW w:w="4681" w:type="dxa"/>
          </w:tcPr>
          <w:p w14:paraId="5271A9B1" w14:textId="77777777" w:rsidR="005F3CBB" w:rsidRPr="000758A6" w:rsidRDefault="005F3CBB" w:rsidP="00761C04">
            <w:pPr>
              <w:rPr>
                <w:rFonts w:cstheme="minorHAnsi"/>
                <w:b/>
                <w:szCs w:val="20"/>
              </w:rPr>
            </w:pPr>
          </w:p>
        </w:tc>
        <w:tc>
          <w:tcPr>
            <w:tcW w:w="5250" w:type="dxa"/>
            <w:gridSpan w:val="2"/>
          </w:tcPr>
          <w:p w14:paraId="5271A9B2" w14:textId="77777777" w:rsidR="005F3CBB" w:rsidRPr="00EE5B77" w:rsidRDefault="005F3CBB" w:rsidP="00761C04">
            <w:pPr>
              <w:rPr>
                <w:rStyle w:val="AAMSKBFill-InHighlight"/>
                <w:rFonts w:cstheme="minorHAnsi"/>
                <w:color w:val="auto"/>
              </w:rPr>
            </w:pPr>
            <w:r>
              <w:rPr>
                <w:rStyle w:val="AAMSKBFill-InHighlight"/>
                <w:rFonts w:cstheme="minorHAnsi"/>
                <w:color w:val="auto"/>
              </w:rPr>
              <w:t>Cincinnati</w:t>
            </w:r>
            <w:r w:rsidRPr="00EE5B77">
              <w:rPr>
                <w:rFonts w:cstheme="minorHAnsi"/>
                <w:szCs w:val="20"/>
              </w:rPr>
              <w:t xml:space="preserve"> </w:t>
            </w:r>
            <w:r>
              <w:rPr>
                <w:rStyle w:val="AAMSKBFill-InHighlight"/>
                <w:rFonts w:cstheme="minorHAnsi"/>
                <w:color w:val="auto"/>
              </w:rPr>
              <w:t>OH</w:t>
            </w:r>
          </w:p>
        </w:tc>
      </w:tr>
      <w:tr w:rsidR="00225028" w14:paraId="5271A9B6" w14:textId="77777777" w:rsidTr="00490783">
        <w:trPr>
          <w:trHeight w:val="251"/>
        </w:trPr>
        <w:tc>
          <w:tcPr>
            <w:tcW w:w="4681" w:type="dxa"/>
          </w:tcPr>
          <w:p w14:paraId="5271A9B4" w14:textId="77777777" w:rsidR="005F3CBB" w:rsidRPr="000758A6" w:rsidRDefault="005F3CBB" w:rsidP="00761C04">
            <w:pPr>
              <w:rPr>
                <w:rFonts w:cstheme="minorHAnsi"/>
                <w:b/>
                <w:szCs w:val="20"/>
              </w:rPr>
            </w:pPr>
            <w:r w:rsidRPr="000758A6">
              <w:rPr>
                <w:rFonts w:cstheme="minorHAnsi"/>
                <w:b/>
                <w:szCs w:val="20"/>
              </w:rPr>
              <w:t>POSTAL CODE</w:t>
            </w:r>
          </w:p>
        </w:tc>
        <w:tc>
          <w:tcPr>
            <w:tcW w:w="5250" w:type="dxa"/>
            <w:gridSpan w:val="2"/>
          </w:tcPr>
          <w:p w14:paraId="5271A9B5" w14:textId="77777777" w:rsidR="005F3CBB" w:rsidRPr="00EE5B77" w:rsidRDefault="005F3CBB" w:rsidP="00761C04">
            <w:pPr>
              <w:rPr>
                <w:rStyle w:val="AAMSKBFill-InHighlight"/>
                <w:rFonts w:cstheme="minorHAnsi"/>
                <w:color w:val="auto"/>
              </w:rPr>
            </w:pPr>
            <w:r>
              <w:rPr>
                <w:rStyle w:val="AAMSKBFill-InHighlight"/>
                <w:rFonts w:cstheme="minorHAnsi"/>
                <w:color w:val="auto"/>
              </w:rPr>
              <w:t>45220</w:t>
            </w:r>
          </w:p>
        </w:tc>
      </w:tr>
      <w:tr w:rsidR="00225028" w14:paraId="5271A9BA" w14:textId="77777777" w:rsidTr="00490783">
        <w:trPr>
          <w:trHeight w:val="519"/>
        </w:trPr>
        <w:tc>
          <w:tcPr>
            <w:tcW w:w="4681" w:type="dxa"/>
          </w:tcPr>
          <w:p w14:paraId="5271A9B7" w14:textId="77777777" w:rsidR="005F3CBB" w:rsidRPr="000758A6" w:rsidRDefault="005F3CBB" w:rsidP="00761C04">
            <w:pPr>
              <w:rPr>
                <w:rFonts w:cstheme="minorHAnsi"/>
                <w:b/>
                <w:szCs w:val="20"/>
              </w:rPr>
            </w:pPr>
            <w:r w:rsidRPr="000758A6">
              <w:rPr>
                <w:rFonts w:cstheme="minorHAnsi"/>
                <w:b/>
                <w:szCs w:val="20"/>
              </w:rPr>
              <w:t>COUNTRY</w:t>
            </w:r>
          </w:p>
        </w:tc>
        <w:tc>
          <w:tcPr>
            <w:tcW w:w="5250" w:type="dxa"/>
            <w:gridSpan w:val="2"/>
          </w:tcPr>
          <w:p w14:paraId="5271A9B8" w14:textId="77777777" w:rsidR="005F3CBB" w:rsidRPr="00EE5B77" w:rsidRDefault="005F3CBB" w:rsidP="00761C04">
            <w:pPr>
              <w:rPr>
                <w:rStyle w:val="AAMSKBFill-InHighlight"/>
                <w:rFonts w:cstheme="minorHAnsi"/>
                <w:color w:val="auto"/>
              </w:rPr>
            </w:pPr>
            <w:r>
              <w:rPr>
                <w:rStyle w:val="AAMSKBFill-InHighlight"/>
                <w:rFonts w:cstheme="minorHAnsi"/>
                <w:color w:val="auto"/>
              </w:rPr>
              <w:t>USA</w:t>
            </w:r>
          </w:p>
          <w:p w14:paraId="5271A9B9" w14:textId="77777777" w:rsidR="005F3CBB" w:rsidRPr="00EE5B77" w:rsidRDefault="005F3CBB" w:rsidP="00761C04">
            <w:pPr>
              <w:rPr>
                <w:rStyle w:val="AAMSKBFill-InHighlight"/>
                <w:rFonts w:cstheme="minorHAnsi"/>
              </w:rPr>
            </w:pPr>
          </w:p>
        </w:tc>
      </w:tr>
    </w:tbl>
    <w:p w14:paraId="5271A9BB" w14:textId="77777777" w:rsidR="005F3CBB" w:rsidRPr="00AF196F" w:rsidRDefault="005F3CBB"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225028" w14:paraId="5271A9C2" w14:textId="77777777" w:rsidTr="005B1DDF">
        <w:tc>
          <w:tcPr>
            <w:tcW w:w="4675" w:type="dxa"/>
            <w:hideMark/>
          </w:tcPr>
          <w:p w14:paraId="5271A9BC" w14:textId="77777777" w:rsidR="005F3CBB" w:rsidRDefault="005F3CBB" w:rsidP="00761C04">
            <w:pPr>
              <w:rPr>
                <w:rFonts w:cstheme="minorHAnsi"/>
                <w:b/>
              </w:rPr>
            </w:pPr>
            <w:r w:rsidRPr="008F13F6">
              <w:rPr>
                <w:rFonts w:cstheme="minorHAnsi"/>
                <w:b/>
                <w:szCs w:val="20"/>
              </w:rPr>
              <w:t>CONTRACTING OFFICE ADDRESS</w:t>
            </w:r>
          </w:p>
        </w:tc>
        <w:tc>
          <w:tcPr>
            <w:tcW w:w="5243" w:type="dxa"/>
            <w:hideMark/>
          </w:tcPr>
          <w:p w14:paraId="5271A9BD" w14:textId="77777777" w:rsidR="005F3CBB" w:rsidRPr="00EE5B77" w:rsidRDefault="005F3CBB" w:rsidP="00761C04">
            <w:pPr>
              <w:rPr>
                <w:rFonts w:eastAsiaTheme="minorHAnsi" w:cstheme="minorHAnsi"/>
                <w:szCs w:val="20"/>
                <w:bdr w:val="none" w:sz="0" w:space="0" w:color="auto" w:frame="1"/>
              </w:rPr>
            </w:pPr>
            <w:r w:rsidRPr="00EE5B77">
              <w:rPr>
                <w:rStyle w:val="AAMSKBFill-InHighlight"/>
                <w:rFonts w:cstheme="minorHAnsi"/>
                <w:color w:val="auto"/>
              </w:rPr>
              <w:t xml:space="preserve"> </w:t>
            </w:r>
          </w:p>
          <w:p w14:paraId="5271A9BE" w14:textId="77777777" w:rsidR="005F3CBB" w:rsidRPr="00EE5B77" w:rsidRDefault="005F3CBB" w:rsidP="00761C04">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rPr>
              <w:t xml:space="preserve"> </w:t>
            </w:r>
          </w:p>
          <w:p w14:paraId="5271A9BF" w14:textId="77777777" w:rsidR="005F3CBB" w:rsidRPr="00EE5B77" w:rsidRDefault="005F3CBB" w:rsidP="00761C04">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(NCO) 10</w:t>
            </w:r>
            <w:r w:rsidRPr="00EE5B77">
              <w:rPr>
                <w:rStyle w:val="AAMSKBFill-InHighlight"/>
                <w:rFonts w:cstheme="minorHAnsi"/>
                <w:color w:val="auto"/>
              </w:rPr>
              <w:t xml:space="preserve"> </w:t>
            </w:r>
          </w:p>
          <w:p w14:paraId="5271A9C0" w14:textId="77777777" w:rsidR="005F3CBB" w:rsidRPr="00EE5B77" w:rsidRDefault="005F3CBB" w:rsidP="00761C04">
            <w:pPr>
              <w:rPr>
                <w:rFonts w:eastAsiaTheme="minorHAnsi" w:cstheme="minorHAnsi"/>
                <w:szCs w:val="20"/>
                <w:bdr w:val="none" w:sz="0" w:space="0" w:color="auto" w:frame="1"/>
              </w:rPr>
            </w:pPr>
            <w:r>
              <w:rPr>
                <w:rFonts w:eastAsiaTheme="minorHAnsi" w:cstheme="minorHAnsi"/>
                <w:szCs w:val="20"/>
                <w:bdr w:val="none" w:sz="0" w:space="0" w:color="auto" w:frame="1"/>
              </w:rPr>
              <w:t>260 E. University Avenue</w:t>
            </w:r>
          </w:p>
          <w:p w14:paraId="5271A9C1" w14:textId="77777777" w:rsidR="005F3CBB" w:rsidRPr="00EE5B77" w:rsidRDefault="005F3CBB" w:rsidP="00761C04">
            <w:pPr>
              <w:rPr>
                <w:rFonts w:cstheme="minorHAnsi"/>
              </w:rPr>
            </w:pPr>
            <w:r>
              <w:rPr>
                <w:rFonts w:cstheme="minorHAnsi"/>
              </w:rPr>
              <w:t>Cincinnati OH  45219</w:t>
            </w:r>
            <w:r w:rsidRPr="00EE5B77">
              <w:rPr>
                <w:rStyle w:val="AAMSKBFill-InHighlight"/>
                <w:rFonts w:cstheme="minorHAnsi"/>
                <w:color w:val="auto"/>
              </w:rPr>
              <w:t xml:space="preserve"> </w:t>
            </w:r>
          </w:p>
        </w:tc>
      </w:tr>
      <w:tr w:rsidR="00225028" w14:paraId="5271A9CC" w14:textId="77777777" w:rsidTr="005B1DDF">
        <w:tc>
          <w:tcPr>
            <w:tcW w:w="4675" w:type="dxa"/>
            <w:hideMark/>
          </w:tcPr>
          <w:p w14:paraId="5271A9C3" w14:textId="77777777" w:rsidR="005F3CBB" w:rsidRPr="008F13F6" w:rsidRDefault="005F3CBB" w:rsidP="00761C04">
            <w:pPr>
              <w:rPr>
                <w:rFonts w:cstheme="minorHAnsi"/>
                <w:b/>
                <w:szCs w:val="20"/>
              </w:rPr>
            </w:pPr>
            <w:r w:rsidRPr="008F13F6">
              <w:rPr>
                <w:rFonts w:cstheme="minorHAnsi"/>
                <w:b/>
                <w:szCs w:val="20"/>
              </w:rPr>
              <w:t>POINT OF CONTACT*</w:t>
            </w:r>
          </w:p>
          <w:p w14:paraId="5271A9C4" w14:textId="77777777" w:rsidR="005F3CBB" w:rsidRDefault="005F3CBB" w:rsidP="00761C04">
            <w:pPr>
              <w:rPr>
                <w:rFonts w:cstheme="minorHAnsi"/>
                <w:b/>
              </w:rPr>
            </w:pPr>
          </w:p>
        </w:tc>
        <w:tc>
          <w:tcPr>
            <w:tcW w:w="5243" w:type="dxa"/>
            <w:hideMark/>
          </w:tcPr>
          <w:p w14:paraId="5271A9C5" w14:textId="77777777" w:rsidR="005F3CBB" w:rsidRPr="00EE5B77" w:rsidRDefault="005F3CBB" w:rsidP="00761C04">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EE5B77">
              <w:rPr>
                <w:rStyle w:val="AAMSKBFill-InHighlight"/>
                <w:rFonts w:cstheme="minorHAnsi"/>
                <w:color w:val="auto"/>
              </w:rPr>
              <w:t xml:space="preserve"> </w:t>
            </w:r>
          </w:p>
          <w:p w14:paraId="5271A9C6" w14:textId="77777777" w:rsidR="005F3CBB" w:rsidRPr="00EE5B77" w:rsidRDefault="005F3CBB" w:rsidP="00761C04">
            <w:pPr>
              <w:rPr>
                <w:rFonts w:eastAsiaTheme="minorHAnsi" w:cstheme="minorHAnsi"/>
                <w:szCs w:val="20"/>
                <w:bdr w:val="none" w:sz="0" w:space="0" w:color="auto" w:frame="1"/>
              </w:rPr>
            </w:pPr>
            <w:r>
              <w:rPr>
                <w:rFonts w:eastAsiaTheme="minorHAnsi" w:cstheme="minorHAnsi"/>
                <w:szCs w:val="20"/>
                <w:bdr w:val="none" w:sz="0" w:space="0" w:color="auto" w:frame="1"/>
              </w:rPr>
              <w:t>Ron Heidemann</w:t>
            </w:r>
          </w:p>
          <w:p w14:paraId="5271A9C7" w14:textId="77777777" w:rsidR="005F3CBB" w:rsidRPr="00EE5B77" w:rsidRDefault="005F3CBB" w:rsidP="00761C04">
            <w:pPr>
              <w:rPr>
                <w:rFonts w:eastAsiaTheme="minorHAnsi" w:cstheme="minorHAnsi"/>
                <w:szCs w:val="20"/>
                <w:bdr w:val="none" w:sz="0" w:space="0" w:color="auto" w:frame="1"/>
              </w:rPr>
            </w:pPr>
            <w:r>
              <w:rPr>
                <w:rFonts w:eastAsiaTheme="minorHAnsi" w:cstheme="minorHAnsi"/>
                <w:szCs w:val="20"/>
                <w:bdr w:val="none" w:sz="0" w:space="0" w:color="auto" w:frame="1"/>
              </w:rPr>
              <w:t>ronald.heidemann@va.gov</w:t>
            </w:r>
          </w:p>
          <w:p w14:paraId="5271A9C8" w14:textId="77777777" w:rsidR="005F3CBB" w:rsidRPr="00EE5B77" w:rsidRDefault="005F3CBB" w:rsidP="00761C04">
            <w:pPr>
              <w:rPr>
                <w:rFonts w:eastAsiaTheme="minorHAnsi" w:cstheme="minorHAnsi"/>
                <w:szCs w:val="20"/>
                <w:bdr w:val="none" w:sz="0" w:space="0" w:color="auto" w:frame="1"/>
              </w:rPr>
            </w:pPr>
            <w:r>
              <w:rPr>
                <w:rFonts w:eastAsiaTheme="minorHAnsi" w:cstheme="minorHAnsi"/>
                <w:szCs w:val="20"/>
                <w:bdr w:val="none" w:sz="0" w:space="0" w:color="auto" w:frame="1"/>
              </w:rPr>
              <w:t>513-559-3708</w:t>
            </w:r>
          </w:p>
          <w:p w14:paraId="5271A9C9" w14:textId="77777777" w:rsidR="005F3CBB" w:rsidRPr="00EE5B77" w:rsidRDefault="005F3CBB" w:rsidP="00761C04">
            <w:pPr>
              <w:rPr>
                <w:rFonts w:eastAsiaTheme="minorHAnsi" w:cstheme="minorHAnsi"/>
                <w:szCs w:val="20"/>
                <w:bdr w:val="none" w:sz="0" w:space="0" w:color="auto" w:frame="1"/>
              </w:rPr>
            </w:pPr>
          </w:p>
          <w:p w14:paraId="5271A9CA" w14:textId="77777777" w:rsidR="005F3CBB" w:rsidRPr="00EE5B77" w:rsidRDefault="005F3CBB" w:rsidP="00761C04">
            <w:pPr>
              <w:rPr>
                <w:rStyle w:val="AAMSKBFill-InHighlight"/>
                <w:rFonts w:cstheme="minorHAnsi"/>
                <w:color w:val="auto"/>
              </w:rPr>
            </w:pPr>
          </w:p>
          <w:p w14:paraId="5271A9CB" w14:textId="77777777" w:rsidR="005F3CBB" w:rsidRPr="00EE5B77" w:rsidRDefault="005F3CBB" w:rsidP="00761C04">
            <w:pPr>
              <w:rPr>
                <w:rFonts w:cstheme="minorHAnsi"/>
                <w:szCs w:val="20"/>
              </w:rPr>
            </w:pPr>
          </w:p>
        </w:tc>
      </w:tr>
    </w:tbl>
    <w:p w14:paraId="5271A9CD" w14:textId="77777777" w:rsidR="005F3CBB" w:rsidRPr="00AF196F" w:rsidRDefault="005F3CBB"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lastRenderedPageBreak/>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225028" w14:paraId="5271A9D0" w14:textId="77777777" w:rsidTr="005B1DDF">
        <w:tc>
          <w:tcPr>
            <w:tcW w:w="4675" w:type="dxa"/>
            <w:hideMark/>
          </w:tcPr>
          <w:p w14:paraId="5271A9CE" w14:textId="77777777" w:rsidR="005F3CBB" w:rsidRPr="00D82575" w:rsidRDefault="005F3CBB">
            <w:pPr>
              <w:rPr>
                <w:rFonts w:cstheme="minorHAnsi"/>
                <w:b/>
              </w:rPr>
            </w:pPr>
            <w:r w:rsidRPr="00D82575">
              <w:rPr>
                <w:rFonts w:cstheme="minorHAnsi"/>
                <w:b/>
              </w:rPr>
              <w:t>AGENCY’S URL</w:t>
            </w:r>
          </w:p>
        </w:tc>
        <w:tc>
          <w:tcPr>
            <w:tcW w:w="5243" w:type="dxa"/>
            <w:hideMark/>
          </w:tcPr>
          <w:p w14:paraId="5271A9CF" w14:textId="77777777" w:rsidR="005F3CBB" w:rsidRPr="00D82575" w:rsidRDefault="005F3CBB">
            <w:pPr>
              <w:rPr>
                <w:rFonts w:cstheme="minorHAnsi"/>
              </w:rPr>
            </w:pPr>
            <w:r>
              <w:rPr>
                <w:rFonts w:cstheme="minorHAnsi"/>
              </w:rPr>
              <w:t>https://www.va.gov</w:t>
            </w:r>
          </w:p>
        </w:tc>
      </w:tr>
      <w:tr w:rsidR="00225028" w14:paraId="5271A9D3" w14:textId="77777777" w:rsidTr="005B1DDF">
        <w:tc>
          <w:tcPr>
            <w:tcW w:w="4675" w:type="dxa"/>
            <w:hideMark/>
          </w:tcPr>
          <w:p w14:paraId="5271A9D1" w14:textId="77777777" w:rsidR="005F3CBB" w:rsidRPr="00D82575" w:rsidRDefault="005F3CBB">
            <w:pPr>
              <w:rPr>
                <w:rFonts w:cstheme="minorHAnsi"/>
                <w:b/>
              </w:rPr>
            </w:pPr>
            <w:r w:rsidRPr="00D82575">
              <w:rPr>
                <w:rFonts w:cstheme="minorHAnsi"/>
                <w:b/>
              </w:rPr>
              <w:t>URL DESCRIPTION</w:t>
            </w:r>
          </w:p>
        </w:tc>
        <w:tc>
          <w:tcPr>
            <w:tcW w:w="5243" w:type="dxa"/>
            <w:hideMark/>
          </w:tcPr>
          <w:p w14:paraId="5271A9D2" w14:textId="77777777" w:rsidR="005F3CBB" w:rsidRPr="00D82575" w:rsidRDefault="005F3CBB">
            <w:pPr>
              <w:rPr>
                <w:rFonts w:cstheme="minorHAnsi"/>
                <w:szCs w:val="20"/>
              </w:rPr>
            </w:pPr>
            <w:r>
              <w:rPr>
                <w:rFonts w:cstheme="minorHAnsi"/>
                <w:szCs w:val="20"/>
              </w:rPr>
              <w:t>Department of Veterans Affairs</w:t>
            </w:r>
          </w:p>
        </w:tc>
      </w:tr>
      <w:tr w:rsidR="00225028" w14:paraId="5271A9D6" w14:textId="77777777" w:rsidTr="005B1DDF">
        <w:tc>
          <w:tcPr>
            <w:tcW w:w="4675" w:type="dxa"/>
            <w:hideMark/>
          </w:tcPr>
          <w:p w14:paraId="5271A9D4" w14:textId="77777777" w:rsidR="005F3CBB" w:rsidRPr="00D82575" w:rsidRDefault="005F3CBB">
            <w:pPr>
              <w:rPr>
                <w:rFonts w:cstheme="minorHAnsi"/>
                <w:b/>
              </w:rPr>
            </w:pPr>
            <w:r w:rsidRPr="00D82575">
              <w:rPr>
                <w:rFonts w:cstheme="minorHAnsi"/>
                <w:b/>
              </w:rPr>
              <w:t>AGENCY CONTACT’S EMAIL ADDRESS</w:t>
            </w:r>
          </w:p>
        </w:tc>
        <w:tc>
          <w:tcPr>
            <w:tcW w:w="5243" w:type="dxa"/>
            <w:hideMark/>
          </w:tcPr>
          <w:p w14:paraId="5271A9D5" w14:textId="77777777" w:rsidR="005F3CBB" w:rsidRPr="00D82575" w:rsidRDefault="005F3CBB">
            <w:pPr>
              <w:rPr>
                <w:rFonts w:cstheme="minorHAnsi"/>
                <w:szCs w:val="20"/>
              </w:rPr>
            </w:pPr>
            <w:r>
              <w:rPr>
                <w:rFonts w:cstheme="minorHAnsi"/>
                <w:szCs w:val="20"/>
              </w:rPr>
              <w:t>ronald.heidemann@va.gov</w:t>
            </w:r>
          </w:p>
        </w:tc>
      </w:tr>
      <w:tr w:rsidR="00225028" w14:paraId="5271A9D9" w14:textId="77777777" w:rsidTr="005B1DDF">
        <w:tc>
          <w:tcPr>
            <w:tcW w:w="4675" w:type="dxa"/>
            <w:hideMark/>
          </w:tcPr>
          <w:p w14:paraId="5271A9D7" w14:textId="77777777" w:rsidR="005F3CBB" w:rsidRPr="00D82575" w:rsidRDefault="005F3CBB">
            <w:pPr>
              <w:rPr>
                <w:rFonts w:cstheme="minorHAnsi"/>
                <w:b/>
              </w:rPr>
            </w:pPr>
            <w:r w:rsidRPr="00D82575">
              <w:rPr>
                <w:rFonts w:cstheme="minorHAnsi"/>
                <w:b/>
              </w:rPr>
              <w:t>EMAIL DESCRIPTION</w:t>
            </w:r>
          </w:p>
        </w:tc>
        <w:tc>
          <w:tcPr>
            <w:tcW w:w="5243" w:type="dxa"/>
            <w:hideMark/>
          </w:tcPr>
          <w:p w14:paraId="5271A9D8" w14:textId="77777777" w:rsidR="005F3CBB" w:rsidRPr="00D82575" w:rsidRDefault="005F3CBB">
            <w:pPr>
              <w:rPr>
                <w:rFonts w:cstheme="minorHAnsi"/>
                <w:szCs w:val="20"/>
              </w:rPr>
            </w:pPr>
            <w:r>
              <w:rPr>
                <w:rFonts w:cstheme="minorHAnsi"/>
                <w:szCs w:val="20"/>
              </w:rPr>
              <w:t>Contracting Officer</w:t>
            </w:r>
          </w:p>
        </w:tc>
      </w:tr>
    </w:tbl>
    <w:p w14:paraId="5271A9DA" w14:textId="77777777" w:rsidR="005F3CBB" w:rsidRDefault="005F3CBB">
      <w:pPr>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5271A9DB" w14:textId="77777777" w:rsidR="005F3CBB" w:rsidRPr="00AF196F" w:rsidRDefault="005F3CBB" w:rsidP="00A612B4">
      <w:pPr>
        <w:pBdr>
          <w:top w:val="single" w:sz="4" w:space="1" w:color="auto"/>
          <w:bottom w:val="single" w:sz="4" w:space="1" w:color="auto"/>
        </w:pBdr>
        <w:jc w:val="center"/>
        <w:rPr>
          <w:rFonts w:cstheme="minorHAnsi"/>
          <w:b/>
        </w:rPr>
      </w:pPr>
      <w:r w:rsidRPr="00AF196F">
        <w:rPr>
          <w:rFonts w:cstheme="minorHAnsi"/>
          <w:b/>
          <w:color w:val="4F81BD" w:themeColor="accent1"/>
          <w:sz w:val="28"/>
          <w:szCs w:val="28"/>
          <w:bdr w:val="none" w:sz="0" w:space="0" w:color="auto" w:frame="1"/>
        </w:rPr>
        <w:lastRenderedPageBreak/>
        <w:t>DESCRIPTION</w:t>
      </w:r>
    </w:p>
    <w:p w14:paraId="5271A9DC" w14:textId="77777777" w:rsidR="005F3CBB" w:rsidRPr="005F3CBB" w:rsidRDefault="005F3CBB" w:rsidP="009251CF">
      <w:pPr>
        <w:rPr>
          <w:rFonts w:ascii="Arial" w:hAnsi="Arial" w:cs="Arial"/>
          <w:sz w:val="21"/>
          <w:szCs w:val="21"/>
        </w:rPr>
      </w:pPr>
      <w:r w:rsidRPr="005F3CBB">
        <w:rPr>
          <w:rFonts w:ascii="Arial" w:hAnsi="Arial" w:cs="Arial"/>
          <w:bCs/>
          <w:color w:val="000000"/>
          <w:sz w:val="21"/>
          <w:szCs w:val="21"/>
        </w:rPr>
        <w:t xml:space="preserve">The Cincinnati VA Medical Center has a requirement for the </w:t>
      </w:r>
      <w:r w:rsidRPr="005F3CBB">
        <w:rPr>
          <w:rFonts w:ascii="Arial" w:hAnsi="Arial" w:cs="Arial"/>
          <w:bCs/>
          <w:color w:val="000000"/>
          <w:sz w:val="21"/>
          <w:szCs w:val="21"/>
        </w:rPr>
        <w:t>Improve Security and Safety</w:t>
      </w:r>
      <w:r w:rsidRPr="005F3CBB">
        <w:rPr>
          <w:rFonts w:ascii="Arial" w:hAnsi="Arial" w:cs="Arial"/>
          <w:sz w:val="21"/>
          <w:szCs w:val="21"/>
        </w:rPr>
        <w:t xml:space="preserve"> located in building one</w:t>
      </w:r>
      <w:r w:rsidRPr="005F3CBB">
        <w:rPr>
          <w:rFonts w:ascii="Arial" w:hAnsi="Arial" w:cs="Arial"/>
          <w:sz w:val="21"/>
          <w:szCs w:val="21"/>
        </w:rPr>
        <w:t xml:space="preserve"> </w:t>
      </w:r>
      <w:r w:rsidRPr="005F3CBB">
        <w:rPr>
          <w:rFonts w:ascii="Arial" w:hAnsi="Arial" w:cs="Arial"/>
          <w:sz w:val="21"/>
          <w:szCs w:val="21"/>
        </w:rPr>
        <w:t xml:space="preserve">at the Cincinnati VAMC Community Living Center (CLC) </w:t>
      </w:r>
      <w:r w:rsidRPr="005F3CBB">
        <w:rPr>
          <w:rFonts w:ascii="Arial" w:hAnsi="Arial" w:cs="Arial"/>
          <w:sz w:val="21"/>
          <w:szCs w:val="21"/>
        </w:rPr>
        <w:t xml:space="preserve">which </w:t>
      </w:r>
      <w:r w:rsidRPr="005F3CBB">
        <w:rPr>
          <w:rFonts w:ascii="Arial" w:hAnsi="Arial" w:cs="Arial"/>
          <w:sz w:val="21"/>
          <w:szCs w:val="21"/>
        </w:rPr>
        <w:t>aims to enhance patient safety and accessibility. The project will incorporate RF technology at key entry points, install motion sensors, replace breezeway doors, integrate a double pole double throw (DPDT) relay system, and install an intrusion alarm system in the mail room. The enhancements will be integrated with the existing Johnson Controls Inc. (JCI) systems, RF Technology, including the C•CURE 9000 access control system, to ensure seamless and coordinated operations across the facility.</w:t>
      </w:r>
    </w:p>
    <w:p w14:paraId="5271A9DD" w14:textId="77777777" w:rsidR="005F3CBB" w:rsidRPr="005F3CBB" w:rsidRDefault="005F3CBB" w:rsidP="009251CF">
      <w:pPr>
        <w:autoSpaceDE w:val="0"/>
        <w:autoSpaceDN w:val="0"/>
        <w:adjustRightInd w:val="0"/>
        <w:jc w:val="both"/>
        <w:rPr>
          <w:rFonts w:ascii="Arial" w:hAnsi="Arial" w:cs="Arial"/>
          <w:sz w:val="21"/>
          <w:szCs w:val="21"/>
        </w:rPr>
      </w:pPr>
      <w:r w:rsidRPr="005F3CBB">
        <w:rPr>
          <w:rFonts w:ascii="Arial" w:hAnsi="Arial" w:cs="Arial"/>
          <w:sz w:val="21"/>
          <w:szCs w:val="21"/>
        </w:rPr>
        <w:t>The Contractor shall provide all tools, equipment, material, permits, labor, and supervision required to completely perform the required construction work for the Improve Security and Safety</w:t>
      </w:r>
      <w:r w:rsidRPr="005F3CBB">
        <w:rPr>
          <w:rFonts w:ascii="Arial" w:hAnsi="Arial" w:cs="Arial"/>
          <w:sz w:val="21"/>
          <w:szCs w:val="21"/>
        </w:rPr>
        <w:t xml:space="preserve"> requirement</w:t>
      </w:r>
      <w:r w:rsidRPr="005F3CBB">
        <w:rPr>
          <w:rFonts w:ascii="Arial" w:hAnsi="Arial" w:cs="Arial"/>
          <w:sz w:val="21"/>
          <w:szCs w:val="21"/>
        </w:rPr>
        <w:t xml:space="preserve">. </w:t>
      </w:r>
      <w:r w:rsidRPr="005F3CBB">
        <w:rPr>
          <w:rFonts w:ascii="Arial" w:hAnsi="Arial" w:cs="Arial"/>
          <w:sz w:val="21"/>
          <w:szCs w:val="21"/>
        </w:rPr>
        <w:t xml:space="preserve">Work includes carpentry and electrical work, and certain other items shown and specified in project drawings and specifications. </w:t>
      </w:r>
    </w:p>
    <w:p w14:paraId="5271A9DE" w14:textId="77777777" w:rsidR="005F3CBB" w:rsidRPr="005F3CBB" w:rsidRDefault="005F3CBB" w:rsidP="009251CF">
      <w:pPr>
        <w:pStyle w:val="ListParagraph"/>
        <w:spacing w:after="120"/>
        <w:ind w:left="0"/>
        <w:rPr>
          <w:rFonts w:ascii="Arial" w:hAnsi="Arial" w:cs="Arial"/>
          <w:sz w:val="21"/>
          <w:szCs w:val="21"/>
        </w:rPr>
      </w:pPr>
    </w:p>
    <w:p w14:paraId="5271A9DF" w14:textId="77777777" w:rsidR="005F3CBB" w:rsidRPr="005F3CBB" w:rsidRDefault="005F3CBB" w:rsidP="008015D6">
      <w:pPr>
        <w:pStyle w:val="ListParagraph"/>
        <w:spacing w:after="120"/>
        <w:ind w:left="-90"/>
        <w:rPr>
          <w:rFonts w:ascii="Arial" w:hAnsi="Arial" w:cs="Arial"/>
          <w:bCs/>
          <w:color w:val="000000"/>
          <w:sz w:val="21"/>
          <w:szCs w:val="21"/>
        </w:rPr>
      </w:pPr>
      <w:r w:rsidRPr="005F3CBB">
        <w:rPr>
          <w:rFonts w:ascii="Arial" w:eastAsia="Times New Roman" w:hAnsi="Arial" w:cs="Arial"/>
          <w:sz w:val="21"/>
          <w:szCs w:val="21"/>
        </w:rPr>
        <w:t>Definitization of Equitable Adjustments:</w:t>
      </w:r>
    </w:p>
    <w:p w14:paraId="5271A9E0" w14:textId="77777777" w:rsidR="005F3CBB" w:rsidRPr="005F3CBB" w:rsidRDefault="005F3CBB" w:rsidP="008015D6">
      <w:pPr>
        <w:spacing w:after="0" w:line="240" w:lineRule="auto"/>
        <w:rPr>
          <w:rFonts w:ascii="Arial" w:eastAsia="Times New Roman" w:hAnsi="Arial" w:cs="Arial"/>
          <w:sz w:val="21"/>
          <w:szCs w:val="21"/>
        </w:rPr>
      </w:pPr>
      <w:r w:rsidRPr="005F3CBB">
        <w:rPr>
          <w:rFonts w:ascii="Arial" w:eastAsia="Times New Roman" w:hAnsi="Arial" w:cs="Arial"/>
          <w:sz w:val="21"/>
          <w:szCs w:val="21"/>
        </w:rPr>
        <w:t> </w:t>
      </w:r>
    </w:p>
    <w:p w14:paraId="5271A9E1" w14:textId="77777777" w:rsidR="005F3CBB" w:rsidRPr="005F3CBB" w:rsidRDefault="005F3CBB" w:rsidP="008015D6">
      <w:pPr>
        <w:spacing w:after="0" w:line="240" w:lineRule="auto"/>
        <w:rPr>
          <w:rFonts w:ascii="Arial" w:eastAsia="Times New Roman" w:hAnsi="Arial" w:cs="Arial"/>
          <w:sz w:val="21"/>
          <w:szCs w:val="21"/>
        </w:rPr>
      </w:pPr>
      <w:r w:rsidRPr="005F3CBB">
        <w:rPr>
          <w:rFonts w:ascii="Arial" w:eastAsia="Times New Roman" w:hAnsi="Arial" w:cs="Arial"/>
          <w:sz w:val="21"/>
          <w:szCs w:val="21"/>
        </w:rPr>
        <w:t>When/if change orders are issued under the resulting contract, they will be issued under the following authority(s):</w:t>
      </w:r>
    </w:p>
    <w:p w14:paraId="5271A9E2" w14:textId="77777777" w:rsidR="005F3CBB" w:rsidRPr="005F3CBB" w:rsidRDefault="005F3CBB" w:rsidP="008015D6">
      <w:pPr>
        <w:spacing w:after="0" w:line="240" w:lineRule="auto"/>
        <w:rPr>
          <w:rFonts w:ascii="Arial" w:eastAsia="Times New Roman" w:hAnsi="Arial" w:cs="Arial"/>
          <w:sz w:val="21"/>
          <w:szCs w:val="21"/>
        </w:rPr>
      </w:pPr>
    </w:p>
    <w:p w14:paraId="5271A9E3" w14:textId="77777777" w:rsidR="005F3CBB" w:rsidRPr="005F3CBB" w:rsidRDefault="005F3CBB" w:rsidP="008015D6">
      <w:pPr>
        <w:numPr>
          <w:ilvl w:val="0"/>
          <w:numId w:val="1"/>
        </w:numPr>
        <w:spacing w:after="0" w:line="240" w:lineRule="auto"/>
        <w:textAlignment w:val="center"/>
        <w:rPr>
          <w:rFonts w:ascii="Arial" w:eastAsia="Times New Roman" w:hAnsi="Arial" w:cs="Arial"/>
          <w:sz w:val="21"/>
          <w:szCs w:val="21"/>
        </w:rPr>
      </w:pPr>
      <w:r w:rsidRPr="005F3CBB">
        <w:rPr>
          <w:rFonts w:ascii="Arial" w:eastAsia="Times New Roman" w:hAnsi="Arial" w:cs="Arial"/>
          <w:sz w:val="21"/>
          <w:szCs w:val="21"/>
        </w:rPr>
        <w:t>FAR 52.243-5, Changes and Changed Conditions (APR 1984) (DEVIATION JUL 2025), and</w:t>
      </w:r>
    </w:p>
    <w:p w14:paraId="5271A9E4" w14:textId="77777777" w:rsidR="005F3CBB" w:rsidRPr="005F3CBB" w:rsidRDefault="005F3CBB" w:rsidP="008015D6">
      <w:pPr>
        <w:numPr>
          <w:ilvl w:val="0"/>
          <w:numId w:val="1"/>
        </w:numPr>
        <w:spacing w:after="0" w:line="240" w:lineRule="auto"/>
        <w:textAlignment w:val="center"/>
        <w:rPr>
          <w:rFonts w:ascii="Arial" w:eastAsia="Times New Roman" w:hAnsi="Arial" w:cs="Arial"/>
          <w:sz w:val="21"/>
          <w:szCs w:val="21"/>
        </w:rPr>
      </w:pPr>
      <w:r w:rsidRPr="005F3CBB">
        <w:rPr>
          <w:rFonts w:ascii="Arial" w:eastAsia="Times New Roman" w:hAnsi="Arial" w:cs="Arial"/>
          <w:sz w:val="21"/>
          <w:szCs w:val="21"/>
        </w:rPr>
        <w:t>VAAR 852.243-70, Construction Contract Changes—Supplement (SEP 2019).</w:t>
      </w:r>
    </w:p>
    <w:p w14:paraId="5271A9E5" w14:textId="77777777" w:rsidR="005F3CBB" w:rsidRPr="005F3CBB" w:rsidRDefault="005F3CBB" w:rsidP="008015D6">
      <w:pPr>
        <w:spacing w:after="0" w:line="240" w:lineRule="auto"/>
        <w:rPr>
          <w:rFonts w:ascii="Arial" w:eastAsia="Times New Roman" w:hAnsi="Arial" w:cs="Arial"/>
          <w:sz w:val="21"/>
          <w:szCs w:val="21"/>
        </w:rPr>
      </w:pPr>
      <w:r w:rsidRPr="005F3CBB">
        <w:rPr>
          <w:rFonts w:ascii="Arial" w:eastAsia="Times New Roman" w:hAnsi="Arial" w:cs="Arial"/>
          <w:sz w:val="21"/>
          <w:szCs w:val="21"/>
        </w:rPr>
        <w:t> </w:t>
      </w:r>
    </w:p>
    <w:p w14:paraId="5271A9E6" w14:textId="77777777" w:rsidR="005F3CBB" w:rsidRPr="005F3CBB" w:rsidRDefault="005F3CBB" w:rsidP="008015D6">
      <w:pPr>
        <w:spacing w:after="0" w:line="240" w:lineRule="auto"/>
        <w:rPr>
          <w:rFonts w:ascii="Arial" w:eastAsia="Times New Roman" w:hAnsi="Arial" w:cs="Arial"/>
          <w:sz w:val="21"/>
          <w:szCs w:val="21"/>
        </w:rPr>
      </w:pPr>
      <w:r w:rsidRPr="005F3CBB">
        <w:rPr>
          <w:rFonts w:ascii="Arial" w:eastAsia="Times New Roman" w:hAnsi="Arial" w:cs="Arial"/>
          <w:sz w:val="21"/>
          <w:szCs w:val="21"/>
        </w:rPr>
        <w:t xml:space="preserve">The agency will follow the procedures located at </w:t>
      </w:r>
      <w:hyperlink r:id="rId7" w:history="1">
        <w:r w:rsidRPr="005F3CBB">
          <w:rPr>
            <w:rFonts w:ascii="Arial" w:eastAsia="Times New Roman" w:hAnsi="Arial" w:cs="Arial"/>
            <w:color w:val="0000FF"/>
            <w:sz w:val="21"/>
            <w:szCs w:val="21"/>
            <w:u w:val="single"/>
          </w:rPr>
          <w:t>FAR 43</w:t>
        </w:r>
      </w:hyperlink>
      <w:r w:rsidRPr="005F3CBB">
        <w:rPr>
          <w:rFonts w:ascii="Arial" w:eastAsia="Times New Roman" w:hAnsi="Arial" w:cs="Arial"/>
          <w:sz w:val="21"/>
          <w:szCs w:val="21"/>
        </w:rPr>
        <w:t xml:space="preserve">, </w:t>
      </w:r>
      <w:hyperlink r:id="rId8" w:history="1">
        <w:r w:rsidRPr="005F3CBB">
          <w:rPr>
            <w:rFonts w:ascii="Arial" w:eastAsia="Times New Roman" w:hAnsi="Arial" w:cs="Arial"/>
            <w:color w:val="0000FF"/>
            <w:sz w:val="21"/>
            <w:szCs w:val="21"/>
            <w:u w:val="single"/>
          </w:rPr>
          <w:t>VAAR 843</w:t>
        </w:r>
      </w:hyperlink>
      <w:r w:rsidRPr="005F3CBB">
        <w:rPr>
          <w:rFonts w:ascii="Arial" w:eastAsia="Times New Roman" w:hAnsi="Arial" w:cs="Arial"/>
          <w:sz w:val="21"/>
          <w:szCs w:val="21"/>
        </w:rPr>
        <w:t xml:space="preserve"> and </w:t>
      </w:r>
      <w:hyperlink r:id="rId9" w:history="1">
        <w:r w:rsidRPr="005F3CBB">
          <w:rPr>
            <w:rFonts w:ascii="Arial" w:eastAsia="Times New Roman" w:hAnsi="Arial" w:cs="Arial"/>
            <w:color w:val="0000FF"/>
            <w:sz w:val="21"/>
            <w:szCs w:val="21"/>
            <w:u w:val="single"/>
          </w:rPr>
          <w:t>VAAM M843</w:t>
        </w:r>
      </w:hyperlink>
      <w:r w:rsidRPr="005F3CBB">
        <w:rPr>
          <w:rFonts w:ascii="Arial" w:eastAsia="Times New Roman" w:hAnsi="Arial" w:cs="Arial"/>
          <w:sz w:val="21"/>
          <w:szCs w:val="21"/>
        </w:rPr>
        <w:t xml:space="preserve">. The Contracting Officer will make the final decisions for items not addressed by regulation or policy. </w:t>
      </w:r>
    </w:p>
    <w:p w14:paraId="5271A9E7" w14:textId="77777777" w:rsidR="005F3CBB" w:rsidRPr="005F3CBB" w:rsidRDefault="005F3CBB" w:rsidP="008015D6">
      <w:pPr>
        <w:spacing w:after="0" w:line="240" w:lineRule="auto"/>
        <w:rPr>
          <w:rFonts w:ascii="Arial" w:eastAsia="Times New Roman" w:hAnsi="Arial" w:cs="Arial"/>
          <w:sz w:val="21"/>
          <w:szCs w:val="21"/>
        </w:rPr>
      </w:pPr>
      <w:r w:rsidRPr="005F3CBB">
        <w:rPr>
          <w:rFonts w:ascii="Arial" w:eastAsia="Times New Roman" w:hAnsi="Arial" w:cs="Arial"/>
          <w:sz w:val="21"/>
          <w:szCs w:val="21"/>
        </w:rPr>
        <w:t> </w:t>
      </w:r>
    </w:p>
    <w:p w14:paraId="5271A9E8" w14:textId="77777777" w:rsidR="005F3CBB" w:rsidRPr="005F3CBB" w:rsidRDefault="005F3CBB" w:rsidP="008015D6">
      <w:pPr>
        <w:spacing w:after="0" w:line="240" w:lineRule="auto"/>
        <w:rPr>
          <w:rFonts w:ascii="Arial" w:eastAsia="Times New Roman" w:hAnsi="Arial" w:cs="Arial"/>
          <w:sz w:val="21"/>
          <w:szCs w:val="21"/>
        </w:rPr>
      </w:pPr>
      <w:r w:rsidRPr="005F3CBB">
        <w:rPr>
          <w:rFonts w:ascii="Arial" w:eastAsia="Times New Roman" w:hAnsi="Arial" w:cs="Arial"/>
          <w:sz w:val="21"/>
          <w:szCs w:val="21"/>
        </w:rPr>
        <w:t>All responsible sources may submit a quotation, which will be considered by the agency.</w:t>
      </w:r>
    </w:p>
    <w:p w14:paraId="5271A9E9" w14:textId="77777777" w:rsidR="005F3CBB" w:rsidRPr="005F3CBB" w:rsidRDefault="005F3CBB" w:rsidP="008015D6">
      <w:pPr>
        <w:spacing w:after="0" w:line="240" w:lineRule="auto"/>
        <w:rPr>
          <w:rFonts w:ascii="Arial" w:eastAsia="Times New Roman" w:hAnsi="Arial" w:cs="Arial"/>
          <w:sz w:val="21"/>
          <w:szCs w:val="21"/>
        </w:rPr>
      </w:pPr>
      <w:r w:rsidRPr="005F3CBB">
        <w:rPr>
          <w:rFonts w:ascii="Arial" w:eastAsia="Times New Roman" w:hAnsi="Arial" w:cs="Arial"/>
          <w:sz w:val="21"/>
          <w:szCs w:val="21"/>
        </w:rPr>
        <w:t> </w:t>
      </w:r>
    </w:p>
    <w:p w14:paraId="5271A9EA" w14:textId="77777777" w:rsidR="005F3CBB" w:rsidRPr="005F3CBB" w:rsidRDefault="005F3CBB" w:rsidP="008015D6">
      <w:pPr>
        <w:spacing w:after="0" w:line="240" w:lineRule="auto"/>
        <w:rPr>
          <w:rFonts w:ascii="Arial" w:eastAsia="Times New Roman" w:hAnsi="Arial" w:cs="Arial"/>
          <w:sz w:val="21"/>
          <w:szCs w:val="21"/>
        </w:rPr>
      </w:pPr>
      <w:r w:rsidRPr="005F3CBB">
        <w:rPr>
          <w:rFonts w:ascii="Arial" w:eastAsia="Times New Roman" w:hAnsi="Arial" w:cs="Arial"/>
          <w:sz w:val="21"/>
          <w:szCs w:val="21"/>
        </w:rPr>
        <w:t>At the time of submission of quotes, and at the time of award of any contract, the offeror must represent to the contracting officer that it is a</w:t>
      </w:r>
      <w:r w:rsidRPr="005F3CBB">
        <w:rPr>
          <w:rFonts w:ascii="Arial" w:eastAsia="Times New Roman" w:hAnsi="Arial" w:cs="Arial"/>
          <w:sz w:val="21"/>
          <w:szCs w:val="21"/>
        </w:rPr>
        <w:t>n</w:t>
      </w:r>
      <w:r w:rsidRPr="005F3CBB">
        <w:rPr>
          <w:rFonts w:ascii="Arial" w:eastAsia="Times New Roman" w:hAnsi="Arial" w:cs="Arial"/>
          <w:sz w:val="21"/>
          <w:szCs w:val="21"/>
        </w:rPr>
        <w:t xml:space="preserve"> SDVOSB eligible under this subpart, small business concern under the North American Industry Classification System (NAICS) code assigned to the acquisition and certified SDVOSB listed in the SBA certification database at </w:t>
      </w:r>
      <w:hyperlink r:id="rId10" w:history="1">
        <w:r w:rsidRPr="005F3CBB">
          <w:rPr>
            <w:rFonts w:ascii="Arial" w:eastAsia="Times New Roman" w:hAnsi="Arial" w:cs="Arial"/>
            <w:color w:val="0000FF"/>
            <w:sz w:val="21"/>
            <w:szCs w:val="21"/>
            <w:u w:val="single"/>
          </w:rPr>
          <w:t>https://search.certifications.sba.gov</w:t>
        </w:r>
      </w:hyperlink>
      <w:r w:rsidRPr="005F3CBB">
        <w:rPr>
          <w:rFonts w:ascii="Arial" w:eastAsia="Times New Roman" w:hAnsi="Arial" w:cs="Arial"/>
          <w:sz w:val="21"/>
          <w:szCs w:val="21"/>
        </w:rPr>
        <w:t xml:space="preserve">. </w:t>
      </w:r>
    </w:p>
    <w:p w14:paraId="5271A9EB" w14:textId="77777777" w:rsidR="005F3CBB" w:rsidRPr="005F3CBB" w:rsidRDefault="005F3CBB" w:rsidP="008015D6">
      <w:pPr>
        <w:spacing w:after="0" w:line="240" w:lineRule="auto"/>
        <w:rPr>
          <w:rFonts w:ascii="Arial" w:eastAsia="Times New Roman" w:hAnsi="Arial" w:cs="Arial"/>
          <w:sz w:val="21"/>
          <w:szCs w:val="21"/>
        </w:rPr>
      </w:pPr>
      <w:r w:rsidRPr="005F3CBB">
        <w:rPr>
          <w:rFonts w:ascii="Arial" w:eastAsia="Times New Roman" w:hAnsi="Arial" w:cs="Arial"/>
          <w:sz w:val="21"/>
          <w:szCs w:val="21"/>
        </w:rPr>
        <w:t> </w:t>
      </w:r>
    </w:p>
    <w:p w14:paraId="5271A9EC" w14:textId="77777777" w:rsidR="005F3CBB" w:rsidRPr="005F3CBB" w:rsidRDefault="005F3CBB" w:rsidP="008015D6">
      <w:pPr>
        <w:spacing w:after="0" w:line="240" w:lineRule="auto"/>
        <w:rPr>
          <w:rFonts w:ascii="Arial" w:eastAsia="Times New Roman" w:hAnsi="Arial" w:cs="Arial"/>
          <w:sz w:val="21"/>
          <w:szCs w:val="21"/>
        </w:rPr>
      </w:pPr>
      <w:r w:rsidRPr="005F3CBB">
        <w:rPr>
          <w:rFonts w:ascii="Arial" w:eastAsia="Times New Roman" w:hAnsi="Arial" w:cs="Arial"/>
          <w:sz w:val="21"/>
          <w:szCs w:val="21"/>
        </w:rPr>
        <w:t>A joint venture may be considered eligible if it meets the requirements in 13 CFR part 128, and the managing joint venture partner makes the representations. To receive a benefit under the Veterans First Contacting Program, an otherwise eligible SDVOSB/VOSB certified pursuant to 13 CFR 128, must also meet SBA requirements at 13 CFR parts 121, 125, and 128 including the nonmanufacturer rule requirements at 13 CFR 121.406(b) and limitations on subcontracting at 13 CFR 125.6. The nonmanufacturer rule (see 13 C</w:t>
      </w:r>
      <w:r w:rsidRPr="005F3CBB">
        <w:rPr>
          <w:rFonts w:ascii="Arial" w:eastAsia="Times New Roman" w:hAnsi="Arial" w:cs="Arial"/>
          <w:sz w:val="21"/>
          <w:szCs w:val="21"/>
        </w:rPr>
        <w:t>FR 121.406) and the limitations on subcontracting requirements apply to all SDVOSB and VOSB set-aside and sole source contracts above the micro-purchase threshold. In addition, an offeror shall submit a certification of compliance to be considered eligible for any award under this part (see 819.7004). Pursuant to 38 USC 8127(g), any business concern that is determined by VA to have willfully and intentionally misrepresented a company’s SDVOSB status is subject to debarment from contracting with the Departme</w:t>
      </w:r>
      <w:r w:rsidRPr="005F3CBB">
        <w:rPr>
          <w:rFonts w:ascii="Arial" w:eastAsia="Times New Roman" w:hAnsi="Arial" w:cs="Arial"/>
          <w:sz w:val="21"/>
          <w:szCs w:val="21"/>
        </w:rPr>
        <w:t>nt for a period of not less than five years. This includes the debarment of all principals in the business.</w:t>
      </w:r>
    </w:p>
    <w:p w14:paraId="5271A9ED" w14:textId="77777777" w:rsidR="005F3CBB" w:rsidRPr="005F3CBB" w:rsidRDefault="005F3CBB" w:rsidP="008015D6">
      <w:pPr>
        <w:spacing w:after="0" w:line="240" w:lineRule="auto"/>
        <w:rPr>
          <w:rFonts w:ascii="Arial" w:eastAsia="Times New Roman" w:hAnsi="Arial" w:cs="Arial"/>
          <w:sz w:val="21"/>
          <w:szCs w:val="21"/>
        </w:rPr>
      </w:pPr>
    </w:p>
    <w:p w14:paraId="5271A9EE" w14:textId="77777777" w:rsidR="005F3CBB" w:rsidRPr="005F3CBB" w:rsidRDefault="005F3CBB" w:rsidP="008015D6">
      <w:pPr>
        <w:spacing w:after="0" w:line="240" w:lineRule="auto"/>
        <w:rPr>
          <w:rFonts w:ascii="Arial" w:eastAsia="Times New Roman" w:hAnsi="Arial" w:cs="Arial"/>
          <w:sz w:val="21"/>
          <w:szCs w:val="21"/>
        </w:rPr>
      </w:pPr>
    </w:p>
    <w:p w14:paraId="5271A9EF" w14:textId="77777777" w:rsidR="005F3CBB" w:rsidRPr="005F3CBB" w:rsidRDefault="005F3CBB" w:rsidP="008015D6">
      <w:pPr>
        <w:spacing w:after="0" w:line="240" w:lineRule="auto"/>
        <w:rPr>
          <w:rFonts w:ascii="Arial" w:eastAsia="Times New Roman" w:hAnsi="Arial" w:cs="Arial"/>
          <w:sz w:val="21"/>
          <w:szCs w:val="21"/>
        </w:rPr>
      </w:pPr>
      <w:r w:rsidRPr="005F3CBB">
        <w:rPr>
          <w:rFonts w:ascii="Arial" w:eastAsia="Times New Roman" w:hAnsi="Arial" w:cs="Arial"/>
          <w:sz w:val="21"/>
          <w:szCs w:val="21"/>
        </w:rPr>
        <w:t xml:space="preserve">This is not a solicitation. </w:t>
      </w:r>
      <w:r w:rsidRPr="005F3CBB">
        <w:rPr>
          <w:rFonts w:ascii="Arial" w:eastAsia="Times New Roman" w:hAnsi="Arial" w:cs="Arial"/>
          <w:sz w:val="21"/>
          <w:szCs w:val="21"/>
        </w:rPr>
        <w:t xml:space="preserve">The government intends to issue a solicitation around </w:t>
      </w:r>
      <w:r w:rsidRPr="005F3CBB">
        <w:rPr>
          <w:rFonts w:ascii="Arial" w:eastAsia="Times New Roman" w:hAnsi="Arial" w:cs="Arial"/>
          <w:sz w:val="21"/>
          <w:szCs w:val="21"/>
        </w:rPr>
        <w:t>May</w:t>
      </w:r>
      <w:r w:rsidRPr="005F3CBB">
        <w:rPr>
          <w:rFonts w:ascii="Arial" w:eastAsia="Times New Roman" w:hAnsi="Arial" w:cs="Arial"/>
          <w:sz w:val="21"/>
          <w:szCs w:val="21"/>
        </w:rPr>
        <w:t xml:space="preserve"> </w:t>
      </w:r>
      <w:r w:rsidRPr="005F3CBB">
        <w:rPr>
          <w:rFonts w:ascii="Arial" w:eastAsia="Times New Roman" w:hAnsi="Arial" w:cs="Arial"/>
          <w:sz w:val="21"/>
          <w:szCs w:val="21"/>
        </w:rPr>
        <w:t>26</w:t>
      </w:r>
      <w:r w:rsidRPr="005F3CBB">
        <w:rPr>
          <w:rFonts w:ascii="Arial" w:eastAsia="Times New Roman" w:hAnsi="Arial" w:cs="Arial"/>
          <w:sz w:val="21"/>
          <w:szCs w:val="21"/>
        </w:rPr>
        <w:t>, 2026.</w:t>
      </w:r>
    </w:p>
    <w:p w14:paraId="5271A9F0" w14:textId="77777777" w:rsidR="005F3CBB" w:rsidRPr="005F3CBB" w:rsidRDefault="005F3CBB" w:rsidP="008015D6">
      <w:pPr>
        <w:pStyle w:val="ListParagraph"/>
        <w:spacing w:after="120"/>
        <w:ind w:left="-90"/>
        <w:rPr>
          <w:rFonts w:ascii="Arial" w:hAnsi="Arial" w:cs="Arial"/>
          <w:bCs/>
          <w:color w:val="000000"/>
          <w:sz w:val="21"/>
          <w:szCs w:val="21"/>
        </w:rPr>
      </w:pPr>
    </w:p>
    <w:p w14:paraId="5271A9F2" w14:textId="125054D0" w:rsidR="005F3CBB" w:rsidRPr="005F3CBB" w:rsidRDefault="005F3CBB" w:rsidP="005F3CBB">
      <w:pPr>
        <w:pStyle w:val="ListParagraph"/>
        <w:spacing w:after="120"/>
        <w:ind w:left="-90"/>
        <w:jc w:val="center"/>
        <w:rPr>
          <w:sz w:val="21"/>
          <w:szCs w:val="21"/>
        </w:rPr>
      </w:pPr>
      <w:r w:rsidRPr="005F3CBB">
        <w:rPr>
          <w:rFonts w:ascii="Arial" w:hAnsi="Arial" w:cs="Arial"/>
          <w:bCs/>
          <w:color w:val="000000"/>
          <w:sz w:val="21"/>
          <w:szCs w:val="21"/>
        </w:rPr>
        <w:t>**END OF PRESOLICITATION**</w:t>
      </w:r>
    </w:p>
    <w:sectPr w:rsidR="00782851" w:rsidRPr="005F3CBB">
      <w:headerReference w:type="default" r:id="rId11"/>
      <w:footerReference w:type="default" r:id="rId12"/>
      <w:headerReference w:type="first" r:id="rId13"/>
      <w:footerReference w:type="first" r:id="rId14"/>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1AA03" w14:textId="77777777" w:rsidR="005F3CBB" w:rsidRDefault="005F3CBB">
      <w:pPr>
        <w:spacing w:after="0" w:line="240" w:lineRule="auto"/>
      </w:pPr>
      <w:r>
        <w:separator/>
      </w:r>
    </w:p>
  </w:endnote>
  <w:endnote w:type="continuationSeparator" w:id="0">
    <w:p w14:paraId="5271AA05" w14:textId="77777777" w:rsidR="005F3CBB" w:rsidRDefault="005F3C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225028" w14:paraId="5271A9F6" w14:textId="77777777" w:rsidTr="00A93DAB">
      <w:tc>
        <w:tcPr>
          <w:tcW w:w="4788" w:type="dxa"/>
        </w:tcPr>
        <w:p w14:paraId="5271A9F4" w14:textId="77777777" w:rsidR="005F3CBB" w:rsidRDefault="005F3CBB" w:rsidP="00240FCD">
          <w:pPr>
            <w:pStyle w:val="Footer"/>
          </w:pPr>
        </w:p>
      </w:tc>
      <w:tc>
        <w:tcPr>
          <w:tcW w:w="4788" w:type="dxa"/>
        </w:tcPr>
        <w:p w14:paraId="5271A9F5" w14:textId="77777777" w:rsidR="005F3CBB" w:rsidRDefault="005F3CBB" w:rsidP="00240FCD">
          <w:pPr>
            <w:pStyle w:val="Footer"/>
            <w:jc w:val="right"/>
          </w:pPr>
          <w:proofErr w:type="spellStart"/>
          <w:r>
            <w:t>Presolicitation</w:t>
          </w:r>
          <w:proofErr w:type="spellEnd"/>
          <w:r>
            <w:t xml:space="preserve"> Notice</w:t>
          </w:r>
        </w:p>
      </w:tc>
    </w:tr>
  </w:tbl>
  <w:p w14:paraId="5271A9F7" w14:textId="77777777" w:rsidR="005F3CBB" w:rsidRPr="00240FCD" w:rsidRDefault="005F3CBB" w:rsidP="00240FCD">
    <w:pPr>
      <w:pStyle w:val="Footer"/>
    </w:pPr>
  </w:p>
  <w:p w14:paraId="5271A9F8" w14:textId="77777777" w:rsidR="00225028" w:rsidRDefault="005F3CBB">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225028" w14:paraId="5271A9FC" w14:textId="77777777" w:rsidTr="009B0DC6">
      <w:tc>
        <w:tcPr>
          <w:tcW w:w="4788" w:type="dxa"/>
        </w:tcPr>
        <w:p w14:paraId="5271A9FA" w14:textId="77777777" w:rsidR="005F3CBB" w:rsidRDefault="005F3CBB">
          <w:pPr>
            <w:pStyle w:val="Footer"/>
          </w:pPr>
          <w:r>
            <w:t>*=Required Field</w:t>
          </w:r>
        </w:p>
      </w:tc>
      <w:tc>
        <w:tcPr>
          <w:tcW w:w="4788" w:type="dxa"/>
        </w:tcPr>
        <w:p w14:paraId="5271A9FB" w14:textId="77777777" w:rsidR="005F3CBB" w:rsidRDefault="005F3CBB" w:rsidP="009B0DC6">
          <w:pPr>
            <w:pStyle w:val="Footer"/>
            <w:jc w:val="right"/>
          </w:pPr>
          <w:proofErr w:type="spellStart"/>
          <w:r>
            <w:t>Presolicitation</w:t>
          </w:r>
          <w:proofErr w:type="spellEnd"/>
          <w:r>
            <w:t xml:space="preserve"> Notice</w:t>
          </w:r>
        </w:p>
      </w:tc>
    </w:tr>
  </w:tbl>
  <w:p w14:paraId="5271A9FD" w14:textId="77777777" w:rsidR="005F3CBB" w:rsidRPr="00041EE5" w:rsidRDefault="005F3CBB" w:rsidP="009B0DC6">
    <w:pPr>
      <w:pStyle w:val="Footer"/>
    </w:pPr>
  </w:p>
  <w:p w14:paraId="5271A9FE" w14:textId="77777777" w:rsidR="00225028" w:rsidRDefault="005F3CB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71A9FF" w14:textId="77777777" w:rsidR="005F3CBB" w:rsidRDefault="005F3CBB">
      <w:pPr>
        <w:spacing w:after="0" w:line="240" w:lineRule="auto"/>
      </w:pPr>
      <w:r>
        <w:separator/>
      </w:r>
    </w:p>
  </w:footnote>
  <w:footnote w:type="continuationSeparator" w:id="0">
    <w:p w14:paraId="5271AA01" w14:textId="77777777" w:rsidR="005F3CBB" w:rsidRDefault="005F3C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1A9F3" w14:textId="77777777" w:rsidR="005F3CBB" w:rsidRPr="000758A6" w:rsidRDefault="005F3CBB" w:rsidP="000758A6">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1A9F9" w14:textId="77777777" w:rsidR="005F3CBB" w:rsidRPr="000F59BB" w:rsidRDefault="005F3CBB" w:rsidP="000F59BB">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993551"/>
    <w:multiLevelType w:val="multilevel"/>
    <w:tmpl w:val="3C588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38287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25028"/>
    <w:rsid w:val="00225028"/>
    <w:rsid w:val="005F3CBB"/>
    <w:rsid w:val="009D44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1A98A"/>
  <w15:docId w15:val="{0878558E-A8C9-446C-BECC-65336A5DB92C}"/>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430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30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30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30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7430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30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30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30BD"/>
    <w:rPr>
      <w:rFonts w:eastAsiaTheme="majorEastAsia" w:cstheme="majorBidi"/>
      <w:color w:val="272727" w:themeColor="text1" w:themeTint="D8"/>
    </w:rPr>
  </w:style>
  <w:style w:type="paragraph" w:styleId="Quote">
    <w:name w:val="Quote"/>
    <w:basedOn w:val="Normal"/>
    <w:next w:val="Normal"/>
    <w:link w:val="QuoteChar"/>
    <w:uiPriority w:val="29"/>
    <w:qFormat/>
    <w:rsid w:val="007430BD"/>
    <w:pPr>
      <w:spacing w:before="160"/>
      <w:jc w:val="center"/>
    </w:pPr>
    <w:rPr>
      <w:i/>
      <w:iCs/>
      <w:color w:val="404040" w:themeColor="text1" w:themeTint="BF"/>
    </w:rPr>
  </w:style>
  <w:style w:type="character" w:customStyle="1" w:styleId="QuoteChar">
    <w:name w:val="Quote Char"/>
    <w:basedOn w:val="DefaultParagraphFont"/>
    <w:link w:val="Quote"/>
    <w:uiPriority w:val="29"/>
    <w:rsid w:val="007430BD"/>
    <w:rPr>
      <w:i/>
      <w:iCs/>
      <w:color w:val="404040" w:themeColor="text1" w:themeTint="BF"/>
    </w:rPr>
  </w:style>
  <w:style w:type="paragraph" w:styleId="IntenseQuote">
    <w:name w:val="Intense Quote"/>
    <w:basedOn w:val="Normal"/>
    <w:next w:val="Normal"/>
    <w:link w:val="IntenseQuoteChar"/>
    <w:uiPriority w:val="30"/>
    <w:qFormat/>
    <w:rsid w:val="007430B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430BD"/>
    <w:rPr>
      <w:i/>
      <w:iCs/>
      <w:color w:val="365F91" w:themeColor="accent1" w:themeShade="BF"/>
    </w:rPr>
  </w:style>
  <w:style w:type="character" w:styleId="IntenseReference">
    <w:name w:val="Intense Reference"/>
    <w:basedOn w:val="DefaultParagraphFont"/>
    <w:uiPriority w:val="32"/>
    <w:qFormat/>
    <w:rsid w:val="007430BD"/>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s://www.va.gov/oal/library/vaar/vaar843.asp" TargetMode="Externa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yperlink" Target="https://www.acquisition.gov/far-overhaul/far-part-deviation-guide/far-overhaul-part-43" TargetMode="External"/><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search.certifications.sba.gov" TargetMode="External"/><Relationship Id="rId4" Type="http://schemas.openxmlformats.org/officeDocument/2006/relationships/webSettings" Target="webSettings.xml"/><Relationship Id="rId9" Type="http://schemas.openxmlformats.org/officeDocument/2006/relationships/hyperlink" Target="https://dvagov.sharepoint.com/sites/VACOOALALF/ALFA/SitePages/VAAM.aspx?reg=M843"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3</Pages>
  <Words>670</Words>
  <Characters>3823</Characters>
  <Application>Microsoft Office Word</Application>
  <DocSecurity>0</DocSecurity>
  <Lines>31</Lines>
  <Paragraphs>8</Paragraphs>
  <ScaleCrop>false</ScaleCrop>
  <Company/>
  <LinksUpToDate>false</LinksUpToDate>
  <CharactersWithSpaces>4485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Heidemann, Ronald T., VHACIN</cp:lastModifiedBy>
  <cp:revision>2</cp:revision>
  <dcterms:created xsi:type="dcterms:W3CDTF">2026-05-06T17:09:00Z</dcterms:created>
  <dcterms:modified xsi:type="dcterms:W3CDTF">2026-05-06T17:11:00Z</dcterms:modified>
</cp:coreProperties>
</file>