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2100" w14:textId="77777777" w:rsidR="00F26E61" w:rsidRPr="00513540" w:rsidRDefault="008468AD" w:rsidP="00F26E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Elevators</w:t>
      </w:r>
      <w:r w:rsidR="00B2222E">
        <w:rPr>
          <w:rFonts w:ascii="Arial" w:hAnsi="Arial" w:cs="Arial"/>
          <w:b/>
          <w:sz w:val="24"/>
          <w:szCs w:val="24"/>
        </w:rPr>
        <w:t xml:space="preserve"> Preventive Maintenance</w:t>
      </w:r>
    </w:p>
    <w:p w14:paraId="3F7DE407" w14:textId="77777777" w:rsidR="00F26E61" w:rsidRPr="00513540" w:rsidRDefault="00F26E61" w:rsidP="00F26E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BA1B104" w14:textId="77777777" w:rsidR="00F26E61" w:rsidRPr="00513540" w:rsidRDefault="00F26E61" w:rsidP="00F26E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513540">
        <w:rPr>
          <w:rFonts w:ascii="Arial" w:hAnsi="Arial" w:cs="Arial"/>
          <w:b/>
          <w:sz w:val="24"/>
          <w:szCs w:val="24"/>
        </w:rPr>
        <w:t>Gallup Indian Medical Center, Gallup, NM 87301</w:t>
      </w:r>
    </w:p>
    <w:p w14:paraId="6510C370" w14:textId="77777777" w:rsidR="00F26E61" w:rsidRPr="00513540" w:rsidRDefault="00F26E61" w:rsidP="00F26E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F26897C" w14:textId="77777777" w:rsidR="00F26E61" w:rsidRPr="00513540" w:rsidRDefault="00F26E61" w:rsidP="00F26E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Statement</w:t>
      </w:r>
      <w:r w:rsidRPr="00513540">
        <w:rPr>
          <w:rFonts w:ascii="Arial" w:hAnsi="Arial" w:cs="Arial"/>
          <w:b/>
          <w:sz w:val="24"/>
          <w:szCs w:val="24"/>
        </w:rPr>
        <w:t xml:space="preserve"> of Work</w:t>
      </w:r>
    </w:p>
    <w:p w14:paraId="1475462C" w14:textId="77777777" w:rsidR="00F26E61" w:rsidRDefault="00F26E61" w:rsidP="00F26E6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11BD94" w14:textId="77777777" w:rsidR="00F26E61" w:rsidRDefault="00F26E61" w:rsidP="00F26E6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53E51">
        <w:rPr>
          <w:rFonts w:ascii="Arial" w:hAnsi="Arial" w:cs="Arial"/>
          <w:b/>
          <w:sz w:val="24"/>
          <w:szCs w:val="24"/>
        </w:rPr>
        <w:t>Services include:</w:t>
      </w:r>
    </w:p>
    <w:p w14:paraId="2DA2CE6D" w14:textId="77777777" w:rsidR="005A176F" w:rsidRDefault="005A176F" w:rsidP="00F26E6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9D60895" w14:textId="2811D282" w:rsidR="00B2222E" w:rsidRDefault="00EB7343" w:rsidP="004107B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Contractor shall provide </w:t>
      </w:r>
      <w:r w:rsidR="008468AD">
        <w:rPr>
          <w:rFonts w:ascii="Arial" w:hAnsi="Arial" w:cs="Arial"/>
          <w:sz w:val="24"/>
          <w:szCs w:val="24"/>
        </w:rPr>
        <w:t xml:space="preserve">Preventive Maintenance for </w:t>
      </w:r>
      <w:r w:rsidR="00AE5E37">
        <w:rPr>
          <w:rFonts w:ascii="Arial" w:hAnsi="Arial" w:cs="Arial"/>
          <w:sz w:val="24"/>
          <w:szCs w:val="24"/>
        </w:rPr>
        <w:t xml:space="preserve">a total of 6 (Six) Elevators.  </w:t>
      </w:r>
      <w:r w:rsidR="008468AD">
        <w:rPr>
          <w:rFonts w:ascii="Arial" w:hAnsi="Arial" w:cs="Arial"/>
          <w:sz w:val="24"/>
          <w:szCs w:val="24"/>
        </w:rPr>
        <w:t>Four Elevators at Gallup’s Main Hospital</w:t>
      </w:r>
      <w:r w:rsidR="005A176F">
        <w:rPr>
          <w:rFonts w:ascii="Arial" w:hAnsi="Arial" w:cs="Arial"/>
          <w:sz w:val="24"/>
          <w:szCs w:val="24"/>
        </w:rPr>
        <w:t xml:space="preserve"> </w:t>
      </w:r>
      <w:r w:rsidR="008468AD">
        <w:rPr>
          <w:rFonts w:ascii="Arial" w:hAnsi="Arial" w:cs="Arial"/>
          <w:sz w:val="24"/>
          <w:szCs w:val="24"/>
        </w:rPr>
        <w:t xml:space="preserve">Building (Building # 2000) and Two Elevators at the Outpatient Clinic Building (Building # 2018).  </w:t>
      </w:r>
      <w:r w:rsidR="005A176F">
        <w:rPr>
          <w:rFonts w:ascii="Arial" w:hAnsi="Arial" w:cs="Arial"/>
          <w:sz w:val="24"/>
          <w:szCs w:val="24"/>
        </w:rPr>
        <w:t xml:space="preserve">The Preventive Maintenance in this Customized Professional Maintenance Program Service IV includes inspection </w:t>
      </w:r>
      <w:r w:rsidR="00AF404C">
        <w:rPr>
          <w:rFonts w:ascii="Arial" w:hAnsi="Arial" w:cs="Arial"/>
          <w:sz w:val="24"/>
          <w:szCs w:val="24"/>
        </w:rPr>
        <w:t xml:space="preserve">and service </w:t>
      </w:r>
      <w:r w:rsidR="005A176F">
        <w:rPr>
          <w:rFonts w:ascii="Arial" w:hAnsi="Arial" w:cs="Arial"/>
          <w:sz w:val="24"/>
          <w:szCs w:val="24"/>
        </w:rPr>
        <w:t>of the following for any operating problems:</w:t>
      </w:r>
    </w:p>
    <w:p w14:paraId="031425EF" w14:textId="77777777" w:rsidR="008468AD" w:rsidRDefault="008468AD" w:rsidP="00F26E6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FFE138" w14:textId="77777777" w:rsidR="008468AD" w:rsidRPr="00AE5E37" w:rsidRDefault="008468AD" w:rsidP="00F26E6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AE5E37">
        <w:rPr>
          <w:rFonts w:ascii="Arial" w:hAnsi="Arial" w:cs="Arial"/>
          <w:b/>
          <w:sz w:val="24"/>
          <w:szCs w:val="24"/>
        </w:rPr>
        <w:t>Building 2000: Gallup Main Hospital Building</w:t>
      </w:r>
    </w:p>
    <w:p w14:paraId="116FFF4F" w14:textId="77777777" w:rsidR="008468AD" w:rsidRDefault="008468AD" w:rsidP="00F26E6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AE5E37">
        <w:rPr>
          <w:rFonts w:ascii="Arial" w:hAnsi="Arial" w:cs="Arial"/>
          <w:b/>
          <w:sz w:val="24"/>
          <w:szCs w:val="24"/>
        </w:rPr>
        <w:t>(4 Dolver Elevators Passenger Traction)</w:t>
      </w:r>
    </w:p>
    <w:tbl>
      <w:tblPr>
        <w:tblW w:w="1880" w:type="dxa"/>
        <w:tblInd w:w="93" w:type="dxa"/>
        <w:tblLook w:val="04A0" w:firstRow="1" w:lastRow="0" w:firstColumn="1" w:lastColumn="0" w:noHBand="0" w:noVBand="1"/>
      </w:tblPr>
      <w:tblGrid>
        <w:gridCol w:w="1880"/>
      </w:tblGrid>
      <w:tr w:rsidR="00AE5E37" w:rsidRPr="00AE5E37" w14:paraId="3AD6B00F" w14:textId="77777777" w:rsidTr="00AE5E37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23BA4" w14:textId="77777777" w:rsidR="00AE5E37" w:rsidRPr="00AE5E37" w:rsidRDefault="00AE5E37" w:rsidP="00AE5E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E5E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Serial Number</w:t>
            </w:r>
          </w:p>
        </w:tc>
      </w:tr>
      <w:tr w:rsidR="00AE5E37" w:rsidRPr="00AE5E37" w14:paraId="3142BC9D" w14:textId="77777777" w:rsidTr="00AE5E37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D131A" w14:textId="77777777" w:rsidR="00AE5E37" w:rsidRPr="00AE5E37" w:rsidRDefault="00AE5E37" w:rsidP="00AE5E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E5E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9409062344</w:t>
            </w:r>
          </w:p>
        </w:tc>
      </w:tr>
      <w:tr w:rsidR="00AE5E37" w:rsidRPr="00AE5E37" w14:paraId="135B449C" w14:textId="77777777" w:rsidTr="00AE5E37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AA9A6" w14:textId="77777777" w:rsidR="00AE5E37" w:rsidRPr="00AE5E37" w:rsidRDefault="00AE5E37" w:rsidP="00AE5E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E5E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9409071647</w:t>
            </w:r>
          </w:p>
        </w:tc>
      </w:tr>
      <w:tr w:rsidR="00AE5E37" w:rsidRPr="00AE5E37" w14:paraId="25802342" w14:textId="77777777" w:rsidTr="00AE5E37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3DF74" w14:textId="77777777" w:rsidR="00AE5E37" w:rsidRPr="00AE5E37" w:rsidRDefault="00AE5E37" w:rsidP="00AE5E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E5E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9409072062</w:t>
            </w:r>
          </w:p>
        </w:tc>
      </w:tr>
      <w:tr w:rsidR="00AE5E37" w:rsidRPr="00AE5E37" w14:paraId="78854366" w14:textId="77777777" w:rsidTr="00AE5E37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564B5" w14:textId="77777777" w:rsidR="00AE5E37" w:rsidRPr="00AE5E37" w:rsidRDefault="00AE5E37" w:rsidP="00AE5E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E5E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9409072349</w:t>
            </w:r>
          </w:p>
        </w:tc>
      </w:tr>
    </w:tbl>
    <w:p w14:paraId="2B77A37B" w14:textId="77777777" w:rsidR="00AE5E37" w:rsidRDefault="00AE5E37" w:rsidP="00F26E6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C7703D" w14:textId="77777777" w:rsidR="008468AD" w:rsidRPr="00AE5E37" w:rsidRDefault="008468AD" w:rsidP="00F26E6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AE5E37">
        <w:rPr>
          <w:rFonts w:ascii="Arial" w:hAnsi="Arial" w:cs="Arial"/>
          <w:b/>
          <w:sz w:val="24"/>
          <w:szCs w:val="24"/>
        </w:rPr>
        <w:t>Building 2018: Outpatient Building (2 TKE Hydraulic</w:t>
      </w:r>
      <w:r w:rsidR="00AE5E37" w:rsidRPr="00AE5E37">
        <w:rPr>
          <w:rFonts w:ascii="Arial" w:hAnsi="Arial" w:cs="Arial"/>
          <w:b/>
          <w:sz w:val="24"/>
          <w:szCs w:val="24"/>
        </w:rPr>
        <w:t xml:space="preserve"> 3-Stop Unit Elevators)</w:t>
      </w:r>
    </w:p>
    <w:tbl>
      <w:tblPr>
        <w:tblW w:w="1880" w:type="dxa"/>
        <w:tblInd w:w="93" w:type="dxa"/>
        <w:tblLook w:val="04A0" w:firstRow="1" w:lastRow="0" w:firstColumn="1" w:lastColumn="0" w:noHBand="0" w:noVBand="1"/>
      </w:tblPr>
      <w:tblGrid>
        <w:gridCol w:w="1880"/>
      </w:tblGrid>
      <w:tr w:rsidR="00AE5E37" w:rsidRPr="00AE5E37" w14:paraId="3D7B3964" w14:textId="77777777" w:rsidTr="00AE5E37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9A3BC" w14:textId="77777777" w:rsidR="00AE5E37" w:rsidRPr="00AE5E37" w:rsidRDefault="00AE5E37" w:rsidP="00AE5E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E5E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Serial Number</w:t>
            </w:r>
          </w:p>
        </w:tc>
      </w:tr>
      <w:tr w:rsidR="00AE5E37" w:rsidRPr="00AE5E37" w14:paraId="5A16B5D2" w14:textId="77777777" w:rsidTr="00AE5E37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57FDB" w14:textId="77777777" w:rsidR="00AE5E37" w:rsidRPr="00AE5E37" w:rsidRDefault="00AE5E37" w:rsidP="00AE5E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E5E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ER4227</w:t>
            </w:r>
          </w:p>
        </w:tc>
      </w:tr>
      <w:tr w:rsidR="00AE5E37" w:rsidRPr="00AE5E37" w14:paraId="1A003CD3" w14:textId="77777777" w:rsidTr="00AE5E37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1B25" w14:textId="77777777" w:rsidR="00AE5E37" w:rsidRPr="00AE5E37" w:rsidRDefault="0058547C" w:rsidP="00AE5E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ER</w:t>
            </w:r>
            <w:r w:rsidR="00AE5E37" w:rsidRPr="00AE5E3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4228</w:t>
            </w:r>
          </w:p>
        </w:tc>
      </w:tr>
    </w:tbl>
    <w:p w14:paraId="162A3116" w14:textId="77777777" w:rsidR="008468AD" w:rsidRDefault="008468AD" w:rsidP="00F26E6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BA9E8F0" w14:textId="77777777" w:rsidR="00E175D2" w:rsidRDefault="00466F60" w:rsidP="00E175D2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Contractor shall provide </w:t>
      </w:r>
      <w:r w:rsidR="00AE5E37">
        <w:rPr>
          <w:rFonts w:ascii="Arial" w:hAnsi="Arial" w:cs="Arial"/>
          <w:sz w:val="24"/>
          <w:szCs w:val="24"/>
        </w:rPr>
        <w:t>Monthly inspections of the 6 (six)</w:t>
      </w:r>
      <w:r w:rsidR="007C0D25">
        <w:rPr>
          <w:rFonts w:ascii="Arial" w:hAnsi="Arial" w:cs="Arial"/>
          <w:sz w:val="24"/>
          <w:szCs w:val="24"/>
        </w:rPr>
        <w:t xml:space="preserve"> Elevators</w:t>
      </w:r>
      <w:r w:rsidR="00B2222E">
        <w:rPr>
          <w:rFonts w:ascii="Arial" w:hAnsi="Arial" w:cs="Arial"/>
          <w:sz w:val="24"/>
          <w:szCs w:val="24"/>
        </w:rPr>
        <w:t xml:space="preserve"> to ensure continuous operations</w:t>
      </w:r>
    </w:p>
    <w:p w14:paraId="705A381F" w14:textId="77777777" w:rsidR="00B45566" w:rsidRPr="00B45566" w:rsidRDefault="00B45566" w:rsidP="00B4556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5027DDB2" w14:textId="77777777" w:rsidR="00592150" w:rsidRDefault="00466F60" w:rsidP="00E175D2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Contractor shall c</w:t>
      </w:r>
      <w:r w:rsidR="00592150">
        <w:rPr>
          <w:rFonts w:ascii="Arial" w:hAnsi="Arial" w:cs="Arial"/>
          <w:sz w:val="24"/>
          <w:szCs w:val="24"/>
        </w:rPr>
        <w:t>omplete Preventive Maintenance work per current ASME A17.1 Safety Code for Elevators and Escalators, Section 8.6</w:t>
      </w:r>
      <w:r w:rsidR="00B45566">
        <w:rPr>
          <w:rFonts w:ascii="Arial" w:hAnsi="Arial" w:cs="Arial"/>
          <w:sz w:val="24"/>
          <w:szCs w:val="24"/>
        </w:rPr>
        <w:t xml:space="preserve"> requirements</w:t>
      </w:r>
    </w:p>
    <w:p w14:paraId="2470C6D0" w14:textId="77777777" w:rsidR="00E175D2" w:rsidRPr="00E175D2" w:rsidRDefault="00E175D2" w:rsidP="00E175D2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1587E88A" w14:textId="18EDFBF0" w:rsidR="00B2222E" w:rsidRDefault="00B2222E" w:rsidP="00B2222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Monthly </w:t>
      </w:r>
      <w:r w:rsidR="00BD79A5">
        <w:rPr>
          <w:rFonts w:ascii="Arial" w:hAnsi="Arial" w:cs="Arial"/>
          <w:sz w:val="24"/>
          <w:szCs w:val="24"/>
        </w:rPr>
        <w:t>inspection</w:t>
      </w:r>
      <w:r>
        <w:rPr>
          <w:rFonts w:ascii="Arial" w:hAnsi="Arial" w:cs="Arial"/>
          <w:sz w:val="24"/>
          <w:szCs w:val="24"/>
        </w:rPr>
        <w:t xml:space="preserve"> </w:t>
      </w:r>
      <w:r w:rsidR="00466F60">
        <w:rPr>
          <w:rFonts w:ascii="Arial" w:hAnsi="Arial" w:cs="Arial"/>
          <w:sz w:val="24"/>
          <w:szCs w:val="24"/>
        </w:rPr>
        <w:t>needs to include</w:t>
      </w:r>
      <w:r>
        <w:rPr>
          <w:rFonts w:ascii="Arial" w:hAnsi="Arial" w:cs="Arial"/>
          <w:sz w:val="24"/>
          <w:szCs w:val="24"/>
        </w:rPr>
        <w:t xml:space="preserve"> the following but not limited to:</w:t>
      </w:r>
    </w:p>
    <w:p w14:paraId="19F0BAD8" w14:textId="77777777" w:rsidR="00B2222E" w:rsidRPr="00B2222E" w:rsidRDefault="00B2222E" w:rsidP="00B2222E">
      <w:pPr>
        <w:pStyle w:val="ListParagraph"/>
        <w:rPr>
          <w:rFonts w:ascii="Arial" w:hAnsi="Arial" w:cs="Arial"/>
          <w:sz w:val="24"/>
          <w:szCs w:val="24"/>
        </w:rPr>
      </w:pPr>
    </w:p>
    <w:p w14:paraId="433CB999" w14:textId="77777777" w:rsidR="00B2222E" w:rsidRDefault="00B2222E" w:rsidP="00B2222E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B2222E">
        <w:rPr>
          <w:rFonts w:ascii="Arial" w:hAnsi="Arial" w:cs="Arial"/>
          <w:sz w:val="24"/>
          <w:szCs w:val="24"/>
        </w:rPr>
        <w:t xml:space="preserve">Customer </w:t>
      </w:r>
      <w:r>
        <w:rPr>
          <w:rFonts w:ascii="Arial" w:hAnsi="Arial" w:cs="Arial"/>
          <w:sz w:val="24"/>
          <w:szCs w:val="24"/>
        </w:rPr>
        <w:t>N</w:t>
      </w:r>
      <w:r w:rsidRPr="00B2222E">
        <w:rPr>
          <w:rFonts w:ascii="Arial" w:hAnsi="Arial" w:cs="Arial"/>
          <w:sz w:val="24"/>
          <w:szCs w:val="24"/>
        </w:rPr>
        <w:t>otification</w:t>
      </w:r>
    </w:p>
    <w:p w14:paraId="0BA90737" w14:textId="77777777" w:rsidR="00B2222E" w:rsidRDefault="00B2222E" w:rsidP="00B2222E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Initial Site Inspection</w:t>
      </w:r>
    </w:p>
    <w:p w14:paraId="6E867A48" w14:textId="77777777" w:rsidR="00AE5E37" w:rsidRDefault="00AE5E37" w:rsidP="00B2222E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Check, lubricate, and adjust elevators on a systemic and regular basis</w:t>
      </w:r>
    </w:p>
    <w:p w14:paraId="380E09ED" w14:textId="77777777" w:rsidR="00AE5E37" w:rsidRDefault="00AE5E37" w:rsidP="00B2222E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Repair or replace all above ground parts subject to wear as necessary</w:t>
      </w:r>
    </w:p>
    <w:p w14:paraId="0D9FA6FC" w14:textId="6437E2E0" w:rsidR="00AE5E37" w:rsidRDefault="00AE5E37" w:rsidP="00B2222E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Clean the car top and </w:t>
      </w:r>
      <w:r w:rsidR="00BD79A5">
        <w:rPr>
          <w:rFonts w:ascii="Arial" w:hAnsi="Arial" w:cs="Arial"/>
          <w:sz w:val="24"/>
          <w:szCs w:val="24"/>
        </w:rPr>
        <w:t>hoist way</w:t>
      </w:r>
      <w:r>
        <w:rPr>
          <w:rFonts w:ascii="Arial" w:hAnsi="Arial" w:cs="Arial"/>
          <w:sz w:val="24"/>
          <w:szCs w:val="24"/>
        </w:rPr>
        <w:t xml:space="preserve"> pits</w:t>
      </w:r>
    </w:p>
    <w:p w14:paraId="40D5DBE0" w14:textId="77777777" w:rsidR="00AE5E37" w:rsidRDefault="00AE5E37" w:rsidP="00B2222E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Conduct safety tests as outlined by National Building Code</w:t>
      </w:r>
    </w:p>
    <w:p w14:paraId="67610168" w14:textId="77777777" w:rsidR="007C0D25" w:rsidRDefault="007C0D25" w:rsidP="00B2222E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Complete Preventive Maintenance on Exhaust Fans</w:t>
      </w:r>
    </w:p>
    <w:p w14:paraId="0F7FD53E" w14:textId="77777777" w:rsidR="007614F5" w:rsidRPr="00592150" w:rsidRDefault="00592150" w:rsidP="00592150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Keep completed and detailed records of elevator system and all work performed</w:t>
      </w:r>
      <w:r w:rsidR="005A176F" w:rsidRPr="00592150">
        <w:rPr>
          <w:rFonts w:ascii="Arial" w:hAnsi="Arial" w:cs="Arial"/>
          <w:sz w:val="24"/>
          <w:szCs w:val="24"/>
        </w:rPr>
        <w:br/>
      </w:r>
    </w:p>
    <w:p w14:paraId="36245290" w14:textId="315BB06D" w:rsidR="00FF26DF" w:rsidRPr="00093258" w:rsidRDefault="00466F60" w:rsidP="00FF26DF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Contractor shall p</w:t>
      </w:r>
      <w:r w:rsidR="00FF26DF">
        <w:rPr>
          <w:rFonts w:ascii="Arial" w:hAnsi="Arial" w:cs="Arial"/>
          <w:sz w:val="24"/>
          <w:szCs w:val="24"/>
        </w:rPr>
        <w:t>rovide emergency service 24 hours a day, 365 day</w:t>
      </w:r>
      <w:r w:rsidR="00CE0C5C">
        <w:rPr>
          <w:rFonts w:ascii="Arial" w:hAnsi="Arial" w:cs="Arial"/>
          <w:sz w:val="24"/>
          <w:szCs w:val="24"/>
        </w:rPr>
        <w:t>s</w:t>
      </w:r>
      <w:r w:rsidR="00FF26DF">
        <w:rPr>
          <w:rFonts w:ascii="Arial" w:hAnsi="Arial" w:cs="Arial"/>
          <w:sz w:val="24"/>
          <w:szCs w:val="24"/>
        </w:rPr>
        <w:t xml:space="preserve"> a year.   </w:t>
      </w:r>
      <w:r w:rsidR="002D794E">
        <w:rPr>
          <w:rFonts w:ascii="Arial" w:hAnsi="Arial" w:cs="Arial"/>
          <w:sz w:val="24"/>
          <w:szCs w:val="24"/>
        </w:rPr>
        <w:t xml:space="preserve">Additional </w:t>
      </w:r>
      <w:r w:rsidR="0043713C">
        <w:rPr>
          <w:rFonts w:ascii="Arial" w:hAnsi="Arial" w:cs="Arial"/>
          <w:sz w:val="24"/>
          <w:szCs w:val="24"/>
        </w:rPr>
        <w:t>3</w:t>
      </w:r>
      <w:r w:rsidR="00AF404C">
        <w:rPr>
          <w:rFonts w:ascii="Arial" w:hAnsi="Arial" w:cs="Arial"/>
          <w:sz w:val="24"/>
          <w:szCs w:val="24"/>
        </w:rPr>
        <w:t>5</w:t>
      </w:r>
      <w:r w:rsidR="002422B4">
        <w:rPr>
          <w:rFonts w:ascii="Arial" w:hAnsi="Arial" w:cs="Arial"/>
          <w:sz w:val="24"/>
          <w:szCs w:val="24"/>
        </w:rPr>
        <w:t xml:space="preserve"> service </w:t>
      </w:r>
      <w:r w:rsidR="00FF26DF">
        <w:rPr>
          <w:rFonts w:ascii="Arial" w:hAnsi="Arial" w:cs="Arial"/>
          <w:sz w:val="24"/>
          <w:szCs w:val="24"/>
        </w:rPr>
        <w:t>callback</w:t>
      </w:r>
      <w:r w:rsidR="0043713C">
        <w:rPr>
          <w:rFonts w:ascii="Arial" w:hAnsi="Arial" w:cs="Arial"/>
          <w:sz w:val="24"/>
          <w:szCs w:val="24"/>
        </w:rPr>
        <w:t>s per</w:t>
      </w:r>
      <w:r w:rsidR="002422B4">
        <w:rPr>
          <w:rFonts w:ascii="Arial" w:hAnsi="Arial" w:cs="Arial"/>
          <w:sz w:val="24"/>
          <w:szCs w:val="24"/>
        </w:rPr>
        <w:t xml:space="preserve"> year are included in the proposal per year. All </w:t>
      </w:r>
      <w:r w:rsidR="00BD79A5">
        <w:rPr>
          <w:rFonts w:ascii="Arial" w:hAnsi="Arial" w:cs="Arial"/>
          <w:sz w:val="24"/>
          <w:szCs w:val="24"/>
        </w:rPr>
        <w:t>callbacks</w:t>
      </w:r>
      <w:r w:rsidR="002422B4">
        <w:rPr>
          <w:rFonts w:ascii="Arial" w:hAnsi="Arial" w:cs="Arial"/>
          <w:sz w:val="24"/>
          <w:szCs w:val="24"/>
        </w:rPr>
        <w:t xml:space="preserve"> and</w:t>
      </w:r>
      <w:r w:rsidR="00BD79A5">
        <w:rPr>
          <w:rFonts w:ascii="Arial" w:hAnsi="Arial" w:cs="Arial"/>
          <w:sz w:val="24"/>
          <w:szCs w:val="24"/>
        </w:rPr>
        <w:t>/</w:t>
      </w:r>
      <w:r w:rsidR="002422B4">
        <w:rPr>
          <w:rFonts w:ascii="Arial" w:hAnsi="Arial" w:cs="Arial"/>
          <w:sz w:val="24"/>
          <w:szCs w:val="24"/>
        </w:rPr>
        <w:t xml:space="preserve">or emergency calls that exceed the number per year as stipulated above shall be </w:t>
      </w:r>
      <w:r w:rsidR="00BD79A5">
        <w:rPr>
          <w:rFonts w:ascii="Arial" w:hAnsi="Arial" w:cs="Arial"/>
          <w:sz w:val="24"/>
          <w:szCs w:val="24"/>
        </w:rPr>
        <w:t>charged</w:t>
      </w:r>
      <w:r w:rsidR="002422B4">
        <w:rPr>
          <w:rFonts w:ascii="Arial" w:hAnsi="Arial" w:cs="Arial"/>
          <w:sz w:val="24"/>
          <w:szCs w:val="24"/>
        </w:rPr>
        <w:t xml:space="preserve"> as</w:t>
      </w:r>
      <w:r w:rsidR="00FF26DF">
        <w:rPr>
          <w:rFonts w:ascii="Arial" w:hAnsi="Arial" w:cs="Arial"/>
          <w:sz w:val="24"/>
          <w:szCs w:val="24"/>
        </w:rPr>
        <w:t xml:space="preserve"> overtime service requests </w:t>
      </w:r>
      <w:r w:rsidR="002422B4">
        <w:rPr>
          <w:rFonts w:ascii="Arial" w:hAnsi="Arial" w:cs="Arial"/>
          <w:sz w:val="24"/>
          <w:szCs w:val="24"/>
        </w:rPr>
        <w:t xml:space="preserve">and </w:t>
      </w:r>
      <w:r w:rsidR="00FF26DF">
        <w:rPr>
          <w:rFonts w:ascii="Arial" w:hAnsi="Arial" w:cs="Arial"/>
          <w:sz w:val="24"/>
          <w:szCs w:val="24"/>
        </w:rPr>
        <w:t>are billable at the attached billing rates</w:t>
      </w:r>
      <w:r>
        <w:rPr>
          <w:rFonts w:ascii="Arial" w:hAnsi="Arial" w:cs="Arial"/>
          <w:sz w:val="24"/>
          <w:szCs w:val="24"/>
        </w:rPr>
        <w:t>; This line item includes trip charges/travel costs, lodging costs and OVERTIME pay per pre-established hourly rates</w:t>
      </w:r>
    </w:p>
    <w:p w14:paraId="2A802A24" w14:textId="77777777" w:rsidR="00FF26DF" w:rsidRPr="00FF26DF" w:rsidRDefault="00FF26DF" w:rsidP="00FF26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DD7A07" w14:textId="77777777" w:rsidR="00A24F2A" w:rsidRDefault="00466F60" w:rsidP="00A24F2A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120</w:t>
      </w:r>
      <w:r w:rsidR="005D6724" w:rsidRPr="008076A5">
        <w:rPr>
          <w:rFonts w:ascii="Arial" w:hAnsi="Arial" w:cs="Arial"/>
          <w:sz w:val="24"/>
          <w:szCs w:val="24"/>
        </w:rPr>
        <w:t xml:space="preserve"> hours</w:t>
      </w:r>
      <w:r>
        <w:rPr>
          <w:rFonts w:ascii="Arial" w:hAnsi="Arial" w:cs="Arial"/>
          <w:sz w:val="24"/>
          <w:szCs w:val="24"/>
        </w:rPr>
        <w:t xml:space="preserve"> (5 business days)</w:t>
      </w:r>
      <w:r w:rsidR="005D6724" w:rsidRPr="008076A5">
        <w:rPr>
          <w:rFonts w:ascii="Arial" w:hAnsi="Arial" w:cs="Arial"/>
          <w:sz w:val="24"/>
          <w:szCs w:val="24"/>
        </w:rPr>
        <w:t xml:space="preserve"> prior notice must be given to </w:t>
      </w:r>
      <w:r>
        <w:rPr>
          <w:rFonts w:ascii="Arial" w:hAnsi="Arial" w:cs="Arial"/>
          <w:sz w:val="24"/>
          <w:szCs w:val="24"/>
        </w:rPr>
        <w:t>the POC contact listed below</w:t>
      </w:r>
      <w:r w:rsidR="005D6724" w:rsidRPr="008076A5">
        <w:rPr>
          <w:rFonts w:ascii="Arial" w:hAnsi="Arial" w:cs="Arial"/>
          <w:sz w:val="24"/>
          <w:szCs w:val="24"/>
        </w:rPr>
        <w:t xml:space="preserve"> before conducting any </w:t>
      </w:r>
      <w:r w:rsidR="00A24F2A">
        <w:rPr>
          <w:rFonts w:ascii="Arial" w:hAnsi="Arial" w:cs="Arial"/>
          <w:sz w:val="24"/>
          <w:szCs w:val="24"/>
        </w:rPr>
        <w:t>services (to coordinate for security badges, parking and staging areas for equipment if needed)</w:t>
      </w:r>
    </w:p>
    <w:p w14:paraId="789F14F0" w14:textId="77777777" w:rsidR="00A24F2A" w:rsidRPr="00A24F2A" w:rsidRDefault="00A24F2A" w:rsidP="00A24F2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29FEBA" w14:textId="13BE1C4C" w:rsidR="00AF404C" w:rsidRDefault="00A24F2A" w:rsidP="00AF404C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8076A5">
        <w:rPr>
          <w:rFonts w:ascii="Arial" w:hAnsi="Arial" w:cs="Arial"/>
          <w:sz w:val="24"/>
          <w:szCs w:val="24"/>
        </w:rPr>
        <w:t xml:space="preserve">Provide a </w:t>
      </w:r>
      <w:r w:rsidR="00BD79A5" w:rsidRPr="008076A5">
        <w:rPr>
          <w:rFonts w:ascii="Arial" w:hAnsi="Arial" w:cs="Arial"/>
          <w:sz w:val="24"/>
          <w:szCs w:val="24"/>
        </w:rPr>
        <w:t>complete</w:t>
      </w:r>
      <w:r w:rsidRPr="008076A5">
        <w:rPr>
          <w:rFonts w:ascii="Arial" w:hAnsi="Arial" w:cs="Arial"/>
          <w:sz w:val="24"/>
          <w:szCs w:val="24"/>
        </w:rPr>
        <w:t xml:space="preserve"> </w:t>
      </w:r>
      <w:r w:rsidR="002422B4">
        <w:rPr>
          <w:rFonts w:ascii="Arial" w:hAnsi="Arial" w:cs="Arial"/>
          <w:sz w:val="24"/>
          <w:szCs w:val="24"/>
        </w:rPr>
        <w:t xml:space="preserve">hard copy and electronic </w:t>
      </w:r>
      <w:r w:rsidRPr="008076A5">
        <w:rPr>
          <w:rFonts w:ascii="Arial" w:hAnsi="Arial" w:cs="Arial"/>
          <w:sz w:val="24"/>
          <w:szCs w:val="24"/>
        </w:rPr>
        <w:t xml:space="preserve">Service Report for completed Preventive Maintenance.  Copy of service </w:t>
      </w:r>
      <w:r w:rsidR="008B3D6B">
        <w:rPr>
          <w:rFonts w:ascii="Arial" w:hAnsi="Arial" w:cs="Arial"/>
          <w:sz w:val="24"/>
          <w:szCs w:val="24"/>
        </w:rPr>
        <w:t>R</w:t>
      </w:r>
      <w:r w:rsidRPr="008076A5">
        <w:rPr>
          <w:rFonts w:ascii="Arial" w:hAnsi="Arial" w:cs="Arial"/>
          <w:sz w:val="24"/>
          <w:szCs w:val="24"/>
        </w:rPr>
        <w:t>eport must be left onsite with an appropriate signature.  Approved signatures</w:t>
      </w:r>
      <w:r w:rsidR="00AF404C">
        <w:rPr>
          <w:rFonts w:ascii="Arial" w:hAnsi="Arial" w:cs="Arial"/>
          <w:sz w:val="24"/>
          <w:szCs w:val="24"/>
        </w:rPr>
        <w:t>:</w:t>
      </w:r>
    </w:p>
    <w:p w14:paraId="15EEAD5A" w14:textId="77777777" w:rsidR="00AF404C" w:rsidRPr="00AF404C" w:rsidRDefault="00AF404C" w:rsidP="00AF404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3AC419A" w14:textId="77777777" w:rsidR="00AF404C" w:rsidRPr="00B53E51" w:rsidRDefault="00AF404C" w:rsidP="00AF404C">
      <w:pPr>
        <w:spacing w:after="0" w:line="240" w:lineRule="auto"/>
        <w:ind w:left="144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Points of C</w:t>
      </w:r>
      <w:r w:rsidRPr="00B53E51">
        <w:rPr>
          <w:rFonts w:ascii="Arial" w:hAnsi="Arial" w:cs="Arial"/>
          <w:b/>
          <w:sz w:val="24"/>
          <w:szCs w:val="24"/>
          <w:u w:val="single"/>
        </w:rPr>
        <w:t>ontact:</w:t>
      </w:r>
    </w:p>
    <w:p w14:paraId="425D9A38" w14:textId="77777777" w:rsidR="00AF404C" w:rsidRDefault="00AF404C" w:rsidP="00AF404C">
      <w:pPr>
        <w:spacing w:after="0" w:line="240" w:lineRule="auto"/>
        <w:ind w:left="1440"/>
        <w:rPr>
          <w:rFonts w:ascii="Arial" w:hAnsi="Arial" w:cs="Arial"/>
          <w:sz w:val="24"/>
          <w:szCs w:val="24"/>
        </w:rPr>
      </w:pPr>
    </w:p>
    <w:p w14:paraId="1BF2380E" w14:textId="77777777" w:rsidR="00AF404C" w:rsidRDefault="00AF404C" w:rsidP="00AF404C">
      <w:pPr>
        <w:pStyle w:val="ListParagraph"/>
        <w:numPr>
          <w:ilvl w:val="0"/>
          <w:numId w:val="3"/>
        </w:numPr>
        <w:spacing w:after="0" w:line="240" w:lineRule="auto"/>
        <w:ind w:left="2160"/>
        <w:rPr>
          <w:rFonts w:ascii="Arial" w:hAnsi="Arial" w:cs="Arial"/>
          <w:sz w:val="24"/>
          <w:szCs w:val="24"/>
        </w:rPr>
      </w:pPr>
      <w:r w:rsidRPr="00B53E51">
        <w:rPr>
          <w:rFonts w:ascii="Arial" w:hAnsi="Arial" w:cs="Arial"/>
          <w:sz w:val="24"/>
          <w:szCs w:val="24"/>
        </w:rPr>
        <w:t>Ho</w:t>
      </w:r>
      <w:r>
        <w:rPr>
          <w:rFonts w:ascii="Arial" w:hAnsi="Arial" w:cs="Arial"/>
          <w:sz w:val="24"/>
          <w:szCs w:val="24"/>
        </w:rPr>
        <w:t>skie Becenti; Boiler Supervisor</w:t>
      </w:r>
    </w:p>
    <w:p w14:paraId="365D1F2B" w14:textId="77777777" w:rsidR="00AF404C" w:rsidRDefault="00AF404C" w:rsidP="00AF404C">
      <w:pPr>
        <w:pStyle w:val="ListParagraph"/>
        <w:numPr>
          <w:ilvl w:val="1"/>
          <w:numId w:val="3"/>
        </w:num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Office: 505-722-1502</w:t>
      </w:r>
    </w:p>
    <w:p w14:paraId="2D81834C" w14:textId="77777777" w:rsidR="00AF404C" w:rsidRDefault="00AF404C" w:rsidP="00AF404C">
      <w:pPr>
        <w:pStyle w:val="ListParagraph"/>
        <w:numPr>
          <w:ilvl w:val="1"/>
          <w:numId w:val="3"/>
        </w:num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 w:rsidRPr="00B53E51">
        <w:rPr>
          <w:rFonts w:ascii="Arial" w:hAnsi="Arial" w:cs="Arial"/>
          <w:sz w:val="24"/>
          <w:szCs w:val="24"/>
        </w:rPr>
        <w:t>Work Cel</w:t>
      </w:r>
      <w:r>
        <w:rPr>
          <w:rFonts w:ascii="Arial" w:hAnsi="Arial" w:cs="Arial"/>
          <w:sz w:val="24"/>
          <w:szCs w:val="24"/>
        </w:rPr>
        <w:t>l: 505-409-9242</w:t>
      </w:r>
    </w:p>
    <w:p w14:paraId="5C96C9CF" w14:textId="77777777" w:rsidR="00AF404C" w:rsidRDefault="00AF404C" w:rsidP="00AF404C">
      <w:pPr>
        <w:pStyle w:val="ListParagraph"/>
        <w:numPr>
          <w:ilvl w:val="1"/>
          <w:numId w:val="3"/>
        </w:num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 w:rsidRPr="00B53E51">
        <w:rPr>
          <w:rFonts w:ascii="Arial" w:hAnsi="Arial" w:cs="Arial"/>
          <w:sz w:val="24"/>
          <w:szCs w:val="24"/>
        </w:rPr>
        <w:t xml:space="preserve">Email: </w:t>
      </w:r>
      <w:hyperlink r:id="rId7" w:history="1">
        <w:r w:rsidRPr="007D2AB0">
          <w:rPr>
            <w:rStyle w:val="Hyperlink"/>
            <w:rFonts w:ascii="Arial" w:hAnsi="Arial" w:cs="Arial"/>
            <w:sz w:val="24"/>
            <w:szCs w:val="24"/>
          </w:rPr>
          <w:t>Hoskie.Becenti@ihs.gov</w:t>
        </w:r>
      </w:hyperlink>
    </w:p>
    <w:p w14:paraId="1FC8E3D1" w14:textId="77777777" w:rsidR="00AF404C" w:rsidRDefault="00AF404C" w:rsidP="00AF404C">
      <w:pPr>
        <w:pStyle w:val="ListParagraph"/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 w:rsidRPr="00B53E51">
        <w:rPr>
          <w:rFonts w:ascii="Arial" w:hAnsi="Arial" w:cs="Arial"/>
          <w:sz w:val="24"/>
          <w:szCs w:val="24"/>
        </w:rPr>
        <w:t xml:space="preserve"> </w:t>
      </w:r>
    </w:p>
    <w:p w14:paraId="78D885B1" w14:textId="77777777" w:rsidR="00AF404C" w:rsidRDefault="00AF404C" w:rsidP="00AF404C">
      <w:pPr>
        <w:pStyle w:val="ListParagraph"/>
        <w:numPr>
          <w:ilvl w:val="0"/>
          <w:numId w:val="3"/>
        </w:numPr>
        <w:spacing w:after="0" w:line="240" w:lineRule="auto"/>
        <w:ind w:left="2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 Williams, Maintenance Mechanic Supervisor</w:t>
      </w:r>
    </w:p>
    <w:p w14:paraId="258DBD0E" w14:textId="47A47BE1" w:rsidR="00AF404C" w:rsidRDefault="00AF404C" w:rsidP="00AF404C">
      <w:pPr>
        <w:pStyle w:val="ListParagraph"/>
        <w:numPr>
          <w:ilvl w:val="0"/>
          <w:numId w:val="9"/>
        </w:num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Office: 505-722-1568</w:t>
      </w:r>
    </w:p>
    <w:p w14:paraId="499A8F56" w14:textId="77777777" w:rsidR="00AF404C" w:rsidRDefault="00AF404C" w:rsidP="00AF404C">
      <w:pPr>
        <w:pStyle w:val="ListParagraph"/>
        <w:numPr>
          <w:ilvl w:val="0"/>
          <w:numId w:val="9"/>
        </w:num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Email: Benjamin.williams@ihs.gov</w:t>
      </w:r>
    </w:p>
    <w:p w14:paraId="41A3636C" w14:textId="77777777" w:rsidR="00AF404C" w:rsidRDefault="00AF404C" w:rsidP="00AF404C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527C859C" w14:textId="77777777" w:rsidR="00645B01" w:rsidRPr="00645B01" w:rsidRDefault="00645B01" w:rsidP="00645B0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C403DE3" w14:textId="52439B2F" w:rsidR="008076A5" w:rsidRPr="0043713C" w:rsidRDefault="00BD79A5" w:rsidP="00AF404C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  <w:color w:val="EE0000"/>
          <w:sz w:val="24"/>
          <w:szCs w:val="24"/>
          <w:highlight w:val="yellow"/>
        </w:rPr>
      </w:pPr>
      <w:r w:rsidRPr="0043713C">
        <w:rPr>
          <w:rFonts w:ascii="Arial" w:hAnsi="Arial" w:cs="Arial"/>
          <w:b/>
          <w:bCs/>
          <w:color w:val="EE0000"/>
          <w:sz w:val="24"/>
          <w:szCs w:val="24"/>
          <w:highlight w:val="yellow"/>
        </w:rPr>
        <w:t>Contractor</w:t>
      </w:r>
      <w:r>
        <w:rPr>
          <w:rFonts w:ascii="Arial" w:hAnsi="Arial" w:cs="Arial"/>
          <w:b/>
          <w:bCs/>
          <w:color w:val="EE0000"/>
          <w:sz w:val="24"/>
          <w:szCs w:val="24"/>
          <w:highlight w:val="yellow"/>
        </w:rPr>
        <w:t>s are</w:t>
      </w:r>
      <w:r w:rsidR="002422B4" w:rsidRPr="0043713C">
        <w:rPr>
          <w:rFonts w:ascii="Arial" w:hAnsi="Arial" w:cs="Arial"/>
          <w:b/>
          <w:bCs/>
          <w:color w:val="EE0000"/>
          <w:sz w:val="24"/>
          <w:szCs w:val="24"/>
          <w:highlight w:val="yellow"/>
        </w:rPr>
        <w:t xml:space="preserve"> required to </w:t>
      </w:r>
      <w:r w:rsidR="00645B01" w:rsidRPr="0043713C">
        <w:rPr>
          <w:rFonts w:ascii="Arial" w:hAnsi="Arial" w:cs="Arial"/>
          <w:b/>
          <w:bCs/>
          <w:color w:val="EE0000"/>
          <w:sz w:val="24"/>
          <w:szCs w:val="24"/>
          <w:highlight w:val="yellow"/>
        </w:rPr>
        <w:t>be on-site during Annual Fire Alarm Testing of elevator shaft detectors</w:t>
      </w:r>
      <w:r w:rsidR="002422B4" w:rsidRPr="0043713C">
        <w:rPr>
          <w:rFonts w:ascii="Arial" w:hAnsi="Arial" w:cs="Arial"/>
          <w:b/>
          <w:bCs/>
          <w:color w:val="EE0000"/>
          <w:sz w:val="24"/>
          <w:szCs w:val="24"/>
          <w:highlight w:val="yellow"/>
        </w:rPr>
        <w:t xml:space="preserve"> </w:t>
      </w:r>
      <w:r w:rsidR="002422B4" w:rsidRPr="0043713C">
        <w:rPr>
          <w:rFonts w:ascii="Arial" w:hAnsi="Arial" w:cs="Arial"/>
          <w:b/>
          <w:bCs/>
          <w:color w:val="EE0000"/>
          <w:sz w:val="24"/>
          <w:szCs w:val="24"/>
          <w:highlight w:val="yellow"/>
          <w:u w:val="single"/>
        </w:rPr>
        <w:t>at no additional cost</w:t>
      </w:r>
      <w:r w:rsidR="00645B01" w:rsidRPr="0043713C">
        <w:rPr>
          <w:rFonts w:ascii="Arial" w:hAnsi="Arial" w:cs="Arial"/>
          <w:b/>
          <w:bCs/>
          <w:color w:val="EE0000"/>
          <w:sz w:val="24"/>
          <w:szCs w:val="24"/>
          <w:highlight w:val="yellow"/>
        </w:rPr>
        <w:t xml:space="preserve">. Alarm </w:t>
      </w:r>
      <w:r w:rsidR="002422B4" w:rsidRPr="0043713C">
        <w:rPr>
          <w:rFonts w:ascii="Arial" w:hAnsi="Arial" w:cs="Arial"/>
          <w:b/>
          <w:bCs/>
          <w:color w:val="EE0000"/>
          <w:sz w:val="24"/>
          <w:szCs w:val="24"/>
          <w:highlight w:val="yellow"/>
        </w:rPr>
        <w:t>testing</w:t>
      </w:r>
      <w:r w:rsidR="00645B01" w:rsidRPr="0043713C">
        <w:rPr>
          <w:rFonts w:ascii="Arial" w:hAnsi="Arial" w:cs="Arial"/>
          <w:b/>
          <w:bCs/>
          <w:color w:val="EE0000"/>
          <w:sz w:val="24"/>
          <w:szCs w:val="24"/>
          <w:highlight w:val="yellow"/>
        </w:rPr>
        <w:t xml:space="preserve"> contractors will need access to elevator shaft.</w:t>
      </w:r>
    </w:p>
    <w:p w14:paraId="0792F088" w14:textId="77777777" w:rsidR="008076A5" w:rsidRDefault="008076A5" w:rsidP="008076A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B223453" w14:textId="77777777" w:rsidR="00423E92" w:rsidRDefault="00423E92" w:rsidP="008076A5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Train and provide recommendations to Gallup Maintenance Staff on the best solutions to continuously maintain Elevators in excellent conditions</w:t>
      </w:r>
    </w:p>
    <w:p w14:paraId="5A3E205A" w14:textId="77777777" w:rsidR="00423E92" w:rsidRDefault="00423E92" w:rsidP="00423E92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1C6C127C" w14:textId="0AADE073" w:rsidR="00A24F2A" w:rsidRDefault="00A24F2A" w:rsidP="008076A5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Contractor shall develop and maintain a comprehensive safety program.  All Contractors’ personnel onsite must use Personal Protective Equipment (PPE) that </w:t>
      </w:r>
      <w:r w:rsidR="00BD79A5">
        <w:rPr>
          <w:rFonts w:ascii="Arial" w:hAnsi="Arial" w:cs="Arial"/>
          <w:sz w:val="24"/>
          <w:szCs w:val="24"/>
        </w:rPr>
        <w:t>meets</w:t>
      </w:r>
      <w:r>
        <w:rPr>
          <w:rFonts w:ascii="Arial" w:hAnsi="Arial" w:cs="Arial"/>
          <w:sz w:val="24"/>
          <w:szCs w:val="24"/>
        </w:rPr>
        <w:t xml:space="preserve"> OSHA requirements</w:t>
      </w:r>
    </w:p>
    <w:p w14:paraId="790DE733" w14:textId="77777777" w:rsidR="00A24F2A" w:rsidRPr="00A24F2A" w:rsidRDefault="00A24F2A" w:rsidP="00A24F2A">
      <w:pPr>
        <w:pStyle w:val="ListParagraph"/>
        <w:rPr>
          <w:rFonts w:ascii="Arial" w:hAnsi="Arial" w:cs="Arial"/>
          <w:sz w:val="24"/>
          <w:szCs w:val="24"/>
        </w:rPr>
      </w:pPr>
    </w:p>
    <w:p w14:paraId="256B8CA9" w14:textId="77777777" w:rsidR="00416CBA" w:rsidRDefault="00A24F2A" w:rsidP="008076A5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Contractor shall comply with</w:t>
      </w:r>
      <w:r w:rsidR="00416CBA">
        <w:rPr>
          <w:rFonts w:ascii="Arial" w:hAnsi="Arial" w:cs="Arial"/>
          <w:sz w:val="24"/>
          <w:szCs w:val="24"/>
        </w:rPr>
        <w:t xml:space="preserve"> the Hospital policy including Pre-Construction Risk Assessments (PCRA), which includes</w:t>
      </w:r>
      <w:r>
        <w:rPr>
          <w:rFonts w:ascii="Arial" w:hAnsi="Arial" w:cs="Arial"/>
          <w:sz w:val="24"/>
          <w:szCs w:val="24"/>
        </w:rPr>
        <w:t xml:space="preserve"> Interim Life Safety Measure (ILSM)</w:t>
      </w:r>
      <w:r w:rsidR="00416CBA">
        <w:rPr>
          <w:rFonts w:ascii="Arial" w:hAnsi="Arial" w:cs="Arial"/>
          <w:sz w:val="24"/>
          <w:szCs w:val="24"/>
        </w:rPr>
        <w:t>, Infection Control Risk Assessments (ICRA) and Above Ceiling Permits</w:t>
      </w:r>
      <w:r>
        <w:rPr>
          <w:rFonts w:ascii="Arial" w:hAnsi="Arial" w:cs="Arial"/>
          <w:sz w:val="24"/>
          <w:szCs w:val="24"/>
        </w:rPr>
        <w:t xml:space="preserve"> while</w:t>
      </w:r>
      <w:r w:rsidR="00416CBA">
        <w:rPr>
          <w:rFonts w:ascii="Arial" w:hAnsi="Arial" w:cs="Arial"/>
          <w:sz w:val="24"/>
          <w:szCs w:val="24"/>
        </w:rPr>
        <w:t xml:space="preserve"> performing work</w:t>
      </w:r>
      <w:r>
        <w:rPr>
          <w:rFonts w:ascii="Arial" w:hAnsi="Arial" w:cs="Arial"/>
          <w:sz w:val="24"/>
          <w:szCs w:val="24"/>
        </w:rPr>
        <w:t xml:space="preserve"> on IHS property.  </w:t>
      </w:r>
    </w:p>
    <w:p w14:paraId="29FFF00F" w14:textId="77777777" w:rsidR="00416CBA" w:rsidRPr="00416CBA" w:rsidRDefault="00416CBA" w:rsidP="00416CBA">
      <w:pPr>
        <w:pStyle w:val="ListParagraph"/>
        <w:rPr>
          <w:rFonts w:ascii="Arial" w:hAnsi="Arial" w:cs="Arial"/>
          <w:sz w:val="24"/>
          <w:szCs w:val="24"/>
        </w:rPr>
      </w:pPr>
    </w:p>
    <w:p w14:paraId="5AA93FEC" w14:textId="460AB128" w:rsidR="00A24F2A" w:rsidRDefault="00416CBA" w:rsidP="008076A5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Any scratches or other </w:t>
      </w:r>
      <w:r w:rsidR="00BD79A5">
        <w:rPr>
          <w:rFonts w:ascii="Arial" w:hAnsi="Arial" w:cs="Arial"/>
          <w:sz w:val="24"/>
          <w:szCs w:val="24"/>
        </w:rPr>
        <w:t>damage</w:t>
      </w:r>
      <w:r>
        <w:rPr>
          <w:rFonts w:ascii="Arial" w:hAnsi="Arial" w:cs="Arial"/>
          <w:sz w:val="24"/>
          <w:szCs w:val="24"/>
        </w:rPr>
        <w:t xml:space="preserve"> caused during construction of this project must be fixed immediately by contractor.  </w:t>
      </w:r>
      <w:r w:rsidR="00A24F2A">
        <w:rPr>
          <w:rFonts w:ascii="Arial" w:hAnsi="Arial" w:cs="Arial"/>
          <w:sz w:val="24"/>
          <w:szCs w:val="24"/>
        </w:rPr>
        <w:t>All work areas shall be maintained in a clean and orderly condition with NO piling of demolished materials</w:t>
      </w:r>
      <w:r>
        <w:rPr>
          <w:rFonts w:ascii="Arial" w:hAnsi="Arial" w:cs="Arial"/>
          <w:sz w:val="24"/>
          <w:szCs w:val="24"/>
        </w:rPr>
        <w:t>.</w:t>
      </w:r>
    </w:p>
    <w:p w14:paraId="2A061DB9" w14:textId="77777777" w:rsidR="00416CBA" w:rsidRPr="00416CBA" w:rsidRDefault="00416CBA" w:rsidP="00416CBA">
      <w:pPr>
        <w:pStyle w:val="ListParagraph"/>
        <w:rPr>
          <w:rFonts w:ascii="Arial" w:hAnsi="Arial" w:cs="Arial"/>
          <w:sz w:val="24"/>
          <w:szCs w:val="24"/>
        </w:rPr>
      </w:pPr>
    </w:p>
    <w:p w14:paraId="47AF05A4" w14:textId="237BC0A2" w:rsidR="00B650AC" w:rsidRPr="00416CBA" w:rsidRDefault="00416CBA" w:rsidP="00416CBA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accordance with </w:t>
      </w:r>
      <w:r w:rsidR="00AF404C">
        <w:rPr>
          <w:rFonts w:ascii="Arial" w:hAnsi="Arial" w:cs="Arial"/>
          <w:sz w:val="24"/>
          <w:szCs w:val="24"/>
        </w:rPr>
        <w:t>IHS</w:t>
      </w:r>
      <w:r>
        <w:rPr>
          <w:rFonts w:ascii="Arial" w:hAnsi="Arial" w:cs="Arial"/>
          <w:sz w:val="24"/>
          <w:szCs w:val="24"/>
        </w:rPr>
        <w:t xml:space="preserve"> Circular 2016-04, Mandatory Seasonal Influenza for Construction Contractor Personnel, the contractor shall insure that all its employees and subcontractors possess proof of influenza vaccination for any workers that will be on the </w:t>
      </w:r>
      <w:r w:rsidR="00AF404C">
        <w:rPr>
          <w:rFonts w:ascii="Arial" w:hAnsi="Arial" w:cs="Arial"/>
          <w:sz w:val="24"/>
          <w:szCs w:val="24"/>
        </w:rPr>
        <w:t>IHS</w:t>
      </w:r>
      <w:r>
        <w:rPr>
          <w:rFonts w:ascii="Arial" w:hAnsi="Arial" w:cs="Arial"/>
          <w:sz w:val="24"/>
          <w:szCs w:val="24"/>
        </w:rPr>
        <w:t xml:space="preserve"> facility from October 1</w:t>
      </w:r>
      <w:r w:rsidRPr="00416CBA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through March 31</w:t>
      </w:r>
      <w:r w:rsidRPr="00416CBA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at no additional cost to the government.  Proof of vaccinations shall be provided to the COR or designee.</w:t>
      </w:r>
    </w:p>
    <w:p w14:paraId="207850B4" w14:textId="77777777" w:rsidR="00B650AC" w:rsidRPr="00B650AC" w:rsidRDefault="00B650AC" w:rsidP="00B650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BCC0FD" w14:textId="230E039E" w:rsidR="00B650AC" w:rsidRDefault="00B650AC" w:rsidP="00B650AC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All contractors’ personnel will be accompanied by IHS employee(s) from Maintenance, Security, or Environmental Services (Housekeeping) or other </w:t>
      </w:r>
      <w:r w:rsidR="002A522A">
        <w:rPr>
          <w:rFonts w:ascii="Arial" w:hAnsi="Arial" w:cs="Arial"/>
          <w:sz w:val="24"/>
          <w:szCs w:val="24"/>
        </w:rPr>
        <w:t xml:space="preserve">departments </w:t>
      </w:r>
      <w:r>
        <w:rPr>
          <w:rFonts w:ascii="Arial" w:hAnsi="Arial" w:cs="Arial"/>
          <w:sz w:val="24"/>
          <w:szCs w:val="24"/>
        </w:rPr>
        <w:t>while onsite to comply with security regulations (Background Checks</w:t>
      </w:r>
      <w:r w:rsidR="00BD79A5">
        <w:rPr>
          <w:rFonts w:ascii="Arial" w:hAnsi="Arial" w:cs="Arial"/>
          <w:sz w:val="24"/>
          <w:szCs w:val="24"/>
        </w:rPr>
        <w:t>),</w:t>
      </w:r>
      <w:r w:rsidR="00416CBA">
        <w:rPr>
          <w:rFonts w:ascii="Arial" w:hAnsi="Arial" w:cs="Arial"/>
          <w:sz w:val="24"/>
          <w:szCs w:val="24"/>
        </w:rPr>
        <w:t xml:space="preserve"> Chaperone Form.</w:t>
      </w:r>
    </w:p>
    <w:p w14:paraId="5E447B35" w14:textId="77777777" w:rsidR="005F494A" w:rsidRPr="005F494A" w:rsidRDefault="005F494A" w:rsidP="005F494A">
      <w:pPr>
        <w:pStyle w:val="ListParagraph"/>
        <w:rPr>
          <w:rFonts w:ascii="Arial" w:hAnsi="Arial" w:cs="Arial"/>
          <w:sz w:val="24"/>
          <w:szCs w:val="24"/>
        </w:rPr>
      </w:pPr>
    </w:p>
    <w:p w14:paraId="04377D2B" w14:textId="77777777" w:rsidR="005F494A" w:rsidRDefault="005F494A" w:rsidP="00B650AC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Contractor Qualification Requirements:  Contractor shall be licensed to perform work in the state of New Mexico.</w:t>
      </w:r>
    </w:p>
    <w:p w14:paraId="5FC99716" w14:textId="77777777" w:rsidR="005F494A" w:rsidRPr="005F494A" w:rsidRDefault="005F494A" w:rsidP="005F494A">
      <w:pPr>
        <w:pStyle w:val="ListParagraph"/>
        <w:rPr>
          <w:rFonts w:ascii="Arial" w:hAnsi="Arial" w:cs="Arial"/>
          <w:sz w:val="24"/>
          <w:szCs w:val="24"/>
        </w:rPr>
      </w:pPr>
    </w:p>
    <w:p w14:paraId="0BA63663" w14:textId="7AFA43D4" w:rsidR="00B650AC" w:rsidRPr="00AF404C" w:rsidRDefault="005F494A" w:rsidP="00B650AC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Contractor shall have a DUNS number and </w:t>
      </w:r>
      <w:r w:rsidR="00BD79A5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egistered within SAM.gov.</w:t>
      </w:r>
    </w:p>
    <w:p w14:paraId="0281226D" w14:textId="77777777" w:rsidR="007C31CD" w:rsidRPr="007C31CD" w:rsidRDefault="007C31CD" w:rsidP="007C31CD">
      <w:pPr>
        <w:pStyle w:val="ListParagraph"/>
        <w:rPr>
          <w:rFonts w:ascii="Arial" w:hAnsi="Arial" w:cs="Arial"/>
          <w:sz w:val="24"/>
          <w:szCs w:val="24"/>
        </w:rPr>
      </w:pPr>
    </w:p>
    <w:p w14:paraId="2F125464" w14:textId="77777777" w:rsidR="007C31CD" w:rsidRPr="00222B93" w:rsidRDefault="007C31CD" w:rsidP="007C31CD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222B93">
        <w:rPr>
          <w:rFonts w:ascii="Arial" w:hAnsi="Arial" w:cs="Arial"/>
          <w:color w:val="FF0000"/>
          <w:sz w:val="24"/>
          <w:szCs w:val="24"/>
        </w:rPr>
        <w:t>INCLUDE LINE ITEM FOR PAYING TAXES ON LABOR ONLY</w:t>
      </w:r>
    </w:p>
    <w:p w14:paraId="6D3C3AEC" w14:textId="77777777" w:rsidR="008B3D6B" w:rsidRPr="008B3D6B" w:rsidRDefault="008B3D6B" w:rsidP="008B3D6B">
      <w:pPr>
        <w:pStyle w:val="ListParagraph"/>
        <w:rPr>
          <w:rFonts w:ascii="Arial" w:hAnsi="Arial" w:cs="Arial"/>
          <w:sz w:val="24"/>
          <w:szCs w:val="24"/>
        </w:rPr>
      </w:pPr>
    </w:p>
    <w:p w14:paraId="3AAD623A" w14:textId="77777777" w:rsidR="008B3D6B" w:rsidRPr="00265A93" w:rsidRDefault="008B3D6B" w:rsidP="008076A5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b/>
          <w:color w:val="FF0000"/>
          <w:sz w:val="24"/>
          <w:szCs w:val="24"/>
        </w:rPr>
      </w:pPr>
      <w:r w:rsidRPr="00265A93">
        <w:rPr>
          <w:rFonts w:ascii="Arial" w:hAnsi="Arial" w:cs="Arial"/>
          <w:b/>
          <w:color w:val="FF0000"/>
          <w:sz w:val="24"/>
          <w:szCs w:val="24"/>
        </w:rPr>
        <w:t xml:space="preserve">ALL Contractor personnel MUST check-in and check-out with any of the Points of Contact above before and after conducting any work on hospital premises </w:t>
      </w:r>
    </w:p>
    <w:p w14:paraId="289E1387" w14:textId="77777777" w:rsidR="00B650AC" w:rsidRDefault="00B650AC" w:rsidP="00E8132D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14:paraId="535FEE52" w14:textId="77777777" w:rsidR="00D315A1" w:rsidRDefault="00D315A1" w:rsidP="00E8132D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Fee Schedule:</w:t>
      </w:r>
    </w:p>
    <w:p w14:paraId="2246962F" w14:textId="77777777" w:rsidR="00D315A1" w:rsidRDefault="00D315A1" w:rsidP="00E8132D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14:paraId="08FC4D1D" w14:textId="77777777" w:rsidR="00D315A1" w:rsidRDefault="00D315A1" w:rsidP="00E8132D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Contractor shall indicate below the Total Cost to perform stated services.  Total cost shall be inclusive of labor, travel, per diem, tools, equipment, technical knowledge, materials, supplies and federal/state/local taxes and all necessary expenses to perform Preventative Maintenance (PM) and unscheduled maintenance.</w:t>
      </w:r>
    </w:p>
    <w:p w14:paraId="52270250" w14:textId="77777777" w:rsidR="00D315A1" w:rsidRDefault="00D315A1" w:rsidP="00E8132D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0"/>
        <w:gridCol w:w="1795"/>
      </w:tblGrid>
      <w:tr w:rsidR="0043713C" w14:paraId="607551DD" w14:textId="77777777" w:rsidTr="00682C03">
        <w:trPr>
          <w:trHeight w:val="440"/>
        </w:trPr>
        <w:tc>
          <w:tcPr>
            <w:tcW w:w="6480" w:type="dxa"/>
          </w:tcPr>
          <w:p w14:paraId="6F80CF2A" w14:textId="77777777" w:rsidR="0043713C" w:rsidRDefault="0043713C" w:rsidP="00E8132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795" w:type="dxa"/>
          </w:tcPr>
          <w:p w14:paraId="3B98655C" w14:textId="77777777" w:rsidR="0043713C" w:rsidRDefault="0043713C" w:rsidP="00E8132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Total Cost</w:t>
            </w:r>
          </w:p>
        </w:tc>
      </w:tr>
      <w:tr w:rsidR="0043713C" w14:paraId="32CA2297" w14:textId="77777777" w:rsidTr="00682C03">
        <w:tc>
          <w:tcPr>
            <w:tcW w:w="6480" w:type="dxa"/>
          </w:tcPr>
          <w:p w14:paraId="1558EFFB" w14:textId="77777777" w:rsidR="0043713C" w:rsidRDefault="0043713C" w:rsidP="00E8132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BASE YEAR-One Year of Preventative Maintenance</w:t>
            </w:r>
          </w:p>
        </w:tc>
        <w:tc>
          <w:tcPr>
            <w:tcW w:w="1795" w:type="dxa"/>
          </w:tcPr>
          <w:p w14:paraId="0FFB326C" w14:textId="77777777" w:rsidR="0043713C" w:rsidRDefault="0043713C" w:rsidP="00E8132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</w:p>
        </w:tc>
      </w:tr>
      <w:tr w:rsidR="0043713C" w14:paraId="739B9107" w14:textId="77777777" w:rsidTr="00682C03">
        <w:tc>
          <w:tcPr>
            <w:tcW w:w="6480" w:type="dxa"/>
          </w:tcPr>
          <w:p w14:paraId="33F5ADD9" w14:textId="0F2D0932" w:rsidR="0043713C" w:rsidRDefault="0043713C" w:rsidP="00E8132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  <w:r w:rsidRPr="00682C03">
              <w:rPr>
                <w:rFonts w:ascii="Arial" w:hAnsi="Arial" w:cs="Arial"/>
                <w:color w:val="000000" w:themeColor="text1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Option Year</w:t>
            </w:r>
          </w:p>
        </w:tc>
        <w:tc>
          <w:tcPr>
            <w:tcW w:w="1795" w:type="dxa"/>
          </w:tcPr>
          <w:p w14:paraId="731B265C" w14:textId="77777777" w:rsidR="0043713C" w:rsidRDefault="0043713C" w:rsidP="00E8132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</w:p>
        </w:tc>
      </w:tr>
      <w:tr w:rsidR="0043713C" w14:paraId="0AA529F3" w14:textId="77777777" w:rsidTr="00682C03">
        <w:tc>
          <w:tcPr>
            <w:tcW w:w="6480" w:type="dxa"/>
          </w:tcPr>
          <w:p w14:paraId="521E3311" w14:textId="3C831F16" w:rsidR="0043713C" w:rsidRDefault="0043713C" w:rsidP="00E8132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  <w:r w:rsidRPr="00682C03">
              <w:rPr>
                <w:rFonts w:ascii="Arial" w:hAnsi="Arial" w:cs="Arial"/>
                <w:color w:val="000000" w:themeColor="text1"/>
                <w:sz w:val="24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Option Year</w:t>
            </w:r>
          </w:p>
        </w:tc>
        <w:tc>
          <w:tcPr>
            <w:tcW w:w="1795" w:type="dxa"/>
          </w:tcPr>
          <w:p w14:paraId="6B99E9A4" w14:textId="77777777" w:rsidR="0043713C" w:rsidRDefault="0043713C" w:rsidP="00E8132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</w:p>
        </w:tc>
      </w:tr>
      <w:tr w:rsidR="0043713C" w14:paraId="751C6A3D" w14:textId="77777777" w:rsidTr="00682C03">
        <w:tc>
          <w:tcPr>
            <w:tcW w:w="6480" w:type="dxa"/>
          </w:tcPr>
          <w:p w14:paraId="0A79D00D" w14:textId="0A300609" w:rsidR="0043713C" w:rsidRDefault="0043713C" w:rsidP="00E8132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  <w:r w:rsidRPr="00B238CB">
              <w:rPr>
                <w:rFonts w:ascii="Arial" w:hAnsi="Arial" w:cs="Arial"/>
                <w:color w:val="000000" w:themeColor="text1"/>
                <w:sz w:val="24"/>
                <w:szCs w:val="24"/>
                <w:vertAlign w:val="superscript"/>
              </w:rPr>
              <w:t>RD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Option Year </w:t>
            </w:r>
          </w:p>
        </w:tc>
        <w:tc>
          <w:tcPr>
            <w:tcW w:w="1795" w:type="dxa"/>
          </w:tcPr>
          <w:p w14:paraId="7E2F3BF7" w14:textId="0B80489D" w:rsidR="0043713C" w:rsidRDefault="0043713C" w:rsidP="00E8132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</w:p>
        </w:tc>
      </w:tr>
    </w:tbl>
    <w:p w14:paraId="7D46FC02" w14:textId="77777777" w:rsidR="00D315A1" w:rsidRDefault="00D315A1" w:rsidP="00E8132D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14:paraId="273EC36D" w14:textId="77777777" w:rsidR="00E8132D" w:rsidRDefault="00E8132D" w:rsidP="00E8132D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374B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Period of Performance:</w:t>
      </w:r>
      <w:r w:rsidR="00682C03">
        <w:rPr>
          <w:rFonts w:ascii="Arial" w:hAnsi="Arial" w:cs="Arial"/>
          <w:color w:val="000000" w:themeColor="text1"/>
          <w:sz w:val="24"/>
          <w:szCs w:val="24"/>
        </w:rPr>
        <w:t xml:space="preserve">  The period of performance will be for one (1) base year with four (1) – year option period:</w:t>
      </w:r>
    </w:p>
    <w:p w14:paraId="2DDBF940" w14:textId="77777777" w:rsidR="00682C03" w:rsidRPr="00682C03" w:rsidRDefault="00682C03" w:rsidP="00E8132D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AF5DF1E" w14:textId="348CA4B0" w:rsidR="005F494A" w:rsidRDefault="00682C03" w:rsidP="00E8132D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Base Yea</w:t>
      </w:r>
      <w:r w:rsidR="00645B01">
        <w:rPr>
          <w:rFonts w:ascii="Arial" w:hAnsi="Arial" w:cs="Arial"/>
          <w:color w:val="000000" w:themeColor="text1"/>
          <w:sz w:val="24"/>
          <w:szCs w:val="24"/>
        </w:rPr>
        <w:t>r</w:t>
      </w:r>
      <w:r w:rsidR="00645B01">
        <w:rPr>
          <w:rFonts w:ascii="Arial" w:hAnsi="Arial" w:cs="Arial"/>
          <w:color w:val="000000" w:themeColor="text1"/>
          <w:sz w:val="24"/>
          <w:szCs w:val="24"/>
        </w:rPr>
        <w:tab/>
      </w:r>
      <w:r w:rsidR="00645B01">
        <w:rPr>
          <w:rFonts w:ascii="Arial" w:hAnsi="Arial" w:cs="Arial"/>
          <w:color w:val="000000" w:themeColor="text1"/>
          <w:sz w:val="24"/>
          <w:szCs w:val="24"/>
        </w:rPr>
        <w:tab/>
      </w:r>
      <w:r w:rsidR="00645B01">
        <w:rPr>
          <w:rFonts w:ascii="Arial" w:hAnsi="Arial" w:cs="Arial"/>
          <w:color w:val="000000" w:themeColor="text1"/>
          <w:sz w:val="24"/>
          <w:szCs w:val="24"/>
        </w:rPr>
        <w:tab/>
        <w:t>Date of Award</w:t>
      </w:r>
      <w:r w:rsidR="0043713C">
        <w:rPr>
          <w:rFonts w:ascii="Arial" w:hAnsi="Arial" w:cs="Arial"/>
          <w:color w:val="000000" w:themeColor="text1"/>
          <w:sz w:val="24"/>
          <w:szCs w:val="24"/>
        </w:rPr>
        <w:t xml:space="preserve"> to </w:t>
      </w:r>
      <w:r w:rsidR="00BD79A5">
        <w:rPr>
          <w:rFonts w:ascii="Arial" w:hAnsi="Arial" w:cs="Arial"/>
          <w:color w:val="000000" w:themeColor="text1"/>
          <w:sz w:val="24"/>
          <w:szCs w:val="24"/>
        </w:rPr>
        <w:t>December</w:t>
      </w:r>
      <w:r w:rsidR="00645B01">
        <w:rPr>
          <w:rFonts w:ascii="Arial" w:hAnsi="Arial" w:cs="Arial"/>
          <w:color w:val="000000" w:themeColor="text1"/>
          <w:sz w:val="24"/>
          <w:szCs w:val="24"/>
        </w:rPr>
        <w:t xml:space="preserve"> 31, 202</w:t>
      </w:r>
      <w:r w:rsidR="00B238CB">
        <w:rPr>
          <w:rFonts w:ascii="Arial" w:hAnsi="Arial" w:cs="Arial"/>
          <w:color w:val="000000" w:themeColor="text1"/>
          <w:sz w:val="24"/>
          <w:szCs w:val="24"/>
        </w:rPr>
        <w:t>6</w:t>
      </w:r>
    </w:p>
    <w:p w14:paraId="757D7E0D" w14:textId="3E08CC31" w:rsidR="002E42E2" w:rsidRDefault="00682C03" w:rsidP="00E8132D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First Year Option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B238CB">
        <w:rPr>
          <w:rFonts w:ascii="Arial" w:hAnsi="Arial" w:cs="Arial"/>
          <w:color w:val="000000" w:themeColor="text1"/>
          <w:sz w:val="24"/>
          <w:szCs w:val="24"/>
        </w:rPr>
        <w:t xml:space="preserve">January 1, 2027 to </w:t>
      </w:r>
      <w:r w:rsidR="00DB0498">
        <w:rPr>
          <w:rFonts w:ascii="Arial" w:hAnsi="Arial" w:cs="Arial"/>
          <w:color w:val="000000" w:themeColor="text1"/>
          <w:sz w:val="24"/>
          <w:szCs w:val="24"/>
        </w:rPr>
        <w:t>December 3</w:t>
      </w:r>
      <w:r w:rsidR="00645B01">
        <w:rPr>
          <w:rFonts w:ascii="Arial" w:hAnsi="Arial" w:cs="Arial"/>
          <w:color w:val="000000" w:themeColor="text1"/>
          <w:sz w:val="24"/>
          <w:szCs w:val="24"/>
        </w:rPr>
        <w:t>1, 202</w:t>
      </w:r>
      <w:r w:rsidR="00B238CB">
        <w:rPr>
          <w:rFonts w:ascii="Arial" w:hAnsi="Arial" w:cs="Arial"/>
          <w:color w:val="000000" w:themeColor="text1"/>
          <w:sz w:val="24"/>
          <w:szCs w:val="24"/>
        </w:rPr>
        <w:t>7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44DAA205" w14:textId="3107535F" w:rsidR="00B238CB" w:rsidRDefault="00645B01" w:rsidP="002E42E2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Second Year Option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B238CB">
        <w:rPr>
          <w:rFonts w:ascii="Arial" w:hAnsi="Arial" w:cs="Arial"/>
          <w:color w:val="000000" w:themeColor="text1"/>
          <w:sz w:val="24"/>
          <w:szCs w:val="24"/>
        </w:rPr>
        <w:t>January 1, 2028 to December 31, 2028</w:t>
      </w:r>
      <w:r w:rsidR="00682C03">
        <w:rPr>
          <w:rFonts w:ascii="Arial" w:hAnsi="Arial" w:cs="Arial"/>
          <w:color w:val="000000" w:themeColor="text1"/>
          <w:sz w:val="24"/>
          <w:szCs w:val="24"/>
        </w:rPr>
        <w:tab/>
      </w:r>
      <w:r w:rsidR="00682C03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38126B60" w14:textId="35AE05E9" w:rsidR="002D794E" w:rsidRDefault="00B238CB" w:rsidP="002E42E2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Third Option Year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  <w:t>January 1, 2029 to December 31, 2029</w:t>
      </w:r>
    </w:p>
    <w:p w14:paraId="0EFB6F24" w14:textId="77777777" w:rsidR="00682C03" w:rsidRDefault="00682C03" w:rsidP="002E42E2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EE374EB" w14:textId="52143556" w:rsidR="00682C03" w:rsidRDefault="00682C03" w:rsidP="002E42E2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82C03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lastRenderedPageBreak/>
        <w:t>Contracting Officer Responsibility: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Authority to negotiate changes in terms, conditions, or amounts cited in this contract </w:t>
      </w:r>
      <w:r w:rsidR="00BD79A5">
        <w:rPr>
          <w:rFonts w:ascii="Arial" w:hAnsi="Arial" w:cs="Arial"/>
          <w:color w:val="000000" w:themeColor="text1"/>
          <w:sz w:val="24"/>
          <w:szCs w:val="24"/>
        </w:rPr>
        <w:t>are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reserved for the Contracting Officer.</w:t>
      </w:r>
    </w:p>
    <w:p w14:paraId="57094817" w14:textId="77777777" w:rsidR="00682C03" w:rsidRDefault="00682C03" w:rsidP="002E42E2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A1F89B4" w14:textId="77777777" w:rsidR="00682C03" w:rsidRPr="00682C03" w:rsidRDefault="00682C03" w:rsidP="002E42E2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682C03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Contracting Officer Representative (COR):</w:t>
      </w:r>
    </w:p>
    <w:p w14:paraId="46F26EB8" w14:textId="77777777" w:rsidR="00682C03" w:rsidRDefault="00682C03" w:rsidP="002E42E2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D8E68C0" w14:textId="77777777" w:rsidR="00682C03" w:rsidRDefault="00682C03" w:rsidP="002E42E2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The COR is responsible for:</w:t>
      </w:r>
    </w:p>
    <w:p w14:paraId="3B557AC5" w14:textId="77777777" w:rsidR="00682C03" w:rsidRDefault="00682C03" w:rsidP="00682C03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Monitoring the Contractor’s technical </w:t>
      </w:r>
      <w:r w:rsidR="00C25D3B">
        <w:rPr>
          <w:rFonts w:ascii="Arial" w:hAnsi="Arial" w:cs="Arial"/>
          <w:color w:val="000000" w:themeColor="text1"/>
          <w:sz w:val="24"/>
          <w:szCs w:val="24"/>
        </w:rPr>
        <w:t>progress</w:t>
      </w:r>
      <w:r>
        <w:rPr>
          <w:rFonts w:ascii="Arial" w:hAnsi="Arial" w:cs="Arial"/>
          <w:color w:val="000000" w:themeColor="text1"/>
          <w:sz w:val="24"/>
          <w:szCs w:val="24"/>
        </w:rPr>
        <w:t>, including surveillance and assessment</w:t>
      </w:r>
      <w:r w:rsidR="00C25D3B">
        <w:rPr>
          <w:rFonts w:ascii="Arial" w:hAnsi="Arial" w:cs="Arial"/>
          <w:color w:val="000000" w:themeColor="text1"/>
          <w:sz w:val="24"/>
          <w:szCs w:val="24"/>
        </w:rPr>
        <w:t xml:space="preserve"> of performance and recommending changes in requirement to the Contracting Officer.</w:t>
      </w:r>
    </w:p>
    <w:p w14:paraId="5953BC6B" w14:textId="77777777" w:rsidR="00C25D3B" w:rsidRDefault="00C25D3B" w:rsidP="00682C03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Performing technical evaluation as required.</w:t>
      </w:r>
    </w:p>
    <w:p w14:paraId="7C704170" w14:textId="77777777" w:rsidR="00C25D3B" w:rsidRDefault="00C25D3B" w:rsidP="00682C03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Performing technical inspections and acceptance required by this contract; and</w:t>
      </w:r>
    </w:p>
    <w:p w14:paraId="798B6D74" w14:textId="77777777" w:rsidR="00C25D3B" w:rsidRPr="00682C03" w:rsidRDefault="00C25D3B" w:rsidP="00682C03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Assisting the Contractor in the resolution of problems encountered in performance.</w:t>
      </w:r>
    </w:p>
    <w:p w14:paraId="74F3006F" w14:textId="77777777" w:rsidR="002E42E2" w:rsidRDefault="002E42E2" w:rsidP="00E8132D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964A7EC" w14:textId="77777777" w:rsidR="00E8132D" w:rsidRPr="0038374B" w:rsidRDefault="00E8132D" w:rsidP="00E8132D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38374B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Government Point of Contact:</w:t>
      </w:r>
    </w:p>
    <w:p w14:paraId="158ADD7B" w14:textId="77777777" w:rsidR="00E8132D" w:rsidRPr="0038374B" w:rsidRDefault="002E42E2" w:rsidP="00E8132D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Hoskie Becenti, Boiler Supervisor</w:t>
      </w:r>
    </w:p>
    <w:p w14:paraId="0B5F7BDF" w14:textId="77777777" w:rsidR="00E8132D" w:rsidRPr="0038374B" w:rsidRDefault="002E42E2" w:rsidP="00E8132D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Office: 505-722-1502</w:t>
      </w:r>
    </w:p>
    <w:p w14:paraId="691FD8B9" w14:textId="77777777" w:rsidR="00B650AC" w:rsidRDefault="002E42E2" w:rsidP="00222B93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Work Cell: 505-399-9290</w:t>
      </w:r>
    </w:p>
    <w:p w14:paraId="05CA32B0" w14:textId="77777777" w:rsidR="00E8132D" w:rsidRDefault="002E42E2" w:rsidP="00222B93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color w:val="000000" w:themeColor="text1"/>
          <w:sz w:val="24"/>
          <w:szCs w:val="24"/>
        </w:rPr>
        <w:t>Email: hoskie.becenti</w:t>
      </w:r>
      <w:r w:rsidR="00E8132D" w:rsidRPr="0038374B">
        <w:rPr>
          <w:rFonts w:ascii="Arial" w:hAnsi="Arial" w:cs="Arial"/>
          <w:color w:val="000000" w:themeColor="text1"/>
          <w:sz w:val="24"/>
          <w:szCs w:val="24"/>
        </w:rPr>
        <w:t xml:space="preserve">@ihs.gov </w:t>
      </w:r>
    </w:p>
    <w:sectPr w:rsidR="00E8132D" w:rsidSect="002F7DB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0DFB3" w14:textId="77777777" w:rsidR="00B713F2" w:rsidRDefault="00B713F2" w:rsidP="005D6724">
      <w:pPr>
        <w:spacing w:after="0" w:line="240" w:lineRule="auto"/>
      </w:pPr>
      <w:r>
        <w:separator/>
      </w:r>
    </w:p>
  </w:endnote>
  <w:endnote w:type="continuationSeparator" w:id="0">
    <w:p w14:paraId="363B0BC7" w14:textId="77777777" w:rsidR="00B713F2" w:rsidRDefault="00B713F2" w:rsidP="005D6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660110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29392302" w14:textId="77777777" w:rsidR="00592150" w:rsidRDefault="00592150" w:rsidP="005D6724">
            <w:pPr>
              <w:pStyle w:val="Footer"/>
              <w:jc w:val="right"/>
            </w:pPr>
            <w:r>
              <w:t xml:space="preserve">Page </w:t>
            </w:r>
            <w:r w:rsidR="00A373F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373FA">
              <w:rPr>
                <w:b/>
                <w:sz w:val="24"/>
                <w:szCs w:val="24"/>
              </w:rPr>
              <w:fldChar w:fldCharType="separate"/>
            </w:r>
            <w:r w:rsidR="001E7F0C">
              <w:rPr>
                <w:b/>
                <w:noProof/>
              </w:rPr>
              <w:t>4</w:t>
            </w:r>
            <w:r w:rsidR="00A373FA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373F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373FA">
              <w:rPr>
                <w:b/>
                <w:sz w:val="24"/>
                <w:szCs w:val="24"/>
              </w:rPr>
              <w:fldChar w:fldCharType="separate"/>
            </w:r>
            <w:r w:rsidR="001E7F0C">
              <w:rPr>
                <w:b/>
                <w:noProof/>
              </w:rPr>
              <w:t>4</w:t>
            </w:r>
            <w:r w:rsidR="00A373FA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15724" w14:textId="77777777" w:rsidR="00B713F2" w:rsidRDefault="00B713F2" w:rsidP="005D6724">
      <w:pPr>
        <w:spacing w:after="0" w:line="240" w:lineRule="auto"/>
      </w:pPr>
      <w:r>
        <w:separator/>
      </w:r>
    </w:p>
  </w:footnote>
  <w:footnote w:type="continuationSeparator" w:id="0">
    <w:p w14:paraId="033C2BC1" w14:textId="77777777" w:rsidR="00B713F2" w:rsidRDefault="00B713F2" w:rsidP="005D6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EB3"/>
    <w:multiLevelType w:val="hybridMultilevel"/>
    <w:tmpl w:val="613CD504"/>
    <w:lvl w:ilvl="0" w:tplc="3E4AED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07E9C"/>
    <w:multiLevelType w:val="hybridMultilevel"/>
    <w:tmpl w:val="E6D8819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7B0613"/>
    <w:multiLevelType w:val="hybridMultilevel"/>
    <w:tmpl w:val="7AAA4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41513"/>
    <w:multiLevelType w:val="hybridMultilevel"/>
    <w:tmpl w:val="652A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85E38"/>
    <w:multiLevelType w:val="hybridMultilevel"/>
    <w:tmpl w:val="01EE8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F60AE"/>
    <w:multiLevelType w:val="hybridMultilevel"/>
    <w:tmpl w:val="670CB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F0840"/>
    <w:multiLevelType w:val="hybridMultilevel"/>
    <w:tmpl w:val="4AF4F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57284"/>
    <w:multiLevelType w:val="hybridMultilevel"/>
    <w:tmpl w:val="10BE9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F05B7F"/>
    <w:multiLevelType w:val="hybridMultilevel"/>
    <w:tmpl w:val="D556B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8708EC"/>
    <w:multiLevelType w:val="hybridMultilevel"/>
    <w:tmpl w:val="D4684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76693">
    <w:abstractNumId w:val="6"/>
  </w:num>
  <w:num w:numId="2" w16cid:durableId="521940765">
    <w:abstractNumId w:val="9"/>
  </w:num>
  <w:num w:numId="3" w16cid:durableId="1190217350">
    <w:abstractNumId w:val="0"/>
  </w:num>
  <w:num w:numId="4" w16cid:durableId="202523115">
    <w:abstractNumId w:val="8"/>
  </w:num>
  <w:num w:numId="5" w16cid:durableId="1168791983">
    <w:abstractNumId w:val="3"/>
  </w:num>
  <w:num w:numId="6" w16cid:durableId="286012747">
    <w:abstractNumId w:val="4"/>
  </w:num>
  <w:num w:numId="7" w16cid:durableId="1575622079">
    <w:abstractNumId w:val="7"/>
  </w:num>
  <w:num w:numId="8" w16cid:durableId="903107709">
    <w:abstractNumId w:val="5"/>
  </w:num>
  <w:num w:numId="9" w16cid:durableId="1509561743">
    <w:abstractNumId w:val="1"/>
  </w:num>
  <w:num w:numId="10" w16cid:durableId="880626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E61"/>
    <w:rsid w:val="00001B14"/>
    <w:rsid w:val="000324EE"/>
    <w:rsid w:val="0004110E"/>
    <w:rsid w:val="00093033"/>
    <w:rsid w:val="00093258"/>
    <w:rsid w:val="000C4F1F"/>
    <w:rsid w:val="000C77AE"/>
    <w:rsid w:val="000D3AF5"/>
    <w:rsid w:val="00106CAB"/>
    <w:rsid w:val="00113747"/>
    <w:rsid w:val="001E7F0C"/>
    <w:rsid w:val="001F1918"/>
    <w:rsid w:val="00222AA5"/>
    <w:rsid w:val="00222B93"/>
    <w:rsid w:val="002422B4"/>
    <w:rsid w:val="00265A93"/>
    <w:rsid w:val="002A522A"/>
    <w:rsid w:val="002D794E"/>
    <w:rsid w:val="002E42E2"/>
    <w:rsid w:val="002F7DB0"/>
    <w:rsid w:val="00383F0D"/>
    <w:rsid w:val="0039664A"/>
    <w:rsid w:val="003E3729"/>
    <w:rsid w:val="004107BB"/>
    <w:rsid w:val="00416CBA"/>
    <w:rsid w:val="00423E92"/>
    <w:rsid w:val="0042634D"/>
    <w:rsid w:val="0043713C"/>
    <w:rsid w:val="00466F60"/>
    <w:rsid w:val="00472105"/>
    <w:rsid w:val="004A3F0F"/>
    <w:rsid w:val="004B7191"/>
    <w:rsid w:val="004E1E66"/>
    <w:rsid w:val="0058547C"/>
    <w:rsid w:val="00592150"/>
    <w:rsid w:val="005A176F"/>
    <w:rsid w:val="005D6724"/>
    <w:rsid w:val="005F494A"/>
    <w:rsid w:val="00643B45"/>
    <w:rsid w:val="00645B01"/>
    <w:rsid w:val="006771A3"/>
    <w:rsid w:val="00682C03"/>
    <w:rsid w:val="006963A7"/>
    <w:rsid w:val="006E70EC"/>
    <w:rsid w:val="007271D8"/>
    <w:rsid w:val="007548C7"/>
    <w:rsid w:val="00754D7D"/>
    <w:rsid w:val="007614F5"/>
    <w:rsid w:val="00763596"/>
    <w:rsid w:val="00785C13"/>
    <w:rsid w:val="007C0D25"/>
    <w:rsid w:val="007C31CD"/>
    <w:rsid w:val="00803E5B"/>
    <w:rsid w:val="008076A5"/>
    <w:rsid w:val="00830CD9"/>
    <w:rsid w:val="008468AD"/>
    <w:rsid w:val="00883296"/>
    <w:rsid w:val="008B3D6B"/>
    <w:rsid w:val="008E399A"/>
    <w:rsid w:val="00961EF8"/>
    <w:rsid w:val="0098669E"/>
    <w:rsid w:val="00987D5A"/>
    <w:rsid w:val="00A12B7A"/>
    <w:rsid w:val="00A15B8C"/>
    <w:rsid w:val="00A24F2A"/>
    <w:rsid w:val="00A34CDF"/>
    <w:rsid w:val="00A373FA"/>
    <w:rsid w:val="00AD3A8B"/>
    <w:rsid w:val="00AD76EA"/>
    <w:rsid w:val="00AE5E37"/>
    <w:rsid w:val="00AF404C"/>
    <w:rsid w:val="00B2222E"/>
    <w:rsid w:val="00B238CB"/>
    <w:rsid w:val="00B24B30"/>
    <w:rsid w:val="00B45566"/>
    <w:rsid w:val="00B53E51"/>
    <w:rsid w:val="00B650AC"/>
    <w:rsid w:val="00B713F2"/>
    <w:rsid w:val="00B85F9E"/>
    <w:rsid w:val="00B97671"/>
    <w:rsid w:val="00BB1530"/>
    <w:rsid w:val="00BC64AC"/>
    <w:rsid w:val="00BD79A5"/>
    <w:rsid w:val="00C2394D"/>
    <w:rsid w:val="00C25D3B"/>
    <w:rsid w:val="00CB5497"/>
    <w:rsid w:val="00CE0C5C"/>
    <w:rsid w:val="00D315A1"/>
    <w:rsid w:val="00D746CD"/>
    <w:rsid w:val="00D75DFF"/>
    <w:rsid w:val="00D87A5D"/>
    <w:rsid w:val="00DB0498"/>
    <w:rsid w:val="00DB57F0"/>
    <w:rsid w:val="00E00101"/>
    <w:rsid w:val="00E175D2"/>
    <w:rsid w:val="00E773A8"/>
    <w:rsid w:val="00E8132D"/>
    <w:rsid w:val="00E91A7F"/>
    <w:rsid w:val="00EB7343"/>
    <w:rsid w:val="00F1113D"/>
    <w:rsid w:val="00F26E61"/>
    <w:rsid w:val="00FE223E"/>
    <w:rsid w:val="00FF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B2F6"/>
  <w15:docId w15:val="{8007B3D3-6A23-4526-86A4-191DFE3C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E61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E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672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D6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6724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D6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724"/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D31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2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oskie.Becenti@ihs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885</Words>
  <Characters>5282</Characters>
  <Application>Microsoft Office Word</Application>
  <DocSecurity>0</DocSecurity>
  <Lines>160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ali.ali</dc:creator>
  <cp:keywords/>
  <dc:description/>
  <cp:lastModifiedBy>Monroe, Dana (HHS/ASFR/OMAS)</cp:lastModifiedBy>
  <cp:revision>3</cp:revision>
  <cp:lastPrinted>2013-10-31T20:54:00Z</cp:lastPrinted>
  <dcterms:created xsi:type="dcterms:W3CDTF">2026-04-14T21:05:00Z</dcterms:created>
  <dcterms:modified xsi:type="dcterms:W3CDTF">2026-04-16T19:47:00Z</dcterms:modified>
</cp:coreProperties>
</file>