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89C5D" w14:textId="77777777" w:rsidR="006257F2" w:rsidRPr="00EB352D" w:rsidRDefault="006257F2" w:rsidP="006257F2">
      <w:pPr>
        <w:jc w:val="center"/>
        <w:rPr>
          <w:b/>
          <w:bCs/>
          <w:sz w:val="40"/>
          <w:szCs w:val="40"/>
        </w:rPr>
      </w:pPr>
      <w:bookmarkStart w:id="0" w:name="_Ref252782738"/>
      <w:bookmarkStart w:id="1" w:name="_Ref252782752"/>
      <w:bookmarkStart w:id="2" w:name="_Toc348451095"/>
      <w:bookmarkStart w:id="3" w:name="_Hlk219362682"/>
      <w:r w:rsidRPr="00EB352D">
        <w:rPr>
          <w:b/>
          <w:bCs/>
          <w:sz w:val="40"/>
          <w:szCs w:val="40"/>
        </w:rPr>
        <w:t>Performance Work Statement</w:t>
      </w:r>
    </w:p>
    <w:p w14:paraId="2D93423A" w14:textId="77777777" w:rsidR="006257F2" w:rsidRPr="00EB352D" w:rsidRDefault="006257F2" w:rsidP="006257F2">
      <w:pPr>
        <w:jc w:val="center"/>
        <w:rPr>
          <w:sz w:val="40"/>
          <w:szCs w:val="40"/>
        </w:rPr>
      </w:pPr>
    </w:p>
    <w:p w14:paraId="05607C83" w14:textId="77777777" w:rsidR="006257F2" w:rsidRDefault="006257F2" w:rsidP="006257F2">
      <w:pPr>
        <w:jc w:val="center"/>
        <w:rPr>
          <w:sz w:val="40"/>
          <w:szCs w:val="40"/>
        </w:rPr>
      </w:pPr>
    </w:p>
    <w:p w14:paraId="619562D3" w14:textId="77777777" w:rsidR="006257F2" w:rsidRDefault="006257F2" w:rsidP="006257F2">
      <w:pPr>
        <w:jc w:val="center"/>
        <w:rPr>
          <w:sz w:val="40"/>
          <w:szCs w:val="40"/>
        </w:rPr>
      </w:pPr>
    </w:p>
    <w:p w14:paraId="3AFD27CF" w14:textId="77777777" w:rsidR="006257F2" w:rsidRPr="00EB352D" w:rsidRDefault="006257F2" w:rsidP="006257F2">
      <w:pPr>
        <w:jc w:val="center"/>
        <w:rPr>
          <w:sz w:val="40"/>
          <w:szCs w:val="40"/>
        </w:rPr>
      </w:pPr>
      <w:r w:rsidRPr="00EB352D">
        <w:rPr>
          <w:sz w:val="40"/>
          <w:szCs w:val="40"/>
        </w:rPr>
        <w:t>Beneficiary Locator Services</w:t>
      </w:r>
    </w:p>
    <w:p w14:paraId="1CED089E" w14:textId="77777777" w:rsidR="006257F2" w:rsidRDefault="006257F2" w:rsidP="006257F2">
      <w:pPr>
        <w:jc w:val="center"/>
        <w:rPr>
          <w:sz w:val="40"/>
          <w:szCs w:val="40"/>
        </w:rPr>
      </w:pPr>
    </w:p>
    <w:p w14:paraId="4C7055C3" w14:textId="77777777" w:rsidR="006257F2" w:rsidRPr="00EB352D" w:rsidRDefault="006257F2" w:rsidP="006257F2">
      <w:pPr>
        <w:jc w:val="center"/>
        <w:rPr>
          <w:sz w:val="40"/>
          <w:szCs w:val="40"/>
        </w:rPr>
      </w:pPr>
      <w:r w:rsidRPr="00EB352D">
        <w:rPr>
          <w:sz w:val="40"/>
          <w:szCs w:val="40"/>
        </w:rPr>
        <w:t>For</w:t>
      </w:r>
    </w:p>
    <w:p w14:paraId="0C96F4CE" w14:textId="77777777" w:rsidR="006257F2" w:rsidRDefault="006257F2" w:rsidP="006257F2">
      <w:pPr>
        <w:jc w:val="center"/>
        <w:rPr>
          <w:sz w:val="40"/>
          <w:szCs w:val="40"/>
        </w:rPr>
      </w:pPr>
    </w:p>
    <w:p w14:paraId="163A49F2" w14:textId="77777777" w:rsidR="006257F2" w:rsidRPr="00EB352D" w:rsidRDefault="006257F2" w:rsidP="006257F2">
      <w:pPr>
        <w:jc w:val="center"/>
        <w:rPr>
          <w:sz w:val="40"/>
          <w:szCs w:val="40"/>
        </w:rPr>
      </w:pPr>
      <w:r w:rsidRPr="00EB352D">
        <w:rPr>
          <w:sz w:val="40"/>
          <w:szCs w:val="40"/>
        </w:rPr>
        <w:t>Veteran Administration – Insurance Service and Operations Center</w:t>
      </w:r>
    </w:p>
    <w:p w14:paraId="55338ADA" w14:textId="77777777" w:rsidR="006257F2" w:rsidRPr="00EB352D" w:rsidRDefault="006257F2" w:rsidP="006257F2">
      <w:pPr>
        <w:jc w:val="center"/>
        <w:rPr>
          <w:sz w:val="40"/>
          <w:szCs w:val="40"/>
        </w:rPr>
      </w:pPr>
      <w:r w:rsidRPr="00EB352D">
        <w:rPr>
          <w:sz w:val="40"/>
          <w:szCs w:val="40"/>
        </w:rPr>
        <w:t>(VA INS)</w:t>
      </w:r>
    </w:p>
    <w:p w14:paraId="3562A10B" w14:textId="77777777" w:rsidR="006257F2" w:rsidRDefault="006257F2" w:rsidP="006257F2"/>
    <w:p w14:paraId="23C8E04A" w14:textId="77777777" w:rsidR="006257F2" w:rsidRDefault="006257F2" w:rsidP="006257F2"/>
    <w:p w14:paraId="6C5140AF" w14:textId="77777777" w:rsidR="006257F2" w:rsidRDefault="006257F2" w:rsidP="006257F2"/>
    <w:p w14:paraId="042B768F" w14:textId="77777777" w:rsidR="006257F2" w:rsidRDefault="006257F2" w:rsidP="006257F2"/>
    <w:p w14:paraId="126FFE87" w14:textId="77777777" w:rsidR="006257F2" w:rsidRDefault="006257F2" w:rsidP="006257F2"/>
    <w:p w14:paraId="6D844BD2" w14:textId="77777777" w:rsidR="006257F2" w:rsidRDefault="006257F2" w:rsidP="006257F2"/>
    <w:p w14:paraId="075D9BC6" w14:textId="77777777" w:rsidR="006257F2" w:rsidRDefault="006257F2" w:rsidP="006257F2"/>
    <w:p w14:paraId="2D2D9E5F" w14:textId="77777777" w:rsidR="006257F2" w:rsidRDefault="006257F2" w:rsidP="006257F2"/>
    <w:p w14:paraId="4A217921" w14:textId="77777777" w:rsidR="006257F2" w:rsidRDefault="006257F2" w:rsidP="006257F2"/>
    <w:p w14:paraId="0130BFEF" w14:textId="77777777" w:rsidR="006257F2" w:rsidRDefault="006257F2" w:rsidP="006257F2"/>
    <w:p w14:paraId="463FD83D" w14:textId="77777777" w:rsidR="006257F2" w:rsidRDefault="006257F2" w:rsidP="006257F2"/>
    <w:p w14:paraId="1A5780A5" w14:textId="77777777" w:rsidR="006257F2" w:rsidRDefault="006257F2" w:rsidP="006257F2"/>
    <w:p w14:paraId="29EEE8C6" w14:textId="77777777" w:rsidR="006257F2" w:rsidRDefault="006257F2" w:rsidP="006257F2"/>
    <w:p w14:paraId="4D64BB90" w14:textId="77777777" w:rsidR="006257F2" w:rsidRDefault="006257F2" w:rsidP="006257F2"/>
    <w:p w14:paraId="2C7C4FAA" w14:textId="77777777" w:rsidR="006257F2" w:rsidRDefault="006257F2" w:rsidP="006257F2"/>
    <w:p w14:paraId="38090A1F" w14:textId="77777777" w:rsidR="006257F2" w:rsidRDefault="006257F2" w:rsidP="006257F2"/>
    <w:p w14:paraId="4DD6072D" w14:textId="77777777" w:rsidR="006257F2" w:rsidRDefault="006257F2" w:rsidP="006257F2"/>
    <w:p w14:paraId="26DE20DE" w14:textId="77777777" w:rsidR="006257F2" w:rsidRDefault="006257F2" w:rsidP="006257F2"/>
    <w:p w14:paraId="329F9E1F" w14:textId="77777777" w:rsidR="006257F2" w:rsidRDefault="006257F2" w:rsidP="006257F2"/>
    <w:p w14:paraId="3081CAF4" w14:textId="77777777" w:rsidR="006257F2" w:rsidRDefault="006257F2" w:rsidP="006257F2"/>
    <w:p w14:paraId="7E53B540" w14:textId="256F4D29" w:rsidR="006257F2" w:rsidRDefault="006257F2" w:rsidP="006257F2">
      <w:r>
        <w:t xml:space="preserve">Dated: </w:t>
      </w:r>
      <w:r w:rsidR="008F3B0B">
        <w:t>04/24/2026</w:t>
      </w:r>
    </w:p>
    <w:p w14:paraId="6C5D4472" w14:textId="77777777" w:rsidR="006257F2" w:rsidRDefault="006257F2" w:rsidP="006257F2"/>
    <w:p w14:paraId="5117AE57" w14:textId="77777777" w:rsidR="006257F2" w:rsidRDefault="006257F2" w:rsidP="006257F2"/>
    <w:p w14:paraId="22468C4C" w14:textId="77777777" w:rsidR="00C76A8D" w:rsidRDefault="00C76A8D"/>
    <w:p w14:paraId="2CA410A6" w14:textId="77777777" w:rsidR="006257F2" w:rsidRDefault="006257F2"/>
    <w:p w14:paraId="380297D0" w14:textId="77777777" w:rsidR="006257F2" w:rsidRDefault="006257F2"/>
    <w:p w14:paraId="0C114C53" w14:textId="77777777" w:rsidR="00A15A94" w:rsidRPr="004E2372" w:rsidRDefault="00A15A94">
      <w:pPr>
        <w:pStyle w:val="Heading1"/>
      </w:pPr>
      <w:r w:rsidRPr="004E2372">
        <w:lastRenderedPageBreak/>
        <w:t>BACKGROUND</w:t>
      </w:r>
      <w:bookmarkEnd w:id="0"/>
      <w:bookmarkEnd w:id="1"/>
      <w:bookmarkEnd w:id="2"/>
    </w:p>
    <w:p w14:paraId="083FE5D7" w14:textId="0745D358" w:rsidR="00BA12E4" w:rsidRPr="004E2372" w:rsidRDefault="004E1F43" w:rsidP="004E1F43">
      <w:pPr>
        <w:pStyle w:val="NoSpacing"/>
        <w:rPr>
          <w:rFonts w:eastAsia="Arial"/>
        </w:rPr>
      </w:pPr>
      <w:bookmarkStart w:id="4" w:name="_Ref252976827"/>
      <w:bookmarkStart w:id="5" w:name="_Ref252976836"/>
      <w:r w:rsidRPr="004E2372">
        <w:rPr>
          <w:rFonts w:eastAsia="Arial"/>
        </w:rPr>
        <w:t>VA</w:t>
      </w:r>
      <w:bookmarkStart w:id="6" w:name="_Hlk219362039"/>
      <w:r w:rsidRPr="004E2372">
        <w:rPr>
          <w:rFonts w:eastAsia="Arial"/>
        </w:rPr>
        <w:t xml:space="preserve"> Insurance Service</w:t>
      </w:r>
      <w:r w:rsidR="00801D1B">
        <w:rPr>
          <w:rFonts w:eastAsia="Arial"/>
        </w:rPr>
        <w:t xml:space="preserve"> and Operations Center</w:t>
      </w:r>
      <w:r w:rsidRPr="004E2372">
        <w:rPr>
          <w:rFonts w:eastAsia="Arial"/>
        </w:rPr>
        <w:t xml:space="preserve"> </w:t>
      </w:r>
      <w:r w:rsidR="00DC1089" w:rsidRPr="004E2372">
        <w:rPr>
          <w:rFonts w:eastAsia="Arial"/>
        </w:rPr>
        <w:t>(INS)</w:t>
      </w:r>
      <w:bookmarkEnd w:id="6"/>
      <w:r w:rsidR="00DC1089" w:rsidRPr="004E2372">
        <w:rPr>
          <w:rFonts w:eastAsia="Arial"/>
        </w:rPr>
        <w:t xml:space="preserve"> </w:t>
      </w:r>
      <w:r w:rsidRPr="004E2372">
        <w:rPr>
          <w:rFonts w:eastAsia="Arial"/>
        </w:rPr>
        <w:t>offers valuable</w:t>
      </w:r>
      <w:r w:rsidR="00FC4D57">
        <w:rPr>
          <w:rFonts w:eastAsia="Arial"/>
        </w:rPr>
        <w:t xml:space="preserve"> life</w:t>
      </w:r>
      <w:r w:rsidRPr="004E2372">
        <w:rPr>
          <w:rFonts w:eastAsia="Arial"/>
        </w:rPr>
        <w:t xml:space="preserve"> insurance benefits that provide Veterans with peace of mind and financial security</w:t>
      </w:r>
      <w:r w:rsidR="003C08D0" w:rsidRPr="004E2372">
        <w:rPr>
          <w:rFonts w:eastAsia="Arial"/>
        </w:rPr>
        <w:t xml:space="preserve"> for their beneficiaries</w:t>
      </w:r>
      <w:r w:rsidRPr="004E2372">
        <w:rPr>
          <w:rFonts w:eastAsia="Arial"/>
        </w:rPr>
        <w:t xml:space="preserve">. </w:t>
      </w:r>
      <w:r w:rsidR="006A759D">
        <w:rPr>
          <w:rFonts w:eastAsia="Arial"/>
        </w:rPr>
        <w:t xml:space="preserve">VA </w:t>
      </w:r>
      <w:r w:rsidR="00801D1B">
        <w:rPr>
          <w:rFonts w:eastAsia="Arial"/>
        </w:rPr>
        <w:t>INS</w:t>
      </w:r>
      <w:r w:rsidRPr="004E2372">
        <w:rPr>
          <w:rFonts w:eastAsia="Arial"/>
        </w:rPr>
        <w:t xml:space="preserve"> is responsible for the administration of seven government life insurance programs</w:t>
      </w:r>
      <w:r w:rsidR="003C08D0" w:rsidRPr="004E2372">
        <w:rPr>
          <w:rFonts w:eastAsia="Arial"/>
        </w:rPr>
        <w:t>,</w:t>
      </w:r>
      <w:r w:rsidRPr="004E2372">
        <w:rPr>
          <w:rFonts w:eastAsia="Arial"/>
        </w:rPr>
        <w:t xml:space="preserve"> which provide $1.5T in total coverage to 5.5 million Veterans, Service members, and their families. </w:t>
      </w:r>
      <w:r w:rsidR="00BA12E4" w:rsidRPr="004E2372">
        <w:t xml:space="preserve">  </w:t>
      </w:r>
    </w:p>
    <w:p w14:paraId="166129EC" w14:textId="77777777" w:rsidR="00BA12E4" w:rsidRPr="004E2372" w:rsidRDefault="00BA12E4" w:rsidP="00BA12E4"/>
    <w:p w14:paraId="6660FC8D" w14:textId="0A245186" w:rsidR="004E1F43" w:rsidRPr="004E2372" w:rsidRDefault="004E1F43" w:rsidP="00BA12E4">
      <w:pPr>
        <w:rPr>
          <w:rFonts w:eastAsia="Arial"/>
        </w:rPr>
      </w:pPr>
      <w:r w:rsidRPr="004E2372">
        <w:t>In accordance with the Faster Payment to Veteran’s Survivors Act of 2022</w:t>
      </w:r>
      <w:r w:rsidR="0093529E" w:rsidRPr="004E2372">
        <w:t xml:space="preserve"> (</w:t>
      </w:r>
      <w:r w:rsidR="0093529E" w:rsidRPr="004E2372">
        <w:rPr>
          <w:rFonts w:eastAsia="Arial"/>
        </w:rPr>
        <w:t>Public Law No. 117-313)</w:t>
      </w:r>
      <w:r w:rsidRPr="004E2372">
        <w:t>,</w:t>
      </w:r>
      <w:bookmarkStart w:id="7" w:name="_Hlk219361977"/>
      <w:r w:rsidRPr="004E2372">
        <w:t xml:space="preserve"> </w:t>
      </w:r>
      <w:r w:rsidR="006A759D">
        <w:t xml:space="preserve">VA </w:t>
      </w:r>
      <w:r w:rsidR="00801D1B">
        <w:t>INS</w:t>
      </w:r>
      <w:r w:rsidR="00BA12E4" w:rsidRPr="004E2372">
        <w:t xml:space="preserve"> requires locator </w:t>
      </w:r>
      <w:r w:rsidRPr="004E2372">
        <w:t xml:space="preserve">and outreach </w:t>
      </w:r>
      <w:r w:rsidR="00BA12E4" w:rsidRPr="004E2372">
        <w:t xml:space="preserve">services to </w:t>
      </w:r>
      <w:r w:rsidRPr="004E2372">
        <w:t xml:space="preserve">assist </w:t>
      </w:r>
      <w:r w:rsidRPr="004E2372">
        <w:rPr>
          <w:rFonts w:eastAsia="Arial"/>
        </w:rPr>
        <w:t xml:space="preserve">with </w:t>
      </w:r>
      <w:r w:rsidR="00E958F7" w:rsidRPr="004E2372">
        <w:rPr>
          <w:rFonts w:eastAsia="Arial"/>
        </w:rPr>
        <w:t xml:space="preserve">locating </w:t>
      </w:r>
      <w:r w:rsidR="00801D1B">
        <w:rPr>
          <w:rFonts w:eastAsia="Arial"/>
        </w:rPr>
        <w:t>difficult</w:t>
      </w:r>
      <w:r w:rsidR="00801D1B" w:rsidRPr="004E2372">
        <w:rPr>
          <w:rFonts w:eastAsia="Arial"/>
        </w:rPr>
        <w:t xml:space="preserve"> </w:t>
      </w:r>
      <w:r w:rsidR="00E958F7" w:rsidRPr="004E2372">
        <w:rPr>
          <w:rFonts w:eastAsia="Arial"/>
        </w:rPr>
        <w:t xml:space="preserve">to find beneficiaries and establishing contact </w:t>
      </w:r>
      <w:r w:rsidR="00872B25" w:rsidRPr="004E2372">
        <w:rPr>
          <w:rFonts w:eastAsia="Arial"/>
        </w:rPr>
        <w:t xml:space="preserve">with beneficiaries </w:t>
      </w:r>
      <w:r w:rsidR="00E958F7" w:rsidRPr="004E2372">
        <w:rPr>
          <w:rFonts w:eastAsia="Arial"/>
        </w:rPr>
        <w:t xml:space="preserve">to facilitate the completion of claims. These </w:t>
      </w:r>
      <w:r w:rsidR="00DC1089" w:rsidRPr="004E2372">
        <w:rPr>
          <w:rFonts w:eastAsia="Arial"/>
        </w:rPr>
        <w:t>services</w:t>
      </w:r>
      <w:r w:rsidR="00E958F7" w:rsidRPr="004E2372">
        <w:rPr>
          <w:rFonts w:eastAsia="Arial"/>
        </w:rPr>
        <w:t xml:space="preserve"> </w:t>
      </w:r>
      <w:r w:rsidR="00DC1089" w:rsidRPr="004E2372">
        <w:rPr>
          <w:rFonts w:eastAsia="Arial"/>
        </w:rPr>
        <w:t xml:space="preserve">shall </w:t>
      </w:r>
      <w:r w:rsidR="00E958F7" w:rsidRPr="004E2372">
        <w:rPr>
          <w:rFonts w:eastAsia="Arial"/>
        </w:rPr>
        <w:t xml:space="preserve">include </w:t>
      </w:r>
      <w:r w:rsidR="00E958F7" w:rsidRPr="004E2372">
        <w:t>obtaining current contact information for named beneficiaries</w:t>
      </w:r>
      <w:r w:rsidR="00E958F7" w:rsidRPr="004E2372">
        <w:rPr>
          <w:rFonts w:eastAsia="Arial"/>
        </w:rPr>
        <w:t xml:space="preserve">, conducting research to identify possible alternate beneficiaries, </w:t>
      </w:r>
      <w:r w:rsidR="00DC1089" w:rsidRPr="004E2372">
        <w:t>obtaining current contact information for alternate beneficiaries, and conducting</w:t>
      </w:r>
      <w:r w:rsidR="00DC1089" w:rsidRPr="004E2372">
        <w:rPr>
          <w:rFonts w:eastAsia="Arial"/>
        </w:rPr>
        <w:t xml:space="preserve"> outreach to beneficiaries to provide information </w:t>
      </w:r>
      <w:r w:rsidR="00872B25" w:rsidRPr="004E2372">
        <w:rPr>
          <w:rFonts w:eastAsia="Arial"/>
        </w:rPr>
        <w:t>to facilitate</w:t>
      </w:r>
      <w:r w:rsidR="00DC1089" w:rsidRPr="004E2372">
        <w:rPr>
          <w:rFonts w:eastAsia="Arial"/>
        </w:rPr>
        <w:t xml:space="preserve"> </w:t>
      </w:r>
      <w:r w:rsidR="0028039D" w:rsidRPr="004E2372">
        <w:rPr>
          <w:rFonts w:eastAsia="Arial"/>
        </w:rPr>
        <w:t>completing</w:t>
      </w:r>
      <w:r w:rsidR="00DC1089" w:rsidRPr="004E2372">
        <w:rPr>
          <w:rFonts w:eastAsia="Arial"/>
        </w:rPr>
        <w:t xml:space="preserve"> claims.</w:t>
      </w:r>
    </w:p>
    <w:p w14:paraId="45646C96" w14:textId="77777777" w:rsidR="004E1F43" w:rsidRPr="004E2372" w:rsidRDefault="004E1F43" w:rsidP="00BA12E4"/>
    <w:p w14:paraId="5A6B9CD2" w14:textId="072A6628" w:rsidR="00714A5E" w:rsidRDefault="00BA12E4" w:rsidP="00BA12E4">
      <w:r w:rsidRPr="004E2372">
        <w:t xml:space="preserve">The </w:t>
      </w:r>
      <w:r w:rsidR="00DC1089" w:rsidRPr="004E2372">
        <w:t xml:space="preserve">locator and outreach </w:t>
      </w:r>
      <w:r w:rsidRPr="004E2372">
        <w:t xml:space="preserve">services will allow </w:t>
      </w:r>
      <w:r w:rsidR="006A759D">
        <w:t xml:space="preserve">VA </w:t>
      </w:r>
      <w:r w:rsidR="00801D1B">
        <w:t xml:space="preserve">INS </w:t>
      </w:r>
      <w:r w:rsidRPr="004E2372">
        <w:t xml:space="preserve">employees to efficiently and effectively </w:t>
      </w:r>
      <w:r w:rsidR="00DC1089" w:rsidRPr="004E2372">
        <w:t xml:space="preserve">disburse payments to </w:t>
      </w:r>
      <w:r w:rsidRPr="004E2372">
        <w:t xml:space="preserve">beneficiaries who are entitled to VA Insurance proceeds </w:t>
      </w:r>
      <w:r w:rsidR="00801D1B">
        <w:t xml:space="preserve">faster </w:t>
      </w:r>
      <w:r w:rsidRPr="004E2372">
        <w:t xml:space="preserve">and </w:t>
      </w:r>
      <w:r w:rsidR="00801D1B">
        <w:t>improve</w:t>
      </w:r>
      <w:r w:rsidR="00801D1B" w:rsidRPr="004E2372">
        <w:t xml:space="preserve"> </w:t>
      </w:r>
      <w:r w:rsidRPr="004E2372">
        <w:t>the accuracy and timeliness of claim</w:t>
      </w:r>
      <w:r w:rsidR="00DC1089" w:rsidRPr="004E2372">
        <w:t>s</w:t>
      </w:r>
      <w:r w:rsidRPr="004E2372">
        <w:t xml:space="preserve"> processing.</w:t>
      </w:r>
      <w:bookmarkEnd w:id="7"/>
      <w:r w:rsidRPr="004E2372">
        <w:t xml:space="preserve"> </w:t>
      </w:r>
    </w:p>
    <w:p w14:paraId="7FE09933" w14:textId="77777777" w:rsidR="007E2A39" w:rsidRDefault="007E2A39" w:rsidP="00BA12E4"/>
    <w:p w14:paraId="611CAEF4" w14:textId="1A23ADE0" w:rsidR="007E2A39" w:rsidRDefault="007E2A39" w:rsidP="00BA12E4">
      <w:r>
        <w:t xml:space="preserve">As of September 18, 2025, VA INS has </w:t>
      </w:r>
      <w:r w:rsidR="008E700B">
        <w:t xml:space="preserve">the following inventory of claims </w:t>
      </w:r>
      <w:r w:rsidR="000611BD">
        <w:t>that may require</w:t>
      </w:r>
      <w:r w:rsidR="0093395C">
        <w:t xml:space="preserve"> locator and outreach services:</w:t>
      </w:r>
    </w:p>
    <w:p w14:paraId="675257E5" w14:textId="77777777" w:rsidR="008E700B" w:rsidRDefault="008E700B" w:rsidP="00BA12E4"/>
    <w:tbl>
      <w:tblPr>
        <w:tblStyle w:val="PlainTable2"/>
        <w:tblW w:w="0" w:type="auto"/>
        <w:tblLook w:val="04A0" w:firstRow="1" w:lastRow="0" w:firstColumn="1" w:lastColumn="0" w:noHBand="0" w:noVBand="1"/>
      </w:tblPr>
      <w:tblGrid>
        <w:gridCol w:w="3960"/>
        <w:gridCol w:w="2610"/>
      </w:tblGrid>
      <w:tr w:rsidR="008E700B" w14:paraId="0E8FC716" w14:textId="77777777" w:rsidTr="0093395C">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3960" w:type="dxa"/>
          </w:tcPr>
          <w:p w14:paraId="16C9883B" w14:textId="77777777" w:rsidR="0093395C" w:rsidRDefault="008E700B" w:rsidP="004E51A3">
            <w:pPr>
              <w:jc w:val="center"/>
              <w:rPr>
                <w:b w:val="0"/>
                <w:bCs w:val="0"/>
              </w:rPr>
            </w:pPr>
            <w:r>
              <w:t>Timeframe</w:t>
            </w:r>
            <w:r w:rsidR="005E2DFA">
              <w:t xml:space="preserve"> Since</w:t>
            </w:r>
            <w:r w:rsidR="0093395C">
              <w:t xml:space="preserve"> Veteran’s</w:t>
            </w:r>
            <w:r w:rsidR="005E2DFA">
              <w:t xml:space="preserve"> </w:t>
            </w:r>
          </w:p>
          <w:p w14:paraId="34411DDE" w14:textId="3E1DC2DE" w:rsidR="008E700B" w:rsidRDefault="005E2DFA" w:rsidP="004E51A3">
            <w:pPr>
              <w:jc w:val="center"/>
            </w:pPr>
            <w:r>
              <w:t>Date of Death</w:t>
            </w:r>
          </w:p>
        </w:tc>
        <w:tc>
          <w:tcPr>
            <w:tcW w:w="2610" w:type="dxa"/>
          </w:tcPr>
          <w:p w14:paraId="41239ECC" w14:textId="34ACBED5" w:rsidR="008E700B" w:rsidRDefault="005E2DFA" w:rsidP="004E51A3">
            <w:pPr>
              <w:jc w:val="center"/>
              <w:cnfStyle w:val="100000000000" w:firstRow="1" w:lastRow="0" w:firstColumn="0" w:lastColumn="0" w:oddVBand="0" w:evenVBand="0" w:oddHBand="0" w:evenHBand="0" w:firstRowFirstColumn="0" w:firstRowLastColumn="0" w:lastRowFirstColumn="0" w:lastRowLastColumn="0"/>
            </w:pPr>
            <w:r>
              <w:t>Inventory</w:t>
            </w:r>
          </w:p>
        </w:tc>
      </w:tr>
      <w:tr w:rsidR="008E700B" w14:paraId="0C11BFF3" w14:textId="77777777" w:rsidTr="0093395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960" w:type="dxa"/>
          </w:tcPr>
          <w:p w14:paraId="3CD55BB4" w14:textId="61A72FF7" w:rsidR="008E700B" w:rsidRPr="004E51A3" w:rsidRDefault="005E2DFA" w:rsidP="004E51A3">
            <w:pPr>
              <w:jc w:val="center"/>
              <w:rPr>
                <w:b w:val="0"/>
                <w:bCs w:val="0"/>
              </w:rPr>
            </w:pPr>
            <w:r w:rsidRPr="004E51A3">
              <w:rPr>
                <w:b w:val="0"/>
                <w:bCs w:val="0"/>
              </w:rPr>
              <w:t>6 Months to 1 Year</w:t>
            </w:r>
          </w:p>
        </w:tc>
        <w:tc>
          <w:tcPr>
            <w:tcW w:w="2610" w:type="dxa"/>
          </w:tcPr>
          <w:p w14:paraId="602BD185" w14:textId="1F97688E" w:rsidR="008E700B" w:rsidRDefault="004E51A3" w:rsidP="004E51A3">
            <w:pPr>
              <w:jc w:val="center"/>
              <w:cnfStyle w:val="000000100000" w:firstRow="0" w:lastRow="0" w:firstColumn="0" w:lastColumn="0" w:oddVBand="0" w:evenVBand="0" w:oddHBand="1" w:evenHBand="0" w:firstRowFirstColumn="0" w:firstRowLastColumn="0" w:lastRowFirstColumn="0" w:lastRowLastColumn="0"/>
            </w:pPr>
            <w:r>
              <w:t>2,442</w:t>
            </w:r>
          </w:p>
        </w:tc>
      </w:tr>
      <w:tr w:rsidR="008E700B" w14:paraId="72F22294" w14:textId="77777777" w:rsidTr="0093395C">
        <w:trPr>
          <w:trHeight w:val="350"/>
        </w:trPr>
        <w:tc>
          <w:tcPr>
            <w:cnfStyle w:val="001000000000" w:firstRow="0" w:lastRow="0" w:firstColumn="1" w:lastColumn="0" w:oddVBand="0" w:evenVBand="0" w:oddHBand="0" w:evenHBand="0" w:firstRowFirstColumn="0" w:firstRowLastColumn="0" w:lastRowFirstColumn="0" w:lastRowLastColumn="0"/>
            <w:tcW w:w="3960" w:type="dxa"/>
          </w:tcPr>
          <w:p w14:paraId="1FFD7E95" w14:textId="57C96845" w:rsidR="008E700B" w:rsidRPr="004E51A3" w:rsidRDefault="005E2DFA" w:rsidP="004E51A3">
            <w:pPr>
              <w:jc w:val="center"/>
              <w:rPr>
                <w:b w:val="0"/>
                <w:bCs w:val="0"/>
              </w:rPr>
            </w:pPr>
            <w:r w:rsidRPr="004E51A3">
              <w:rPr>
                <w:b w:val="0"/>
                <w:bCs w:val="0"/>
              </w:rPr>
              <w:t>1 to 2 Years</w:t>
            </w:r>
          </w:p>
        </w:tc>
        <w:tc>
          <w:tcPr>
            <w:tcW w:w="2610" w:type="dxa"/>
          </w:tcPr>
          <w:p w14:paraId="5AEDE189" w14:textId="40F96C71" w:rsidR="008E700B" w:rsidRDefault="004E51A3" w:rsidP="004E51A3">
            <w:pPr>
              <w:jc w:val="center"/>
              <w:cnfStyle w:val="000000000000" w:firstRow="0" w:lastRow="0" w:firstColumn="0" w:lastColumn="0" w:oddVBand="0" w:evenVBand="0" w:oddHBand="0" w:evenHBand="0" w:firstRowFirstColumn="0" w:firstRowLastColumn="0" w:lastRowFirstColumn="0" w:lastRowLastColumn="0"/>
            </w:pPr>
            <w:r>
              <w:t>3,294</w:t>
            </w:r>
          </w:p>
        </w:tc>
      </w:tr>
      <w:tr w:rsidR="008E700B" w14:paraId="76352F43" w14:textId="77777777" w:rsidTr="0093395C">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3960" w:type="dxa"/>
          </w:tcPr>
          <w:p w14:paraId="4E25717D" w14:textId="6BD48EDE" w:rsidR="008E700B" w:rsidRPr="004E51A3" w:rsidRDefault="004E51A3" w:rsidP="004E51A3">
            <w:pPr>
              <w:jc w:val="center"/>
              <w:rPr>
                <w:b w:val="0"/>
                <w:bCs w:val="0"/>
              </w:rPr>
            </w:pPr>
            <w:r w:rsidRPr="004E51A3">
              <w:rPr>
                <w:b w:val="0"/>
                <w:bCs w:val="0"/>
              </w:rPr>
              <w:t>2+ Years</w:t>
            </w:r>
          </w:p>
        </w:tc>
        <w:tc>
          <w:tcPr>
            <w:tcW w:w="2610" w:type="dxa"/>
          </w:tcPr>
          <w:p w14:paraId="0D7FADA4" w14:textId="32A4F4AA" w:rsidR="008E700B" w:rsidRDefault="004E51A3" w:rsidP="004E51A3">
            <w:pPr>
              <w:jc w:val="center"/>
              <w:cnfStyle w:val="000000100000" w:firstRow="0" w:lastRow="0" w:firstColumn="0" w:lastColumn="0" w:oddVBand="0" w:evenVBand="0" w:oddHBand="1" w:evenHBand="0" w:firstRowFirstColumn="0" w:firstRowLastColumn="0" w:lastRowFirstColumn="0" w:lastRowLastColumn="0"/>
            </w:pPr>
            <w:r>
              <w:t>4,205</w:t>
            </w:r>
          </w:p>
        </w:tc>
      </w:tr>
    </w:tbl>
    <w:p w14:paraId="50A4795C" w14:textId="77777777" w:rsidR="008E700B" w:rsidRPr="004E2372" w:rsidRDefault="008E700B" w:rsidP="00BA12E4"/>
    <w:p w14:paraId="63BEC11F" w14:textId="7F4E9733" w:rsidR="00714A5E" w:rsidRPr="00F66B14" w:rsidRDefault="008B5443" w:rsidP="00BA12E4">
      <w:r w:rsidRPr="00F66B14">
        <w:t>VA INS estimates an additional 2,000 claims may require locator and outreach services each year.</w:t>
      </w:r>
    </w:p>
    <w:p w14:paraId="12E968F1" w14:textId="77777777" w:rsidR="00A15A94" w:rsidRPr="0091225A" w:rsidRDefault="00A15A94">
      <w:pPr>
        <w:pStyle w:val="Heading1"/>
      </w:pPr>
      <w:bookmarkStart w:id="8" w:name="_Toc348451096"/>
      <w:r w:rsidRPr="0091225A">
        <w:t>APPLICABLE DOCUMENTS</w:t>
      </w:r>
      <w:bookmarkEnd w:id="4"/>
      <w:bookmarkEnd w:id="5"/>
      <w:bookmarkEnd w:id="8"/>
    </w:p>
    <w:p w14:paraId="1F6BA53E" w14:textId="77777777" w:rsidR="00A15A94" w:rsidRPr="0091225A" w:rsidRDefault="00A15A94">
      <w:r w:rsidRPr="0091225A">
        <w:t>In the performance of the tasks associated with this Performance Work Statement, the Contractor shall comply with the following:</w:t>
      </w:r>
    </w:p>
    <w:p w14:paraId="0388FB5B" w14:textId="4B225356" w:rsidR="006A759D" w:rsidRPr="00FA582B" w:rsidRDefault="006A759D">
      <w:pPr>
        <w:pStyle w:val="ListParagraph"/>
        <w:numPr>
          <w:ilvl w:val="0"/>
          <w:numId w:val="6"/>
        </w:numPr>
        <w:spacing w:before="100" w:beforeAutospacing="1" w:after="100" w:afterAutospacing="1"/>
        <w:ind w:left="1166"/>
      </w:pPr>
      <w:r w:rsidRPr="00FA582B">
        <w:t>Faster Payment to Veteran’s Survivors Act of 2022 (</w:t>
      </w:r>
      <w:r w:rsidRPr="00FA582B">
        <w:rPr>
          <w:rFonts w:eastAsia="Arial"/>
        </w:rPr>
        <w:t>Public Law No. 117-</w:t>
      </w:r>
      <w:r w:rsidR="0096134B">
        <w:rPr>
          <w:rFonts w:eastAsia="Arial"/>
        </w:rPr>
        <w:t>31</w:t>
      </w:r>
      <w:r w:rsidRPr="00FA582B">
        <w:rPr>
          <w:rFonts w:eastAsia="Arial"/>
        </w:rPr>
        <w:t>3)</w:t>
      </w:r>
    </w:p>
    <w:p w14:paraId="7FAEFE22" w14:textId="5B946078" w:rsidR="00A15A94" w:rsidRPr="00FA582B" w:rsidRDefault="00A15A94">
      <w:pPr>
        <w:pStyle w:val="ListParagraph"/>
        <w:numPr>
          <w:ilvl w:val="0"/>
          <w:numId w:val="6"/>
        </w:numPr>
        <w:spacing w:before="100" w:beforeAutospacing="1" w:after="100" w:afterAutospacing="1"/>
        <w:ind w:left="1166"/>
      </w:pPr>
      <w:r w:rsidRPr="00FA582B">
        <w:t>44 U.S.C. § 35</w:t>
      </w:r>
      <w:r w:rsidR="004C2066" w:rsidRPr="00FA582B">
        <w:t>5</w:t>
      </w:r>
      <w:r w:rsidRPr="00FA582B">
        <w:t>1, “Federal Information Security Management Act (FISMA)</w:t>
      </w:r>
      <w:r w:rsidR="00B15D19" w:rsidRPr="00FA582B">
        <w:t xml:space="preserve"> </w:t>
      </w:r>
      <w:r w:rsidR="00EE6A8A" w:rsidRPr="00FA582B">
        <w:t>as amended</w:t>
      </w:r>
      <w:r w:rsidRPr="00FA582B">
        <w:t>”</w:t>
      </w:r>
    </w:p>
    <w:p w14:paraId="77584A8C" w14:textId="2F939F6C" w:rsidR="00A15A94" w:rsidRPr="00FA582B" w:rsidRDefault="00A15A94">
      <w:pPr>
        <w:pStyle w:val="ListParagraph"/>
        <w:numPr>
          <w:ilvl w:val="0"/>
          <w:numId w:val="6"/>
        </w:numPr>
        <w:spacing w:before="100" w:beforeAutospacing="1" w:after="100" w:afterAutospacing="1"/>
        <w:ind w:left="1166"/>
      </w:pPr>
      <w:r w:rsidRPr="00FA582B">
        <w:t xml:space="preserve">Federal Information Processing Standards (FIPS) Publication </w:t>
      </w:r>
      <w:r w:rsidR="00B15D19" w:rsidRPr="00FA582B">
        <w:t>140-3</w:t>
      </w:r>
      <w:r w:rsidRPr="00FA582B">
        <w:t>, “Cryptographic Module</w:t>
      </w:r>
      <w:r w:rsidR="008F3CDD" w:rsidRPr="00FA582B">
        <w:t xml:space="preserve"> Validation Program Management Manual</w:t>
      </w:r>
      <w:r w:rsidRPr="00FA582B">
        <w:t>”</w:t>
      </w:r>
      <w:r w:rsidR="008F3CDD" w:rsidRPr="00FA582B">
        <w:t xml:space="preserve"> Oct 16, 2025, ver. 2.6</w:t>
      </w:r>
    </w:p>
    <w:p w14:paraId="1130C1CA" w14:textId="4FC8368C" w:rsidR="00A15A94" w:rsidRPr="00FA582B" w:rsidRDefault="00A15A94">
      <w:pPr>
        <w:pStyle w:val="ListParagraph"/>
        <w:numPr>
          <w:ilvl w:val="0"/>
          <w:numId w:val="6"/>
        </w:numPr>
        <w:spacing w:before="100" w:beforeAutospacing="1" w:after="100" w:afterAutospacing="1"/>
        <w:ind w:left="1166"/>
      </w:pPr>
      <w:r w:rsidRPr="00FA582B">
        <w:t>FIPS Pub 201</w:t>
      </w:r>
      <w:r w:rsidR="008F3CDD" w:rsidRPr="00FA582B">
        <w:t>-3</w:t>
      </w:r>
      <w:r w:rsidRPr="00FA582B">
        <w:t xml:space="preserve">, “Personal Identity Verification </w:t>
      </w:r>
      <w:r w:rsidR="008F3CDD" w:rsidRPr="00FA582B">
        <w:t xml:space="preserve">(PIV) </w:t>
      </w:r>
      <w:r w:rsidRPr="00FA582B">
        <w:t>of Federal Employees and Contractors,”</w:t>
      </w:r>
      <w:r w:rsidR="008F3CDD" w:rsidRPr="00FA582B">
        <w:t xml:space="preserve"> Jan 24, 2022</w:t>
      </w:r>
    </w:p>
    <w:p w14:paraId="0ACA6D00" w14:textId="77777777" w:rsidR="00A15A94" w:rsidRPr="00FA582B" w:rsidRDefault="00A15A94">
      <w:pPr>
        <w:pStyle w:val="ListParagraph"/>
        <w:numPr>
          <w:ilvl w:val="0"/>
          <w:numId w:val="6"/>
        </w:numPr>
        <w:spacing w:before="100" w:beforeAutospacing="1" w:after="100" w:afterAutospacing="1"/>
        <w:ind w:left="1166"/>
      </w:pPr>
      <w:r w:rsidRPr="00FA582B">
        <w:t xml:space="preserve">5 U.S.C. § 552a, as amended, “The Privacy Act of 1974” </w:t>
      </w:r>
    </w:p>
    <w:p w14:paraId="100A123F" w14:textId="0BFF35F2" w:rsidR="00A15A94" w:rsidRPr="00FA582B" w:rsidRDefault="00A15A94">
      <w:pPr>
        <w:pStyle w:val="ListParagraph"/>
        <w:numPr>
          <w:ilvl w:val="0"/>
          <w:numId w:val="6"/>
        </w:numPr>
        <w:spacing w:before="100" w:beforeAutospacing="1" w:after="100" w:afterAutospacing="1"/>
        <w:ind w:left="1166"/>
      </w:pPr>
      <w:r w:rsidRPr="00FA582B">
        <w:lastRenderedPageBreak/>
        <w:t xml:space="preserve">Department of Veterans Affairs (VA) Directive 0710, “Personnel Security Program,” </w:t>
      </w:r>
      <w:r w:rsidR="008F3CDD" w:rsidRPr="00FA582B">
        <w:t>Sep 8, 2025</w:t>
      </w:r>
    </w:p>
    <w:p w14:paraId="53D8C9D7" w14:textId="71B4F951" w:rsidR="005261B6" w:rsidRPr="00FA582B" w:rsidRDefault="005261B6" w:rsidP="00E35484">
      <w:pPr>
        <w:pStyle w:val="ListParagraph"/>
        <w:numPr>
          <w:ilvl w:val="0"/>
          <w:numId w:val="6"/>
        </w:numPr>
        <w:spacing w:before="100" w:beforeAutospacing="1" w:after="100" w:afterAutospacing="1"/>
        <w:ind w:left="1166"/>
      </w:pPr>
      <w:r w:rsidRPr="00FA582B">
        <w:t xml:space="preserve">VA Directive 6102 “Internet and Intranet Services,” Aug 5, 2019, </w:t>
      </w:r>
      <w:r w:rsidR="00A15A94" w:rsidRPr="00FA582B">
        <w:t xml:space="preserve">VA </w:t>
      </w:r>
      <w:r w:rsidRPr="00FA582B">
        <w:t>Web Governance (</w:t>
      </w:r>
      <w:hyperlink r:id="rId8" w:history="1">
        <w:r w:rsidRPr="00FA582B">
          <w:rPr>
            <w:rStyle w:val="Hyperlink"/>
          </w:rPr>
          <w:t>https://digital.va.gov/web-governance/</w:t>
        </w:r>
      </w:hyperlink>
      <w:r w:rsidRPr="00FA582B">
        <w:t>)</w:t>
      </w:r>
    </w:p>
    <w:p w14:paraId="2FF51FDD" w14:textId="3293A8A9" w:rsidR="00A15A94" w:rsidRPr="00FA582B" w:rsidRDefault="004F754C" w:rsidP="00E35484">
      <w:pPr>
        <w:pStyle w:val="ListParagraph"/>
        <w:numPr>
          <w:ilvl w:val="0"/>
          <w:numId w:val="6"/>
        </w:numPr>
        <w:spacing w:before="100" w:beforeAutospacing="1" w:after="100" w:afterAutospacing="1"/>
        <w:ind w:left="1166"/>
      </w:pPr>
      <w:r w:rsidRPr="00FA582B">
        <w:t>U.S. Access Board, “ICT Accessibility 508 Standards and 255 Guidelines</w:t>
      </w:r>
      <w:r w:rsidR="00A15A94" w:rsidRPr="00FA582B">
        <w:t xml:space="preserve">,” </w:t>
      </w:r>
      <w:r w:rsidRPr="00FA582B">
        <w:t xml:space="preserve">January </w:t>
      </w:r>
      <w:r w:rsidR="00A15A94" w:rsidRPr="00FA582B">
        <w:t>1</w:t>
      </w:r>
      <w:r w:rsidRPr="00FA582B">
        <w:t>8</w:t>
      </w:r>
      <w:r w:rsidR="00A15A94" w:rsidRPr="00FA582B">
        <w:t>, 20</w:t>
      </w:r>
      <w:r w:rsidRPr="00FA582B">
        <w:t>17</w:t>
      </w:r>
    </w:p>
    <w:p w14:paraId="69D43A13" w14:textId="445684FA" w:rsidR="00A15A94" w:rsidRPr="00FA582B" w:rsidRDefault="00A15A94">
      <w:pPr>
        <w:pStyle w:val="ListParagraph"/>
        <w:numPr>
          <w:ilvl w:val="0"/>
          <w:numId w:val="6"/>
        </w:numPr>
        <w:spacing w:before="100" w:beforeAutospacing="1" w:after="100" w:afterAutospacing="1"/>
        <w:ind w:left="1166"/>
      </w:pPr>
      <w:r w:rsidRPr="00FA582B">
        <w:t>OMB Circular A-130, “Manag</w:t>
      </w:r>
      <w:r w:rsidR="009C31E2" w:rsidRPr="00FA582B">
        <w:t>ing Information as a Strategic Resource</w:t>
      </w:r>
      <w:r w:rsidRPr="00FA582B">
        <w:t xml:space="preserve">,” </w:t>
      </w:r>
      <w:r w:rsidR="009C31E2" w:rsidRPr="00FA582B">
        <w:t>July 28, 2016</w:t>
      </w:r>
      <w:r w:rsidR="001B4770" w:rsidRPr="00FA582B">
        <w:t xml:space="preserve">; National Institute of Standards and Technology (NIST) </w:t>
      </w:r>
      <w:r w:rsidR="0068499E" w:rsidRPr="00FA582B">
        <w:t>(</w:t>
      </w:r>
      <w:hyperlink r:id="rId9" w:history="1">
        <w:r w:rsidR="0068499E" w:rsidRPr="00FA582B">
          <w:rPr>
            <w:rStyle w:val="Hyperlink"/>
          </w:rPr>
          <w:t>https://www.nist.gov</w:t>
        </w:r>
      </w:hyperlink>
      <w:r w:rsidR="0068499E" w:rsidRPr="00FA582B">
        <w:t xml:space="preserve">) </w:t>
      </w:r>
      <w:r w:rsidR="001B4770" w:rsidRPr="00FA582B">
        <w:t xml:space="preserve">and Federal Information Security </w:t>
      </w:r>
      <w:r w:rsidR="0068499E" w:rsidRPr="00FA582B">
        <w:t xml:space="preserve">Modernization </w:t>
      </w:r>
      <w:r w:rsidR="001B4770" w:rsidRPr="00FA582B">
        <w:t>Act (FISMA</w:t>
      </w:r>
      <w:r w:rsidR="0068499E" w:rsidRPr="00FA582B">
        <w:t xml:space="preserve"> Reform</w:t>
      </w:r>
      <w:r w:rsidR="001B4770" w:rsidRPr="00FA582B">
        <w:t>)</w:t>
      </w:r>
      <w:r w:rsidR="0068499E" w:rsidRPr="00FA582B">
        <w:t xml:space="preserve"> December 18,2014. PL 113-283, 128 Stat. 3075 (https://www.congress.gov/113/plaws/publ283/PLAW-113publ283.pdf)</w:t>
      </w:r>
    </w:p>
    <w:p w14:paraId="73C67325" w14:textId="77777777" w:rsidR="00D71410" w:rsidRPr="00FA582B" w:rsidRDefault="00A15A94" w:rsidP="00BE7BB6">
      <w:pPr>
        <w:pStyle w:val="ListParagraph"/>
        <w:numPr>
          <w:ilvl w:val="0"/>
          <w:numId w:val="6"/>
        </w:numPr>
        <w:spacing w:before="100" w:beforeAutospacing="1" w:after="100" w:afterAutospacing="1"/>
        <w:ind w:left="1166"/>
        <w:rPr>
          <w:rFonts w:ascii="Calibri" w:eastAsia="Times New Roman" w:hAnsi="Calibri" w:cs="Calibri"/>
          <w:color w:val="000000"/>
          <w:sz w:val="22"/>
          <w:szCs w:val="22"/>
        </w:rPr>
      </w:pPr>
      <w:r w:rsidRPr="00FA582B">
        <w:t>Sections 504 and 508 of the Rehabilitation Act (29 U.S.C. § 794d), as amended by the Workforce Investment Act of 1998 (P.L. 105-220), August 7, 1998</w:t>
      </w:r>
      <w:r w:rsidR="00D71410" w:rsidRPr="00FA582B">
        <w:t xml:space="preserve">  </w:t>
      </w:r>
    </w:p>
    <w:p w14:paraId="70E7B4CC" w14:textId="1F3C4C47" w:rsidR="00D71410" w:rsidRPr="00FA582B" w:rsidRDefault="00A15A94" w:rsidP="00BE7BB6">
      <w:pPr>
        <w:pStyle w:val="ListParagraph"/>
        <w:numPr>
          <w:ilvl w:val="0"/>
          <w:numId w:val="6"/>
        </w:numPr>
        <w:spacing w:before="100" w:beforeAutospacing="1" w:after="100" w:afterAutospacing="1"/>
        <w:ind w:left="1166"/>
        <w:rPr>
          <w:rFonts w:ascii="Calibri" w:eastAsia="Times New Roman" w:hAnsi="Calibri" w:cs="Calibri"/>
          <w:color w:val="000000"/>
          <w:sz w:val="22"/>
          <w:szCs w:val="22"/>
        </w:rPr>
      </w:pPr>
      <w:r w:rsidRPr="00FA582B">
        <w:t xml:space="preserve">Homeland Security Presidential Directive (12) (HSPD-12), August 27, </w:t>
      </w:r>
      <w:proofErr w:type="gramStart"/>
      <w:r w:rsidRPr="00FA582B">
        <w:t>2004</w:t>
      </w:r>
      <w:proofErr w:type="gramEnd"/>
      <w:r w:rsidR="00D71410" w:rsidRPr="00FA582B">
        <w:t xml:space="preserve"> and FIPS 201-3 Personal Identity Verification (PIV) of Federal Employees and Contractors (</w:t>
      </w:r>
      <w:proofErr w:type="gramStart"/>
      <w:r w:rsidR="00D71410" w:rsidRPr="00FA582B">
        <w:rPr>
          <w:rFonts w:eastAsia="Times New Roman"/>
          <w:color w:val="000000"/>
        </w:rPr>
        <w:t>https://csrc.nist.gov/publications/detail/fips/201/3/final)</w:t>
      </w:r>
      <w:proofErr w:type="gramEnd"/>
    </w:p>
    <w:p w14:paraId="0C6A88F1" w14:textId="02998B0B" w:rsidR="00A15A94" w:rsidRPr="00FA582B" w:rsidRDefault="00A15A94">
      <w:pPr>
        <w:pStyle w:val="ListParagraph"/>
        <w:numPr>
          <w:ilvl w:val="0"/>
          <w:numId w:val="6"/>
        </w:numPr>
        <w:spacing w:before="100" w:beforeAutospacing="1" w:after="100" w:afterAutospacing="1"/>
        <w:ind w:left="1166"/>
      </w:pPr>
      <w:r w:rsidRPr="00FA582B">
        <w:t>VA Directive 6500, “</w:t>
      </w:r>
      <w:r w:rsidR="0097427C" w:rsidRPr="00FA582B">
        <w:t>VA Cybers</w:t>
      </w:r>
      <w:r w:rsidRPr="00FA582B">
        <w:t xml:space="preserve">ecurity Program,” </w:t>
      </w:r>
      <w:r w:rsidR="004F754C" w:rsidRPr="00FA582B">
        <w:t>February 24, 2021</w:t>
      </w:r>
    </w:p>
    <w:p w14:paraId="1026FB4C" w14:textId="77777777" w:rsidR="00A15A94" w:rsidRPr="00084D0E" w:rsidRDefault="00A15A94">
      <w:pPr>
        <w:pStyle w:val="ListParagraph"/>
        <w:numPr>
          <w:ilvl w:val="0"/>
          <w:numId w:val="6"/>
        </w:numPr>
        <w:spacing w:before="100" w:beforeAutospacing="1" w:after="100" w:afterAutospacing="1"/>
        <w:ind w:left="1166"/>
        <w:rPr>
          <w:i/>
          <w:iCs/>
          <w:color w:val="000000" w:themeColor="text1"/>
        </w:rPr>
      </w:pPr>
      <w:r w:rsidRPr="00084D0E">
        <w:rPr>
          <w:color w:val="000000" w:themeColor="text1"/>
        </w:rPr>
        <w:t xml:space="preserve">Project Management Accountability System (PMAS) portal (reference PWS References -Technical Library at </w:t>
      </w:r>
      <w:hyperlink r:id="rId10" w:history="1">
        <w:r w:rsidRPr="00084D0E">
          <w:rPr>
            <w:rStyle w:val="Hyperlink"/>
            <w:color w:val="000000" w:themeColor="text1"/>
          </w:rPr>
          <w:t>https://www.voa.va.gov/</w:t>
        </w:r>
      </w:hyperlink>
      <w:r w:rsidRPr="00084D0E">
        <w:rPr>
          <w:color w:val="000000" w:themeColor="text1"/>
        </w:rPr>
        <w:t>)</w:t>
      </w:r>
    </w:p>
    <w:p w14:paraId="428357D8" w14:textId="77777777" w:rsidR="00A15A94" w:rsidRPr="00FA582B" w:rsidRDefault="00A15A94">
      <w:pPr>
        <w:pStyle w:val="ListParagraph"/>
        <w:numPr>
          <w:ilvl w:val="0"/>
          <w:numId w:val="6"/>
        </w:numPr>
        <w:spacing w:before="100" w:beforeAutospacing="1" w:after="100" w:afterAutospacing="1"/>
        <w:ind w:left="1166"/>
      </w:pPr>
      <w:r w:rsidRPr="00FA582B">
        <w:t xml:space="preserve">OIT </w:t>
      </w:r>
      <w:proofErr w:type="spellStart"/>
      <w:r w:rsidRPr="00FA582B">
        <w:t>ProPath</w:t>
      </w:r>
      <w:proofErr w:type="spellEnd"/>
      <w:r w:rsidRPr="00FA582B">
        <w:t xml:space="preserve"> Process Methodology (reference PWS References -Technical Library and </w:t>
      </w:r>
      <w:proofErr w:type="spellStart"/>
      <w:r w:rsidRPr="00FA582B">
        <w:t>ProPath</w:t>
      </w:r>
      <w:proofErr w:type="spellEnd"/>
      <w:r w:rsidRPr="00FA582B">
        <w:t xml:space="preserve"> Library links at </w:t>
      </w:r>
      <w:hyperlink r:id="rId11" w:history="1">
        <w:r w:rsidRPr="00FA582B">
          <w:rPr>
            <w:rStyle w:val="Hyperlink"/>
            <w:color w:val="auto"/>
          </w:rPr>
          <w:t>https://www.voa.va.gov/</w:t>
        </w:r>
      </w:hyperlink>
      <w:r w:rsidRPr="00FA582B">
        <w:t xml:space="preserve">) NOTE:  In the event of a conflict, OIT </w:t>
      </w:r>
      <w:proofErr w:type="spellStart"/>
      <w:r w:rsidRPr="00FA582B">
        <w:t>ProPath</w:t>
      </w:r>
      <w:proofErr w:type="spellEnd"/>
      <w:r w:rsidRPr="00FA582B">
        <w:t xml:space="preserve"> takes precedence over other processes or methodologies. </w:t>
      </w:r>
    </w:p>
    <w:p w14:paraId="43CDCD04" w14:textId="0A725926" w:rsidR="00A15A94" w:rsidRPr="00FA582B" w:rsidRDefault="00A15A94">
      <w:pPr>
        <w:pStyle w:val="ListParagraph"/>
        <w:numPr>
          <w:ilvl w:val="0"/>
          <w:numId w:val="6"/>
        </w:numPr>
        <w:spacing w:before="100" w:beforeAutospacing="1" w:after="100" w:afterAutospacing="1"/>
        <w:ind w:left="1166"/>
      </w:pPr>
      <w:r w:rsidRPr="00FA582B">
        <w:t xml:space="preserve">Technical Reference Model (TRM) (reference at </w:t>
      </w:r>
      <w:hyperlink r:id="rId12" w:history="1">
        <w:r w:rsidRPr="00FA582B">
          <w:rPr>
            <w:rStyle w:val="Hyperlink"/>
            <w:color w:val="auto"/>
          </w:rPr>
          <w:t>http://trm.oit.va.gov/TRMHomePage.asp</w:t>
        </w:r>
      </w:hyperlink>
    </w:p>
    <w:p w14:paraId="493EDA3C" w14:textId="6E2CAA63" w:rsidR="00A15A94" w:rsidRPr="00FA582B" w:rsidRDefault="00A15A94">
      <w:pPr>
        <w:pStyle w:val="ListParagraph"/>
        <w:numPr>
          <w:ilvl w:val="0"/>
          <w:numId w:val="6"/>
        </w:numPr>
        <w:spacing w:before="100" w:beforeAutospacing="1" w:after="100" w:afterAutospacing="1"/>
        <w:ind w:left="1166"/>
      </w:pPr>
      <w:r w:rsidRPr="00FA582B">
        <w:t>National Institute Standards and Technology (NIST) Special Publications</w:t>
      </w:r>
      <w:r w:rsidR="00C54B8A" w:rsidRPr="00FA582B">
        <w:t>, Cryptographic Module Validation Program (CMVP)</w:t>
      </w:r>
    </w:p>
    <w:p w14:paraId="3F5AC31C" w14:textId="79F87BA2" w:rsidR="00A15A94" w:rsidRPr="00FA582B" w:rsidRDefault="00A15A94">
      <w:pPr>
        <w:pStyle w:val="CommentText"/>
        <w:numPr>
          <w:ilvl w:val="0"/>
          <w:numId w:val="6"/>
        </w:numPr>
        <w:spacing w:before="100" w:beforeAutospacing="1" w:after="100" w:afterAutospacing="1"/>
        <w:ind w:left="1166"/>
        <w:rPr>
          <w:kern w:val="0"/>
          <w:sz w:val="24"/>
          <w:szCs w:val="24"/>
        </w:rPr>
      </w:pPr>
      <w:r w:rsidRPr="00FA582B">
        <w:rPr>
          <w:kern w:val="0"/>
          <w:sz w:val="24"/>
          <w:szCs w:val="24"/>
        </w:rPr>
        <w:t xml:space="preserve">VA Directive 6300, Records and Information Management, </w:t>
      </w:r>
      <w:r w:rsidR="00575B07" w:rsidRPr="00FA582B">
        <w:rPr>
          <w:kern w:val="0"/>
          <w:sz w:val="24"/>
          <w:szCs w:val="24"/>
        </w:rPr>
        <w:t>September 21, 2018</w:t>
      </w:r>
      <w:r w:rsidR="000F594B" w:rsidRPr="00FA582B">
        <w:rPr>
          <w:kern w:val="0"/>
          <w:sz w:val="24"/>
          <w:szCs w:val="24"/>
        </w:rPr>
        <w:t xml:space="preserve"> (https://www.va.gov/vapubs/Search_action.cfm)</w:t>
      </w:r>
    </w:p>
    <w:p w14:paraId="294659F1" w14:textId="6B06924F" w:rsidR="004E2372" w:rsidRPr="00084D0E" w:rsidRDefault="00A15A94" w:rsidP="004E2372">
      <w:pPr>
        <w:pStyle w:val="CommentText"/>
        <w:numPr>
          <w:ilvl w:val="0"/>
          <w:numId w:val="6"/>
        </w:numPr>
        <w:spacing w:before="100" w:beforeAutospacing="1" w:after="100" w:afterAutospacing="1"/>
        <w:ind w:left="1166"/>
        <w:rPr>
          <w:kern w:val="0"/>
          <w:sz w:val="24"/>
          <w:szCs w:val="24"/>
        </w:rPr>
      </w:pPr>
      <w:r w:rsidRPr="00FA582B">
        <w:rPr>
          <w:kern w:val="0"/>
          <w:sz w:val="24"/>
          <w:szCs w:val="24"/>
        </w:rPr>
        <w:t>VA Handbook, 6300.1, Records Management Procedures, March 24, 2010</w:t>
      </w:r>
      <w:r w:rsidR="000F594B" w:rsidRPr="00FA582B">
        <w:rPr>
          <w:kern w:val="0"/>
          <w:sz w:val="24"/>
          <w:szCs w:val="24"/>
        </w:rPr>
        <w:t xml:space="preserve"> </w:t>
      </w:r>
      <w:r w:rsidR="000F594B" w:rsidRPr="00084D0E">
        <w:rPr>
          <w:kern w:val="0"/>
          <w:sz w:val="24"/>
          <w:szCs w:val="24"/>
        </w:rPr>
        <w:t>(</w:t>
      </w:r>
      <w:hyperlink r:id="rId13" w:history="1">
        <w:r w:rsidR="00FA582B" w:rsidRPr="00084D0E">
          <w:rPr>
            <w:rStyle w:val="Hyperlink"/>
            <w:kern w:val="0"/>
          </w:rPr>
          <w:t>https://www.va.gov/vapubs/Search_action.cfm</w:t>
        </w:r>
      </w:hyperlink>
      <w:r w:rsidR="000F594B" w:rsidRPr="00084D0E">
        <w:rPr>
          <w:kern w:val="0"/>
          <w:sz w:val="24"/>
          <w:szCs w:val="24"/>
        </w:rPr>
        <w:t>)</w:t>
      </w:r>
    </w:p>
    <w:p w14:paraId="373AA500" w14:textId="77777777" w:rsidR="00A15A94" w:rsidRPr="004E2372" w:rsidRDefault="00A15A94">
      <w:pPr>
        <w:pStyle w:val="Heading1"/>
      </w:pPr>
      <w:bookmarkStart w:id="9" w:name="_Toc251331939"/>
      <w:bookmarkStart w:id="10" w:name="_Ref252782643"/>
      <w:bookmarkStart w:id="11" w:name="_Ref252782644"/>
      <w:bookmarkStart w:id="12" w:name="_Ref252782689"/>
      <w:bookmarkStart w:id="13" w:name="_Toc348451097"/>
      <w:bookmarkStart w:id="14" w:name="_Toc6902885"/>
      <w:r w:rsidRPr="004E2372">
        <w:t>SCOPE OF WORK</w:t>
      </w:r>
      <w:bookmarkEnd w:id="9"/>
      <w:bookmarkEnd w:id="10"/>
      <w:bookmarkEnd w:id="11"/>
      <w:bookmarkEnd w:id="12"/>
      <w:bookmarkEnd w:id="13"/>
    </w:p>
    <w:p w14:paraId="59589A34" w14:textId="79BB1C5A" w:rsidR="00E809CF" w:rsidRDefault="00A15A94" w:rsidP="00E809CF">
      <w:pPr>
        <w:pStyle w:val="ListParagraph"/>
        <w:numPr>
          <w:ilvl w:val="0"/>
          <w:numId w:val="0"/>
        </w:numPr>
        <w:shd w:val="clear" w:color="auto" w:fill="FFFFFF"/>
      </w:pPr>
      <w:bookmarkStart w:id="15" w:name="_Hlk219362114"/>
      <w:r w:rsidRPr="004E2372">
        <w:t xml:space="preserve">The Contractor shall provide </w:t>
      </w:r>
      <w:r w:rsidR="00E809CF" w:rsidRPr="004E2372">
        <w:t>all resources necessary to accomplish the deliverables as described in this performance work statement (PWS).</w:t>
      </w:r>
      <w:bookmarkEnd w:id="15"/>
      <w:r w:rsidR="00E809CF" w:rsidRPr="004E2372">
        <w:t xml:space="preserve"> </w:t>
      </w:r>
    </w:p>
    <w:p w14:paraId="6CACC463" w14:textId="77777777" w:rsidR="00210CE5" w:rsidRDefault="00210CE5" w:rsidP="00E809CF">
      <w:pPr>
        <w:pStyle w:val="ListParagraph"/>
        <w:numPr>
          <w:ilvl w:val="0"/>
          <w:numId w:val="0"/>
        </w:numPr>
        <w:shd w:val="clear" w:color="auto" w:fill="FFFFFF"/>
      </w:pPr>
    </w:p>
    <w:p w14:paraId="1B632659" w14:textId="77777777" w:rsidR="00A15A94" w:rsidRPr="009735B6" w:rsidRDefault="00A15A94">
      <w:pPr>
        <w:pStyle w:val="Heading1"/>
      </w:pPr>
      <w:bookmarkStart w:id="16" w:name="_Toc348451098"/>
      <w:bookmarkStart w:id="17" w:name="_Toc251331940"/>
      <w:bookmarkStart w:id="18" w:name="_Ref252782779"/>
      <w:bookmarkStart w:id="19" w:name="_Ref252782791"/>
      <w:r w:rsidRPr="009735B6">
        <w:t>PERFORMANCE DETAILS</w:t>
      </w:r>
      <w:bookmarkEnd w:id="16"/>
    </w:p>
    <w:p w14:paraId="45C2EA17" w14:textId="77777777" w:rsidR="00A15A94" w:rsidRPr="009735B6" w:rsidRDefault="00A15A94" w:rsidP="001D3949">
      <w:pPr>
        <w:pStyle w:val="Heading2"/>
        <w:ind w:left="720"/>
      </w:pPr>
      <w:bookmarkStart w:id="20" w:name="_Ref252977053"/>
      <w:bookmarkStart w:id="21" w:name="_Toc348451099"/>
      <w:r w:rsidRPr="009735B6">
        <w:t>PERFORMANCE PERIOD</w:t>
      </w:r>
      <w:bookmarkEnd w:id="17"/>
      <w:bookmarkEnd w:id="18"/>
      <w:bookmarkEnd w:id="19"/>
      <w:bookmarkEnd w:id="20"/>
      <w:bookmarkEnd w:id="21"/>
    </w:p>
    <w:p w14:paraId="619B5250" w14:textId="77777777" w:rsidR="00A15A94" w:rsidRPr="009735B6" w:rsidRDefault="00A15A94">
      <w:pPr>
        <w:ind w:left="720"/>
      </w:pPr>
    </w:p>
    <w:p w14:paraId="79FC5163" w14:textId="104DD449" w:rsidR="00A15A94" w:rsidRPr="00E330A6" w:rsidRDefault="00A15A94">
      <w:pPr>
        <w:rPr>
          <w:b/>
          <w:bCs/>
          <w:i/>
          <w:iCs/>
        </w:rPr>
      </w:pPr>
      <w:bookmarkStart w:id="22" w:name="_Hlk219362150"/>
      <w:r w:rsidRPr="009735B6">
        <w:t xml:space="preserve">The period of performance </w:t>
      </w:r>
      <w:r w:rsidR="00646398">
        <w:t>is</w:t>
      </w:r>
      <w:r w:rsidRPr="009735B6">
        <w:t xml:space="preserve"> one </w:t>
      </w:r>
      <w:r w:rsidR="00ED3A70">
        <w:t>6</w:t>
      </w:r>
      <w:r w:rsidR="0057262B">
        <w:t>-</w:t>
      </w:r>
      <w:r w:rsidRPr="009735B6">
        <w:t xml:space="preserve">month base period followed by four </w:t>
      </w:r>
      <w:r w:rsidR="0057262B" w:rsidRPr="009735B6">
        <w:t>12-month</w:t>
      </w:r>
      <w:r w:rsidRPr="009735B6">
        <w:t xml:space="preserve"> option periods.</w:t>
      </w:r>
      <w:r w:rsidR="004807DF">
        <w:t xml:space="preserve"> During the base </w:t>
      </w:r>
      <w:r w:rsidR="002A6B67">
        <w:t>period</w:t>
      </w:r>
      <w:r w:rsidR="004807DF">
        <w:t xml:space="preserve">, </w:t>
      </w:r>
      <w:r w:rsidR="00790FBD">
        <w:t xml:space="preserve">VA </w:t>
      </w:r>
      <w:r w:rsidR="007E1871">
        <w:t xml:space="preserve">INS </w:t>
      </w:r>
      <w:r w:rsidR="00790FBD">
        <w:t xml:space="preserve">will provide the </w:t>
      </w:r>
      <w:r w:rsidR="004807DF">
        <w:t xml:space="preserve">Contractor </w:t>
      </w:r>
      <w:r w:rsidR="00790FBD">
        <w:t>with</w:t>
      </w:r>
      <w:r w:rsidR="004807DF">
        <w:t xml:space="preserve"> a </w:t>
      </w:r>
      <w:r w:rsidR="004807DF" w:rsidRPr="00E330A6">
        <w:t xml:space="preserve">minimum of </w:t>
      </w:r>
      <w:r w:rsidR="00A710BF" w:rsidRPr="00E330A6">
        <w:t xml:space="preserve">1000 </w:t>
      </w:r>
      <w:r w:rsidR="004807DF" w:rsidRPr="00E330A6">
        <w:t xml:space="preserve">cases </w:t>
      </w:r>
      <w:r w:rsidR="00790FBD" w:rsidRPr="00E330A6">
        <w:t xml:space="preserve">including </w:t>
      </w:r>
      <w:r w:rsidR="008B5443" w:rsidRPr="00E330A6">
        <w:t xml:space="preserve">a mix </w:t>
      </w:r>
      <w:r w:rsidR="00992E17">
        <w:t xml:space="preserve">of cases </w:t>
      </w:r>
      <w:r w:rsidR="00790FBD" w:rsidRPr="00E330A6">
        <w:t xml:space="preserve">selected from </w:t>
      </w:r>
      <w:r w:rsidR="004807DF" w:rsidRPr="00E330A6">
        <w:t>each tier</w:t>
      </w:r>
      <w:r w:rsidR="00790FBD" w:rsidRPr="00E330A6">
        <w:t xml:space="preserve"> as described below in </w:t>
      </w:r>
      <w:r w:rsidR="00790FBD" w:rsidRPr="00E330A6">
        <w:lastRenderedPageBreak/>
        <w:t>Table 1</w:t>
      </w:r>
      <w:r w:rsidR="004807DF" w:rsidRPr="00E330A6">
        <w:t>.</w:t>
      </w:r>
      <w:r w:rsidR="004807DF">
        <w:t xml:space="preserve"> VA </w:t>
      </w:r>
      <w:r w:rsidR="00D51A12">
        <w:t>INS</w:t>
      </w:r>
      <w:r w:rsidR="004807DF">
        <w:t xml:space="preserve"> will evaluate the </w:t>
      </w:r>
      <w:r w:rsidR="002A6B67">
        <w:t xml:space="preserve">effectiveness of the </w:t>
      </w:r>
      <w:r w:rsidR="004807DF">
        <w:t xml:space="preserve">contractor’s </w:t>
      </w:r>
      <w:r w:rsidR="002A6B67">
        <w:t>locator and outreach services during</w:t>
      </w:r>
      <w:r w:rsidR="004807DF">
        <w:t xml:space="preserve"> the base period to determine if option period will be renewed</w:t>
      </w:r>
      <w:r w:rsidR="002A6B67">
        <w:t xml:space="preserve"> and to estimate volumes of cases from each tier to be referred for locator and outreach services in subsequent option periods</w:t>
      </w:r>
      <w:r w:rsidR="004807DF">
        <w:t>.</w:t>
      </w:r>
      <w:r w:rsidR="005A03CD">
        <w:t xml:space="preserve"> </w:t>
      </w:r>
      <w:r w:rsidR="005A03CD" w:rsidRPr="00E330A6">
        <w:t xml:space="preserve">Success criteria </w:t>
      </w:r>
      <w:proofErr w:type="gramStart"/>
      <w:r w:rsidR="005A03CD" w:rsidRPr="00E330A6">
        <w:t>is</w:t>
      </w:r>
      <w:proofErr w:type="gramEnd"/>
      <w:r w:rsidR="005A03CD" w:rsidRPr="00E330A6">
        <w:t xml:space="preserve"> defined in 5.2.6.</w:t>
      </w:r>
      <w:bookmarkEnd w:id="22"/>
    </w:p>
    <w:p w14:paraId="5556DE25" w14:textId="77777777" w:rsidR="00A15A94" w:rsidRPr="004E2372" w:rsidRDefault="00A15A94" w:rsidP="001D3949">
      <w:pPr>
        <w:pStyle w:val="Heading2"/>
        <w:ind w:left="720"/>
      </w:pPr>
      <w:bookmarkStart w:id="23" w:name="_Toc251331941"/>
      <w:bookmarkStart w:id="24" w:name="_Ref252782809"/>
      <w:bookmarkStart w:id="25" w:name="_Ref252782820"/>
      <w:bookmarkStart w:id="26" w:name="_Toc348451100"/>
      <w:r w:rsidRPr="004E2372">
        <w:t>PLACE OF PERFORMANCE</w:t>
      </w:r>
      <w:bookmarkEnd w:id="23"/>
      <w:bookmarkEnd w:id="24"/>
      <w:bookmarkEnd w:id="25"/>
      <w:bookmarkEnd w:id="26"/>
    </w:p>
    <w:p w14:paraId="009511A7" w14:textId="682F0984" w:rsidR="00A15A94" w:rsidRPr="004E2372" w:rsidRDefault="00A15A94">
      <w:pPr>
        <w:rPr>
          <w:rStyle w:val="Emphasis"/>
          <w:rFonts w:ascii="Arial" w:hAnsi="Arial" w:cs="Arial"/>
          <w:color w:val="auto"/>
        </w:rPr>
      </w:pPr>
      <w:r w:rsidRPr="004E2372">
        <w:t xml:space="preserve">Tasks under this PWS shall be performed </w:t>
      </w:r>
      <w:r w:rsidR="00BA12E4" w:rsidRPr="004E2372">
        <w:t xml:space="preserve">off site at the </w:t>
      </w:r>
      <w:r w:rsidR="00E35354" w:rsidRPr="004E2372">
        <w:t>contractor’s</w:t>
      </w:r>
      <w:r w:rsidR="00BA12E4" w:rsidRPr="004E2372">
        <w:t xml:space="preserve"> location</w:t>
      </w:r>
      <w:r w:rsidR="00010A99" w:rsidRPr="004E2372">
        <w:t>(s)</w:t>
      </w:r>
      <w:r w:rsidRPr="004E2372">
        <w:t xml:space="preserve">.  </w:t>
      </w:r>
    </w:p>
    <w:p w14:paraId="71D2EFD5" w14:textId="77777777" w:rsidR="00A15A94" w:rsidRPr="004E2372" w:rsidRDefault="00A15A94" w:rsidP="0010209D">
      <w:pPr>
        <w:pStyle w:val="Heading2"/>
        <w:ind w:left="720"/>
      </w:pPr>
      <w:bookmarkStart w:id="27" w:name="_Toc251331942"/>
      <w:bookmarkStart w:id="28" w:name="_Ref252782839"/>
      <w:bookmarkStart w:id="29" w:name="_Ref252782849"/>
      <w:bookmarkStart w:id="30" w:name="_Toc348451101"/>
      <w:r w:rsidRPr="004E2372">
        <w:t>TRAVEL</w:t>
      </w:r>
      <w:bookmarkEnd w:id="27"/>
      <w:bookmarkEnd w:id="28"/>
      <w:bookmarkEnd w:id="29"/>
      <w:bookmarkEnd w:id="30"/>
    </w:p>
    <w:p w14:paraId="1FB26C4E" w14:textId="23C6A772" w:rsidR="00FA5331" w:rsidRDefault="00BA12E4">
      <w:r w:rsidRPr="004E2372">
        <w:t>The Government does not anticipate travel to perform the tasks associated with the effort, or to attend program-related meetings or conferences throughout the</w:t>
      </w:r>
      <w:r w:rsidR="009C4F3D" w:rsidRPr="004E2372">
        <w:t xml:space="preserve"> period of performance</w:t>
      </w:r>
      <w:r w:rsidRPr="004E2372">
        <w:t xml:space="preserve"> </w:t>
      </w:r>
      <w:r w:rsidR="009C4F3D" w:rsidRPr="004E2372">
        <w:t>(</w:t>
      </w:r>
      <w:r w:rsidRPr="004E2372">
        <w:t>PoP</w:t>
      </w:r>
      <w:r w:rsidR="009C4F3D" w:rsidRPr="004E2372">
        <w:t>)</w:t>
      </w:r>
      <w:r w:rsidRPr="004E2372">
        <w:t xml:space="preserve">. </w:t>
      </w:r>
    </w:p>
    <w:p w14:paraId="475EFA12" w14:textId="60A60E51" w:rsidR="002F130F" w:rsidRPr="009735B6" w:rsidRDefault="002F130F" w:rsidP="002F130F">
      <w:pPr>
        <w:spacing w:after="240"/>
      </w:pPr>
    </w:p>
    <w:p w14:paraId="69BFAEA1" w14:textId="77777777" w:rsidR="00A15A94" w:rsidRPr="009735B6" w:rsidRDefault="00A15A94">
      <w:pPr>
        <w:pStyle w:val="Heading1"/>
      </w:pPr>
      <w:bookmarkStart w:id="31" w:name="_Toc251331945"/>
      <w:bookmarkStart w:id="32" w:name="_Ref252783006"/>
      <w:bookmarkStart w:id="33" w:name="_Ref252783012"/>
      <w:bookmarkStart w:id="34" w:name="_Ref252783063"/>
      <w:bookmarkStart w:id="35" w:name="_Ref252783161"/>
      <w:bookmarkStart w:id="36" w:name="_Ref254597160"/>
      <w:bookmarkStart w:id="37" w:name="_Ref254625493"/>
      <w:bookmarkStart w:id="38" w:name="_Toc348451102"/>
      <w:r w:rsidRPr="009735B6">
        <w:rPr>
          <w:caps w:val="0"/>
        </w:rPr>
        <w:t>SPECIFIC TASKS AND DELIVERABLES</w:t>
      </w:r>
      <w:bookmarkEnd w:id="31"/>
      <w:bookmarkEnd w:id="32"/>
      <w:bookmarkEnd w:id="33"/>
      <w:bookmarkEnd w:id="34"/>
      <w:bookmarkEnd w:id="35"/>
      <w:bookmarkEnd w:id="36"/>
      <w:bookmarkEnd w:id="37"/>
      <w:bookmarkEnd w:id="38"/>
    </w:p>
    <w:p w14:paraId="799B4B99" w14:textId="77777777" w:rsidR="00A15A94" w:rsidRPr="009735B6" w:rsidRDefault="00A15A94">
      <w:pPr>
        <w:rPr>
          <w:b/>
          <w:bCs/>
        </w:rPr>
      </w:pPr>
      <w:r w:rsidRPr="009735B6">
        <w:t>The Contractor shall perform the following:</w:t>
      </w:r>
      <w:r w:rsidRPr="009735B6">
        <w:rPr>
          <w:rStyle w:val="Emphasis"/>
          <w:rFonts w:ascii="Arial" w:hAnsi="Arial" w:cs="Arial"/>
          <w:color w:val="auto"/>
        </w:rPr>
        <w:t xml:space="preserve">  </w:t>
      </w:r>
    </w:p>
    <w:p w14:paraId="55B0291D" w14:textId="77777777" w:rsidR="00A15A94" w:rsidRPr="009735B6" w:rsidRDefault="00A15A94">
      <w:pPr>
        <w:ind w:left="1440" w:hanging="360"/>
        <w:rPr>
          <w:b/>
          <w:bCs/>
          <w:i/>
          <w:iCs/>
        </w:rPr>
      </w:pPr>
    </w:p>
    <w:p w14:paraId="6226132D" w14:textId="77777777" w:rsidR="00A15A94" w:rsidRPr="009735B6" w:rsidRDefault="00A15A94" w:rsidP="0010209D">
      <w:pPr>
        <w:pStyle w:val="Heading2"/>
        <w:ind w:left="720"/>
      </w:pPr>
      <w:bookmarkStart w:id="39" w:name="_Toc348451103"/>
      <w:bookmarkStart w:id="40" w:name="_Ref259632988"/>
      <w:r w:rsidRPr="009735B6">
        <w:rPr>
          <w:caps w:val="0"/>
        </w:rPr>
        <w:t>PROJECT MANAGEMENT</w:t>
      </w:r>
      <w:bookmarkEnd w:id="39"/>
    </w:p>
    <w:p w14:paraId="69BA96C9" w14:textId="77777777" w:rsidR="00A15A94" w:rsidRPr="009735B6" w:rsidRDefault="00A15A94"/>
    <w:p w14:paraId="36379D5F" w14:textId="77777777" w:rsidR="00A15A94" w:rsidRPr="009735B6" w:rsidRDefault="00A15A94">
      <w:pPr>
        <w:pStyle w:val="Heading3"/>
      </w:pPr>
      <w:bookmarkStart w:id="41" w:name="_Ref346116516"/>
      <w:bookmarkStart w:id="42" w:name="_Toc348451104"/>
      <w:bookmarkStart w:id="43" w:name="_Ref346026109"/>
      <w:r w:rsidRPr="009735B6">
        <w:t>CONTRACTOR PROJECT MANAGEMENT PLAN</w:t>
      </w:r>
      <w:bookmarkEnd w:id="40"/>
      <w:bookmarkEnd w:id="41"/>
      <w:bookmarkEnd w:id="42"/>
      <w:r w:rsidRPr="009735B6">
        <w:t xml:space="preserve"> </w:t>
      </w:r>
      <w:bookmarkEnd w:id="43"/>
    </w:p>
    <w:p w14:paraId="0E9D2520" w14:textId="346EE2EE" w:rsidR="00A15A94" w:rsidRPr="009735B6" w:rsidRDefault="00A15A94">
      <w:r w:rsidRPr="004E2372">
        <w:t>The Contractor shall deliver a Contractor Project Management Plan (CPMP) that lays out the Contractor’s approach, timeline and tools to be used in execution of the contract. The CPMP should take the form of both a narrative and graphic format that displays the schedule, milestones, risks and resource support. The CPMP shall also include how the Contractor shall coordinate and execute planned, routine, and ad hoc data collection reporting requests as identified within the PWS. The initial baseline CPMP shall be concurred upon and updated monthly thereafter. The Contractor shall update and maintain the VA PM approved CPMP throughout the period of performance.</w:t>
      </w:r>
      <w:r w:rsidRPr="009735B6">
        <w:t xml:space="preserve"> </w:t>
      </w:r>
      <w:r w:rsidR="001264ED">
        <w:t xml:space="preserve">The Contractor shall perform no less than 51% of the total work under this contract and shall clearly identify in the CPMP which tasks, activities, and labor categories </w:t>
      </w:r>
      <w:r w:rsidR="00CD7819">
        <w:t>the prime Contractor will perform versus those proposed for any subcontractors.</w:t>
      </w:r>
    </w:p>
    <w:p w14:paraId="3DA5E769" w14:textId="77777777" w:rsidR="00A15A94" w:rsidRPr="009735B6" w:rsidRDefault="00A15A94">
      <w:pPr>
        <w:autoSpaceDE w:val="0"/>
        <w:autoSpaceDN w:val="0"/>
      </w:pPr>
    </w:p>
    <w:p w14:paraId="20AB761F" w14:textId="77777777" w:rsidR="00A15A94" w:rsidRPr="00E330A6" w:rsidRDefault="00A15A94">
      <w:pPr>
        <w:autoSpaceDE w:val="0"/>
        <w:autoSpaceDN w:val="0"/>
      </w:pPr>
      <w:r w:rsidRPr="00E330A6">
        <w:rPr>
          <w:b/>
          <w:bCs/>
        </w:rPr>
        <w:t>Deliverable:</w:t>
      </w:r>
      <w:r w:rsidRPr="00E330A6">
        <w:t xml:space="preserve">  </w:t>
      </w:r>
    </w:p>
    <w:p w14:paraId="6CDF47F8" w14:textId="77777777" w:rsidR="00A15A94" w:rsidRPr="00E330A6" w:rsidRDefault="00A15A94">
      <w:pPr>
        <w:pStyle w:val="ListParagraph"/>
        <w:numPr>
          <w:ilvl w:val="0"/>
          <w:numId w:val="9"/>
        </w:numPr>
        <w:autoSpaceDE w:val="0"/>
        <w:autoSpaceDN w:val="0"/>
        <w:ind w:left="1440"/>
      </w:pPr>
      <w:r w:rsidRPr="00E330A6">
        <w:t>Contractor Project Management Plan</w:t>
      </w:r>
    </w:p>
    <w:p w14:paraId="4CD8E496" w14:textId="77777777" w:rsidR="00A15A94" w:rsidRPr="009735B6" w:rsidRDefault="00A15A94"/>
    <w:p w14:paraId="37C6331F" w14:textId="77777777" w:rsidR="00A15A94" w:rsidRPr="009735B6" w:rsidRDefault="00A15A94">
      <w:pPr>
        <w:pStyle w:val="Heading3"/>
      </w:pPr>
      <w:bookmarkStart w:id="44" w:name="_Ref259633002"/>
      <w:bookmarkStart w:id="45" w:name="_Toc348451105"/>
      <w:bookmarkStart w:id="46" w:name="_Ref346026132"/>
      <w:r w:rsidRPr="009735B6">
        <w:t>REPORTING REQUIREMENTS</w:t>
      </w:r>
      <w:bookmarkEnd w:id="44"/>
      <w:bookmarkEnd w:id="45"/>
      <w:r w:rsidRPr="009735B6">
        <w:t xml:space="preserve"> </w:t>
      </w:r>
      <w:bookmarkEnd w:id="46"/>
    </w:p>
    <w:p w14:paraId="49A403ED" w14:textId="63D95D06" w:rsidR="00A15A94" w:rsidRPr="004E2372" w:rsidRDefault="00A15A94">
      <w:r w:rsidRPr="004E2372">
        <w:t>The Contractor shall provide the Contracting Officer’s Representative (COR) with Monthly Progress Reports in electronic form in Microsoft Word and</w:t>
      </w:r>
      <w:r w:rsidR="00010A99" w:rsidRPr="004E2372">
        <w:t>/or</w:t>
      </w:r>
      <w:r w:rsidRPr="004E2372">
        <w:t xml:space="preserve"> </w:t>
      </w:r>
      <w:r w:rsidR="00010A99" w:rsidRPr="004E2372">
        <w:t xml:space="preserve">PDF </w:t>
      </w:r>
      <w:r w:rsidRPr="004E2372">
        <w:t>formats.</w:t>
      </w:r>
      <w:r w:rsidR="006A759D">
        <w:t xml:space="preserve"> </w:t>
      </w:r>
      <w:r w:rsidRPr="004E2372">
        <w:t xml:space="preserve">The report shall include detailed instructions/explanations for each required data element, to ensure that data is accurate and consistent. These reports shall reflect data as of the last day of the preceding </w:t>
      </w:r>
      <w:r w:rsidR="00D51A12">
        <w:t>m</w:t>
      </w:r>
      <w:r w:rsidR="00D51A12" w:rsidRPr="004E2372">
        <w:t>onth</w:t>
      </w:r>
      <w:r w:rsidRPr="004E2372">
        <w:t xml:space="preserve">.  </w:t>
      </w:r>
    </w:p>
    <w:p w14:paraId="343788DE" w14:textId="77777777" w:rsidR="00A15A94" w:rsidRPr="004E2372" w:rsidRDefault="00A15A94"/>
    <w:p w14:paraId="518A8A75" w14:textId="1F82E964" w:rsidR="00A15A94" w:rsidRDefault="00A15A94">
      <w:r w:rsidRPr="004E2372">
        <w:lastRenderedPageBreak/>
        <w:t>The Monthly Progress Reports shall cover all work completed during the reporting period and work planned for the subsequent reporting period. The report shall also identify any problems that arose and a description of how the problems were resolved. If problems have not been completely resolved, the Contractor shall provide an explanation including their plan and timeframe for resolving the issue. The Contractor shall monitor performance against the CPMP and report any deviations. It is expected that the Contractor will keep in communication with VA accordingly so that issues that arise are transparent to both parties to prevent escalation of outstanding issues.</w:t>
      </w:r>
    </w:p>
    <w:p w14:paraId="5EDBFA66" w14:textId="77777777" w:rsidR="0096134B" w:rsidRDefault="0096134B"/>
    <w:p w14:paraId="6CD68033" w14:textId="72577713" w:rsidR="0096134B" w:rsidRPr="009735B6" w:rsidRDefault="0096134B">
      <w:r w:rsidRPr="0096134B">
        <w:t xml:space="preserve">The Monthly Progress Report shall also include: (a) training completion certificates for any new Contractor/Subcontractor personnel onboarded that month (cybersecurity, privacy, HIPAA, Rules of Behavior), </w:t>
      </w:r>
      <w:r w:rsidRPr="00720DD8">
        <w:t>(b) a running log of VA-approved outreach templates (letters, emails, call scripts) and any updates</w:t>
      </w:r>
      <w:r w:rsidR="0076274B">
        <w:t>.</w:t>
      </w:r>
      <w:r w:rsidRPr="00720DD8">
        <w:t xml:space="preserve"> </w:t>
      </w:r>
    </w:p>
    <w:p w14:paraId="4AEE943A" w14:textId="77777777" w:rsidR="00A15A94" w:rsidRPr="009735B6" w:rsidRDefault="00A15A94"/>
    <w:p w14:paraId="3DB95A39" w14:textId="77777777" w:rsidR="00A15A94" w:rsidRPr="009735B6" w:rsidRDefault="00A15A94">
      <w:pPr>
        <w:jc w:val="both"/>
      </w:pPr>
      <w:r w:rsidRPr="009735B6">
        <w:rPr>
          <w:b/>
          <w:bCs/>
        </w:rPr>
        <w:t>Deliverable</w:t>
      </w:r>
      <w:r w:rsidRPr="009735B6">
        <w:t xml:space="preserve">:  </w:t>
      </w:r>
    </w:p>
    <w:p w14:paraId="0AC71ECB" w14:textId="77777777" w:rsidR="00A15A94" w:rsidRDefault="00A15A94">
      <w:pPr>
        <w:pStyle w:val="ListParagraph"/>
        <w:numPr>
          <w:ilvl w:val="0"/>
          <w:numId w:val="10"/>
        </w:numPr>
        <w:ind w:left="1440"/>
        <w:jc w:val="both"/>
      </w:pPr>
      <w:r w:rsidRPr="009735B6">
        <w:t>Monthly Progress Report</w:t>
      </w:r>
    </w:p>
    <w:p w14:paraId="21AC7023" w14:textId="77777777" w:rsidR="002F130F" w:rsidRDefault="002F130F" w:rsidP="002F130F">
      <w:pPr>
        <w:jc w:val="both"/>
      </w:pPr>
    </w:p>
    <w:p w14:paraId="4FE1C9C0" w14:textId="139D34DD" w:rsidR="002003A3" w:rsidRDefault="004A192E" w:rsidP="002003A3">
      <w:pPr>
        <w:jc w:val="both"/>
        <w:rPr>
          <w:b/>
          <w:bCs/>
        </w:rPr>
      </w:pPr>
      <w:r>
        <w:rPr>
          <w:b/>
          <w:bCs/>
        </w:rPr>
        <w:t>5.1.3</w:t>
      </w:r>
      <w:r>
        <w:rPr>
          <w:b/>
          <w:bCs/>
        </w:rPr>
        <w:tab/>
      </w:r>
      <w:r w:rsidR="002003A3" w:rsidRPr="00B15D19">
        <w:rPr>
          <w:b/>
          <w:bCs/>
        </w:rPr>
        <w:t xml:space="preserve">TECHNICAL KICKOFF MEETING </w:t>
      </w:r>
    </w:p>
    <w:p w14:paraId="6EC9FBC2" w14:textId="77777777" w:rsidR="00084D0E" w:rsidRPr="00B15D19" w:rsidRDefault="00084D0E" w:rsidP="002003A3">
      <w:pPr>
        <w:jc w:val="both"/>
        <w:rPr>
          <w:b/>
          <w:bCs/>
        </w:rPr>
      </w:pPr>
    </w:p>
    <w:p w14:paraId="37385E37" w14:textId="0295E2EB" w:rsidR="002F130F" w:rsidRDefault="002003A3" w:rsidP="002003A3">
      <w:pPr>
        <w:jc w:val="both"/>
      </w:pPr>
      <w:r w:rsidRPr="00B15D19">
        <w:t xml:space="preserve">The Contractor shall hold a technical kickoff meeting within 10 days after TO award. </w:t>
      </w:r>
      <w:r w:rsidR="004A192E">
        <w:t xml:space="preserve">During this teleconference, the Contractor shall present its proposed approach, work plan, and project schedule for Government review and approval. The Contractor shall provide the meeting date, </w:t>
      </w:r>
      <w:r w:rsidR="00321DE4">
        <w:t>virtual meeting invitation,</w:t>
      </w:r>
      <w:r w:rsidR="004A192E">
        <w:t xml:space="preserve"> agenda, and any relevant materials at least five calendar days in advance. The Contractor shall invite the Contracting Officer (CO), Contract Specialist (CS), COR, and the VA Project Manager.</w:t>
      </w:r>
    </w:p>
    <w:p w14:paraId="541E6FD9" w14:textId="50A0975D" w:rsidR="00BA12E4" w:rsidRPr="002A2957" w:rsidRDefault="00BA12E4" w:rsidP="00BA12E4">
      <w:pPr>
        <w:pStyle w:val="Heading2"/>
        <w:ind w:left="720"/>
        <w:rPr>
          <w:caps w:val="0"/>
        </w:rPr>
      </w:pPr>
      <w:bookmarkStart w:id="47" w:name="_Hlk2078199"/>
      <w:bookmarkStart w:id="48" w:name="_Ref346027524"/>
      <w:bookmarkStart w:id="49" w:name="_Toc348451111"/>
      <w:r>
        <w:rPr>
          <w:caps w:val="0"/>
        </w:rPr>
        <w:t xml:space="preserve">BENEFICIARY LOCATOR </w:t>
      </w:r>
      <w:r w:rsidR="00010A99">
        <w:rPr>
          <w:caps w:val="0"/>
        </w:rPr>
        <w:t xml:space="preserve">AND OUTREACH </w:t>
      </w:r>
      <w:r>
        <w:rPr>
          <w:caps w:val="0"/>
        </w:rPr>
        <w:t>SERVICES</w:t>
      </w:r>
    </w:p>
    <w:bookmarkEnd w:id="47"/>
    <w:p w14:paraId="42A1E4D2" w14:textId="7EE3F1CA" w:rsidR="00022EC9" w:rsidRPr="004E2372" w:rsidRDefault="007714F4" w:rsidP="00951C8D">
      <w:pPr>
        <w:pStyle w:val="Heading3"/>
      </w:pPr>
      <w:r w:rsidRPr="004E2372">
        <w:t xml:space="preserve">SELECTION AND </w:t>
      </w:r>
      <w:r w:rsidR="0096134B">
        <w:t>REFERRAL</w:t>
      </w:r>
      <w:r w:rsidR="00022EC9" w:rsidRPr="004E2372">
        <w:t xml:space="preserve"> OF CLAIMS</w:t>
      </w:r>
      <w:r w:rsidRPr="004E2372">
        <w:t xml:space="preserve"> CASES</w:t>
      </w:r>
    </w:p>
    <w:p w14:paraId="38B4F116" w14:textId="5EBE94F5" w:rsidR="005F4022" w:rsidRDefault="00022EC9" w:rsidP="00022EC9">
      <w:r w:rsidRPr="00B35DF2">
        <w:t>VA</w:t>
      </w:r>
      <w:r w:rsidR="006A759D">
        <w:t xml:space="preserve"> </w:t>
      </w:r>
      <w:r w:rsidR="009872A8">
        <w:t>INS</w:t>
      </w:r>
      <w:r w:rsidRPr="00B35DF2">
        <w:t xml:space="preserve">, at its sole discretion, will select cases from its inventory of unpaid pending death awards and provide Contractor with available relevant information to refer cases for </w:t>
      </w:r>
      <w:r w:rsidR="009E7EF8" w:rsidRPr="00B35DF2">
        <w:t xml:space="preserve">each tier of </w:t>
      </w:r>
      <w:r w:rsidRPr="00B35DF2">
        <w:t>locator and outreach services</w:t>
      </w:r>
      <w:r w:rsidR="009E7EF8" w:rsidRPr="00B35DF2">
        <w:t xml:space="preserve"> described below</w:t>
      </w:r>
      <w:r w:rsidRPr="00B35DF2">
        <w:t xml:space="preserve">. </w:t>
      </w:r>
      <w:r w:rsidR="006A759D">
        <w:t xml:space="preserve">The </w:t>
      </w:r>
      <w:r w:rsidRPr="00B35DF2">
        <w:t xml:space="preserve">Contractor shall implement a </w:t>
      </w:r>
      <w:r w:rsidR="00B601C4" w:rsidRPr="00B35DF2">
        <w:t xml:space="preserve">solution </w:t>
      </w:r>
      <w:r w:rsidRPr="00B35DF2">
        <w:t xml:space="preserve">to allow </w:t>
      </w:r>
      <w:r w:rsidR="006A759D">
        <w:t xml:space="preserve">VA </w:t>
      </w:r>
      <w:r w:rsidR="009872A8">
        <w:t>INS</w:t>
      </w:r>
      <w:r w:rsidRPr="00B35DF2">
        <w:t xml:space="preserve"> to </w:t>
      </w:r>
      <w:r w:rsidR="00DE6D6E">
        <w:t>securely</w:t>
      </w:r>
      <w:r w:rsidR="00DE6D6E" w:rsidRPr="00B35DF2">
        <w:t xml:space="preserve"> </w:t>
      </w:r>
      <w:r w:rsidRPr="00B35DF2">
        <w:t>transmit and receive data files</w:t>
      </w:r>
      <w:r w:rsidR="008B5443">
        <w:t xml:space="preserve"> </w:t>
      </w:r>
      <w:r w:rsidRPr="00B35DF2">
        <w:t>containing Veteran/Beneficiary information (Veteran Name, Veteran Name SSN, Veteran Name DOB, last known address, phone number, email, PDF images of Beneficiary Designation Forms</w:t>
      </w:r>
      <w:r w:rsidR="00653C27" w:rsidRPr="00B35DF2">
        <w:t>, etc. as available</w:t>
      </w:r>
      <w:r w:rsidRPr="00B35DF2">
        <w:t xml:space="preserve">) through </w:t>
      </w:r>
      <w:r w:rsidR="00DE6D6E">
        <w:t xml:space="preserve">an </w:t>
      </w:r>
      <w:r w:rsidRPr="00B35DF2">
        <w:t>encrypted method (i.e. SFTP, HTTPS, etc.)</w:t>
      </w:r>
      <w:r w:rsidR="00D25560" w:rsidRPr="00B35DF2">
        <w:t xml:space="preserve"> to initiate the process of locator and outreach services for selected cases.</w:t>
      </w:r>
      <w:r w:rsidR="00156D4B">
        <w:t xml:space="preserve"> </w:t>
      </w:r>
      <w:r w:rsidR="00DE6D6E">
        <w:t>All personally identifiable information (PII) must be safeguarded in full compliance with applicable VA privacy and information security policies and Federal information security standards. System integration with VA platforms is not required. The file transfer solution may be provided through encrypted email or an encrypted shared folder.</w:t>
      </w:r>
    </w:p>
    <w:p w14:paraId="185D2CCC" w14:textId="2D9A1CE3" w:rsidR="00B51E0B" w:rsidRDefault="005F4022" w:rsidP="007E1871">
      <w:pPr>
        <w:spacing w:before="100" w:beforeAutospacing="1" w:after="100" w:afterAutospacing="1"/>
      </w:pPr>
      <w:r>
        <w:t>During the base period</w:t>
      </w:r>
      <w:r w:rsidR="00D25560" w:rsidRPr="00B35DF2">
        <w:t>, VA</w:t>
      </w:r>
      <w:r w:rsidR="00D941AE">
        <w:t xml:space="preserve"> INS</w:t>
      </w:r>
      <w:r w:rsidR="00D25560" w:rsidRPr="00B35DF2">
        <w:t xml:space="preserve"> plans to </w:t>
      </w:r>
      <w:r>
        <w:t>select a minimum of 1000 cases from its inventory of claims</w:t>
      </w:r>
      <w:r w:rsidR="00380EE3">
        <w:t xml:space="preserve">, including a mix of cases from the </w:t>
      </w:r>
      <w:r>
        <w:t xml:space="preserve">Tiers listed in Table 1. For both Tier 1 and Tier 2 cases, VA </w:t>
      </w:r>
      <w:r w:rsidR="007E1871">
        <w:t xml:space="preserve">INS </w:t>
      </w:r>
      <w:r>
        <w:t xml:space="preserve">plans to </w:t>
      </w:r>
      <w:r w:rsidR="00D25560" w:rsidRPr="00B35DF2">
        <w:t>leverage</w:t>
      </w:r>
      <w:r>
        <w:t xml:space="preserve"> Contractor’s</w:t>
      </w:r>
      <w:r w:rsidR="00D25560" w:rsidRPr="00B35DF2">
        <w:t xml:space="preserve"> </w:t>
      </w:r>
      <w:r>
        <w:t xml:space="preserve">locator and outreach </w:t>
      </w:r>
      <w:r w:rsidR="00022EC9" w:rsidRPr="00B35DF2">
        <w:lastRenderedPageBreak/>
        <w:t xml:space="preserve">services to </w:t>
      </w:r>
      <w:r>
        <w:t xml:space="preserve">perform </w:t>
      </w:r>
      <w:r w:rsidRPr="00DA10D0">
        <w:rPr>
          <w:i/>
          <w:iCs/>
        </w:rPr>
        <w:t>Electronic Address Search</w:t>
      </w:r>
      <w:r w:rsidR="00DA10D0">
        <w:t xml:space="preserve"> (Ref. 5.2.5.A)</w:t>
      </w:r>
      <w:r>
        <w:t xml:space="preserve"> to obtain current contact information for listed beneficiaries</w:t>
      </w:r>
      <w:r w:rsidR="00C475AD">
        <w:t>;</w:t>
      </w:r>
      <w:r>
        <w:t xml:space="preserve"> </w:t>
      </w:r>
      <w:r w:rsidRPr="00DA10D0">
        <w:rPr>
          <w:i/>
          <w:iCs/>
        </w:rPr>
        <w:t>Death Determination</w:t>
      </w:r>
      <w:r>
        <w:t xml:space="preserve"> </w:t>
      </w:r>
      <w:r w:rsidR="00DA10D0">
        <w:t xml:space="preserve">(Ref. 5.2.5.B) </w:t>
      </w:r>
      <w:r>
        <w:t>to confirm the living status of listed beneficiaries</w:t>
      </w:r>
      <w:r w:rsidR="00C475AD">
        <w:t>;</w:t>
      </w:r>
      <w:r>
        <w:t xml:space="preserve"> deliver </w:t>
      </w:r>
      <w:r w:rsidRPr="00DA10D0">
        <w:rPr>
          <w:i/>
          <w:iCs/>
        </w:rPr>
        <w:t>Claims Outreach</w:t>
      </w:r>
      <w:r>
        <w:t xml:space="preserve"> </w:t>
      </w:r>
      <w:r w:rsidR="00DA10D0">
        <w:t xml:space="preserve">(Ref. 5.2.5.C) </w:t>
      </w:r>
      <w:r>
        <w:t>to notify beneficiaries and provide instructions to submit claims</w:t>
      </w:r>
      <w:r w:rsidR="00C475AD">
        <w:t>;</w:t>
      </w:r>
      <w:r>
        <w:t xml:space="preserve"> and </w:t>
      </w:r>
      <w:r w:rsidR="00DA10D0">
        <w:rPr>
          <w:i/>
          <w:iCs/>
        </w:rPr>
        <w:t>Reporting on Updated Information and Results</w:t>
      </w:r>
      <w:r w:rsidR="00DA10D0">
        <w:t xml:space="preserve"> (Ref. 5.2.5.D) to</w:t>
      </w:r>
      <w:r w:rsidR="00DA10D0">
        <w:rPr>
          <w:i/>
          <w:iCs/>
        </w:rPr>
        <w:t xml:space="preserve"> </w:t>
      </w:r>
      <w:r>
        <w:t>report back to VA</w:t>
      </w:r>
      <w:r w:rsidR="007E1871">
        <w:t xml:space="preserve"> INS</w:t>
      </w:r>
      <w:r>
        <w:t xml:space="preserve"> on all activities and results. For Tier 3 cases, VA </w:t>
      </w:r>
      <w:r w:rsidR="007E1871">
        <w:t xml:space="preserve">INS </w:t>
      </w:r>
      <w:r>
        <w:t xml:space="preserve">plans to </w:t>
      </w:r>
      <w:r w:rsidRPr="00B35DF2">
        <w:t>leverage</w:t>
      </w:r>
      <w:r>
        <w:t xml:space="preserve"> Contractor’s</w:t>
      </w:r>
      <w:r w:rsidRPr="00B35DF2">
        <w:t xml:space="preserve"> </w:t>
      </w:r>
      <w:r>
        <w:t xml:space="preserve">locator and outreach </w:t>
      </w:r>
      <w:r w:rsidRPr="00B35DF2">
        <w:t xml:space="preserve">services to </w:t>
      </w:r>
      <w:r>
        <w:t xml:space="preserve">perform </w:t>
      </w:r>
      <w:r w:rsidRPr="00DA10D0">
        <w:rPr>
          <w:i/>
          <w:iCs/>
        </w:rPr>
        <w:t>In-Depth Expert Search / Research Services</w:t>
      </w:r>
      <w:r>
        <w:t xml:space="preserve"> </w:t>
      </w:r>
      <w:r w:rsidR="00DA10D0">
        <w:t xml:space="preserve">(Ref. 5.2.5.E) </w:t>
      </w:r>
      <w:r>
        <w:t xml:space="preserve">to find potential alternate beneficiaries in accordance with the </w:t>
      </w:r>
      <w:r w:rsidRPr="004B4624">
        <w:t>Faster Payment to Veteran’s Survivors Act of 2022 (</w:t>
      </w:r>
      <w:r w:rsidRPr="007E1871">
        <w:rPr>
          <w:rFonts w:eastAsia="Arial"/>
        </w:rPr>
        <w:t>Public Law No. 117-313)</w:t>
      </w:r>
      <w:r w:rsidR="00C475AD">
        <w:rPr>
          <w:rFonts w:eastAsia="Arial"/>
        </w:rPr>
        <w:t>;</w:t>
      </w:r>
      <w:r w:rsidR="00781349" w:rsidRPr="007E1871">
        <w:rPr>
          <w:rFonts w:eastAsia="Arial"/>
        </w:rPr>
        <w:t xml:space="preserve"> to </w:t>
      </w:r>
      <w:r w:rsidR="00781349">
        <w:t xml:space="preserve">deliver </w:t>
      </w:r>
      <w:r w:rsidR="00781349" w:rsidRPr="00DA10D0">
        <w:rPr>
          <w:i/>
          <w:iCs/>
        </w:rPr>
        <w:t>Claims Outreach</w:t>
      </w:r>
      <w:r w:rsidR="00781349">
        <w:t xml:space="preserve"> </w:t>
      </w:r>
      <w:r w:rsidR="00DA10D0">
        <w:t xml:space="preserve">(Ref. 5.2.5.C) </w:t>
      </w:r>
      <w:r w:rsidR="00781349">
        <w:t>to notify potential alternate beneficiaries and provide instructions to submit claims</w:t>
      </w:r>
      <w:r w:rsidR="00DA10D0">
        <w:t>;</w:t>
      </w:r>
      <w:r w:rsidR="00781349">
        <w:t xml:space="preserve"> and</w:t>
      </w:r>
      <w:r w:rsidR="00DA10D0">
        <w:t xml:space="preserve"> </w:t>
      </w:r>
      <w:r w:rsidR="00DA10D0" w:rsidRPr="00C475AD">
        <w:rPr>
          <w:i/>
          <w:iCs/>
        </w:rPr>
        <w:t>Reporting on Updated Information and Results</w:t>
      </w:r>
      <w:r w:rsidR="00DA10D0">
        <w:t xml:space="preserve"> (Ref. 5.2.5.</w:t>
      </w:r>
      <w:r w:rsidR="00C475AD">
        <w:t>D)</w:t>
      </w:r>
      <w:r w:rsidR="00781349">
        <w:t xml:space="preserve"> report back to VA</w:t>
      </w:r>
      <w:r w:rsidR="007E1871">
        <w:t xml:space="preserve"> INS</w:t>
      </w:r>
      <w:r w:rsidR="00781349">
        <w:t xml:space="preserve"> on all activities and r</w:t>
      </w:r>
      <w:r w:rsidR="007E1871">
        <w:t>e</w:t>
      </w:r>
      <w:r w:rsidR="00781349">
        <w:t>sults.</w:t>
      </w:r>
    </w:p>
    <w:p w14:paraId="286E327E" w14:textId="1902B038" w:rsidR="00022EC9" w:rsidRDefault="00022EC9" w:rsidP="00022EC9">
      <w:r w:rsidRPr="00B35DF2">
        <w:t xml:space="preserve">VA </w:t>
      </w:r>
      <w:r w:rsidR="00566BBF">
        <w:t>INS</w:t>
      </w:r>
      <w:r w:rsidR="003F3E9D">
        <w:t xml:space="preserve"> </w:t>
      </w:r>
      <w:r w:rsidRPr="00B35DF2">
        <w:t xml:space="preserve">at its sole discretion will determine the criteria for how cases are selected and will control the selection of cases from its inventory to decide which cases to refer to </w:t>
      </w:r>
      <w:r w:rsidR="00653C27" w:rsidRPr="00B35DF2">
        <w:t xml:space="preserve">Contractor </w:t>
      </w:r>
      <w:r w:rsidRPr="00B35DF2">
        <w:t>for locator and outreach services.</w:t>
      </w:r>
    </w:p>
    <w:p w14:paraId="3BC77B87" w14:textId="77777777" w:rsidR="00084D0E" w:rsidRDefault="00084D0E" w:rsidP="00022EC9"/>
    <w:p w14:paraId="70FB3955" w14:textId="6E00531A" w:rsidR="006846E8" w:rsidRPr="006846E8" w:rsidRDefault="006846E8" w:rsidP="00022EC9">
      <w:pPr>
        <w:rPr>
          <w:b/>
          <w:bCs/>
        </w:rPr>
      </w:pPr>
      <w:r w:rsidRPr="006846E8">
        <w:rPr>
          <w:b/>
          <w:bCs/>
        </w:rPr>
        <w:t>Table 1.</w:t>
      </w:r>
      <w:r>
        <w:rPr>
          <w:b/>
          <w:bCs/>
        </w:rPr>
        <w:t xml:space="preserve"> Tier Classification and Required Services</w:t>
      </w:r>
    </w:p>
    <w:p w14:paraId="4F0439E9" w14:textId="77777777" w:rsidR="00B35DF2" w:rsidRDefault="00B35DF2" w:rsidP="00022EC9"/>
    <w:tbl>
      <w:tblPr>
        <w:tblStyle w:val="PlainTable2"/>
        <w:tblW w:w="10260" w:type="dxa"/>
        <w:tblLook w:val="04A0" w:firstRow="1" w:lastRow="0" w:firstColumn="1" w:lastColumn="0" w:noHBand="0" w:noVBand="1"/>
      </w:tblPr>
      <w:tblGrid>
        <w:gridCol w:w="2695"/>
        <w:gridCol w:w="2700"/>
        <w:gridCol w:w="4865"/>
      </w:tblGrid>
      <w:tr w:rsidR="00B35DF2" w14:paraId="7A1F4771" w14:textId="77777777" w:rsidTr="00680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3806CF03" w14:textId="07FCCABE" w:rsidR="00B35DF2" w:rsidRDefault="00B35DF2" w:rsidP="008A6C84">
            <w:pPr>
              <w:jc w:val="center"/>
            </w:pPr>
            <w:r>
              <w:t>Tier</w:t>
            </w:r>
          </w:p>
        </w:tc>
        <w:tc>
          <w:tcPr>
            <w:tcW w:w="2700" w:type="dxa"/>
          </w:tcPr>
          <w:p w14:paraId="78406567" w14:textId="6705241E" w:rsidR="00B35DF2" w:rsidRDefault="008A6C84" w:rsidP="008A6C84">
            <w:pPr>
              <w:jc w:val="center"/>
              <w:cnfStyle w:val="100000000000" w:firstRow="1" w:lastRow="0" w:firstColumn="0" w:lastColumn="0" w:oddVBand="0" w:evenVBand="0" w:oddHBand="0" w:evenHBand="0" w:firstRowFirstColumn="0" w:firstRowLastColumn="0" w:lastRowFirstColumn="0" w:lastRowLastColumn="0"/>
            </w:pPr>
            <w:r>
              <w:t>Classification</w:t>
            </w:r>
          </w:p>
        </w:tc>
        <w:tc>
          <w:tcPr>
            <w:tcW w:w="4865" w:type="dxa"/>
          </w:tcPr>
          <w:p w14:paraId="597F0CEA" w14:textId="275BD3AF" w:rsidR="00B35DF2" w:rsidRDefault="006846E8" w:rsidP="008A6C84">
            <w:pPr>
              <w:jc w:val="center"/>
              <w:cnfStyle w:val="100000000000" w:firstRow="1" w:lastRow="0" w:firstColumn="0" w:lastColumn="0" w:oddVBand="0" w:evenVBand="0" w:oddHBand="0" w:evenHBand="0" w:firstRowFirstColumn="0" w:firstRowLastColumn="0" w:lastRowFirstColumn="0" w:lastRowLastColumn="0"/>
            </w:pPr>
            <w:r>
              <w:t>Required Services</w:t>
            </w:r>
          </w:p>
        </w:tc>
      </w:tr>
      <w:tr w:rsidR="00B35DF2" w14:paraId="1A920398" w14:textId="77777777" w:rsidTr="00680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D04C379" w14:textId="44E65BC2" w:rsidR="00B35DF2" w:rsidRDefault="00B35DF2" w:rsidP="00022EC9">
            <w:r>
              <w:t>Tier 1 – Prima</w:t>
            </w:r>
            <w:r w:rsidR="004B4624">
              <w:t>r</w:t>
            </w:r>
            <w:r>
              <w:t>y Beneficiary Locator and Outreach</w:t>
            </w:r>
          </w:p>
        </w:tc>
        <w:tc>
          <w:tcPr>
            <w:tcW w:w="2700" w:type="dxa"/>
          </w:tcPr>
          <w:p w14:paraId="5ACBB187" w14:textId="3AAD82E3" w:rsidR="00B35DF2" w:rsidRDefault="00B35DF2" w:rsidP="00022EC9">
            <w:pPr>
              <w:cnfStyle w:val="000000100000" w:firstRow="0" w:lastRow="0" w:firstColumn="0" w:lastColumn="0" w:oddVBand="0" w:evenVBand="0" w:oddHBand="1" w:evenHBand="0" w:firstRowFirstColumn="0" w:firstRowLastColumn="0" w:lastRowFirstColumn="0" w:lastRowLastColumn="0"/>
            </w:pPr>
            <w:r>
              <w:t>6 months to 1 year after Veteran’s date of death</w:t>
            </w:r>
          </w:p>
        </w:tc>
        <w:tc>
          <w:tcPr>
            <w:tcW w:w="4865" w:type="dxa"/>
          </w:tcPr>
          <w:p w14:paraId="4F7E264C" w14:textId="77777777" w:rsidR="00B35DF2" w:rsidRDefault="00B35DF2" w:rsidP="006803DA">
            <w:pPr>
              <w:pStyle w:val="ListParagraph"/>
              <w:numPr>
                <w:ilvl w:val="0"/>
                <w:numId w:val="25"/>
              </w:numPr>
              <w:spacing w:before="0"/>
              <w:ind w:left="288" w:hanging="144"/>
              <w:cnfStyle w:val="000000100000" w:firstRow="0" w:lastRow="0" w:firstColumn="0" w:lastColumn="0" w:oddVBand="0" w:evenVBand="0" w:oddHBand="1" w:evenHBand="0" w:firstRowFirstColumn="0" w:firstRowLastColumn="0" w:lastRowFirstColumn="0" w:lastRowLastColumn="0"/>
            </w:pPr>
            <w:r>
              <w:t>Electronic Address Search</w:t>
            </w:r>
          </w:p>
          <w:p w14:paraId="518F61AF" w14:textId="77777777" w:rsidR="00B35DF2" w:rsidRDefault="00B35DF2" w:rsidP="006803DA">
            <w:pPr>
              <w:pStyle w:val="ListParagraph"/>
              <w:numPr>
                <w:ilvl w:val="0"/>
                <w:numId w:val="25"/>
              </w:numPr>
              <w:spacing w:before="0"/>
              <w:ind w:left="288" w:hanging="144"/>
              <w:cnfStyle w:val="000000100000" w:firstRow="0" w:lastRow="0" w:firstColumn="0" w:lastColumn="0" w:oddVBand="0" w:evenVBand="0" w:oddHBand="1" w:evenHBand="0" w:firstRowFirstColumn="0" w:firstRowLastColumn="0" w:lastRowFirstColumn="0" w:lastRowLastColumn="0"/>
            </w:pPr>
            <w:r>
              <w:t>Death Determination</w:t>
            </w:r>
          </w:p>
          <w:p w14:paraId="2FFFD77E" w14:textId="5CA0F8FA" w:rsidR="00B35DF2" w:rsidRDefault="00B35DF2" w:rsidP="006803DA">
            <w:pPr>
              <w:pStyle w:val="ListParagraph"/>
              <w:numPr>
                <w:ilvl w:val="0"/>
                <w:numId w:val="25"/>
              </w:numPr>
              <w:spacing w:before="0"/>
              <w:ind w:left="288" w:hanging="144"/>
              <w:cnfStyle w:val="000000100000" w:firstRow="0" w:lastRow="0" w:firstColumn="0" w:lastColumn="0" w:oddVBand="0" w:evenVBand="0" w:oddHBand="1" w:evenHBand="0" w:firstRowFirstColumn="0" w:firstRowLastColumn="0" w:lastRowFirstColumn="0" w:lastRowLastColumn="0"/>
            </w:pPr>
            <w:r>
              <w:t>Claims Outreach</w:t>
            </w:r>
          </w:p>
          <w:p w14:paraId="53666733" w14:textId="54C0B655" w:rsidR="008A6C84" w:rsidRDefault="008A6C84" w:rsidP="006803DA">
            <w:pPr>
              <w:pStyle w:val="ListParagraph"/>
              <w:numPr>
                <w:ilvl w:val="0"/>
                <w:numId w:val="25"/>
              </w:numPr>
              <w:spacing w:before="0"/>
              <w:ind w:left="288" w:hanging="144"/>
              <w:cnfStyle w:val="000000100000" w:firstRow="0" w:lastRow="0" w:firstColumn="0" w:lastColumn="0" w:oddVBand="0" w:evenVBand="0" w:oddHBand="1" w:evenHBand="0" w:firstRowFirstColumn="0" w:firstRowLastColumn="0" w:lastRowFirstColumn="0" w:lastRowLastColumn="0"/>
            </w:pPr>
            <w:proofErr w:type="gramStart"/>
            <w:r>
              <w:t>Reporting</w:t>
            </w:r>
            <w:proofErr w:type="gramEnd"/>
            <w:r>
              <w:t xml:space="preserve"> on Updated Information and Results</w:t>
            </w:r>
          </w:p>
        </w:tc>
      </w:tr>
      <w:tr w:rsidR="00B35DF2" w14:paraId="4101F976" w14:textId="77777777" w:rsidTr="006803DA">
        <w:tc>
          <w:tcPr>
            <w:cnfStyle w:val="001000000000" w:firstRow="0" w:lastRow="0" w:firstColumn="1" w:lastColumn="0" w:oddVBand="0" w:evenVBand="0" w:oddHBand="0" w:evenHBand="0" w:firstRowFirstColumn="0" w:firstRowLastColumn="0" w:lastRowFirstColumn="0" w:lastRowLastColumn="0"/>
            <w:tcW w:w="2695" w:type="dxa"/>
          </w:tcPr>
          <w:p w14:paraId="6EA09F8E" w14:textId="2D8AF862" w:rsidR="00B35DF2" w:rsidRDefault="00B35DF2" w:rsidP="00022EC9">
            <w:r>
              <w:t>Tier 2 – Contingent Beneficiary Locator and Outreach</w:t>
            </w:r>
          </w:p>
        </w:tc>
        <w:tc>
          <w:tcPr>
            <w:tcW w:w="2700" w:type="dxa"/>
          </w:tcPr>
          <w:p w14:paraId="2315F36A" w14:textId="1E62432A" w:rsidR="00B35DF2" w:rsidRDefault="00B35DF2" w:rsidP="00022EC9">
            <w:pPr>
              <w:cnfStyle w:val="000000000000" w:firstRow="0" w:lastRow="0" w:firstColumn="0" w:lastColumn="0" w:oddVBand="0" w:evenVBand="0" w:oddHBand="0" w:evenHBand="0" w:firstRowFirstColumn="0" w:firstRowLastColumn="0" w:lastRowFirstColumn="0" w:lastRowLastColumn="0"/>
            </w:pPr>
            <w:r>
              <w:t>Primary Beneficiary Deceased; or 1 to 2 years after Veteran’s date of death</w:t>
            </w:r>
          </w:p>
        </w:tc>
        <w:tc>
          <w:tcPr>
            <w:tcW w:w="4865" w:type="dxa"/>
          </w:tcPr>
          <w:p w14:paraId="7241F3B9" w14:textId="77777777" w:rsidR="00B35DF2" w:rsidRDefault="008A6C84" w:rsidP="006803DA">
            <w:pPr>
              <w:pStyle w:val="ListParagraph"/>
              <w:numPr>
                <w:ilvl w:val="0"/>
                <w:numId w:val="26"/>
              </w:numPr>
              <w:spacing w:before="0"/>
              <w:ind w:left="288" w:hanging="144"/>
              <w:cnfStyle w:val="000000000000" w:firstRow="0" w:lastRow="0" w:firstColumn="0" w:lastColumn="0" w:oddVBand="0" w:evenVBand="0" w:oddHBand="0" w:evenHBand="0" w:firstRowFirstColumn="0" w:firstRowLastColumn="0" w:lastRowFirstColumn="0" w:lastRowLastColumn="0"/>
            </w:pPr>
            <w:r>
              <w:t>Electronic Address Search</w:t>
            </w:r>
          </w:p>
          <w:p w14:paraId="23237646" w14:textId="77777777" w:rsidR="008A6C84" w:rsidRDefault="008A6C84" w:rsidP="006803DA">
            <w:pPr>
              <w:pStyle w:val="ListParagraph"/>
              <w:numPr>
                <w:ilvl w:val="0"/>
                <w:numId w:val="26"/>
              </w:numPr>
              <w:spacing w:before="0"/>
              <w:ind w:left="288" w:hanging="144"/>
              <w:cnfStyle w:val="000000000000" w:firstRow="0" w:lastRow="0" w:firstColumn="0" w:lastColumn="0" w:oddVBand="0" w:evenVBand="0" w:oddHBand="0" w:evenHBand="0" w:firstRowFirstColumn="0" w:firstRowLastColumn="0" w:lastRowFirstColumn="0" w:lastRowLastColumn="0"/>
            </w:pPr>
            <w:r>
              <w:t>Death Determination</w:t>
            </w:r>
          </w:p>
          <w:p w14:paraId="50C7FB34" w14:textId="526F9DBD" w:rsidR="008A6C84" w:rsidRDefault="008A6C84" w:rsidP="006803DA">
            <w:pPr>
              <w:pStyle w:val="ListParagraph"/>
              <w:numPr>
                <w:ilvl w:val="0"/>
                <w:numId w:val="26"/>
              </w:numPr>
              <w:spacing w:before="0"/>
              <w:ind w:left="288" w:hanging="144"/>
              <w:cnfStyle w:val="000000000000" w:firstRow="0" w:lastRow="0" w:firstColumn="0" w:lastColumn="0" w:oddVBand="0" w:evenVBand="0" w:oddHBand="0" w:evenHBand="0" w:firstRowFirstColumn="0" w:firstRowLastColumn="0" w:lastRowFirstColumn="0" w:lastRowLastColumn="0"/>
            </w:pPr>
            <w:r>
              <w:t>Claims Outreach</w:t>
            </w:r>
          </w:p>
          <w:p w14:paraId="1C27E17B" w14:textId="179DDD58" w:rsidR="008A6C84" w:rsidRDefault="008A6C84" w:rsidP="006803DA">
            <w:pPr>
              <w:pStyle w:val="ListParagraph"/>
              <w:numPr>
                <w:ilvl w:val="0"/>
                <w:numId w:val="26"/>
              </w:numPr>
              <w:spacing w:before="0"/>
              <w:ind w:left="288" w:hanging="144"/>
              <w:cnfStyle w:val="000000000000" w:firstRow="0" w:lastRow="0" w:firstColumn="0" w:lastColumn="0" w:oddVBand="0" w:evenVBand="0" w:oddHBand="0" w:evenHBand="0" w:firstRowFirstColumn="0" w:firstRowLastColumn="0" w:lastRowFirstColumn="0" w:lastRowLastColumn="0"/>
            </w:pPr>
            <w:proofErr w:type="gramStart"/>
            <w:r>
              <w:t>Reporting</w:t>
            </w:r>
            <w:proofErr w:type="gramEnd"/>
            <w:r>
              <w:t xml:space="preserve"> on Updated Information and Results</w:t>
            </w:r>
          </w:p>
        </w:tc>
      </w:tr>
      <w:tr w:rsidR="00B35DF2" w14:paraId="5BCC48B0" w14:textId="77777777" w:rsidTr="00680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3CBEC2D" w14:textId="5C4BD564" w:rsidR="00B35DF2" w:rsidRDefault="00B35DF2" w:rsidP="00022EC9">
            <w:r>
              <w:t>Tier 3 –</w:t>
            </w:r>
            <w:r w:rsidR="00C65DCB">
              <w:t xml:space="preserve"> </w:t>
            </w:r>
            <w:r w:rsidR="00955EC8">
              <w:t>Alternate Beneficiary</w:t>
            </w:r>
            <w:r>
              <w:t xml:space="preserve"> Locator and Outreach</w:t>
            </w:r>
          </w:p>
        </w:tc>
        <w:tc>
          <w:tcPr>
            <w:tcW w:w="2700" w:type="dxa"/>
          </w:tcPr>
          <w:p w14:paraId="413038B0" w14:textId="686F7165" w:rsidR="00B35DF2" w:rsidRDefault="00CC0EF9" w:rsidP="00022EC9">
            <w:pPr>
              <w:cnfStyle w:val="000000100000" w:firstRow="0" w:lastRow="0" w:firstColumn="0" w:lastColumn="0" w:oddVBand="0" w:evenVBand="0" w:oddHBand="1" w:evenHBand="0" w:firstRowFirstColumn="0" w:firstRowLastColumn="0" w:lastRowFirstColumn="0" w:lastRowLastColumn="0"/>
            </w:pPr>
            <w:r>
              <w:t xml:space="preserve">Primary and Contingent Beneficiary Deceased; or </w:t>
            </w:r>
            <w:r w:rsidR="00B35DF2">
              <w:t>2 years after Veteran</w:t>
            </w:r>
            <w:r>
              <w:t>’</w:t>
            </w:r>
            <w:r w:rsidR="00B35DF2">
              <w:t>s date of death</w:t>
            </w:r>
          </w:p>
        </w:tc>
        <w:tc>
          <w:tcPr>
            <w:tcW w:w="4865" w:type="dxa"/>
          </w:tcPr>
          <w:p w14:paraId="7AD37E1E" w14:textId="6C9746B9" w:rsidR="008A6C84" w:rsidRDefault="008A6C84" w:rsidP="006803DA">
            <w:pPr>
              <w:pStyle w:val="ListParagraph"/>
              <w:numPr>
                <w:ilvl w:val="0"/>
                <w:numId w:val="27"/>
              </w:numPr>
              <w:spacing w:before="0"/>
              <w:ind w:left="288" w:hanging="144"/>
              <w:cnfStyle w:val="000000100000" w:firstRow="0" w:lastRow="0" w:firstColumn="0" w:lastColumn="0" w:oddVBand="0" w:evenVBand="0" w:oddHBand="1" w:evenHBand="0" w:firstRowFirstColumn="0" w:firstRowLastColumn="0" w:lastRowFirstColumn="0" w:lastRowLastColumn="0"/>
            </w:pPr>
            <w:r>
              <w:t>In-Depth Expert Search / Research Services</w:t>
            </w:r>
          </w:p>
          <w:p w14:paraId="6EB039E3" w14:textId="2634B49B" w:rsidR="008A6C84" w:rsidRDefault="008A6C84" w:rsidP="006803DA">
            <w:pPr>
              <w:pStyle w:val="ListParagraph"/>
              <w:numPr>
                <w:ilvl w:val="0"/>
                <w:numId w:val="27"/>
              </w:numPr>
              <w:spacing w:before="0"/>
              <w:ind w:left="288" w:hanging="144"/>
              <w:cnfStyle w:val="000000100000" w:firstRow="0" w:lastRow="0" w:firstColumn="0" w:lastColumn="0" w:oddVBand="0" w:evenVBand="0" w:oddHBand="1" w:evenHBand="0" w:firstRowFirstColumn="0" w:firstRowLastColumn="0" w:lastRowFirstColumn="0" w:lastRowLastColumn="0"/>
            </w:pPr>
            <w:r>
              <w:t>Claims Outreach</w:t>
            </w:r>
          </w:p>
          <w:p w14:paraId="71FB9692" w14:textId="703B51CF" w:rsidR="008A6C84" w:rsidRDefault="008A6C84" w:rsidP="006803DA">
            <w:pPr>
              <w:pStyle w:val="ListParagraph"/>
              <w:numPr>
                <w:ilvl w:val="0"/>
                <w:numId w:val="27"/>
              </w:numPr>
              <w:spacing w:before="0"/>
              <w:ind w:left="288" w:hanging="144"/>
              <w:cnfStyle w:val="000000100000" w:firstRow="0" w:lastRow="0" w:firstColumn="0" w:lastColumn="0" w:oddVBand="0" w:evenVBand="0" w:oddHBand="1" w:evenHBand="0" w:firstRowFirstColumn="0" w:firstRowLastColumn="0" w:lastRowFirstColumn="0" w:lastRowLastColumn="0"/>
            </w:pPr>
            <w:proofErr w:type="gramStart"/>
            <w:r>
              <w:t>Reporting</w:t>
            </w:r>
            <w:proofErr w:type="gramEnd"/>
            <w:r>
              <w:t xml:space="preserve"> on Updated Information and Results</w:t>
            </w:r>
          </w:p>
        </w:tc>
      </w:tr>
    </w:tbl>
    <w:p w14:paraId="44FF78CD" w14:textId="77777777" w:rsidR="00B35DF2" w:rsidRPr="00B35DF2" w:rsidRDefault="00B35DF2" w:rsidP="00022EC9"/>
    <w:p w14:paraId="443895DE" w14:textId="77777777" w:rsidR="0039219F" w:rsidRPr="00BD4B1D" w:rsidRDefault="0039219F" w:rsidP="00022EC9"/>
    <w:bookmarkEnd w:id="48"/>
    <w:bookmarkEnd w:id="49"/>
    <w:p w14:paraId="0F0D6EFF" w14:textId="5FA55F2E" w:rsidR="00A15A94" w:rsidRPr="00BD4B1D" w:rsidRDefault="00B601C4" w:rsidP="00951C8D">
      <w:pPr>
        <w:pStyle w:val="Heading3"/>
      </w:pPr>
      <w:r w:rsidRPr="00BD4B1D">
        <w:t xml:space="preserve">PRIMARY BENFICIARY </w:t>
      </w:r>
      <w:r w:rsidR="00F642CD" w:rsidRPr="00BD4B1D">
        <w:t>LOCATOR AND OUTREACH</w:t>
      </w:r>
      <w:r w:rsidR="0039219F" w:rsidRPr="00BD4B1D">
        <w:t xml:space="preserve"> (Tier 1)</w:t>
      </w:r>
    </w:p>
    <w:p w14:paraId="097784E4" w14:textId="6D63D4B1" w:rsidR="00BD4B1D" w:rsidRPr="003F6136" w:rsidRDefault="009B1829" w:rsidP="00F642CD">
      <w:r>
        <w:t>Cases classified as Tier 1 include cases</w:t>
      </w:r>
      <w:r w:rsidR="00DF06F8">
        <w:t xml:space="preserve"> that </w:t>
      </w:r>
      <w:r w:rsidR="00C84D63">
        <w:t>have been pending</w:t>
      </w:r>
      <w:r>
        <w:t xml:space="preserve"> six months to one year after the Veteran’s date of death</w:t>
      </w:r>
      <w:r w:rsidR="00CC455D">
        <w:t>.</w:t>
      </w:r>
      <w:r w:rsidR="007D25F8">
        <w:t xml:space="preserve"> </w:t>
      </w:r>
      <w:r w:rsidR="00CC455D">
        <w:t xml:space="preserve">For Tier 1 cases, </w:t>
      </w:r>
      <w:r w:rsidR="003F3E9D">
        <w:t xml:space="preserve">the </w:t>
      </w:r>
      <w:r w:rsidR="00CC455D">
        <w:t xml:space="preserve">Contractor will </w:t>
      </w:r>
      <w:r w:rsidR="00781714">
        <w:t xml:space="preserve">use an </w:t>
      </w:r>
      <w:r w:rsidR="00781714" w:rsidRPr="003F3E9D">
        <w:rPr>
          <w:i/>
          <w:iCs/>
        </w:rPr>
        <w:t>Electronic Address Search</w:t>
      </w:r>
      <w:r w:rsidR="003A4564" w:rsidRPr="003F3E9D">
        <w:rPr>
          <w:i/>
          <w:iCs/>
        </w:rPr>
        <w:t xml:space="preserve"> </w:t>
      </w:r>
      <w:r w:rsidR="003A4564">
        <w:t>(Ref. 5.2.</w:t>
      </w:r>
      <w:r w:rsidR="00C448E4">
        <w:t>5.A</w:t>
      </w:r>
      <w:r w:rsidR="003A4564">
        <w:t>)</w:t>
      </w:r>
      <w:r w:rsidR="00781714">
        <w:t xml:space="preserve"> to locate the primary beneficiary</w:t>
      </w:r>
      <w:r w:rsidR="002A7853">
        <w:t>(</w:t>
      </w:r>
      <w:proofErr w:type="spellStart"/>
      <w:r w:rsidR="002A7853">
        <w:t>ies</w:t>
      </w:r>
      <w:proofErr w:type="spellEnd"/>
      <w:r w:rsidR="002A7853">
        <w:t>)</w:t>
      </w:r>
      <w:r w:rsidR="00781714">
        <w:t>.</w:t>
      </w:r>
      <w:r w:rsidR="00E6761C">
        <w:t xml:space="preserve"> </w:t>
      </w:r>
      <w:r w:rsidR="003F3E9D">
        <w:t xml:space="preserve">The </w:t>
      </w:r>
      <w:r w:rsidR="00E6761C">
        <w:t xml:space="preserve">Contractor will also utilize </w:t>
      </w:r>
      <w:r w:rsidR="00E6761C" w:rsidRPr="003F3E9D">
        <w:rPr>
          <w:i/>
          <w:iCs/>
        </w:rPr>
        <w:t>Death Determination</w:t>
      </w:r>
      <w:r w:rsidR="00E6761C">
        <w:t xml:space="preserve"> (Ref. 5.2.</w:t>
      </w:r>
      <w:r w:rsidR="00C448E4">
        <w:t>5.B</w:t>
      </w:r>
      <w:r w:rsidR="00E6761C">
        <w:t>) to determine the living status of the primary beneficiary</w:t>
      </w:r>
      <w:r w:rsidR="002A7853">
        <w:t>(</w:t>
      </w:r>
      <w:proofErr w:type="spellStart"/>
      <w:r w:rsidR="002A7853">
        <w:t>ies</w:t>
      </w:r>
      <w:proofErr w:type="spellEnd"/>
      <w:r w:rsidR="002A7853">
        <w:t>)</w:t>
      </w:r>
      <w:r w:rsidR="00E6761C">
        <w:t>.</w:t>
      </w:r>
      <w:r w:rsidR="00781714">
        <w:t xml:space="preserve"> </w:t>
      </w:r>
      <w:r w:rsidR="003A4564">
        <w:t>If the primary beneficiar</w:t>
      </w:r>
      <w:r w:rsidR="002A7853">
        <w:t>y(</w:t>
      </w:r>
      <w:proofErr w:type="spellStart"/>
      <w:r w:rsidR="002A7853">
        <w:t>ies</w:t>
      </w:r>
      <w:proofErr w:type="spellEnd"/>
      <w:r w:rsidR="002A7853">
        <w:t>)</w:t>
      </w:r>
      <w:r w:rsidR="003A4564">
        <w:t xml:space="preserve"> is </w:t>
      </w:r>
      <w:r w:rsidR="00BE367A">
        <w:t>located</w:t>
      </w:r>
      <w:r w:rsidR="00E6761C">
        <w:t xml:space="preserve"> and determine</w:t>
      </w:r>
      <w:r w:rsidR="00C2335F">
        <w:t>d</w:t>
      </w:r>
      <w:r w:rsidR="00E6761C">
        <w:t xml:space="preserve"> to be </w:t>
      </w:r>
      <w:r w:rsidR="00E6761C">
        <w:lastRenderedPageBreak/>
        <w:t>living</w:t>
      </w:r>
      <w:r w:rsidR="003A4564">
        <w:t xml:space="preserve">, </w:t>
      </w:r>
      <w:r w:rsidR="003F3E9D">
        <w:t xml:space="preserve">the </w:t>
      </w:r>
      <w:r w:rsidR="003A4564">
        <w:t xml:space="preserve">Contractor will use </w:t>
      </w:r>
      <w:r w:rsidR="003A4564" w:rsidRPr="003F3E9D">
        <w:rPr>
          <w:i/>
          <w:iCs/>
        </w:rPr>
        <w:t>Claims Outreach</w:t>
      </w:r>
      <w:r w:rsidR="003A4564">
        <w:t xml:space="preserve"> (Ref. 5.2.5</w:t>
      </w:r>
      <w:r w:rsidR="00C448E4">
        <w:t>.C</w:t>
      </w:r>
      <w:r w:rsidR="003A4564">
        <w:t>)</w:t>
      </w:r>
      <w:r w:rsidR="00BE367A">
        <w:t xml:space="preserve">, to </w:t>
      </w:r>
      <w:r w:rsidR="00A8545B">
        <w:t>complete outreach to the primary beneficiary</w:t>
      </w:r>
      <w:r w:rsidR="002A7853">
        <w:t>(</w:t>
      </w:r>
      <w:proofErr w:type="spellStart"/>
      <w:r w:rsidR="002A7853">
        <w:t>ies</w:t>
      </w:r>
      <w:proofErr w:type="spellEnd"/>
      <w:r w:rsidR="002A7853">
        <w:t>)</w:t>
      </w:r>
      <w:r w:rsidR="00A8545B">
        <w:t>.</w:t>
      </w:r>
      <w:r w:rsidR="00E6761C">
        <w:t xml:space="preserve"> </w:t>
      </w:r>
      <w:r w:rsidR="003F3E9D">
        <w:t xml:space="preserve">The </w:t>
      </w:r>
      <w:r w:rsidR="00E6761C">
        <w:t xml:space="preserve">Contractor will provide </w:t>
      </w:r>
      <w:r w:rsidR="001A5660" w:rsidRPr="003F3E9D">
        <w:rPr>
          <w:i/>
          <w:iCs/>
        </w:rPr>
        <w:t xml:space="preserve">Reporting on Updated Information and Results </w:t>
      </w:r>
      <w:r w:rsidR="001A5660">
        <w:t>(Ref. 5.2.</w:t>
      </w:r>
      <w:r w:rsidR="00C448E4">
        <w:t>5.D</w:t>
      </w:r>
      <w:r w:rsidR="001A5660">
        <w:t>) to VA Insurance Service documenting all efforts to locate and provide outreach to the primary beneficiary</w:t>
      </w:r>
      <w:r w:rsidR="0038548A">
        <w:t>(</w:t>
      </w:r>
      <w:proofErr w:type="spellStart"/>
      <w:r w:rsidR="0038548A">
        <w:t>ies</w:t>
      </w:r>
      <w:proofErr w:type="spellEnd"/>
      <w:r w:rsidR="0038548A">
        <w:t>)</w:t>
      </w:r>
      <w:r w:rsidR="001A5660">
        <w:t>.</w:t>
      </w:r>
    </w:p>
    <w:p w14:paraId="7A0EB3A0" w14:textId="77777777" w:rsidR="00B601C4" w:rsidRDefault="00B601C4" w:rsidP="00B601C4">
      <w:pPr>
        <w:contextualSpacing/>
        <w:rPr>
          <w:highlight w:val="yellow"/>
        </w:rPr>
      </w:pPr>
    </w:p>
    <w:p w14:paraId="49864B78" w14:textId="0F4563C6" w:rsidR="0039219F" w:rsidRPr="00CC0EF9" w:rsidRDefault="0039219F" w:rsidP="0039219F">
      <w:pPr>
        <w:pStyle w:val="Heading3"/>
      </w:pPr>
      <w:r w:rsidRPr="00CC0EF9">
        <w:t xml:space="preserve">CONTINGENT BENFICIARY </w:t>
      </w:r>
      <w:r w:rsidR="00F642CD" w:rsidRPr="00CC0EF9">
        <w:t>LOCATOR AND OUTREACH (Tier 2)</w:t>
      </w:r>
    </w:p>
    <w:p w14:paraId="288AEC9B" w14:textId="0D6AD89F" w:rsidR="004B26AA" w:rsidRPr="00C65DCB" w:rsidRDefault="00805D49" w:rsidP="00B601C4">
      <w:r w:rsidRPr="00CC0EF9">
        <w:t>Cases in which the</w:t>
      </w:r>
      <w:r w:rsidR="0039219F" w:rsidRPr="00CC0EF9">
        <w:t xml:space="preserve"> named primary beneficiar</w:t>
      </w:r>
      <w:r w:rsidR="0038548A" w:rsidRPr="00CC0EF9">
        <w:t>y(</w:t>
      </w:r>
      <w:proofErr w:type="spellStart"/>
      <w:r w:rsidR="0038548A" w:rsidRPr="00CC0EF9">
        <w:t>ies</w:t>
      </w:r>
      <w:proofErr w:type="spellEnd"/>
      <w:r w:rsidR="0038548A" w:rsidRPr="00CC0EF9">
        <w:t>)</w:t>
      </w:r>
      <w:r w:rsidR="0039219F" w:rsidRPr="00CC0EF9">
        <w:t xml:space="preserve"> </w:t>
      </w:r>
      <w:r w:rsidRPr="00CC0EF9">
        <w:t>is</w:t>
      </w:r>
      <w:r w:rsidR="0039219F" w:rsidRPr="00CC0EF9">
        <w:t xml:space="preserve"> deceased</w:t>
      </w:r>
      <w:r w:rsidR="001A5660" w:rsidRPr="00CC0EF9">
        <w:t>,</w:t>
      </w:r>
      <w:r w:rsidR="0039219F" w:rsidRPr="00CC0EF9">
        <w:t xml:space="preserve"> or more than one year has passed since the date of death of the insured Veteran, </w:t>
      </w:r>
      <w:r w:rsidRPr="00CC0EF9">
        <w:t>are classified as Tier 2 cases.</w:t>
      </w:r>
      <w:r w:rsidR="00C93DAB" w:rsidRPr="00CC0EF9">
        <w:t xml:space="preserve"> For Tier 2 cases, </w:t>
      </w:r>
      <w:r w:rsidR="003F3E9D">
        <w:t xml:space="preserve">the </w:t>
      </w:r>
      <w:r w:rsidR="00C93DAB" w:rsidRPr="00CC0EF9">
        <w:t xml:space="preserve">Contractor will use an </w:t>
      </w:r>
      <w:r w:rsidR="00C93DAB" w:rsidRPr="003F3E9D">
        <w:rPr>
          <w:i/>
          <w:iCs/>
        </w:rPr>
        <w:t>Electronic Address Search</w:t>
      </w:r>
      <w:r w:rsidR="00C93DAB" w:rsidRPr="00CC0EF9">
        <w:t xml:space="preserve"> (Ref. 5.2.</w:t>
      </w:r>
      <w:r w:rsidR="00C448E4">
        <w:t>5.A</w:t>
      </w:r>
      <w:r w:rsidR="00C93DAB" w:rsidRPr="00CC0EF9">
        <w:t>) to locate the contingent beneficiary(</w:t>
      </w:r>
      <w:proofErr w:type="spellStart"/>
      <w:r w:rsidR="00C93DAB" w:rsidRPr="00CC0EF9">
        <w:t>ies</w:t>
      </w:r>
      <w:proofErr w:type="spellEnd"/>
      <w:r w:rsidR="00C93DAB" w:rsidRPr="00CC0EF9">
        <w:t xml:space="preserve">). </w:t>
      </w:r>
      <w:r w:rsidR="003F3E9D">
        <w:t xml:space="preserve">The </w:t>
      </w:r>
      <w:r w:rsidR="00C93DAB" w:rsidRPr="00CC0EF9">
        <w:t xml:space="preserve">Contractor will also utilize </w:t>
      </w:r>
      <w:r w:rsidR="00C93DAB" w:rsidRPr="003F3E9D">
        <w:rPr>
          <w:i/>
          <w:iCs/>
        </w:rPr>
        <w:t>Death Determination</w:t>
      </w:r>
      <w:r w:rsidR="00C93DAB" w:rsidRPr="00CC0EF9">
        <w:t xml:space="preserve"> (Ref. 5.2.</w:t>
      </w:r>
      <w:r w:rsidR="00C448E4">
        <w:t>5.B</w:t>
      </w:r>
      <w:r w:rsidR="00C93DAB" w:rsidRPr="00CC0EF9">
        <w:t>) to determine the living status of the contingent beneficiary(</w:t>
      </w:r>
      <w:proofErr w:type="spellStart"/>
      <w:r w:rsidR="00C93DAB" w:rsidRPr="00CC0EF9">
        <w:t>ies</w:t>
      </w:r>
      <w:proofErr w:type="spellEnd"/>
      <w:r w:rsidR="00C93DAB" w:rsidRPr="00CC0EF9">
        <w:t>). If the contingent beneficiary(</w:t>
      </w:r>
      <w:proofErr w:type="spellStart"/>
      <w:r w:rsidR="00C93DAB" w:rsidRPr="00CC0EF9">
        <w:t>ies</w:t>
      </w:r>
      <w:proofErr w:type="spellEnd"/>
      <w:r w:rsidR="00C93DAB" w:rsidRPr="00CC0EF9">
        <w:t>) is located and determine</w:t>
      </w:r>
      <w:r w:rsidR="00C2335F">
        <w:t>d</w:t>
      </w:r>
      <w:r w:rsidR="00C93DAB" w:rsidRPr="00CC0EF9">
        <w:t xml:space="preserve"> to be living, </w:t>
      </w:r>
      <w:r w:rsidR="003F3E9D">
        <w:t xml:space="preserve">the </w:t>
      </w:r>
      <w:r w:rsidR="00C93DAB" w:rsidRPr="00CC0EF9">
        <w:t>Contractor will use</w:t>
      </w:r>
      <w:r w:rsidR="00C93DAB" w:rsidRPr="003F3E9D">
        <w:rPr>
          <w:i/>
          <w:iCs/>
        </w:rPr>
        <w:t xml:space="preserve"> </w:t>
      </w:r>
      <w:r w:rsidR="00B30D6D">
        <w:rPr>
          <w:i/>
          <w:iCs/>
        </w:rPr>
        <w:t xml:space="preserve">Claims </w:t>
      </w:r>
      <w:r w:rsidR="00C93DAB" w:rsidRPr="003F3E9D">
        <w:rPr>
          <w:i/>
          <w:iCs/>
        </w:rPr>
        <w:t xml:space="preserve">Outreach </w:t>
      </w:r>
      <w:r w:rsidR="00C93DAB" w:rsidRPr="00CC0EF9">
        <w:t>(Ref. 5.2.5</w:t>
      </w:r>
      <w:r w:rsidR="00C448E4">
        <w:t>.C</w:t>
      </w:r>
      <w:r w:rsidR="00C93DAB" w:rsidRPr="00CC0EF9">
        <w:t>), to complete outreach to the contingent beneficiary(</w:t>
      </w:r>
      <w:proofErr w:type="spellStart"/>
      <w:r w:rsidR="00C93DAB" w:rsidRPr="00CC0EF9">
        <w:t>ies</w:t>
      </w:r>
      <w:proofErr w:type="spellEnd"/>
      <w:r w:rsidR="00C93DAB" w:rsidRPr="00CC0EF9">
        <w:t xml:space="preserve">). </w:t>
      </w:r>
      <w:r w:rsidR="003F3E9D">
        <w:t xml:space="preserve">The </w:t>
      </w:r>
      <w:r w:rsidR="00C93DAB" w:rsidRPr="00CC0EF9">
        <w:t xml:space="preserve">Contractor will provide </w:t>
      </w:r>
      <w:r w:rsidR="00C93DAB" w:rsidRPr="003F3E9D">
        <w:rPr>
          <w:i/>
          <w:iCs/>
        </w:rPr>
        <w:t xml:space="preserve">Reporting on Updated Information and Results </w:t>
      </w:r>
      <w:r w:rsidR="00C93DAB" w:rsidRPr="00CC0EF9">
        <w:t>(Ref. 5.2.</w:t>
      </w:r>
      <w:r w:rsidR="00C448E4">
        <w:t>5.D</w:t>
      </w:r>
      <w:r w:rsidR="00C93DAB" w:rsidRPr="00CC0EF9">
        <w:t>) to VA Insurance Service documenting all efforts to locate and provide outreach to the contingent beneficiary(</w:t>
      </w:r>
      <w:proofErr w:type="spellStart"/>
      <w:r w:rsidR="00C93DAB" w:rsidRPr="00CC0EF9">
        <w:t>ies</w:t>
      </w:r>
      <w:proofErr w:type="spellEnd"/>
      <w:r w:rsidR="00C93DAB" w:rsidRPr="00CC0EF9">
        <w:t>).</w:t>
      </w:r>
    </w:p>
    <w:p w14:paraId="50B42159" w14:textId="77777777" w:rsidR="00B601C4" w:rsidRDefault="00B601C4" w:rsidP="00B601C4">
      <w:pPr>
        <w:contextualSpacing/>
        <w:rPr>
          <w:highlight w:val="yellow"/>
        </w:rPr>
      </w:pPr>
    </w:p>
    <w:p w14:paraId="408CD077" w14:textId="6512BC0A" w:rsidR="00B601C4" w:rsidRPr="004B4624" w:rsidRDefault="00955EC8" w:rsidP="00B601C4">
      <w:pPr>
        <w:pStyle w:val="Heading3"/>
      </w:pPr>
      <w:r>
        <w:t>ALTERNATE</w:t>
      </w:r>
      <w:r w:rsidR="00C65DCB">
        <w:t xml:space="preserve"> BENEFICIARY LOCATOR AND OUTREACH (Tier 3)</w:t>
      </w:r>
    </w:p>
    <w:p w14:paraId="26822C2E" w14:textId="4B0E240F" w:rsidR="00083C60" w:rsidRDefault="00083C60" w:rsidP="004B26AA">
      <w:r w:rsidRPr="004B4624">
        <w:t xml:space="preserve">For cases in which all named primary and contingent beneficiaries are deceased or more than two years have passed since the date of death of the insured Veteran, </w:t>
      </w:r>
      <w:r w:rsidR="003F3E9D">
        <w:t xml:space="preserve">the </w:t>
      </w:r>
      <w:r w:rsidR="00B601C4" w:rsidRPr="004B4624">
        <w:t xml:space="preserve">Contractor shall employ expert research capabilities leveraging information resources such as public records databases, commercial financial credit reporting services, court documents, voter registration records, property assessments, </w:t>
      </w:r>
      <w:r w:rsidR="00771E52">
        <w:t xml:space="preserve">genealogy databases, </w:t>
      </w:r>
      <w:r w:rsidR="00B601C4" w:rsidRPr="004B4624">
        <w:t xml:space="preserve">etc. </w:t>
      </w:r>
      <w:r w:rsidR="004B26AA" w:rsidRPr="004B4624">
        <w:t xml:space="preserve">to </w:t>
      </w:r>
      <w:r w:rsidRPr="004B4624">
        <w:t xml:space="preserve">identify </w:t>
      </w:r>
      <w:r w:rsidR="004B26AA" w:rsidRPr="004B4624">
        <w:t xml:space="preserve">and obtain current contact information for </w:t>
      </w:r>
      <w:r w:rsidRPr="004B4624">
        <w:t xml:space="preserve">possible alternate beneficiaries. </w:t>
      </w:r>
      <w:r w:rsidR="004B26AA" w:rsidRPr="004B4624">
        <w:t xml:space="preserve">As specified in the </w:t>
      </w:r>
      <w:r w:rsidR="004B26AA" w:rsidRPr="003F3E9D">
        <w:rPr>
          <w:i/>
          <w:iCs/>
        </w:rPr>
        <w:t>Faster Payment to Veteran’s Survivors Act of 2022</w:t>
      </w:r>
      <w:r w:rsidR="004B26AA" w:rsidRPr="004B4624">
        <w:t xml:space="preserve"> (</w:t>
      </w:r>
      <w:r w:rsidR="004B26AA" w:rsidRPr="004B4624">
        <w:rPr>
          <w:rFonts w:eastAsia="Arial"/>
        </w:rPr>
        <w:t>Public Law No. 117-313), a</w:t>
      </w:r>
      <w:r w:rsidRPr="004B4624">
        <w:t xml:space="preserve">lternate beneficiaries may include </w:t>
      </w:r>
      <w:r w:rsidR="004B26AA" w:rsidRPr="004B4624">
        <w:t>the surviving spouse of the insured, children of the insured, descendants of deceased children, parents of the insured, survivors of the parents, duly appointed executor or administrator of the estate of the insured person, or other next of kin of the insured entitled under the laws of domicile of the insured person at the time of death.</w:t>
      </w:r>
    </w:p>
    <w:p w14:paraId="1D230A1A" w14:textId="77777777" w:rsidR="00C2335F" w:rsidRDefault="00C2335F" w:rsidP="004B26AA"/>
    <w:p w14:paraId="208BC948" w14:textId="089C2311" w:rsidR="00C2335F" w:rsidRPr="004B4624" w:rsidRDefault="007559D5" w:rsidP="004B26AA">
      <w:r>
        <w:t xml:space="preserve">Once </w:t>
      </w:r>
      <w:r w:rsidR="0023470C">
        <w:t>an alternate beneficiary</w:t>
      </w:r>
      <w:r>
        <w:t xml:space="preserve"> is located</w:t>
      </w:r>
      <w:r w:rsidR="00955EC8">
        <w:t xml:space="preserve">, </w:t>
      </w:r>
      <w:r w:rsidR="003F3E9D">
        <w:t xml:space="preserve">the </w:t>
      </w:r>
      <w:r w:rsidR="00955EC8">
        <w:t xml:space="preserve">Contractor will use </w:t>
      </w:r>
      <w:r w:rsidR="00955EC8" w:rsidRPr="003F3E9D">
        <w:rPr>
          <w:i/>
          <w:iCs/>
        </w:rPr>
        <w:t xml:space="preserve">Claims Outreach </w:t>
      </w:r>
      <w:r w:rsidR="00955EC8">
        <w:t>(Ref. 5.2.</w:t>
      </w:r>
      <w:r w:rsidR="00C448E4">
        <w:t>5.C</w:t>
      </w:r>
      <w:r w:rsidR="00955EC8">
        <w:t>)</w:t>
      </w:r>
      <w:r w:rsidR="000708B0">
        <w:t>, to complete outreach to the alternate beneficiary(</w:t>
      </w:r>
      <w:proofErr w:type="spellStart"/>
      <w:r w:rsidR="000708B0">
        <w:t>ies</w:t>
      </w:r>
      <w:proofErr w:type="spellEnd"/>
      <w:r w:rsidR="000708B0">
        <w:t xml:space="preserve">). </w:t>
      </w:r>
      <w:r w:rsidR="003F3E9D">
        <w:t xml:space="preserve">The </w:t>
      </w:r>
      <w:r w:rsidR="000708B0">
        <w:t xml:space="preserve">Contractor will provide </w:t>
      </w:r>
      <w:r w:rsidR="000708B0" w:rsidRPr="003F3E9D">
        <w:rPr>
          <w:i/>
          <w:iCs/>
        </w:rPr>
        <w:t>Reporting on Updated Information</w:t>
      </w:r>
      <w:r w:rsidR="0023470C" w:rsidRPr="003F3E9D">
        <w:rPr>
          <w:i/>
          <w:iCs/>
        </w:rPr>
        <w:t xml:space="preserve"> and Results</w:t>
      </w:r>
      <w:r w:rsidR="0023470C">
        <w:t xml:space="preserve"> (Ref. 5.2.</w:t>
      </w:r>
      <w:r w:rsidR="00C448E4">
        <w:t>5.D</w:t>
      </w:r>
      <w:r w:rsidR="0023470C">
        <w:t>) to VA Insurance Service documenting all efforts to locate and provide outreach to the alternate beneficiary.</w:t>
      </w:r>
    </w:p>
    <w:p w14:paraId="733079B6" w14:textId="77777777" w:rsidR="00B601C4" w:rsidRDefault="00B601C4" w:rsidP="00B601C4">
      <w:pPr>
        <w:contextualSpacing/>
        <w:rPr>
          <w:highlight w:val="yellow"/>
        </w:rPr>
      </w:pPr>
    </w:p>
    <w:p w14:paraId="6E1335C1" w14:textId="5CA150B9" w:rsidR="00300833" w:rsidRPr="00A51F1F" w:rsidRDefault="00300833" w:rsidP="001B1984">
      <w:pPr>
        <w:pStyle w:val="Heading3"/>
      </w:pPr>
      <w:r w:rsidRPr="00A51F1F">
        <w:t>DEFINITIONS FOR REQUIRED SERVICES</w:t>
      </w:r>
      <w:r w:rsidR="00A51F1F" w:rsidRPr="00A51F1F">
        <w:t xml:space="preserve"> IN TABLE 1</w:t>
      </w:r>
    </w:p>
    <w:p w14:paraId="37EB18BE" w14:textId="65CCC8B5" w:rsidR="00560B09" w:rsidRDefault="00560B09" w:rsidP="001B1984">
      <w:pPr>
        <w:pStyle w:val="ListParagraph"/>
        <w:numPr>
          <w:ilvl w:val="0"/>
          <w:numId w:val="30"/>
        </w:numPr>
        <w:contextualSpacing/>
      </w:pPr>
      <w:r w:rsidRPr="00C448E4">
        <w:rPr>
          <w:b/>
          <w:bCs/>
        </w:rPr>
        <w:t>Electronic Address Search</w:t>
      </w:r>
      <w:r w:rsidR="001B1984">
        <w:t xml:space="preserve">: </w:t>
      </w:r>
      <w:r w:rsidR="004F73AB">
        <w:t xml:space="preserve">The </w:t>
      </w:r>
      <w:r w:rsidR="001B1984">
        <w:t>Contractor will leverage electronic databases and internet resources to identify individual beneficiaries and locate their mailing address, phone numbers, email addresses and other contact information.</w:t>
      </w:r>
    </w:p>
    <w:p w14:paraId="30521D02" w14:textId="77777777" w:rsidR="0023300F" w:rsidRDefault="0023300F" w:rsidP="0023300F">
      <w:pPr>
        <w:pStyle w:val="ListParagraph"/>
        <w:numPr>
          <w:ilvl w:val="0"/>
          <w:numId w:val="0"/>
        </w:numPr>
        <w:ind w:left="720"/>
        <w:contextualSpacing/>
      </w:pPr>
    </w:p>
    <w:p w14:paraId="2DAC7B62" w14:textId="3D27FA92" w:rsidR="004F73AB" w:rsidRDefault="001B1984" w:rsidP="004F73AB">
      <w:pPr>
        <w:pStyle w:val="ListParagraph"/>
        <w:numPr>
          <w:ilvl w:val="0"/>
          <w:numId w:val="30"/>
        </w:numPr>
        <w:contextualSpacing/>
      </w:pPr>
      <w:r w:rsidRPr="00C448E4">
        <w:rPr>
          <w:b/>
          <w:bCs/>
        </w:rPr>
        <w:t>Death Determination</w:t>
      </w:r>
      <w:r>
        <w:t xml:space="preserve">: </w:t>
      </w:r>
      <w:r w:rsidR="004F73AB">
        <w:t xml:space="preserve">The </w:t>
      </w:r>
      <w:r>
        <w:t xml:space="preserve">Contractor will leverage electronic databases and internet resources to confirm the living status of listed beneficiaries. If a </w:t>
      </w:r>
      <w:r>
        <w:lastRenderedPageBreak/>
        <w:t xml:space="preserve">beneficiary is determined to be deceased, Contract will cross-reference two or more sources to verify accuracy. Sources for verification of a death </w:t>
      </w:r>
      <w:r w:rsidR="004F73AB">
        <w:t>include but</w:t>
      </w:r>
      <w:r>
        <w:t xml:space="preserve"> are not limited to:  Social Security Death Index; state death records; obituaries; background check services; and genealogy services, such as Ancestry.com and FamilySearch.org. Contractor will provid</w:t>
      </w:r>
      <w:r w:rsidR="0023300F">
        <w:t xml:space="preserve">e </w:t>
      </w:r>
      <w:r w:rsidR="00E108E9">
        <w:t xml:space="preserve">to VA </w:t>
      </w:r>
      <w:r w:rsidR="000C3D34">
        <w:t>INS</w:t>
      </w:r>
      <w:r w:rsidR="00E108E9">
        <w:t xml:space="preserve"> all documentation showing </w:t>
      </w:r>
      <w:r w:rsidR="008E66D3">
        <w:t>pro</w:t>
      </w:r>
      <w:r w:rsidR="007E1871">
        <w:t>of of</w:t>
      </w:r>
      <w:r w:rsidR="008E66D3">
        <w:t xml:space="preserve"> death of the beneficiary.</w:t>
      </w:r>
    </w:p>
    <w:p w14:paraId="6B516C16" w14:textId="77777777" w:rsidR="004F73AB" w:rsidRDefault="004F73AB" w:rsidP="004F73AB">
      <w:pPr>
        <w:pStyle w:val="ListParagraph"/>
        <w:numPr>
          <w:ilvl w:val="0"/>
          <w:numId w:val="0"/>
        </w:numPr>
        <w:ind w:left="720"/>
        <w:contextualSpacing/>
      </w:pPr>
    </w:p>
    <w:p w14:paraId="7F5BA5CF" w14:textId="78F10F9E" w:rsidR="00B601C4" w:rsidRDefault="004F73AB" w:rsidP="00B601C4">
      <w:pPr>
        <w:pStyle w:val="ListParagraph"/>
        <w:numPr>
          <w:ilvl w:val="0"/>
          <w:numId w:val="30"/>
        </w:numPr>
        <w:contextualSpacing/>
      </w:pPr>
      <w:r w:rsidRPr="00C448E4">
        <w:rPr>
          <w:b/>
          <w:bCs/>
        </w:rPr>
        <w:t>Claims Outreach</w:t>
      </w:r>
      <w:r>
        <w:t xml:space="preserve">: </w:t>
      </w:r>
      <w:r w:rsidR="00B601C4" w:rsidRPr="00A51F1F">
        <w:t xml:space="preserve">The Contractor shall </w:t>
      </w:r>
      <w:r w:rsidR="00B30D6D">
        <w:t>prepare outreach mailings to send</w:t>
      </w:r>
      <w:r w:rsidR="00B601C4" w:rsidRPr="00A51F1F">
        <w:t xml:space="preserve"> to identified beneficiaries </w:t>
      </w:r>
      <w:r w:rsidR="00B601C4" w:rsidRPr="00DE51D7">
        <w:t xml:space="preserve">to establish contact and to provide instructions and assistance in completing VA’s required claims documentation (VAF 29-4125, Death Certificate, VAF-29-541, Letters testamentary, letters of administration, etc.). </w:t>
      </w:r>
      <w:r w:rsidR="00DA44F3">
        <w:t xml:space="preserve"> All outreach services will provide the VA </w:t>
      </w:r>
      <w:r w:rsidR="000C3D34">
        <w:t>INS</w:t>
      </w:r>
      <w:r w:rsidR="00DA44F3">
        <w:t xml:space="preserve"> website for submitting a </w:t>
      </w:r>
      <w:r w:rsidR="000C3D34">
        <w:t>claim</w:t>
      </w:r>
      <w:r w:rsidR="00DA44F3">
        <w:t xml:space="preserve"> application online. </w:t>
      </w:r>
      <w:r w:rsidR="007714F4" w:rsidRPr="00DE51D7">
        <w:t xml:space="preserve">When communicating with possible beneficiaries, </w:t>
      </w:r>
      <w:r w:rsidR="00C448E4">
        <w:t xml:space="preserve">the </w:t>
      </w:r>
      <w:r w:rsidR="007714F4" w:rsidRPr="00DE51D7">
        <w:t xml:space="preserve">Contractor and/or its representatives shall clearly identify themselves as a Contractor working on behalf of the </w:t>
      </w:r>
      <w:r w:rsidR="000C3D34">
        <w:t>VA</w:t>
      </w:r>
      <w:r w:rsidR="007714F4" w:rsidRPr="00DE51D7">
        <w:t xml:space="preserve"> to locate possible beneficiaries who may be entitled to claim the proceeds of the deceased Veteran’s government life insurance. </w:t>
      </w:r>
      <w:r w:rsidR="00C448E4">
        <w:t xml:space="preserve">The </w:t>
      </w:r>
      <w:r w:rsidR="007714F4" w:rsidRPr="00DE51D7">
        <w:t xml:space="preserve">Contractor shall </w:t>
      </w:r>
      <w:r w:rsidR="007E1B33">
        <w:t>coordinate with</w:t>
      </w:r>
      <w:r w:rsidR="007E1B33" w:rsidRPr="00DE51D7">
        <w:t xml:space="preserve"> </w:t>
      </w:r>
      <w:r w:rsidR="007714F4" w:rsidRPr="00DE51D7">
        <w:t>VA</w:t>
      </w:r>
      <w:r w:rsidR="00C448E4">
        <w:t xml:space="preserve"> </w:t>
      </w:r>
      <w:r w:rsidR="000C3D34">
        <w:t>INS</w:t>
      </w:r>
      <w:r w:rsidR="007714F4" w:rsidRPr="00DE51D7">
        <w:t xml:space="preserve"> </w:t>
      </w:r>
      <w:r w:rsidR="007E1B33">
        <w:t>to craft</w:t>
      </w:r>
      <w:r w:rsidR="007714F4" w:rsidRPr="00DE51D7">
        <w:t xml:space="preserve"> </w:t>
      </w:r>
      <w:r w:rsidR="00DF7745" w:rsidRPr="00DE51D7">
        <w:t xml:space="preserve">and obtain approval from the VA’s </w:t>
      </w:r>
      <w:r w:rsidR="000C3D34">
        <w:t>COR</w:t>
      </w:r>
      <w:r w:rsidR="00DF7745" w:rsidRPr="00DE51D7">
        <w:t xml:space="preserve"> for</w:t>
      </w:r>
      <w:r w:rsidR="007714F4" w:rsidRPr="00DE51D7">
        <w:t xml:space="preserve"> all letter</w:t>
      </w:r>
      <w:r w:rsidR="00DF7745" w:rsidRPr="00DE51D7">
        <w:t xml:space="preserve"> templates</w:t>
      </w:r>
      <w:r w:rsidR="007714F4" w:rsidRPr="00DE51D7">
        <w:t>, email</w:t>
      </w:r>
      <w:r w:rsidR="00DF7745" w:rsidRPr="00DE51D7">
        <w:t xml:space="preserve"> templates</w:t>
      </w:r>
      <w:r w:rsidR="007714F4" w:rsidRPr="00DE51D7">
        <w:t>, and</w:t>
      </w:r>
      <w:r w:rsidR="00DF7745" w:rsidRPr="00DE51D7">
        <w:t>/or</w:t>
      </w:r>
      <w:r w:rsidR="007714F4" w:rsidRPr="00DE51D7">
        <w:t xml:space="preserve"> call scripts </w:t>
      </w:r>
      <w:r w:rsidR="00DF7745" w:rsidRPr="00DE51D7">
        <w:t>to be used to conduct outreach services prior to initiating contact with any beneficiaries on behalf of VA</w:t>
      </w:r>
      <w:r w:rsidR="00C448E4">
        <w:t xml:space="preserve"> </w:t>
      </w:r>
      <w:r w:rsidR="000C3D34">
        <w:t>INS</w:t>
      </w:r>
      <w:r w:rsidR="00DF7745" w:rsidRPr="00DE51D7">
        <w:t xml:space="preserve">. </w:t>
      </w:r>
      <w:r w:rsidR="00C448E4">
        <w:t xml:space="preserve">The </w:t>
      </w:r>
      <w:r w:rsidR="00DF7745" w:rsidRPr="00DE51D7">
        <w:t xml:space="preserve">Contractor shall </w:t>
      </w:r>
      <w:r w:rsidR="007E1B33">
        <w:t>coordinate with</w:t>
      </w:r>
      <w:r w:rsidR="007E1B33" w:rsidRPr="00DE51D7">
        <w:t xml:space="preserve"> </w:t>
      </w:r>
      <w:r w:rsidR="00DF7745" w:rsidRPr="00DE51D7">
        <w:t>VA</w:t>
      </w:r>
      <w:r w:rsidR="007E1871">
        <w:t xml:space="preserve"> INS</w:t>
      </w:r>
      <w:r w:rsidR="00DF7745" w:rsidRPr="00DE51D7">
        <w:t xml:space="preserve"> </w:t>
      </w:r>
      <w:r w:rsidR="007E1B33">
        <w:t>to implement any</w:t>
      </w:r>
      <w:r w:rsidR="00DF7745" w:rsidRPr="00DE51D7">
        <w:t xml:space="preserve"> changes to these artifacts and seek approval </w:t>
      </w:r>
      <w:r w:rsidR="007E1B33">
        <w:t>to update</w:t>
      </w:r>
      <w:r w:rsidR="00DF7745" w:rsidRPr="00DE51D7">
        <w:t xml:space="preserve">. </w:t>
      </w:r>
      <w:r w:rsidR="00C448E4">
        <w:t xml:space="preserve">The </w:t>
      </w:r>
      <w:r w:rsidR="00DF7745" w:rsidRPr="00DE51D7">
        <w:t xml:space="preserve">Contractor shall assist beneficiaries with the completion of required claims documentation by providing instructions, explaining requirements and procedures and answering questions. </w:t>
      </w:r>
    </w:p>
    <w:p w14:paraId="33BC44A7" w14:textId="77777777" w:rsidR="005F096D" w:rsidRDefault="005F096D" w:rsidP="005F096D">
      <w:pPr>
        <w:contextualSpacing/>
      </w:pPr>
    </w:p>
    <w:p w14:paraId="1836AE58" w14:textId="02A5971B" w:rsidR="00B30D6D" w:rsidRDefault="00B30D6D" w:rsidP="00B30D6D">
      <w:pPr>
        <w:ind w:left="720"/>
        <w:contextualSpacing/>
      </w:pPr>
      <w:r>
        <w:t xml:space="preserve">The Contractor will </w:t>
      </w:r>
      <w:r w:rsidR="007E1B33">
        <w:t xml:space="preserve">submit to VA electronic files containing all necessary mailing details for </w:t>
      </w:r>
      <w:r>
        <w:t xml:space="preserve">all outreach letters </w:t>
      </w:r>
      <w:r w:rsidR="007E1B33">
        <w:t>so that letters can be printed and mailed</w:t>
      </w:r>
      <w:r>
        <w:t xml:space="preserve"> </w:t>
      </w:r>
      <w:r w:rsidR="007E1B33">
        <w:t xml:space="preserve">by </w:t>
      </w:r>
      <w:r>
        <w:t xml:space="preserve">VA’s </w:t>
      </w:r>
      <w:r w:rsidR="007E1B33">
        <w:t xml:space="preserve">enterprise fulfillment </w:t>
      </w:r>
      <w:r>
        <w:t xml:space="preserve">vendor. The Contractor will transmit </w:t>
      </w:r>
      <w:r w:rsidR="007E1B33">
        <w:t>letter files</w:t>
      </w:r>
      <w:r>
        <w:t xml:space="preserve"> to VA via encrypted email or encrypted file transfer to ensure the secure handling of beneficiary information.</w:t>
      </w:r>
    </w:p>
    <w:p w14:paraId="7E4B7FB4" w14:textId="77777777" w:rsidR="00B30D6D" w:rsidRDefault="00B30D6D" w:rsidP="005F096D">
      <w:pPr>
        <w:contextualSpacing/>
      </w:pPr>
    </w:p>
    <w:p w14:paraId="60B61E02" w14:textId="7BC6D637" w:rsidR="00BA58AF" w:rsidRDefault="006A759D" w:rsidP="00BA58AF">
      <w:pPr>
        <w:ind w:left="720"/>
        <w:contextualSpacing/>
      </w:pPr>
      <w:r>
        <w:t xml:space="preserve">The </w:t>
      </w:r>
      <w:r w:rsidR="00BA58AF">
        <w:t>Contractor will set up a mailing address/PO Box specifically for</w:t>
      </w:r>
      <w:r w:rsidR="00B30D6D">
        <w:t xml:space="preserve"> receiving mail returned to sender from </w:t>
      </w:r>
      <w:r w:rsidR="00BA58AF">
        <w:t>outreach mailing</w:t>
      </w:r>
      <w:r w:rsidR="00B30D6D">
        <w:t>s</w:t>
      </w:r>
      <w:r>
        <w:t xml:space="preserve">. The Contractor will process </w:t>
      </w:r>
      <w:r w:rsidR="00B30D6D">
        <w:t>all</w:t>
      </w:r>
      <w:r>
        <w:t xml:space="preserve"> mail returned to this mailing address/PO Box. Upon receiving mail returned to sender, the Contractor will use the </w:t>
      </w:r>
      <w:r w:rsidRPr="00DA44F3">
        <w:rPr>
          <w:i/>
          <w:iCs/>
        </w:rPr>
        <w:t>Electronic Address Search</w:t>
      </w:r>
      <w:r w:rsidR="00DA44F3">
        <w:t xml:space="preserve"> (Ref. 5.2.5.A)</w:t>
      </w:r>
      <w:r>
        <w:t xml:space="preserve"> </w:t>
      </w:r>
      <w:r w:rsidR="00B30D6D">
        <w:t xml:space="preserve">to </w:t>
      </w:r>
      <w:r w:rsidR="001817CC">
        <w:t xml:space="preserve">attempt </w:t>
      </w:r>
      <w:r>
        <w:t xml:space="preserve">to find a new address. </w:t>
      </w:r>
      <w:r w:rsidR="001817CC">
        <w:t xml:space="preserve">If </w:t>
      </w:r>
      <w:r>
        <w:t xml:space="preserve">a new address is </w:t>
      </w:r>
      <w:r w:rsidR="00DA44F3">
        <w:t>located</w:t>
      </w:r>
      <w:r>
        <w:t xml:space="preserve">, the Contractor will </w:t>
      </w:r>
      <w:r w:rsidR="00B30D6D">
        <w:t>provide an updated outreach letter to the VA for mailing through VA’s mail vendor.</w:t>
      </w:r>
    </w:p>
    <w:p w14:paraId="12C84BA7" w14:textId="77777777" w:rsidR="00FF36F8" w:rsidRDefault="00FF36F8" w:rsidP="00BA58AF">
      <w:pPr>
        <w:ind w:left="720"/>
        <w:contextualSpacing/>
      </w:pPr>
    </w:p>
    <w:p w14:paraId="42483E27" w14:textId="711CD938" w:rsidR="007E1871" w:rsidRDefault="00FF36F8" w:rsidP="00286124">
      <w:pPr>
        <w:ind w:left="720"/>
        <w:contextualSpacing/>
      </w:pPr>
      <w:r>
        <w:t>The Contractor will make a maximum of three attempted contacts with each identified beneficiary.</w:t>
      </w:r>
    </w:p>
    <w:p w14:paraId="4991F125" w14:textId="77777777" w:rsidR="005F096D" w:rsidRDefault="005F096D" w:rsidP="005F096D">
      <w:pPr>
        <w:pStyle w:val="ListParagraph"/>
        <w:numPr>
          <w:ilvl w:val="0"/>
          <w:numId w:val="0"/>
        </w:numPr>
        <w:ind w:left="720"/>
        <w:contextualSpacing/>
      </w:pPr>
    </w:p>
    <w:p w14:paraId="45E8FC8D" w14:textId="72494457" w:rsidR="004F73AB" w:rsidRDefault="005F096D" w:rsidP="00B601C4">
      <w:pPr>
        <w:pStyle w:val="ListParagraph"/>
        <w:numPr>
          <w:ilvl w:val="0"/>
          <w:numId w:val="30"/>
        </w:numPr>
        <w:contextualSpacing/>
      </w:pPr>
      <w:r w:rsidRPr="00C448E4">
        <w:rPr>
          <w:b/>
          <w:bCs/>
        </w:rPr>
        <w:t>Reporting on Updated Information and Results</w:t>
      </w:r>
      <w:r>
        <w:t xml:space="preserve">: The Contractor will report on the status of cases sent to them by VA </w:t>
      </w:r>
      <w:r w:rsidR="0010462B">
        <w:t>INS</w:t>
      </w:r>
      <w:r>
        <w:t xml:space="preserve"> </w:t>
      </w:r>
      <w:r w:rsidR="0010462B">
        <w:t>monthly</w:t>
      </w:r>
      <w:r>
        <w:t>.</w:t>
      </w:r>
      <w:r w:rsidR="00F72805">
        <w:t xml:space="preserve"> As part of the monthly report, the Contractor will include a list showing any letter and/or email template</w:t>
      </w:r>
      <w:r w:rsidR="00A70F26">
        <w:t>s</w:t>
      </w:r>
      <w:r w:rsidR="00F72805">
        <w:t xml:space="preserve"> that w</w:t>
      </w:r>
      <w:r w:rsidR="00A70F26">
        <w:t>ere</w:t>
      </w:r>
      <w:r w:rsidR="00F72805">
        <w:t xml:space="preserve"> sent to</w:t>
      </w:r>
      <w:r w:rsidR="00A70F26">
        <w:t xml:space="preserve"> identified beneficiaries. The list will include </w:t>
      </w:r>
      <w:r w:rsidR="00D4764D">
        <w:t xml:space="preserve">pertinent details, </w:t>
      </w:r>
      <w:r w:rsidR="00D4764D">
        <w:lastRenderedPageBreak/>
        <w:t xml:space="preserve">such as the date of communication, recipient, and </w:t>
      </w:r>
      <w:r w:rsidR="006B18F3">
        <w:t>name of letter or email template that was sent</w:t>
      </w:r>
      <w:r w:rsidR="000146A0">
        <w:t xml:space="preserve"> to identified beneficiaries</w:t>
      </w:r>
      <w:r w:rsidR="00D4764D">
        <w:t>.</w:t>
      </w:r>
      <w:r>
        <w:t xml:space="preserve"> The report will be provided to VA </w:t>
      </w:r>
      <w:r w:rsidR="0010462B">
        <w:t>INS</w:t>
      </w:r>
      <w:r>
        <w:t xml:space="preserve"> no later than the last business days of each month.</w:t>
      </w:r>
    </w:p>
    <w:p w14:paraId="0C55C5B4" w14:textId="77777777" w:rsidR="005F096D" w:rsidRDefault="005F096D" w:rsidP="005F096D">
      <w:pPr>
        <w:pStyle w:val="ListParagraph"/>
        <w:numPr>
          <w:ilvl w:val="0"/>
          <w:numId w:val="0"/>
        </w:numPr>
        <w:ind w:left="1440"/>
      </w:pPr>
    </w:p>
    <w:p w14:paraId="2D50B5A8" w14:textId="60B5BDA6" w:rsidR="005F096D" w:rsidRDefault="005F096D" w:rsidP="00B601C4">
      <w:pPr>
        <w:pStyle w:val="ListParagraph"/>
        <w:numPr>
          <w:ilvl w:val="0"/>
          <w:numId w:val="30"/>
        </w:numPr>
        <w:contextualSpacing/>
      </w:pPr>
      <w:r w:rsidRPr="007E1871">
        <w:rPr>
          <w:b/>
          <w:bCs/>
        </w:rPr>
        <w:t>In-Depth Expert Search / Research Services</w:t>
      </w:r>
      <w:r>
        <w:t xml:space="preserve">, to include Next of Kin Search and Genealogy Search: </w:t>
      </w:r>
    </w:p>
    <w:p w14:paraId="3DF60ED4" w14:textId="77777777" w:rsidR="00BC2309" w:rsidRDefault="00BC2309" w:rsidP="00FE7968"/>
    <w:p w14:paraId="295D94C2" w14:textId="5788F522" w:rsidR="00BC2309" w:rsidRPr="008F3B0B" w:rsidRDefault="00BC2309" w:rsidP="00BC2309">
      <w:pPr>
        <w:pStyle w:val="Heading3"/>
      </w:pPr>
      <w:r w:rsidRPr="008F3B0B">
        <w:t>SUCCESS CRITERIA</w:t>
      </w:r>
    </w:p>
    <w:p w14:paraId="0620A6BB" w14:textId="77777777" w:rsidR="00BC2309" w:rsidRPr="008F3B0B" w:rsidRDefault="00BC2309" w:rsidP="00BC2309">
      <w:pPr>
        <w:rPr>
          <w:rFonts w:eastAsia="Times New Roman" w:cs="Times New Roman"/>
        </w:rPr>
      </w:pPr>
      <w:r w:rsidRPr="008F3B0B">
        <w:rPr>
          <w:rFonts w:eastAsia="Times New Roman" w:cs="Times New Roman"/>
        </w:rPr>
        <w:t xml:space="preserve">No charges shall </w:t>
      </w:r>
      <w:proofErr w:type="gramStart"/>
      <w:r w:rsidRPr="008F3B0B">
        <w:rPr>
          <w:rFonts w:eastAsia="Times New Roman" w:cs="Times New Roman"/>
        </w:rPr>
        <w:t>incur</w:t>
      </w:r>
      <w:proofErr w:type="gramEnd"/>
      <w:r w:rsidRPr="008F3B0B">
        <w:rPr>
          <w:rFonts w:eastAsia="Times New Roman" w:cs="Times New Roman"/>
        </w:rPr>
        <w:t xml:space="preserve"> for cases where successful results are not reported.</w:t>
      </w:r>
    </w:p>
    <w:p w14:paraId="2DA8F5A7" w14:textId="77777777" w:rsidR="00BC2309" w:rsidRPr="008F3B0B" w:rsidRDefault="00BC2309" w:rsidP="00BC2309">
      <w:pPr>
        <w:rPr>
          <w:rFonts w:eastAsia="Times New Roman" w:cs="Times New Roman"/>
        </w:rPr>
      </w:pPr>
    </w:p>
    <w:p w14:paraId="5E920E21" w14:textId="535D5089" w:rsidR="00E57AC5" w:rsidRPr="008F3B0B" w:rsidRDefault="00BC2309" w:rsidP="00E57AC5">
      <w:pPr>
        <w:rPr>
          <w:rFonts w:eastAsia="Times New Roman" w:cs="Times New Roman"/>
        </w:rPr>
      </w:pPr>
      <w:r w:rsidRPr="008F3B0B">
        <w:rPr>
          <w:rFonts w:eastAsia="Times New Roman" w:cs="Times New Roman"/>
        </w:rPr>
        <w:t xml:space="preserve">Successful results </w:t>
      </w:r>
      <w:r w:rsidR="003F1AD8" w:rsidRPr="008F3B0B">
        <w:rPr>
          <w:rFonts w:eastAsia="Times New Roman" w:cs="Times New Roman"/>
        </w:rPr>
        <w:t xml:space="preserve">for each tier </w:t>
      </w:r>
      <w:r w:rsidR="00E41E86" w:rsidRPr="008F3B0B">
        <w:rPr>
          <w:rFonts w:eastAsia="Times New Roman" w:cs="Times New Roman"/>
        </w:rPr>
        <w:t>are</w:t>
      </w:r>
      <w:r w:rsidR="003F1AD8" w:rsidRPr="008F3B0B">
        <w:rPr>
          <w:rFonts w:eastAsia="Times New Roman" w:cs="Times New Roman"/>
        </w:rPr>
        <w:t xml:space="preserve"> listed below.</w:t>
      </w:r>
    </w:p>
    <w:p w14:paraId="03C70DB9" w14:textId="6927DEFB" w:rsidR="006846E8" w:rsidRPr="008F3B0B" w:rsidRDefault="006846E8" w:rsidP="00E57AC5">
      <w:pPr>
        <w:rPr>
          <w:rFonts w:eastAsia="Times New Roman" w:cs="Times New Roman"/>
        </w:rPr>
      </w:pPr>
    </w:p>
    <w:p w14:paraId="382DCD6E" w14:textId="57051125" w:rsidR="00E41E86" w:rsidRPr="008F3B0B" w:rsidRDefault="00FC5F69" w:rsidP="006846E8">
      <w:pPr>
        <w:pStyle w:val="ListParagraph"/>
        <w:numPr>
          <w:ilvl w:val="0"/>
          <w:numId w:val="31"/>
        </w:numPr>
        <w:rPr>
          <w:rFonts w:eastAsia="Times New Roman" w:cs="Times New Roman"/>
        </w:rPr>
      </w:pPr>
      <w:r w:rsidRPr="008F3B0B">
        <w:rPr>
          <w:rFonts w:eastAsia="Times New Roman" w:cs="Times New Roman"/>
        </w:rPr>
        <w:t xml:space="preserve">Tier 1: The Contractor will </w:t>
      </w:r>
      <w:r w:rsidR="006F4DDA" w:rsidRPr="008F3B0B">
        <w:rPr>
          <w:rFonts w:eastAsia="Times New Roman" w:cs="Times New Roman"/>
        </w:rPr>
        <w:t>locate</w:t>
      </w:r>
      <w:r w:rsidR="00130265" w:rsidRPr="008F3B0B">
        <w:rPr>
          <w:rFonts w:eastAsia="Times New Roman" w:cs="Times New Roman"/>
        </w:rPr>
        <w:t xml:space="preserve">, </w:t>
      </w:r>
      <w:r w:rsidR="00A92273" w:rsidRPr="008F3B0B">
        <w:rPr>
          <w:rFonts w:eastAsia="Times New Roman" w:cs="Times New Roman"/>
        </w:rPr>
        <w:t>confirm the living status of the primary beneficiary</w:t>
      </w:r>
      <w:r w:rsidR="007C4352" w:rsidRPr="008F3B0B">
        <w:rPr>
          <w:rFonts w:eastAsia="Times New Roman" w:cs="Times New Roman"/>
        </w:rPr>
        <w:t xml:space="preserve"> and provide outreach </w:t>
      </w:r>
      <w:r w:rsidR="00A92273" w:rsidRPr="008F3B0B">
        <w:rPr>
          <w:rFonts w:eastAsia="Times New Roman" w:cs="Times New Roman"/>
        </w:rPr>
        <w:t>for 9</w:t>
      </w:r>
      <w:r w:rsidR="00EB3672" w:rsidRPr="008F3B0B">
        <w:rPr>
          <w:rFonts w:eastAsia="Times New Roman" w:cs="Times New Roman"/>
        </w:rPr>
        <w:t>0</w:t>
      </w:r>
      <w:r w:rsidR="00A92273" w:rsidRPr="008F3B0B">
        <w:rPr>
          <w:rFonts w:eastAsia="Times New Roman" w:cs="Times New Roman"/>
        </w:rPr>
        <w:t>% of the Tier 1 cases</w:t>
      </w:r>
      <w:r w:rsidR="00E41E86" w:rsidRPr="008F3B0B">
        <w:rPr>
          <w:rFonts w:eastAsia="Times New Roman" w:cs="Times New Roman"/>
        </w:rPr>
        <w:t xml:space="preserve"> assigned to the Contractor.</w:t>
      </w:r>
    </w:p>
    <w:p w14:paraId="61240F5E" w14:textId="71B06332" w:rsidR="00E41E86" w:rsidRPr="008F3B0B" w:rsidRDefault="00E41E86" w:rsidP="006846E8">
      <w:pPr>
        <w:pStyle w:val="ListParagraph"/>
        <w:numPr>
          <w:ilvl w:val="0"/>
          <w:numId w:val="31"/>
        </w:numPr>
        <w:rPr>
          <w:rFonts w:eastAsia="Times New Roman" w:cs="Times New Roman"/>
        </w:rPr>
      </w:pPr>
      <w:r w:rsidRPr="008F3B0B">
        <w:rPr>
          <w:rFonts w:eastAsia="Times New Roman" w:cs="Times New Roman"/>
        </w:rPr>
        <w:t>Tier 2: The Contractor will locate</w:t>
      </w:r>
      <w:r w:rsidR="00130265" w:rsidRPr="008F3B0B">
        <w:rPr>
          <w:rFonts w:eastAsia="Times New Roman" w:cs="Times New Roman"/>
        </w:rPr>
        <w:t>,</w:t>
      </w:r>
      <w:r w:rsidR="007C4352" w:rsidRPr="008F3B0B">
        <w:rPr>
          <w:rFonts w:eastAsia="Times New Roman" w:cs="Times New Roman"/>
        </w:rPr>
        <w:t xml:space="preserve"> </w:t>
      </w:r>
      <w:r w:rsidRPr="008F3B0B">
        <w:rPr>
          <w:rFonts w:eastAsia="Times New Roman" w:cs="Times New Roman"/>
        </w:rPr>
        <w:t>confirm the living status of the contingent beneficiary</w:t>
      </w:r>
      <w:r w:rsidR="007C4352" w:rsidRPr="008F3B0B">
        <w:rPr>
          <w:rFonts w:eastAsia="Times New Roman" w:cs="Times New Roman"/>
        </w:rPr>
        <w:t xml:space="preserve"> and provide outr</w:t>
      </w:r>
      <w:r w:rsidR="00B30D6D" w:rsidRPr="008F3B0B">
        <w:rPr>
          <w:rFonts w:eastAsia="Times New Roman" w:cs="Times New Roman"/>
        </w:rPr>
        <w:t>each</w:t>
      </w:r>
      <w:r w:rsidRPr="008F3B0B">
        <w:rPr>
          <w:rFonts w:eastAsia="Times New Roman" w:cs="Times New Roman"/>
        </w:rPr>
        <w:t xml:space="preserve"> for 9</w:t>
      </w:r>
      <w:r w:rsidR="00EB3672" w:rsidRPr="008F3B0B">
        <w:rPr>
          <w:rFonts w:eastAsia="Times New Roman" w:cs="Times New Roman"/>
        </w:rPr>
        <w:t>0</w:t>
      </w:r>
      <w:r w:rsidRPr="008F3B0B">
        <w:rPr>
          <w:rFonts w:eastAsia="Times New Roman" w:cs="Times New Roman"/>
        </w:rPr>
        <w:t>% of the Tier 2 cases assigned to the Contractor.</w:t>
      </w:r>
    </w:p>
    <w:p w14:paraId="1C291661" w14:textId="059D8CC2" w:rsidR="006846E8" w:rsidRPr="008F3B0B" w:rsidRDefault="00E41E86" w:rsidP="006846E8">
      <w:pPr>
        <w:pStyle w:val="ListParagraph"/>
        <w:numPr>
          <w:ilvl w:val="0"/>
          <w:numId w:val="31"/>
        </w:numPr>
        <w:rPr>
          <w:rFonts w:eastAsia="Times New Roman" w:cs="Times New Roman"/>
        </w:rPr>
      </w:pPr>
      <w:r w:rsidRPr="008F3B0B">
        <w:rPr>
          <w:rFonts w:eastAsia="Times New Roman" w:cs="Times New Roman"/>
        </w:rPr>
        <w:t>Tier 3: The Contractor will locate an alternate beneficiary</w:t>
      </w:r>
      <w:r w:rsidR="007C4352" w:rsidRPr="008F3B0B">
        <w:rPr>
          <w:rFonts w:eastAsia="Times New Roman" w:cs="Times New Roman"/>
        </w:rPr>
        <w:t xml:space="preserve"> and provide outreach</w:t>
      </w:r>
      <w:r w:rsidR="00B30D6D" w:rsidRPr="008F3B0B">
        <w:rPr>
          <w:rFonts w:eastAsia="Times New Roman" w:cs="Times New Roman"/>
        </w:rPr>
        <w:t xml:space="preserve"> </w:t>
      </w:r>
      <w:r w:rsidR="007C4352" w:rsidRPr="008F3B0B">
        <w:rPr>
          <w:rFonts w:eastAsia="Times New Roman" w:cs="Times New Roman"/>
        </w:rPr>
        <w:t xml:space="preserve">that </w:t>
      </w:r>
      <w:proofErr w:type="gramStart"/>
      <w:r w:rsidR="007C4352" w:rsidRPr="008F3B0B">
        <w:rPr>
          <w:rFonts w:eastAsia="Times New Roman" w:cs="Times New Roman"/>
        </w:rPr>
        <w:t>lead</w:t>
      </w:r>
      <w:proofErr w:type="gramEnd"/>
      <w:r w:rsidR="007C4352" w:rsidRPr="008F3B0B">
        <w:rPr>
          <w:rFonts w:eastAsia="Times New Roman" w:cs="Times New Roman"/>
        </w:rPr>
        <w:t xml:space="preserve"> to a</w:t>
      </w:r>
      <w:r w:rsidR="00F84C79" w:rsidRPr="008F3B0B">
        <w:rPr>
          <w:rFonts w:eastAsia="Times New Roman" w:cs="Times New Roman"/>
        </w:rPr>
        <w:t xml:space="preserve"> claim application being submitted to VA Insurance Service for </w:t>
      </w:r>
      <w:r w:rsidR="00EB3672" w:rsidRPr="008F3B0B">
        <w:rPr>
          <w:rFonts w:eastAsia="Times New Roman" w:cs="Times New Roman"/>
        </w:rPr>
        <w:t>70</w:t>
      </w:r>
      <w:r w:rsidR="00F84C79" w:rsidRPr="008F3B0B">
        <w:rPr>
          <w:rFonts w:eastAsia="Times New Roman" w:cs="Times New Roman"/>
        </w:rPr>
        <w:t>% of the Tier 3 cases assigned to the Contractor.</w:t>
      </w:r>
    </w:p>
    <w:p w14:paraId="28760251" w14:textId="77777777" w:rsidR="000A357C" w:rsidRDefault="000A357C"/>
    <w:p w14:paraId="1E0FACAB" w14:textId="77777777" w:rsidR="009735B6" w:rsidRDefault="009735B6" w:rsidP="009735B6"/>
    <w:p w14:paraId="5A5FCED9" w14:textId="77777777" w:rsidR="00A15A94" w:rsidRPr="009735B6" w:rsidRDefault="00A15A94">
      <w:pPr>
        <w:pStyle w:val="Heading1"/>
      </w:pPr>
      <w:bookmarkStart w:id="50" w:name="_Toc348451124"/>
      <w:r w:rsidRPr="009735B6">
        <w:t>GENERAL REQUIREMENTS</w:t>
      </w:r>
      <w:bookmarkEnd w:id="50"/>
    </w:p>
    <w:p w14:paraId="288F338D" w14:textId="77777777" w:rsidR="00A15A94" w:rsidRPr="000120CE" w:rsidRDefault="00A15A94" w:rsidP="00B01294">
      <w:pPr>
        <w:pStyle w:val="Heading2"/>
        <w:ind w:left="720"/>
      </w:pPr>
      <w:bookmarkStart w:id="51" w:name="_Ref259621963"/>
      <w:bookmarkStart w:id="52" w:name="_Ref259622424"/>
      <w:bookmarkStart w:id="53" w:name="_Ref259622437"/>
      <w:bookmarkStart w:id="54" w:name="_Ref259622455"/>
      <w:bookmarkStart w:id="55" w:name="_Ref259622468"/>
      <w:bookmarkStart w:id="56" w:name="_Toc348451125"/>
      <w:bookmarkStart w:id="57" w:name="_Ref252786053"/>
      <w:bookmarkStart w:id="58" w:name="_Toc251331977"/>
      <w:r w:rsidRPr="000120CE">
        <w:t>ENTERPRISE AND IT FRAMEWORK</w:t>
      </w:r>
      <w:bookmarkEnd w:id="51"/>
      <w:bookmarkEnd w:id="52"/>
      <w:bookmarkEnd w:id="53"/>
      <w:bookmarkEnd w:id="54"/>
      <w:bookmarkEnd w:id="55"/>
      <w:bookmarkEnd w:id="56"/>
    </w:p>
    <w:p w14:paraId="18B95E19" w14:textId="77777777" w:rsidR="00A15A94" w:rsidRPr="00F66B14" w:rsidRDefault="00A15A94">
      <w:pPr>
        <w:keepNext/>
        <w:rPr>
          <w:highlight w:val="yellow"/>
        </w:rPr>
      </w:pPr>
    </w:p>
    <w:p w14:paraId="5C7CF25D" w14:textId="3869B1AD" w:rsidR="00A15A94" w:rsidRPr="009735B6" w:rsidRDefault="00DE6D6E">
      <w:r w:rsidRPr="00F66B14">
        <w:t xml:space="preserve">The Contractor shall </w:t>
      </w:r>
      <w:r>
        <w:t>comply will al requirements outlined in VA Handbook 6500</w:t>
      </w:r>
      <w:r w:rsidRPr="00F66B14">
        <w:t>.</w:t>
      </w:r>
    </w:p>
    <w:p w14:paraId="406AD066" w14:textId="77777777" w:rsidR="00A15A94" w:rsidRPr="009735B6" w:rsidRDefault="00A15A94" w:rsidP="00B01294">
      <w:pPr>
        <w:pStyle w:val="Heading2"/>
        <w:ind w:left="720"/>
        <w:rPr>
          <w:caps w:val="0"/>
        </w:rPr>
      </w:pPr>
      <w:bookmarkStart w:id="59" w:name="_Ref317086732"/>
      <w:bookmarkStart w:id="60" w:name="_Ref317086748"/>
      <w:bookmarkStart w:id="61" w:name="_Ref317086784"/>
      <w:bookmarkStart w:id="62" w:name="_Toc348451126"/>
      <w:bookmarkEnd w:id="57"/>
      <w:r w:rsidRPr="009735B6">
        <w:rPr>
          <w:caps w:val="0"/>
        </w:rPr>
        <w:t>POSITION/TASK RISK DESIGNATION LEVEL(S) AND CONTRACTOR PERSONNEL SECURITY REQUIREMENTS</w:t>
      </w:r>
      <w:bookmarkEnd w:id="59"/>
      <w:bookmarkEnd w:id="60"/>
      <w:bookmarkEnd w:id="61"/>
      <w:bookmarkEnd w:id="62"/>
    </w:p>
    <w:p w14:paraId="5CC9A122" w14:textId="77777777" w:rsidR="00A15A94" w:rsidRPr="009735B6" w:rsidRDefault="00A15A94">
      <w:pPr>
        <w:pStyle w:val="Heading3"/>
      </w:pPr>
      <w:bookmarkStart w:id="63" w:name="_Toc348451127"/>
      <w:r w:rsidRPr="009735B6">
        <w:t>POSITION/TASK RISK DESIGNATION LEVEL(S)</w:t>
      </w:r>
      <w:bookmarkEnd w:id="63"/>
    </w:p>
    <w:p w14:paraId="3E378B84" w14:textId="77777777" w:rsidR="00A15A94" w:rsidRPr="009735B6" w:rsidRDefault="00A15A94"/>
    <w:tbl>
      <w:tblPr>
        <w:tblW w:w="0" w:type="auto"/>
        <w:tblInd w:w="2" w:type="dxa"/>
        <w:tblCellMar>
          <w:left w:w="0" w:type="dxa"/>
          <w:right w:w="0" w:type="dxa"/>
        </w:tblCellMar>
        <w:tblLook w:val="0000" w:firstRow="0" w:lastRow="0" w:firstColumn="0" w:lastColumn="0" w:noHBand="0" w:noVBand="0"/>
      </w:tblPr>
      <w:tblGrid>
        <w:gridCol w:w="1417"/>
        <w:gridCol w:w="7921"/>
      </w:tblGrid>
      <w:tr w:rsidR="00445475" w:rsidRPr="009735B6" w14:paraId="2C321C48" w14:textId="77777777">
        <w:trPr>
          <w:trHeight w:val="997"/>
          <w:tblHeader/>
        </w:trPr>
        <w:tc>
          <w:tcPr>
            <w:tcW w:w="141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3F00B96" w14:textId="77777777" w:rsidR="00A15A94" w:rsidRPr="009735B6" w:rsidRDefault="00A15A94">
            <w:pPr>
              <w:keepNext/>
              <w:rPr>
                <w:b/>
                <w:bCs/>
              </w:rPr>
            </w:pPr>
            <w:r w:rsidRPr="009735B6">
              <w:rPr>
                <w:b/>
                <w:bCs/>
              </w:rPr>
              <w:t>Position Sensitivity</w:t>
            </w:r>
          </w:p>
        </w:tc>
        <w:tc>
          <w:tcPr>
            <w:tcW w:w="805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AF96204" w14:textId="77777777" w:rsidR="00A15A94" w:rsidRPr="009735B6" w:rsidRDefault="00A15A94">
            <w:pPr>
              <w:keepNext/>
              <w:rPr>
                <w:b/>
                <w:bCs/>
              </w:rPr>
            </w:pPr>
            <w:r w:rsidRPr="009735B6">
              <w:rPr>
                <w:b/>
                <w:bCs/>
              </w:rPr>
              <w:t xml:space="preserve">Background Investigation </w:t>
            </w:r>
            <w:r w:rsidRPr="009735B6">
              <w:t>(in accordance with Department of Veterans Affairs 0710 Handbook, “Personnel Security Suitability Program,” Appendix A)</w:t>
            </w:r>
          </w:p>
        </w:tc>
      </w:tr>
      <w:tr w:rsidR="00445475" w:rsidRPr="009735B6" w14:paraId="59F9BE9E" w14:textId="77777777">
        <w:trPr>
          <w:trHeight w:val="520"/>
        </w:trPr>
        <w:tc>
          <w:tcPr>
            <w:tcW w:w="14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973AE0E" w14:textId="77777777" w:rsidR="00A15A94" w:rsidRPr="009735B6" w:rsidRDefault="00A15A94">
            <w:pPr>
              <w:rPr>
                <w:b/>
                <w:bCs/>
              </w:rPr>
            </w:pPr>
            <w:r w:rsidRPr="009735B6">
              <w:rPr>
                <w:b/>
                <w:bCs/>
              </w:rPr>
              <w:t>Low</w:t>
            </w:r>
          </w:p>
        </w:tc>
        <w:tc>
          <w:tcPr>
            <w:tcW w:w="8051" w:type="dxa"/>
            <w:tcBorders>
              <w:top w:val="nil"/>
              <w:left w:val="nil"/>
              <w:bottom w:val="single" w:sz="8" w:space="0" w:color="auto"/>
              <w:right w:val="single" w:sz="8" w:space="0" w:color="auto"/>
            </w:tcBorders>
            <w:tcMar>
              <w:top w:w="0" w:type="dxa"/>
              <w:left w:w="108" w:type="dxa"/>
              <w:bottom w:w="0" w:type="dxa"/>
              <w:right w:w="108" w:type="dxa"/>
            </w:tcMar>
          </w:tcPr>
          <w:p w14:paraId="05E915E6" w14:textId="77777777" w:rsidR="00A15A94" w:rsidRPr="009735B6" w:rsidRDefault="00A15A94">
            <w:pPr>
              <w:rPr>
                <w:sz w:val="23"/>
                <w:szCs w:val="23"/>
              </w:rPr>
            </w:pPr>
            <w:r w:rsidRPr="009735B6">
              <w:rPr>
                <w:b/>
                <w:bCs/>
              </w:rPr>
              <w:t>National Agency Check with Written Inquiries (NACI)</w:t>
            </w:r>
            <w:r w:rsidRPr="009735B6">
              <w:t xml:space="preserve"> </w:t>
            </w:r>
            <w:r w:rsidRPr="009735B6">
              <w:rPr>
                <w:sz w:val="23"/>
                <w:szCs w:val="23"/>
              </w:rPr>
              <w:t xml:space="preserve">A NACI is conducted by OPM and covers a 5-year period. It consists of a review of records contained in the OPM Security Investigations Index (SII) and the DOD Defense Central Investigations Index (DCII), FBI name check, FBI fingerprint check, and written inquiries to previous employers and </w:t>
            </w:r>
            <w:r w:rsidRPr="009735B6">
              <w:rPr>
                <w:sz w:val="23"/>
                <w:szCs w:val="23"/>
              </w:rPr>
              <w:lastRenderedPageBreak/>
              <w:t>references listed on the application for employment. In VA it is used for Non-sensitive or Low Risk positions.</w:t>
            </w:r>
          </w:p>
        </w:tc>
      </w:tr>
      <w:tr w:rsidR="00445475" w:rsidRPr="009735B6" w14:paraId="7BB06375" w14:textId="77777777">
        <w:trPr>
          <w:trHeight w:val="2230"/>
        </w:trPr>
        <w:tc>
          <w:tcPr>
            <w:tcW w:w="14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D1297BA" w14:textId="77777777" w:rsidR="00A15A94" w:rsidRPr="009735B6" w:rsidRDefault="00A15A94">
            <w:pPr>
              <w:rPr>
                <w:b/>
                <w:bCs/>
              </w:rPr>
            </w:pPr>
            <w:r w:rsidRPr="009735B6">
              <w:rPr>
                <w:b/>
                <w:bCs/>
              </w:rPr>
              <w:lastRenderedPageBreak/>
              <w:t>Moderate</w:t>
            </w:r>
          </w:p>
        </w:tc>
        <w:tc>
          <w:tcPr>
            <w:tcW w:w="8051" w:type="dxa"/>
            <w:tcBorders>
              <w:top w:val="nil"/>
              <w:left w:val="nil"/>
              <w:bottom w:val="single" w:sz="8" w:space="0" w:color="auto"/>
              <w:right w:val="single" w:sz="8" w:space="0" w:color="auto"/>
            </w:tcBorders>
            <w:tcMar>
              <w:top w:w="0" w:type="dxa"/>
              <w:left w:w="108" w:type="dxa"/>
              <w:bottom w:w="0" w:type="dxa"/>
              <w:right w:w="108" w:type="dxa"/>
            </w:tcMar>
          </w:tcPr>
          <w:p w14:paraId="2D539CBA" w14:textId="77777777" w:rsidR="00A15A94" w:rsidRPr="009735B6" w:rsidRDefault="00A15A94">
            <w:r w:rsidRPr="009735B6">
              <w:rPr>
                <w:b/>
                <w:bCs/>
              </w:rPr>
              <w:t xml:space="preserve">Moderate Background Investigation (MBI) </w:t>
            </w:r>
            <w:r w:rsidRPr="009735B6">
              <w:rPr>
                <w:sz w:val="23"/>
                <w:szCs w:val="23"/>
              </w:rPr>
              <w:t>A MBI is conducted by OPM and covers a 5-year period. It consists of a review of National Agency Check (NAC) records [OPM Security Investigations Index (SII), DOD Defense Central Investigations Index (DCII), FBI name check, and a FBI fingerprint check], a credit report covering a period of 5 years, written inquiries to previous employers and references listed on the application for employment; an interview with the subject, law enforcement check; and a verification of the educational degree.</w:t>
            </w:r>
          </w:p>
        </w:tc>
      </w:tr>
      <w:tr w:rsidR="00445475" w:rsidRPr="009735B6" w14:paraId="3BA41961" w14:textId="77777777">
        <w:tc>
          <w:tcPr>
            <w:tcW w:w="14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8E4822E" w14:textId="77777777" w:rsidR="00A15A94" w:rsidRPr="009735B6" w:rsidRDefault="00A15A94">
            <w:pPr>
              <w:rPr>
                <w:b/>
                <w:bCs/>
              </w:rPr>
            </w:pPr>
            <w:r w:rsidRPr="009735B6">
              <w:rPr>
                <w:b/>
                <w:bCs/>
              </w:rPr>
              <w:t xml:space="preserve">High </w:t>
            </w:r>
          </w:p>
        </w:tc>
        <w:tc>
          <w:tcPr>
            <w:tcW w:w="8051" w:type="dxa"/>
            <w:tcBorders>
              <w:top w:val="nil"/>
              <w:left w:val="nil"/>
              <w:bottom w:val="single" w:sz="8" w:space="0" w:color="auto"/>
              <w:right w:val="single" w:sz="8" w:space="0" w:color="auto"/>
            </w:tcBorders>
            <w:tcMar>
              <w:top w:w="0" w:type="dxa"/>
              <w:left w:w="108" w:type="dxa"/>
              <w:bottom w:w="0" w:type="dxa"/>
              <w:right w:w="108" w:type="dxa"/>
            </w:tcMar>
          </w:tcPr>
          <w:p w14:paraId="3162F029" w14:textId="77777777" w:rsidR="00A15A94" w:rsidRPr="009735B6" w:rsidRDefault="00A15A94">
            <w:pPr>
              <w:keepNext/>
              <w:keepLines/>
            </w:pPr>
            <w:r w:rsidRPr="009735B6">
              <w:rPr>
                <w:b/>
                <w:bCs/>
              </w:rPr>
              <w:t xml:space="preserve">Background Investigation (BI) </w:t>
            </w:r>
            <w:r w:rsidRPr="009735B6">
              <w:rPr>
                <w:sz w:val="23"/>
                <w:szCs w:val="23"/>
              </w:rPr>
              <w:t>A BI is conducted by OPM and covers a 10-year period. It consists of a review of National Agency Check (NAC) records [OPM Security Investigations Index (SII), DOD Defense Central Investigations Index (DCII), FBI name check, and a FBI fingerprint check report], a credit report covering a period of 10 years, written inquiries to previous employers and references listed on the application for employment; an interview with the subject, spouse, neighbors, supervisor, co-workers; court records, law enforcement check, and a verification of the educational degree.</w:t>
            </w:r>
          </w:p>
        </w:tc>
      </w:tr>
    </w:tbl>
    <w:p w14:paraId="216E78D4" w14:textId="77777777" w:rsidR="00A15A94" w:rsidRPr="009735B6" w:rsidRDefault="00A15A94">
      <w:pPr>
        <w:pStyle w:val="ListParagraph"/>
        <w:numPr>
          <w:ilvl w:val="0"/>
          <w:numId w:val="0"/>
        </w:numPr>
      </w:pPr>
    </w:p>
    <w:p w14:paraId="261E27A5" w14:textId="77777777" w:rsidR="00A15A94" w:rsidRPr="009735B6" w:rsidRDefault="00A15A94">
      <w:pPr>
        <w:pStyle w:val="ListParagraph"/>
        <w:numPr>
          <w:ilvl w:val="0"/>
          <w:numId w:val="0"/>
        </w:numPr>
      </w:pPr>
    </w:p>
    <w:p w14:paraId="6DE3BB7B" w14:textId="77777777" w:rsidR="00A15A94" w:rsidRPr="009735B6" w:rsidRDefault="00A15A94">
      <w:pPr>
        <w:rPr>
          <w:b/>
          <w:bCs/>
          <w:i/>
          <w:iCs/>
        </w:rPr>
      </w:pPr>
    </w:p>
    <w:p w14:paraId="55AEB197" w14:textId="50F9A17B" w:rsidR="00A15A94" w:rsidRPr="009735B6" w:rsidRDefault="00A15A94">
      <w:r w:rsidRPr="009735B6">
        <w:t>The position sensitivity and the level of background investigation commensurate with the required level of access for the following tasks within the Performance Work Statement are:</w:t>
      </w:r>
    </w:p>
    <w:p w14:paraId="29DFC2E7" w14:textId="77777777" w:rsidR="00A15A94" w:rsidRPr="009735B6" w:rsidRDefault="00A15A94"/>
    <w:tbl>
      <w:tblPr>
        <w:tblW w:w="957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2"/>
        <w:gridCol w:w="6"/>
        <w:gridCol w:w="2387"/>
        <w:gridCol w:w="2393"/>
        <w:gridCol w:w="2386"/>
        <w:gridCol w:w="6"/>
      </w:tblGrid>
      <w:tr w:rsidR="00445475" w:rsidRPr="009735B6" w14:paraId="1831251A" w14:textId="77777777">
        <w:trPr>
          <w:gridAfter w:val="1"/>
          <w:wAfter w:w="6" w:type="dxa"/>
          <w:trHeight w:val="683"/>
        </w:trPr>
        <w:tc>
          <w:tcPr>
            <w:tcW w:w="2398" w:type="dxa"/>
            <w:gridSpan w:val="2"/>
            <w:shd w:val="clear" w:color="auto" w:fill="D9D9D9"/>
          </w:tcPr>
          <w:p w14:paraId="0844D19E" w14:textId="77777777" w:rsidR="00A15A94" w:rsidRPr="009735B6" w:rsidRDefault="00A15A94">
            <w:pPr>
              <w:ind w:left="120"/>
              <w:jc w:val="center"/>
              <w:rPr>
                <w:b/>
                <w:bCs/>
              </w:rPr>
            </w:pPr>
          </w:p>
        </w:tc>
        <w:tc>
          <w:tcPr>
            <w:tcW w:w="7166" w:type="dxa"/>
            <w:gridSpan w:val="3"/>
          </w:tcPr>
          <w:p w14:paraId="532A48A1" w14:textId="77777777" w:rsidR="00A15A94" w:rsidRPr="009735B6" w:rsidRDefault="00A15A94">
            <w:pPr>
              <w:ind w:left="120"/>
              <w:jc w:val="center"/>
              <w:rPr>
                <w:b/>
                <w:bCs/>
              </w:rPr>
            </w:pPr>
            <w:r w:rsidRPr="009735B6">
              <w:rPr>
                <w:b/>
                <w:bCs/>
              </w:rPr>
              <w:t>Position Sensitivity and Background Investigation Requirements</w:t>
            </w:r>
          </w:p>
        </w:tc>
      </w:tr>
      <w:tr w:rsidR="00445475" w:rsidRPr="009735B6" w14:paraId="77EE184E"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7"/>
        </w:trPr>
        <w:tc>
          <w:tcPr>
            <w:tcW w:w="2392" w:type="dxa"/>
          </w:tcPr>
          <w:p w14:paraId="30691D67" w14:textId="77777777" w:rsidR="00A15A94" w:rsidRPr="009735B6" w:rsidRDefault="00A15A94">
            <w:pPr>
              <w:jc w:val="center"/>
              <w:rPr>
                <w:b/>
                <w:bCs/>
                <w:u w:val="single"/>
              </w:rPr>
            </w:pPr>
            <w:r w:rsidRPr="009735B6">
              <w:rPr>
                <w:b/>
                <w:bCs/>
                <w:u w:val="single"/>
              </w:rPr>
              <w:t>Task Number</w:t>
            </w:r>
          </w:p>
        </w:tc>
        <w:tc>
          <w:tcPr>
            <w:tcW w:w="2393" w:type="dxa"/>
            <w:gridSpan w:val="2"/>
          </w:tcPr>
          <w:p w14:paraId="4B99D2C8" w14:textId="77777777" w:rsidR="00A15A94" w:rsidRPr="009735B6" w:rsidRDefault="00A15A94">
            <w:pPr>
              <w:jc w:val="center"/>
              <w:rPr>
                <w:u w:val="single"/>
              </w:rPr>
            </w:pPr>
            <w:r w:rsidRPr="009735B6">
              <w:rPr>
                <w:u w:val="single"/>
              </w:rPr>
              <w:t>Low/NACI</w:t>
            </w:r>
          </w:p>
        </w:tc>
        <w:tc>
          <w:tcPr>
            <w:tcW w:w="2393" w:type="dxa"/>
          </w:tcPr>
          <w:p w14:paraId="67381EBE" w14:textId="77777777" w:rsidR="00A15A94" w:rsidRPr="009735B6" w:rsidRDefault="00A15A94">
            <w:pPr>
              <w:jc w:val="center"/>
              <w:rPr>
                <w:u w:val="single"/>
              </w:rPr>
            </w:pPr>
            <w:r w:rsidRPr="009735B6">
              <w:rPr>
                <w:u w:val="single"/>
              </w:rPr>
              <w:t>Moderate/MBI</w:t>
            </w:r>
          </w:p>
        </w:tc>
        <w:tc>
          <w:tcPr>
            <w:tcW w:w="2392" w:type="dxa"/>
            <w:gridSpan w:val="2"/>
          </w:tcPr>
          <w:p w14:paraId="6F0041ED" w14:textId="77777777" w:rsidR="00A15A94" w:rsidRPr="009735B6" w:rsidRDefault="00A15A94">
            <w:pPr>
              <w:jc w:val="center"/>
              <w:rPr>
                <w:u w:val="single"/>
              </w:rPr>
            </w:pPr>
            <w:r w:rsidRPr="009735B6">
              <w:rPr>
                <w:u w:val="single"/>
              </w:rPr>
              <w:t>High/BI</w:t>
            </w:r>
          </w:p>
        </w:tc>
      </w:tr>
      <w:tr w:rsidR="00445475" w:rsidRPr="009735B6" w14:paraId="0E9EDFD5"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392" w:type="dxa"/>
          </w:tcPr>
          <w:p w14:paraId="0427683E" w14:textId="77777777" w:rsidR="00A15A94" w:rsidRPr="009735B6" w:rsidRDefault="00A15A94">
            <w:pPr>
              <w:jc w:val="center"/>
            </w:pPr>
            <w:r w:rsidRPr="009735B6">
              <w:t>5.1</w:t>
            </w:r>
          </w:p>
        </w:tc>
        <w:tc>
          <w:tcPr>
            <w:tcW w:w="2393" w:type="dxa"/>
            <w:gridSpan w:val="2"/>
          </w:tcPr>
          <w:p w14:paraId="76D6C865" w14:textId="77777777" w:rsidR="00A15A94" w:rsidRPr="009735B6" w:rsidRDefault="00A15A94">
            <w:pPr>
              <w:jc w:val="center"/>
            </w:pPr>
            <w:r w:rsidRPr="009735B6">
              <w:fldChar w:fldCharType="begin">
                <w:ffData>
                  <w:name w:val=""/>
                  <w:enabled/>
                  <w:calcOnExit w:val="0"/>
                  <w:checkBox>
                    <w:sizeAuto/>
                    <w:default w:val="1"/>
                  </w:checkBox>
                </w:ffData>
              </w:fldChar>
            </w:r>
            <w:r w:rsidRPr="009735B6">
              <w:instrText xml:space="preserve"> FORMCHECKBOX ___</w:instrText>
            </w:r>
            <w:r w:rsidRPr="009735B6">
              <w:fldChar w:fldCharType="separate"/>
            </w:r>
            <w:r w:rsidRPr="009735B6">
              <w:fldChar w:fldCharType="end"/>
            </w:r>
          </w:p>
        </w:tc>
        <w:tc>
          <w:tcPr>
            <w:tcW w:w="2393" w:type="dxa"/>
          </w:tcPr>
          <w:p w14:paraId="28D2BB89" w14:textId="77777777" w:rsidR="00A15A94" w:rsidRPr="009735B6" w:rsidRDefault="00A15A94">
            <w:pPr>
              <w:jc w:val="center"/>
            </w:pPr>
            <w:r w:rsidRPr="009735B6">
              <w:fldChar w:fldCharType="begin">
                <w:ffData>
                  <w:name w:val=""/>
                  <w:enabled/>
                  <w:calcOnExit w:val="0"/>
                  <w:checkBox>
                    <w:sizeAuto/>
                    <w:default w:val="0"/>
                  </w:checkBox>
                </w:ffData>
              </w:fldChar>
            </w:r>
            <w:r w:rsidRPr="009735B6">
              <w:instrText xml:space="preserve"> FORMCHECKBOX ______</w:instrText>
            </w:r>
            <w:r w:rsidRPr="009735B6">
              <w:fldChar w:fldCharType="separate"/>
            </w:r>
            <w:r w:rsidRPr="009735B6">
              <w:fldChar w:fldCharType="end"/>
            </w:r>
          </w:p>
        </w:tc>
        <w:tc>
          <w:tcPr>
            <w:tcW w:w="2392" w:type="dxa"/>
            <w:gridSpan w:val="2"/>
          </w:tcPr>
          <w:p w14:paraId="37713F87" w14:textId="77777777" w:rsidR="00A15A94" w:rsidRPr="009735B6" w:rsidRDefault="00A15A94">
            <w:pPr>
              <w:jc w:val="center"/>
            </w:pPr>
            <w:r w:rsidRPr="009735B6">
              <w:fldChar w:fldCharType="begin">
                <w:ffData>
                  <w:name w:val=""/>
                  <w:enabled/>
                  <w:calcOnExit w:val="0"/>
                  <w:checkBox>
                    <w:sizeAuto/>
                    <w:default w:val="0"/>
                  </w:checkBox>
                </w:ffData>
              </w:fldChar>
            </w:r>
            <w:r w:rsidRPr="009735B6">
              <w:instrText xml:space="preserve"> FORMCHECKBOX ______</w:instrText>
            </w:r>
            <w:r w:rsidRPr="009735B6">
              <w:fldChar w:fldCharType="separate"/>
            </w:r>
            <w:r w:rsidRPr="009735B6">
              <w:fldChar w:fldCharType="end"/>
            </w:r>
          </w:p>
        </w:tc>
      </w:tr>
      <w:tr w:rsidR="00445475" w:rsidRPr="009735B6" w14:paraId="39F38444"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392" w:type="dxa"/>
          </w:tcPr>
          <w:p w14:paraId="7FFDB449" w14:textId="77777777" w:rsidR="00A15A94" w:rsidRPr="009735B6" w:rsidRDefault="00A15A94">
            <w:pPr>
              <w:jc w:val="center"/>
            </w:pPr>
            <w:r w:rsidRPr="009735B6">
              <w:t>5.2</w:t>
            </w:r>
          </w:p>
        </w:tc>
        <w:tc>
          <w:tcPr>
            <w:tcW w:w="2393" w:type="dxa"/>
            <w:gridSpan w:val="2"/>
            <w:tcBorders>
              <w:bottom w:val="single" w:sz="4" w:space="0" w:color="auto"/>
            </w:tcBorders>
          </w:tcPr>
          <w:p w14:paraId="42FA406B" w14:textId="77777777" w:rsidR="00A15A94" w:rsidRPr="009735B6" w:rsidRDefault="00A15A94">
            <w:pPr>
              <w:jc w:val="center"/>
            </w:pPr>
            <w:r w:rsidRPr="009735B6">
              <w:fldChar w:fldCharType="begin">
                <w:ffData>
                  <w:name w:val=""/>
                  <w:enabled/>
                  <w:calcOnExit w:val="0"/>
                  <w:checkBox>
                    <w:sizeAuto/>
                    <w:default w:val="1"/>
                  </w:checkBox>
                </w:ffData>
              </w:fldChar>
            </w:r>
            <w:r w:rsidRPr="009735B6">
              <w:instrText xml:space="preserve"> FORMCHECKBOX ___</w:instrText>
            </w:r>
            <w:r w:rsidRPr="009735B6">
              <w:fldChar w:fldCharType="separate"/>
            </w:r>
            <w:r w:rsidRPr="009735B6">
              <w:fldChar w:fldCharType="end"/>
            </w:r>
          </w:p>
        </w:tc>
        <w:tc>
          <w:tcPr>
            <w:tcW w:w="2393" w:type="dxa"/>
          </w:tcPr>
          <w:p w14:paraId="158611EE" w14:textId="77777777" w:rsidR="00A15A94" w:rsidRPr="009735B6" w:rsidRDefault="00A15A94">
            <w:pPr>
              <w:jc w:val="center"/>
            </w:pPr>
            <w:r w:rsidRPr="009735B6">
              <w:fldChar w:fldCharType="begin">
                <w:ffData>
                  <w:name w:val=""/>
                  <w:enabled/>
                  <w:calcOnExit w:val="0"/>
                  <w:checkBox>
                    <w:sizeAuto/>
                    <w:default w:val="0"/>
                  </w:checkBox>
                </w:ffData>
              </w:fldChar>
            </w:r>
            <w:r w:rsidRPr="009735B6">
              <w:instrText xml:space="preserve"> FORMCHECKBOX __</w:instrText>
            </w:r>
            <w:r w:rsidRPr="009735B6">
              <w:fldChar w:fldCharType="separate"/>
            </w:r>
            <w:r w:rsidRPr="009735B6">
              <w:fldChar w:fldCharType="end"/>
            </w:r>
          </w:p>
        </w:tc>
        <w:tc>
          <w:tcPr>
            <w:tcW w:w="2392" w:type="dxa"/>
            <w:gridSpan w:val="2"/>
          </w:tcPr>
          <w:p w14:paraId="536A8EC2" w14:textId="77777777" w:rsidR="00A15A94" w:rsidRPr="009735B6" w:rsidRDefault="00A15A94">
            <w:pPr>
              <w:jc w:val="center"/>
            </w:pPr>
            <w:r w:rsidRPr="009735B6">
              <w:fldChar w:fldCharType="begin">
                <w:ffData>
                  <w:name w:val=""/>
                  <w:enabled/>
                  <w:calcOnExit w:val="0"/>
                  <w:checkBox>
                    <w:sizeAuto/>
                    <w:default w:val="0"/>
                  </w:checkBox>
                </w:ffData>
              </w:fldChar>
            </w:r>
            <w:r w:rsidRPr="009735B6">
              <w:instrText xml:space="preserve"> FORMCHECKBOX __</w:instrText>
            </w:r>
            <w:r w:rsidRPr="009735B6">
              <w:fldChar w:fldCharType="separate"/>
            </w:r>
            <w:r w:rsidRPr="009735B6">
              <w:fldChar w:fldCharType="end"/>
            </w:r>
          </w:p>
        </w:tc>
      </w:tr>
      <w:tr w:rsidR="00445475" w:rsidRPr="009735B6" w14:paraId="55EFE18F"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392" w:type="dxa"/>
          </w:tcPr>
          <w:p w14:paraId="4E25EBBC" w14:textId="77777777" w:rsidR="00A15A94" w:rsidRPr="009735B6" w:rsidRDefault="00A15A94">
            <w:pPr>
              <w:jc w:val="center"/>
            </w:pPr>
            <w:r w:rsidRPr="009735B6">
              <w:t>5.3</w:t>
            </w:r>
          </w:p>
        </w:tc>
        <w:tc>
          <w:tcPr>
            <w:tcW w:w="2393" w:type="dxa"/>
            <w:gridSpan w:val="2"/>
            <w:tcBorders>
              <w:top w:val="single" w:sz="4" w:space="0" w:color="auto"/>
            </w:tcBorders>
          </w:tcPr>
          <w:p w14:paraId="1FD16CA2" w14:textId="77777777" w:rsidR="00A15A94" w:rsidRPr="009735B6" w:rsidRDefault="00A15A94">
            <w:pPr>
              <w:jc w:val="center"/>
            </w:pPr>
            <w:r w:rsidRPr="009735B6">
              <w:fldChar w:fldCharType="begin">
                <w:ffData>
                  <w:name w:val=""/>
                  <w:enabled/>
                  <w:calcOnExit w:val="0"/>
                  <w:checkBox>
                    <w:sizeAuto/>
                    <w:default w:val="1"/>
                  </w:checkBox>
                </w:ffData>
              </w:fldChar>
            </w:r>
            <w:r w:rsidRPr="009735B6">
              <w:instrText xml:space="preserve"> FORMCHECKBOX ___</w:instrText>
            </w:r>
            <w:r w:rsidRPr="009735B6">
              <w:fldChar w:fldCharType="separate"/>
            </w:r>
            <w:r w:rsidRPr="009735B6">
              <w:fldChar w:fldCharType="end"/>
            </w:r>
          </w:p>
        </w:tc>
        <w:tc>
          <w:tcPr>
            <w:tcW w:w="2393" w:type="dxa"/>
          </w:tcPr>
          <w:p w14:paraId="40413474" w14:textId="77777777" w:rsidR="00A15A94" w:rsidRPr="009735B6" w:rsidRDefault="00A15A94">
            <w:pPr>
              <w:jc w:val="center"/>
            </w:pPr>
            <w:r w:rsidRPr="009735B6">
              <w:fldChar w:fldCharType="begin">
                <w:ffData>
                  <w:name w:val=""/>
                  <w:enabled/>
                  <w:calcOnExit w:val="0"/>
                  <w:checkBox>
                    <w:sizeAuto/>
                    <w:default w:val="0"/>
                  </w:checkBox>
                </w:ffData>
              </w:fldChar>
            </w:r>
            <w:r w:rsidRPr="009735B6">
              <w:instrText xml:space="preserve"> FORMCHECKBOX __</w:instrText>
            </w:r>
            <w:r w:rsidRPr="009735B6">
              <w:fldChar w:fldCharType="separate"/>
            </w:r>
            <w:r w:rsidRPr="009735B6">
              <w:fldChar w:fldCharType="end"/>
            </w:r>
          </w:p>
        </w:tc>
        <w:tc>
          <w:tcPr>
            <w:tcW w:w="2392" w:type="dxa"/>
            <w:gridSpan w:val="2"/>
          </w:tcPr>
          <w:p w14:paraId="2086296C" w14:textId="77777777" w:rsidR="00A15A94" w:rsidRPr="009735B6" w:rsidRDefault="00A15A94">
            <w:pPr>
              <w:jc w:val="center"/>
            </w:pPr>
            <w:r w:rsidRPr="009735B6">
              <w:fldChar w:fldCharType="begin">
                <w:ffData>
                  <w:name w:val=""/>
                  <w:enabled/>
                  <w:calcOnExit w:val="0"/>
                  <w:checkBox>
                    <w:sizeAuto/>
                    <w:default w:val="0"/>
                  </w:checkBox>
                </w:ffData>
              </w:fldChar>
            </w:r>
            <w:r w:rsidRPr="009735B6">
              <w:instrText xml:space="preserve"> FORMCHECKBOX __</w:instrText>
            </w:r>
            <w:r w:rsidRPr="009735B6">
              <w:fldChar w:fldCharType="separate"/>
            </w:r>
            <w:r w:rsidRPr="009735B6">
              <w:fldChar w:fldCharType="end"/>
            </w:r>
          </w:p>
        </w:tc>
      </w:tr>
      <w:tr w:rsidR="00445475" w:rsidRPr="009735B6" w14:paraId="65128A8A"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392" w:type="dxa"/>
          </w:tcPr>
          <w:p w14:paraId="6EAD162B" w14:textId="77777777" w:rsidR="00A15A94" w:rsidRPr="009735B6" w:rsidRDefault="00A15A94">
            <w:pPr>
              <w:jc w:val="center"/>
            </w:pPr>
            <w:r w:rsidRPr="009735B6">
              <w:t>5.4</w:t>
            </w:r>
          </w:p>
        </w:tc>
        <w:tc>
          <w:tcPr>
            <w:tcW w:w="2393" w:type="dxa"/>
            <w:gridSpan w:val="2"/>
          </w:tcPr>
          <w:p w14:paraId="01386D0E" w14:textId="77777777" w:rsidR="00A15A94" w:rsidRPr="009735B6" w:rsidRDefault="00A15A94">
            <w:pPr>
              <w:jc w:val="center"/>
            </w:pPr>
            <w:r w:rsidRPr="009735B6">
              <w:fldChar w:fldCharType="begin">
                <w:ffData>
                  <w:name w:val=""/>
                  <w:enabled/>
                  <w:calcOnExit w:val="0"/>
                  <w:checkBox>
                    <w:sizeAuto/>
                    <w:default w:val="1"/>
                  </w:checkBox>
                </w:ffData>
              </w:fldChar>
            </w:r>
            <w:r w:rsidRPr="009735B6">
              <w:instrText xml:space="preserve"> FORMCHECKBOX ___</w:instrText>
            </w:r>
            <w:r w:rsidRPr="009735B6">
              <w:fldChar w:fldCharType="separate"/>
            </w:r>
            <w:r w:rsidRPr="009735B6">
              <w:fldChar w:fldCharType="end"/>
            </w:r>
          </w:p>
        </w:tc>
        <w:tc>
          <w:tcPr>
            <w:tcW w:w="2393" w:type="dxa"/>
          </w:tcPr>
          <w:p w14:paraId="6CBC6842" w14:textId="77777777" w:rsidR="00A15A94" w:rsidRPr="009735B6" w:rsidRDefault="00A15A94">
            <w:pPr>
              <w:jc w:val="center"/>
            </w:pPr>
            <w:r w:rsidRPr="009735B6">
              <w:fldChar w:fldCharType="begin">
                <w:ffData>
                  <w:name w:val=""/>
                  <w:enabled/>
                  <w:calcOnExit w:val="0"/>
                  <w:checkBox>
                    <w:sizeAuto/>
                    <w:default w:val="0"/>
                  </w:checkBox>
                </w:ffData>
              </w:fldChar>
            </w:r>
            <w:r w:rsidRPr="009735B6">
              <w:instrText xml:space="preserve"> FORMCHECKBOX __</w:instrText>
            </w:r>
            <w:r w:rsidRPr="009735B6">
              <w:fldChar w:fldCharType="separate"/>
            </w:r>
            <w:r w:rsidRPr="009735B6">
              <w:fldChar w:fldCharType="end"/>
            </w:r>
          </w:p>
        </w:tc>
        <w:tc>
          <w:tcPr>
            <w:tcW w:w="2392" w:type="dxa"/>
            <w:gridSpan w:val="2"/>
          </w:tcPr>
          <w:p w14:paraId="12F89255" w14:textId="77777777" w:rsidR="00A15A94" w:rsidRPr="009735B6" w:rsidRDefault="00A15A94">
            <w:pPr>
              <w:jc w:val="center"/>
            </w:pPr>
            <w:r w:rsidRPr="009735B6">
              <w:fldChar w:fldCharType="begin">
                <w:ffData>
                  <w:name w:val=""/>
                  <w:enabled/>
                  <w:calcOnExit w:val="0"/>
                  <w:checkBox>
                    <w:sizeAuto/>
                    <w:default w:val="0"/>
                  </w:checkBox>
                </w:ffData>
              </w:fldChar>
            </w:r>
            <w:r w:rsidRPr="009735B6">
              <w:instrText xml:space="preserve"> FORMCHECKBOX __</w:instrText>
            </w:r>
            <w:r w:rsidRPr="009735B6">
              <w:fldChar w:fldCharType="separate"/>
            </w:r>
            <w:r w:rsidRPr="009735B6">
              <w:fldChar w:fldCharType="end"/>
            </w:r>
          </w:p>
        </w:tc>
      </w:tr>
    </w:tbl>
    <w:p w14:paraId="1D3815B1" w14:textId="77777777" w:rsidR="00A15A94" w:rsidRPr="009735B6" w:rsidRDefault="00A15A94"/>
    <w:p w14:paraId="0BA4E20C" w14:textId="77777777" w:rsidR="00A15A94" w:rsidRPr="009735B6" w:rsidRDefault="00A15A94">
      <w:r w:rsidRPr="009735B6">
        <w:t>The Tasks identified above and the resulting Position Sensitivity and Background Investigation requirements identify, in effect, the Background Investigation requirements for Contractor individuals, based upon the tasks the particular Contractor individual will be working.  The submitted Contractor Staff Roster must indicate the required Background Investigation Level for each Contractor individual based upon the tasks the Contractor individual will be working, in accordance with their submitted proposal.</w:t>
      </w:r>
    </w:p>
    <w:p w14:paraId="4F80A96B" w14:textId="77777777" w:rsidR="00A15A94" w:rsidRDefault="00A15A94"/>
    <w:p w14:paraId="15F05D84" w14:textId="77777777" w:rsidR="00A15A94" w:rsidRPr="009735B6" w:rsidRDefault="00A15A94">
      <w:pPr>
        <w:pStyle w:val="Heading3"/>
      </w:pPr>
      <w:r w:rsidRPr="009735B6">
        <w:lastRenderedPageBreak/>
        <w:t xml:space="preserve"> </w:t>
      </w:r>
      <w:bookmarkStart w:id="64" w:name="_Toc348451128"/>
      <w:r w:rsidRPr="009735B6">
        <w:t>CONTRACTOR PERSONNEL SECURITY REQUIREMENTS</w:t>
      </w:r>
      <w:bookmarkEnd w:id="64"/>
    </w:p>
    <w:p w14:paraId="41405D28" w14:textId="77777777" w:rsidR="00A15A94" w:rsidRPr="009735B6" w:rsidRDefault="00A15A94"/>
    <w:p w14:paraId="63C05C21" w14:textId="49D21689" w:rsidR="00A15A94" w:rsidRPr="009735B6" w:rsidRDefault="00A15A94" w:rsidP="002632FD">
      <w:pPr>
        <w:pStyle w:val="Lista"/>
        <w:numPr>
          <w:ilvl w:val="0"/>
          <w:numId w:val="0"/>
        </w:numPr>
      </w:pPr>
    </w:p>
    <w:p w14:paraId="659B496F" w14:textId="77777777" w:rsidR="00A15A94" w:rsidRPr="009735B6" w:rsidRDefault="00A15A94" w:rsidP="00B01294">
      <w:pPr>
        <w:pStyle w:val="Heading2"/>
        <w:ind w:left="720"/>
      </w:pPr>
      <w:bookmarkStart w:id="65" w:name="_Toc251331978"/>
      <w:bookmarkStart w:id="66" w:name="_Ref252785327"/>
      <w:bookmarkStart w:id="67" w:name="_Ref252785375"/>
      <w:bookmarkStart w:id="68" w:name="_Ref256418893"/>
      <w:bookmarkStart w:id="69" w:name="_Toc348451129"/>
      <w:bookmarkEnd w:id="14"/>
      <w:bookmarkEnd w:id="58"/>
      <w:r w:rsidRPr="009735B6">
        <w:t>METHOD AND DISTRIBUTION OF DELIVERABLES</w:t>
      </w:r>
      <w:bookmarkEnd w:id="65"/>
      <w:bookmarkEnd w:id="66"/>
      <w:bookmarkEnd w:id="67"/>
      <w:bookmarkEnd w:id="68"/>
      <w:bookmarkEnd w:id="69"/>
    </w:p>
    <w:p w14:paraId="115D134D" w14:textId="2F5C744B" w:rsidR="00A15A94" w:rsidRPr="00E52F64" w:rsidRDefault="00A15A94">
      <w:r w:rsidRPr="009735B6">
        <w:t>The Contractor shall deliver documentation in electronic format, unless otherwise directed</w:t>
      </w:r>
      <w:r w:rsidR="003711D8">
        <w:rPr>
          <w:color w:val="FF0000"/>
        </w:rPr>
        <w:t>.</w:t>
      </w:r>
    </w:p>
    <w:p w14:paraId="3ABA1AA2" w14:textId="77777777" w:rsidR="00A15A94" w:rsidRPr="009735B6" w:rsidRDefault="00A15A94"/>
    <w:p w14:paraId="109C9265" w14:textId="77777777" w:rsidR="00A15A94" w:rsidRPr="009735B6" w:rsidRDefault="00A15A94" w:rsidP="00B01294">
      <w:pPr>
        <w:pStyle w:val="Heading2"/>
        <w:ind w:left="720"/>
      </w:pPr>
      <w:r w:rsidRPr="009735B6">
        <w:t xml:space="preserve"> </w:t>
      </w:r>
      <w:bookmarkStart w:id="70" w:name="_Toc348451130"/>
      <w:r w:rsidRPr="009735B6">
        <w:rPr>
          <w:caps w:val="0"/>
        </w:rPr>
        <w:t>PERFORMANCE METRICS</w:t>
      </w:r>
      <w:bookmarkEnd w:id="70"/>
    </w:p>
    <w:p w14:paraId="61A8E27D" w14:textId="77777777" w:rsidR="00A15A94" w:rsidRPr="009735B6" w:rsidRDefault="00A15A94">
      <w:r w:rsidRPr="009735B6">
        <w:t>The table below defines the Performance Standards and Acceptable Performance Levels for Objectives associated with this effort</w:t>
      </w:r>
      <w:r w:rsidRPr="009735B6">
        <w:rPr>
          <w:b/>
          <w:bCs/>
          <w:i/>
          <w:iCs/>
        </w:rPr>
        <w:t xml:space="preserve">. </w:t>
      </w:r>
    </w:p>
    <w:p w14:paraId="77793552" w14:textId="77777777" w:rsidR="00B54FE7" w:rsidRPr="009735B6" w:rsidRDefault="00B54FE7">
      <w:pPr>
        <w:rPr>
          <w:b/>
          <w:bCs/>
          <w:i/>
          <w:iCs/>
        </w:rPr>
      </w:pPr>
    </w:p>
    <w:p w14:paraId="22882040" w14:textId="77777777" w:rsidR="00A15A94" w:rsidRPr="009735B6" w:rsidRDefault="00A15A94">
      <w:pPr>
        <w:rPr>
          <w:b/>
          <w:bCs/>
          <w:i/>
          <w:iCs/>
        </w:rPr>
      </w:pPr>
    </w:p>
    <w:tbl>
      <w:tblPr>
        <w:tblW w:w="10518" w:type="dxa"/>
        <w:tblInd w:w="-178" w:type="dxa"/>
        <w:tblLayout w:type="fixed"/>
        <w:tblCellMar>
          <w:left w:w="180" w:type="dxa"/>
          <w:right w:w="180" w:type="dxa"/>
        </w:tblCellMar>
        <w:tblLook w:val="0000" w:firstRow="0" w:lastRow="0" w:firstColumn="0" w:lastColumn="0" w:noHBand="0" w:noVBand="0"/>
      </w:tblPr>
      <w:tblGrid>
        <w:gridCol w:w="2148"/>
        <w:gridCol w:w="5670"/>
        <w:gridCol w:w="2700"/>
      </w:tblGrid>
      <w:tr w:rsidR="00445475" w:rsidRPr="009735B6" w14:paraId="0D4E213D" w14:textId="77777777" w:rsidTr="00133A3C">
        <w:trPr>
          <w:trHeight w:val="330"/>
        </w:trPr>
        <w:tc>
          <w:tcPr>
            <w:tcW w:w="2148" w:type="dxa"/>
            <w:tcBorders>
              <w:top w:val="single" w:sz="8" w:space="0" w:color="auto"/>
              <w:left w:val="single" w:sz="8" w:space="0" w:color="auto"/>
              <w:bottom w:val="single" w:sz="8" w:space="0" w:color="auto"/>
              <w:right w:val="nil"/>
            </w:tcBorders>
            <w:shd w:val="solid" w:color="FFFFFF" w:fill="FFFFFF"/>
            <w:vAlign w:val="center"/>
          </w:tcPr>
          <w:p w14:paraId="5B49EAB9" w14:textId="77777777" w:rsidR="00A15A94" w:rsidRPr="009735B6" w:rsidRDefault="00A15A94">
            <w:r w:rsidRPr="009735B6">
              <w:t>Performance Objective</w:t>
            </w:r>
          </w:p>
        </w:tc>
        <w:tc>
          <w:tcPr>
            <w:tcW w:w="5670" w:type="dxa"/>
            <w:tcBorders>
              <w:top w:val="single" w:sz="8" w:space="0" w:color="auto"/>
              <w:left w:val="nil"/>
              <w:bottom w:val="single" w:sz="8" w:space="0" w:color="auto"/>
              <w:right w:val="nil"/>
            </w:tcBorders>
            <w:shd w:val="solid" w:color="FFFFFF" w:fill="FFFFFF"/>
            <w:vAlign w:val="center"/>
          </w:tcPr>
          <w:p w14:paraId="3DBEB33E" w14:textId="77777777" w:rsidR="00A15A94" w:rsidRPr="009735B6" w:rsidRDefault="00A15A94">
            <w:r w:rsidRPr="009735B6">
              <w:t>Performance Standard</w:t>
            </w:r>
          </w:p>
        </w:tc>
        <w:tc>
          <w:tcPr>
            <w:tcW w:w="2700" w:type="dxa"/>
            <w:tcBorders>
              <w:top w:val="single" w:sz="8" w:space="0" w:color="auto"/>
              <w:left w:val="nil"/>
              <w:bottom w:val="single" w:sz="8" w:space="0" w:color="auto"/>
              <w:right w:val="single" w:sz="4" w:space="0" w:color="auto"/>
            </w:tcBorders>
            <w:shd w:val="solid" w:color="FFFFFF" w:fill="FFFFFF"/>
            <w:vAlign w:val="center"/>
          </w:tcPr>
          <w:p w14:paraId="57EF2AE9" w14:textId="77777777" w:rsidR="00A15A94" w:rsidRPr="009735B6" w:rsidRDefault="00A15A94">
            <w:r w:rsidRPr="009735B6">
              <w:t>Acceptable Performance Levels</w:t>
            </w:r>
          </w:p>
        </w:tc>
      </w:tr>
      <w:tr w:rsidR="00445475" w:rsidRPr="009735B6" w14:paraId="66DEC59A" w14:textId="77777777" w:rsidTr="00133A3C">
        <w:trPr>
          <w:trHeight w:val="1690"/>
        </w:trPr>
        <w:tc>
          <w:tcPr>
            <w:tcW w:w="2148" w:type="dxa"/>
            <w:tcBorders>
              <w:top w:val="single" w:sz="8" w:space="0" w:color="auto"/>
              <w:left w:val="single" w:sz="8" w:space="0" w:color="auto"/>
              <w:bottom w:val="single" w:sz="8" w:space="0" w:color="auto"/>
              <w:right w:val="nil"/>
            </w:tcBorders>
            <w:vAlign w:val="center"/>
          </w:tcPr>
          <w:p w14:paraId="095DC68E" w14:textId="77777777" w:rsidR="00A15A94" w:rsidRPr="009735B6" w:rsidRDefault="00A15A94" w:rsidP="009A04C2">
            <w:pPr>
              <w:pStyle w:val="ListParagraph"/>
              <w:numPr>
                <w:ilvl w:val="0"/>
                <w:numId w:val="12"/>
              </w:numPr>
              <w:ind w:left="360"/>
            </w:pPr>
            <w:r w:rsidRPr="009735B6">
              <w:t>Technical Needs</w:t>
            </w:r>
          </w:p>
        </w:tc>
        <w:tc>
          <w:tcPr>
            <w:tcW w:w="5670" w:type="dxa"/>
            <w:tcBorders>
              <w:top w:val="single" w:sz="8" w:space="0" w:color="auto"/>
              <w:left w:val="single" w:sz="8" w:space="0" w:color="auto"/>
              <w:bottom w:val="single" w:sz="8" w:space="0" w:color="auto"/>
              <w:right w:val="nil"/>
            </w:tcBorders>
            <w:vAlign w:val="center"/>
          </w:tcPr>
          <w:p w14:paraId="4F641469" w14:textId="76F6EFC5" w:rsidR="00A15A94" w:rsidRPr="009735B6" w:rsidRDefault="0057262B" w:rsidP="00133A3C">
            <w:pPr>
              <w:pStyle w:val="ListParagraph"/>
              <w:numPr>
                <w:ilvl w:val="0"/>
                <w:numId w:val="44"/>
              </w:numPr>
              <w:spacing w:before="0" w:after="0"/>
              <w:ind w:left="504"/>
            </w:pPr>
            <w:r>
              <w:t>Shows clear</w:t>
            </w:r>
            <w:r w:rsidR="00A15A94" w:rsidRPr="009735B6">
              <w:t xml:space="preserve"> understanding of requirements.</w:t>
            </w:r>
          </w:p>
          <w:p w14:paraId="110916CF" w14:textId="1BFC7FED" w:rsidR="00A15A94" w:rsidRDefault="007C0F1F" w:rsidP="00133A3C">
            <w:pPr>
              <w:pStyle w:val="ListParagraph"/>
              <w:numPr>
                <w:ilvl w:val="0"/>
                <w:numId w:val="44"/>
              </w:numPr>
              <w:spacing w:before="0" w:after="0"/>
              <w:ind w:left="504"/>
            </w:pPr>
            <w:r w:rsidRPr="009735B6">
              <w:t>All</w:t>
            </w:r>
            <w:r w:rsidR="00A15A94" w:rsidRPr="009735B6">
              <w:t xml:space="preserve"> deadlines are met per </w:t>
            </w:r>
            <w:proofErr w:type="gramStart"/>
            <w:r w:rsidR="00A15A94" w:rsidRPr="009735B6">
              <w:t>the PWS</w:t>
            </w:r>
            <w:proofErr w:type="gramEnd"/>
            <w:r w:rsidR="00A15A94" w:rsidRPr="009735B6">
              <w:t xml:space="preserve">. </w:t>
            </w:r>
          </w:p>
          <w:p w14:paraId="1EE5D04D" w14:textId="77777777" w:rsidR="00CE6B1A" w:rsidRDefault="00CE6B1A" w:rsidP="00133A3C">
            <w:pPr>
              <w:pStyle w:val="ListParagraph"/>
              <w:numPr>
                <w:ilvl w:val="0"/>
                <w:numId w:val="44"/>
              </w:numPr>
              <w:spacing w:before="0" w:after="0"/>
              <w:ind w:left="504"/>
            </w:pPr>
            <w:r>
              <w:t>Random sampling of deliverables</w:t>
            </w:r>
            <w:r w:rsidR="001D3DBD">
              <w:t>.</w:t>
            </w:r>
          </w:p>
          <w:p w14:paraId="1E58CB64" w14:textId="5F6B2687" w:rsidR="001D3DBD" w:rsidRPr="009735B6" w:rsidRDefault="001D3DBD" w:rsidP="00133A3C">
            <w:pPr>
              <w:pStyle w:val="ListParagraph"/>
              <w:numPr>
                <w:ilvl w:val="0"/>
                <w:numId w:val="44"/>
              </w:numPr>
              <w:spacing w:before="0" w:after="0"/>
              <w:ind w:left="504"/>
            </w:pPr>
            <w:r>
              <w:t>Periodic review with COR.</w:t>
            </w:r>
          </w:p>
        </w:tc>
        <w:tc>
          <w:tcPr>
            <w:tcW w:w="2700" w:type="dxa"/>
            <w:tcBorders>
              <w:top w:val="single" w:sz="8" w:space="0" w:color="auto"/>
              <w:left w:val="single" w:sz="8" w:space="0" w:color="auto"/>
              <w:bottom w:val="single" w:sz="8" w:space="0" w:color="auto"/>
              <w:right w:val="single" w:sz="4" w:space="0" w:color="auto"/>
            </w:tcBorders>
            <w:vAlign w:val="center"/>
          </w:tcPr>
          <w:p w14:paraId="4F7F6F54" w14:textId="0BB197B5" w:rsidR="006139F9" w:rsidRPr="009735B6" w:rsidRDefault="00A15A94">
            <w:r w:rsidRPr="009735B6">
              <w:t>Satisfactory or higher</w:t>
            </w:r>
            <w:r w:rsidR="006139F9">
              <w:t>, measured</w:t>
            </w:r>
            <w:r w:rsidR="00954E48">
              <w:t xml:space="preserve"> on </w:t>
            </w:r>
            <w:r w:rsidR="002235CE">
              <w:t xml:space="preserve">an annual </w:t>
            </w:r>
            <w:r w:rsidR="00954E48">
              <w:t>basis.</w:t>
            </w:r>
          </w:p>
        </w:tc>
      </w:tr>
      <w:tr w:rsidR="00445475" w:rsidRPr="009735B6" w14:paraId="250390C5" w14:textId="77777777" w:rsidTr="00133A3C">
        <w:trPr>
          <w:trHeight w:val="510"/>
        </w:trPr>
        <w:tc>
          <w:tcPr>
            <w:tcW w:w="2148" w:type="dxa"/>
            <w:tcBorders>
              <w:top w:val="single" w:sz="8" w:space="0" w:color="auto"/>
              <w:left w:val="single" w:sz="8" w:space="0" w:color="auto"/>
              <w:bottom w:val="single" w:sz="8" w:space="0" w:color="auto"/>
              <w:right w:val="nil"/>
            </w:tcBorders>
            <w:vAlign w:val="center"/>
          </w:tcPr>
          <w:p w14:paraId="0B4F87DB" w14:textId="77777777" w:rsidR="00A15A94" w:rsidRPr="009735B6" w:rsidRDefault="00A15A94" w:rsidP="009A04C2">
            <w:pPr>
              <w:pStyle w:val="ListParagraph"/>
              <w:numPr>
                <w:ilvl w:val="0"/>
                <w:numId w:val="12"/>
              </w:numPr>
              <w:ind w:left="360"/>
            </w:pPr>
            <w:r w:rsidRPr="009735B6">
              <w:t>Project Milestones and Schedule</w:t>
            </w:r>
          </w:p>
        </w:tc>
        <w:tc>
          <w:tcPr>
            <w:tcW w:w="5670" w:type="dxa"/>
            <w:tcBorders>
              <w:top w:val="single" w:sz="8" w:space="0" w:color="auto"/>
              <w:left w:val="single" w:sz="8" w:space="0" w:color="auto"/>
              <w:bottom w:val="single" w:sz="8" w:space="0" w:color="auto"/>
              <w:right w:val="nil"/>
            </w:tcBorders>
            <w:vAlign w:val="center"/>
          </w:tcPr>
          <w:p w14:paraId="051B870C" w14:textId="5E442644" w:rsidR="00A15A94" w:rsidRPr="009735B6" w:rsidRDefault="00A15A94" w:rsidP="00133A3C">
            <w:pPr>
              <w:pStyle w:val="ListParagraph"/>
              <w:numPr>
                <w:ilvl w:val="0"/>
                <w:numId w:val="45"/>
              </w:numPr>
              <w:spacing w:before="0" w:after="0"/>
              <w:ind w:left="504"/>
            </w:pPr>
            <w:r w:rsidRPr="009735B6">
              <w:t>Quick response capability</w:t>
            </w:r>
            <w:r w:rsidR="00092853">
              <w:t>.</w:t>
            </w:r>
          </w:p>
          <w:p w14:paraId="0C188A77" w14:textId="777CE188" w:rsidR="00A15A94" w:rsidRPr="009735B6" w:rsidRDefault="00A15A94" w:rsidP="00133A3C">
            <w:pPr>
              <w:pStyle w:val="ListParagraph"/>
              <w:numPr>
                <w:ilvl w:val="0"/>
                <w:numId w:val="45"/>
              </w:numPr>
              <w:spacing w:before="0" w:after="0"/>
              <w:ind w:left="504"/>
            </w:pPr>
            <w:r w:rsidRPr="009735B6">
              <w:t>Products completed, reviewed, delivered in timely manner</w:t>
            </w:r>
            <w:r w:rsidR="00092853">
              <w:t>.</w:t>
            </w:r>
          </w:p>
          <w:p w14:paraId="39BD93F9" w14:textId="77777777" w:rsidR="00A15A94" w:rsidRDefault="00092853" w:rsidP="00133A3C">
            <w:pPr>
              <w:pStyle w:val="ListParagraph"/>
              <w:numPr>
                <w:ilvl w:val="0"/>
                <w:numId w:val="45"/>
              </w:numPr>
              <w:spacing w:before="0" w:after="0"/>
              <w:ind w:left="504"/>
            </w:pPr>
            <w:r>
              <w:t>Contractor notifies the Government in advance of potential problems.</w:t>
            </w:r>
          </w:p>
          <w:p w14:paraId="7F11DBEA" w14:textId="77777777" w:rsidR="00067D63" w:rsidRDefault="00067D63" w:rsidP="00133A3C">
            <w:pPr>
              <w:pStyle w:val="ListParagraph"/>
              <w:numPr>
                <w:ilvl w:val="0"/>
                <w:numId w:val="45"/>
              </w:numPr>
              <w:spacing w:before="0" w:after="0"/>
              <w:ind w:left="504"/>
            </w:pPr>
            <w:r>
              <w:t>Direct observation of timeliness.</w:t>
            </w:r>
          </w:p>
          <w:p w14:paraId="2484A610" w14:textId="5CB67841" w:rsidR="00067D63" w:rsidRPr="009735B6" w:rsidRDefault="00067D63" w:rsidP="00133A3C">
            <w:pPr>
              <w:pStyle w:val="ListParagraph"/>
              <w:numPr>
                <w:ilvl w:val="0"/>
                <w:numId w:val="45"/>
              </w:numPr>
              <w:spacing w:before="0" w:after="0"/>
              <w:ind w:left="504"/>
            </w:pPr>
            <w:r>
              <w:t>Review of monthly status reports.</w:t>
            </w:r>
          </w:p>
        </w:tc>
        <w:tc>
          <w:tcPr>
            <w:tcW w:w="2700" w:type="dxa"/>
            <w:tcBorders>
              <w:top w:val="single" w:sz="8" w:space="0" w:color="auto"/>
              <w:left w:val="single" w:sz="8" w:space="0" w:color="auto"/>
              <w:bottom w:val="single" w:sz="8" w:space="0" w:color="auto"/>
              <w:right w:val="single" w:sz="4" w:space="0" w:color="auto"/>
            </w:tcBorders>
            <w:vAlign w:val="center"/>
          </w:tcPr>
          <w:p w14:paraId="0FE37B72" w14:textId="0829D506" w:rsidR="00A15A94" w:rsidRPr="009735B6" w:rsidRDefault="00A15A94">
            <w:r w:rsidRPr="009735B6">
              <w:t>Satisfactory or higher</w:t>
            </w:r>
            <w:r w:rsidR="00954E48">
              <w:t xml:space="preserve">, measured on </w:t>
            </w:r>
            <w:r w:rsidR="002235CE">
              <w:t>an annual</w:t>
            </w:r>
            <w:r w:rsidR="00954E48">
              <w:t xml:space="preserve"> basis.</w:t>
            </w:r>
          </w:p>
        </w:tc>
      </w:tr>
      <w:tr w:rsidR="00445475" w:rsidRPr="009735B6" w14:paraId="73342805" w14:textId="77777777" w:rsidTr="00133A3C">
        <w:trPr>
          <w:trHeight w:val="510"/>
        </w:trPr>
        <w:tc>
          <w:tcPr>
            <w:tcW w:w="2148" w:type="dxa"/>
            <w:tcBorders>
              <w:top w:val="single" w:sz="8" w:space="0" w:color="auto"/>
              <w:left w:val="single" w:sz="8" w:space="0" w:color="auto"/>
              <w:bottom w:val="single" w:sz="8" w:space="0" w:color="auto"/>
              <w:right w:val="nil"/>
            </w:tcBorders>
            <w:vAlign w:val="center"/>
          </w:tcPr>
          <w:p w14:paraId="14D58C91" w14:textId="77777777" w:rsidR="00A15A94" w:rsidRPr="009735B6" w:rsidRDefault="00A15A94">
            <w:pPr>
              <w:ind w:left="270" w:hanging="270"/>
            </w:pPr>
            <w:r w:rsidRPr="009735B6">
              <w:t>3.  Project Staffing</w:t>
            </w:r>
          </w:p>
        </w:tc>
        <w:tc>
          <w:tcPr>
            <w:tcW w:w="5670" w:type="dxa"/>
            <w:tcBorders>
              <w:top w:val="single" w:sz="8" w:space="0" w:color="auto"/>
              <w:left w:val="single" w:sz="8" w:space="0" w:color="auto"/>
              <w:bottom w:val="single" w:sz="8" w:space="0" w:color="auto"/>
              <w:right w:val="nil"/>
            </w:tcBorders>
            <w:vAlign w:val="center"/>
          </w:tcPr>
          <w:p w14:paraId="5F7E5697" w14:textId="7F4B4F3F" w:rsidR="00A15A94" w:rsidRPr="009735B6" w:rsidRDefault="00A15A94" w:rsidP="00133A3C">
            <w:pPr>
              <w:pStyle w:val="ListParagraph"/>
              <w:numPr>
                <w:ilvl w:val="0"/>
                <w:numId w:val="46"/>
              </w:numPr>
              <w:spacing w:before="0" w:after="0"/>
              <w:ind w:left="504"/>
            </w:pPr>
            <w:r w:rsidRPr="009735B6">
              <w:t>C</w:t>
            </w:r>
            <w:r w:rsidR="00092853">
              <w:t>ontractor staff maintain c</w:t>
            </w:r>
            <w:r w:rsidRPr="009735B6">
              <w:t>urrency of expertise</w:t>
            </w:r>
            <w:r w:rsidR="00092853">
              <w:t>.</w:t>
            </w:r>
          </w:p>
          <w:p w14:paraId="09AF8540" w14:textId="77777777" w:rsidR="00A15A94" w:rsidRDefault="00A15A94" w:rsidP="00133A3C">
            <w:pPr>
              <w:pStyle w:val="ListParagraph"/>
              <w:numPr>
                <w:ilvl w:val="0"/>
                <w:numId w:val="46"/>
              </w:numPr>
              <w:spacing w:before="0" w:after="0"/>
              <w:ind w:left="504"/>
            </w:pPr>
            <w:r w:rsidRPr="009735B6">
              <w:t xml:space="preserve">Personnel possess </w:t>
            </w:r>
            <w:r w:rsidR="00092853">
              <w:t>the</w:t>
            </w:r>
            <w:r w:rsidRPr="009735B6">
              <w:t xml:space="preserve"> knowledge, skills and abilities to perform</w:t>
            </w:r>
            <w:r w:rsidR="00B26FFE">
              <w:t xml:space="preserve"> the</w:t>
            </w:r>
            <w:r w:rsidRPr="009735B6">
              <w:t xml:space="preserve"> tasks</w:t>
            </w:r>
            <w:r w:rsidR="00092853">
              <w:t>.</w:t>
            </w:r>
          </w:p>
          <w:p w14:paraId="42D53ECB" w14:textId="77777777" w:rsidR="00564A0D" w:rsidRDefault="00564A0D" w:rsidP="00133A3C">
            <w:pPr>
              <w:pStyle w:val="ListParagraph"/>
              <w:numPr>
                <w:ilvl w:val="0"/>
                <w:numId w:val="46"/>
              </w:numPr>
              <w:spacing w:before="0" w:after="0"/>
              <w:ind w:left="504"/>
            </w:pPr>
            <w:r>
              <w:t>Periodic review of staffing plan.</w:t>
            </w:r>
          </w:p>
          <w:p w14:paraId="0CCCB660" w14:textId="02BF7141" w:rsidR="00564A0D" w:rsidRPr="009735B6" w:rsidRDefault="00564A0D" w:rsidP="00133A3C">
            <w:pPr>
              <w:pStyle w:val="ListParagraph"/>
              <w:numPr>
                <w:ilvl w:val="0"/>
                <w:numId w:val="46"/>
              </w:numPr>
              <w:spacing w:before="0" w:after="0"/>
              <w:ind w:left="504"/>
            </w:pPr>
            <w:r>
              <w:t>Direct observation of performance and responsiveness</w:t>
            </w:r>
          </w:p>
        </w:tc>
        <w:tc>
          <w:tcPr>
            <w:tcW w:w="2700" w:type="dxa"/>
            <w:tcBorders>
              <w:top w:val="single" w:sz="8" w:space="0" w:color="auto"/>
              <w:left w:val="single" w:sz="8" w:space="0" w:color="auto"/>
              <w:bottom w:val="single" w:sz="8" w:space="0" w:color="auto"/>
              <w:right w:val="single" w:sz="4" w:space="0" w:color="auto"/>
            </w:tcBorders>
            <w:vAlign w:val="center"/>
          </w:tcPr>
          <w:p w14:paraId="247D3A59" w14:textId="28B72509" w:rsidR="00A15A94" w:rsidRPr="009735B6" w:rsidRDefault="00A15A94">
            <w:r w:rsidRPr="009735B6">
              <w:t>Satisfactory or higher, measured on a</w:t>
            </w:r>
            <w:r w:rsidR="002235CE">
              <w:t>n annual</w:t>
            </w:r>
            <w:r w:rsidR="00954E48">
              <w:t xml:space="preserve"> basis.</w:t>
            </w:r>
          </w:p>
        </w:tc>
      </w:tr>
      <w:tr w:rsidR="00445475" w:rsidRPr="009735B6" w14:paraId="5B20A198" w14:textId="77777777" w:rsidTr="00133A3C">
        <w:trPr>
          <w:trHeight w:val="510"/>
        </w:trPr>
        <w:tc>
          <w:tcPr>
            <w:tcW w:w="2148" w:type="dxa"/>
            <w:tcBorders>
              <w:top w:val="single" w:sz="8" w:space="0" w:color="auto"/>
              <w:left w:val="single" w:sz="8" w:space="0" w:color="auto"/>
              <w:bottom w:val="single" w:sz="8" w:space="0" w:color="auto"/>
              <w:right w:val="nil"/>
            </w:tcBorders>
            <w:vAlign w:val="center"/>
          </w:tcPr>
          <w:p w14:paraId="32F030CB" w14:textId="77777777" w:rsidR="00A15A94" w:rsidRPr="009735B6" w:rsidRDefault="00A15A94">
            <w:pPr>
              <w:ind w:left="270" w:hanging="270"/>
            </w:pPr>
            <w:r w:rsidRPr="009735B6">
              <w:t>4.  Value Added</w:t>
            </w:r>
          </w:p>
        </w:tc>
        <w:tc>
          <w:tcPr>
            <w:tcW w:w="5670" w:type="dxa"/>
            <w:tcBorders>
              <w:top w:val="single" w:sz="8" w:space="0" w:color="auto"/>
              <w:left w:val="single" w:sz="8" w:space="0" w:color="auto"/>
              <w:bottom w:val="single" w:sz="8" w:space="0" w:color="auto"/>
              <w:right w:val="nil"/>
            </w:tcBorders>
            <w:vAlign w:val="center"/>
          </w:tcPr>
          <w:p w14:paraId="438CA1A8" w14:textId="09D5CDC4" w:rsidR="00A15A94" w:rsidRPr="009735B6" w:rsidRDefault="00B26FFE" w:rsidP="00133A3C">
            <w:pPr>
              <w:pStyle w:val="ListParagraph"/>
              <w:numPr>
                <w:ilvl w:val="0"/>
                <w:numId w:val="47"/>
              </w:numPr>
              <w:spacing w:before="0" w:after="0"/>
              <w:ind w:left="504"/>
            </w:pPr>
            <w:r>
              <w:t>Contractor provides valuable service to the Government.</w:t>
            </w:r>
          </w:p>
          <w:p w14:paraId="099C9E1B" w14:textId="77777777" w:rsidR="00A15A94" w:rsidRDefault="00B26FFE" w:rsidP="00133A3C">
            <w:pPr>
              <w:pStyle w:val="ListParagraph"/>
              <w:numPr>
                <w:ilvl w:val="0"/>
                <w:numId w:val="47"/>
              </w:numPr>
              <w:spacing w:before="0" w:after="0"/>
              <w:ind w:left="504"/>
            </w:pPr>
            <w:r>
              <w:t>Services and products are delivered at the desired level of quality.</w:t>
            </w:r>
          </w:p>
          <w:p w14:paraId="05226F92" w14:textId="255A49E1" w:rsidR="00770A54" w:rsidRPr="009735B6" w:rsidRDefault="00770A54" w:rsidP="00133A3C">
            <w:pPr>
              <w:pStyle w:val="ListParagraph"/>
              <w:numPr>
                <w:ilvl w:val="0"/>
                <w:numId w:val="47"/>
              </w:numPr>
              <w:spacing w:before="0" w:after="0"/>
              <w:ind w:left="504"/>
            </w:pPr>
            <w:r>
              <w:t>Customer/Stakeholder Feedback</w:t>
            </w:r>
            <w:r w:rsidR="00DD4910">
              <w:t>.</w:t>
            </w:r>
          </w:p>
        </w:tc>
        <w:tc>
          <w:tcPr>
            <w:tcW w:w="2700" w:type="dxa"/>
            <w:tcBorders>
              <w:top w:val="single" w:sz="8" w:space="0" w:color="auto"/>
              <w:left w:val="single" w:sz="8" w:space="0" w:color="auto"/>
              <w:bottom w:val="single" w:sz="8" w:space="0" w:color="auto"/>
              <w:right w:val="single" w:sz="4" w:space="0" w:color="auto"/>
            </w:tcBorders>
            <w:vAlign w:val="center"/>
          </w:tcPr>
          <w:p w14:paraId="151ED6BC" w14:textId="7C235F01" w:rsidR="00A15A94" w:rsidRPr="009735B6" w:rsidRDefault="00A15A94">
            <w:r w:rsidRPr="009735B6">
              <w:t xml:space="preserve">Satisfactory or higher, measured on </w:t>
            </w:r>
            <w:r w:rsidR="002235CE">
              <w:t xml:space="preserve">an annual </w:t>
            </w:r>
            <w:r w:rsidR="00954E48">
              <w:t>basis.</w:t>
            </w:r>
          </w:p>
        </w:tc>
      </w:tr>
      <w:tr w:rsidR="00DD4910" w:rsidRPr="009735B6" w14:paraId="5F5B308D" w14:textId="77777777" w:rsidTr="00133A3C">
        <w:trPr>
          <w:trHeight w:val="510"/>
        </w:trPr>
        <w:tc>
          <w:tcPr>
            <w:tcW w:w="2148" w:type="dxa"/>
            <w:tcBorders>
              <w:top w:val="single" w:sz="8" w:space="0" w:color="auto"/>
              <w:left w:val="single" w:sz="8" w:space="0" w:color="auto"/>
              <w:bottom w:val="single" w:sz="8" w:space="0" w:color="auto"/>
              <w:right w:val="nil"/>
            </w:tcBorders>
            <w:vAlign w:val="center"/>
          </w:tcPr>
          <w:p w14:paraId="0BC1D6E8" w14:textId="2D2E9504" w:rsidR="00DD4910" w:rsidRPr="009735B6" w:rsidRDefault="00DD4910">
            <w:pPr>
              <w:ind w:left="270" w:hanging="270"/>
            </w:pPr>
            <w:r>
              <w:t>5. Reporting Requirements</w:t>
            </w:r>
          </w:p>
        </w:tc>
        <w:tc>
          <w:tcPr>
            <w:tcW w:w="5670" w:type="dxa"/>
            <w:tcBorders>
              <w:top w:val="single" w:sz="8" w:space="0" w:color="auto"/>
              <w:left w:val="single" w:sz="8" w:space="0" w:color="auto"/>
              <w:bottom w:val="single" w:sz="8" w:space="0" w:color="auto"/>
              <w:right w:val="nil"/>
            </w:tcBorders>
            <w:vAlign w:val="center"/>
          </w:tcPr>
          <w:p w14:paraId="76BF562F" w14:textId="62586DCB" w:rsidR="00DD4910" w:rsidRDefault="00DD4910" w:rsidP="00133A3C">
            <w:pPr>
              <w:pStyle w:val="ListParagraph"/>
              <w:numPr>
                <w:ilvl w:val="0"/>
                <w:numId w:val="48"/>
              </w:numPr>
              <w:spacing w:before="0" w:after="0"/>
              <w:ind w:left="504"/>
            </w:pPr>
            <w:r>
              <w:t xml:space="preserve">Monthly reports </w:t>
            </w:r>
            <w:r w:rsidR="007C0F1F">
              <w:t>are accurate</w:t>
            </w:r>
            <w:r>
              <w:t>, complete, submitted on time.</w:t>
            </w:r>
          </w:p>
          <w:p w14:paraId="24F22B45" w14:textId="77777777" w:rsidR="00DD4910" w:rsidRDefault="0088782A" w:rsidP="00133A3C">
            <w:pPr>
              <w:pStyle w:val="ListParagraph"/>
              <w:numPr>
                <w:ilvl w:val="0"/>
                <w:numId w:val="48"/>
              </w:numPr>
              <w:spacing w:before="0" w:after="0"/>
              <w:ind w:left="504"/>
            </w:pPr>
            <w:r>
              <w:lastRenderedPageBreak/>
              <w:t>Includes templates sent, dates, beneficiaries contacted.</w:t>
            </w:r>
          </w:p>
          <w:p w14:paraId="5E2E1882" w14:textId="77777777" w:rsidR="0088782A" w:rsidRDefault="0088782A" w:rsidP="00133A3C">
            <w:pPr>
              <w:pStyle w:val="ListParagraph"/>
              <w:numPr>
                <w:ilvl w:val="0"/>
                <w:numId w:val="48"/>
              </w:numPr>
              <w:spacing w:before="0" w:after="0"/>
              <w:ind w:left="504"/>
            </w:pPr>
            <w:r>
              <w:t>100% inspection of monthly reports.</w:t>
            </w:r>
          </w:p>
          <w:p w14:paraId="265E36E2" w14:textId="5F392E43" w:rsidR="0088782A" w:rsidRDefault="0088782A" w:rsidP="00133A3C">
            <w:pPr>
              <w:pStyle w:val="ListParagraph"/>
              <w:numPr>
                <w:ilvl w:val="0"/>
                <w:numId w:val="48"/>
              </w:numPr>
              <w:spacing w:before="0" w:after="0"/>
              <w:ind w:left="504"/>
            </w:pPr>
            <w:r>
              <w:t>Sampling of supporting documentation (mailing logs, death verification sources).</w:t>
            </w:r>
          </w:p>
        </w:tc>
        <w:tc>
          <w:tcPr>
            <w:tcW w:w="2700" w:type="dxa"/>
            <w:tcBorders>
              <w:top w:val="single" w:sz="8" w:space="0" w:color="auto"/>
              <w:left w:val="single" w:sz="8" w:space="0" w:color="auto"/>
              <w:bottom w:val="single" w:sz="8" w:space="0" w:color="auto"/>
              <w:right w:val="single" w:sz="4" w:space="0" w:color="auto"/>
            </w:tcBorders>
            <w:vAlign w:val="center"/>
          </w:tcPr>
          <w:p w14:paraId="49C821CC" w14:textId="77777777" w:rsidR="00DD4910" w:rsidRDefault="0088782A">
            <w:r>
              <w:lastRenderedPageBreak/>
              <w:t>Satisfactory or higher</w:t>
            </w:r>
            <w:r w:rsidR="00C54C2B">
              <w:t>.</w:t>
            </w:r>
          </w:p>
          <w:p w14:paraId="3BD06780" w14:textId="77777777" w:rsidR="00C54C2B" w:rsidRDefault="00C54C2B"/>
          <w:p w14:paraId="076C4336" w14:textId="3E67643A" w:rsidR="00C54C2B" w:rsidRPr="009735B6" w:rsidRDefault="00C54C2B">
            <w:r>
              <w:lastRenderedPageBreak/>
              <w:t>Accurate reports support invoice acceptance; Inaccurate reports may delay payment.</w:t>
            </w:r>
          </w:p>
        </w:tc>
      </w:tr>
      <w:tr w:rsidR="00C62CF7" w:rsidRPr="009735B6" w14:paraId="70E8B5DB" w14:textId="77777777" w:rsidTr="00133A3C">
        <w:trPr>
          <w:trHeight w:val="510"/>
        </w:trPr>
        <w:tc>
          <w:tcPr>
            <w:tcW w:w="2148" w:type="dxa"/>
            <w:tcBorders>
              <w:top w:val="single" w:sz="8" w:space="0" w:color="auto"/>
              <w:left w:val="single" w:sz="8" w:space="0" w:color="auto"/>
              <w:bottom w:val="single" w:sz="8" w:space="0" w:color="auto"/>
              <w:right w:val="nil"/>
            </w:tcBorders>
            <w:vAlign w:val="center"/>
          </w:tcPr>
          <w:p w14:paraId="7309259F" w14:textId="6B96E388" w:rsidR="00C62CF7" w:rsidRDefault="00C62CF7">
            <w:pPr>
              <w:ind w:left="270" w:hanging="270"/>
            </w:pPr>
            <w:r>
              <w:lastRenderedPageBreak/>
              <w:t>6. Compliance with Privacy &amp; Security</w:t>
            </w:r>
          </w:p>
        </w:tc>
        <w:tc>
          <w:tcPr>
            <w:tcW w:w="5670" w:type="dxa"/>
            <w:tcBorders>
              <w:top w:val="single" w:sz="8" w:space="0" w:color="auto"/>
              <w:left w:val="single" w:sz="8" w:space="0" w:color="auto"/>
              <w:bottom w:val="single" w:sz="8" w:space="0" w:color="auto"/>
              <w:right w:val="nil"/>
            </w:tcBorders>
            <w:vAlign w:val="center"/>
          </w:tcPr>
          <w:p w14:paraId="07C4FB1A" w14:textId="77777777" w:rsidR="00C62CF7" w:rsidRDefault="00C62CF7" w:rsidP="00133A3C">
            <w:pPr>
              <w:pStyle w:val="ListParagraph"/>
              <w:numPr>
                <w:ilvl w:val="0"/>
                <w:numId w:val="49"/>
              </w:numPr>
              <w:spacing w:before="0" w:after="0"/>
              <w:ind w:left="504"/>
            </w:pPr>
            <w:r>
              <w:t>Adheres to PII protection, VA Handbook 6500, FISMA, privacy requirements.</w:t>
            </w:r>
          </w:p>
          <w:p w14:paraId="40F539E0" w14:textId="6C656A5D" w:rsidR="0042226D" w:rsidRDefault="0042226D" w:rsidP="00133A3C">
            <w:pPr>
              <w:pStyle w:val="ListParagraph"/>
              <w:numPr>
                <w:ilvl w:val="0"/>
                <w:numId w:val="49"/>
              </w:numPr>
              <w:spacing w:before="0" w:after="0"/>
              <w:ind w:left="504"/>
            </w:pPr>
            <w:r>
              <w:t>Periodic review.</w:t>
            </w:r>
          </w:p>
        </w:tc>
        <w:tc>
          <w:tcPr>
            <w:tcW w:w="2700" w:type="dxa"/>
            <w:tcBorders>
              <w:top w:val="single" w:sz="8" w:space="0" w:color="auto"/>
              <w:left w:val="single" w:sz="8" w:space="0" w:color="auto"/>
              <w:bottom w:val="single" w:sz="8" w:space="0" w:color="auto"/>
              <w:right w:val="single" w:sz="4" w:space="0" w:color="auto"/>
            </w:tcBorders>
            <w:vAlign w:val="center"/>
          </w:tcPr>
          <w:p w14:paraId="1ABA1C9F" w14:textId="320A153B" w:rsidR="00C62CF7" w:rsidRDefault="0042226D">
            <w:r>
              <w:t>Full compliance required. Non-compliance may result in immediate corrective action or removal from contract.</w:t>
            </w:r>
          </w:p>
        </w:tc>
      </w:tr>
    </w:tbl>
    <w:p w14:paraId="57339875" w14:textId="77777777" w:rsidR="00A15A94" w:rsidRPr="009735B6" w:rsidRDefault="00A15A94">
      <w:pPr>
        <w:rPr>
          <w:rStyle w:val="Emphasis"/>
          <w:rFonts w:ascii="Arial" w:hAnsi="Arial" w:cs="Arial"/>
          <w:color w:val="auto"/>
        </w:rPr>
      </w:pPr>
    </w:p>
    <w:p w14:paraId="016A99CE" w14:textId="77777777" w:rsidR="00A15A94" w:rsidRPr="00DD4F36" w:rsidRDefault="00A15A94">
      <w:pPr>
        <w:rPr>
          <w:rStyle w:val="Emphasis"/>
          <w:rFonts w:ascii="Arial" w:hAnsi="Arial" w:cs="Arial"/>
          <w:b w:val="0"/>
          <w:bCs w:val="0"/>
          <w:i w:val="0"/>
          <w:iCs w:val="0"/>
          <w:color w:val="auto"/>
        </w:rPr>
      </w:pPr>
    </w:p>
    <w:p w14:paraId="6E25DD6C" w14:textId="694D54CD" w:rsidR="000831BB" w:rsidRPr="000831BB" w:rsidRDefault="000831BB">
      <w:pPr>
        <w:pStyle w:val="Heading1"/>
        <w:rPr>
          <w:rFonts w:eastAsia="Times New Roman"/>
          <w:color w:val="000000"/>
        </w:rPr>
      </w:pPr>
      <w:r w:rsidRPr="000831BB">
        <w:rPr>
          <w:rStyle w:val="Strong"/>
          <w:rFonts w:ascii="Arial" w:eastAsia="Times New Roman" w:hAnsi="Arial" w:cs="Arial"/>
          <w:b/>
          <w:bCs/>
          <w:color w:val="000000"/>
        </w:rPr>
        <w:t xml:space="preserve">Quality Assurance Surveillance Plan (QASP) </w:t>
      </w:r>
    </w:p>
    <w:p w14:paraId="3DAC6C00" w14:textId="6FA00784" w:rsidR="000831BB" w:rsidRPr="000831BB" w:rsidRDefault="000831BB" w:rsidP="00B01294">
      <w:pPr>
        <w:pStyle w:val="Heading2"/>
        <w:tabs>
          <w:tab w:val="left" w:pos="720"/>
        </w:tabs>
        <w:ind w:left="1440"/>
        <w:rPr>
          <w:rFonts w:eastAsia="Times New Roman"/>
          <w:color w:val="000000"/>
        </w:rPr>
      </w:pPr>
      <w:r w:rsidRPr="000831BB">
        <w:rPr>
          <w:rStyle w:val="Strong"/>
          <w:rFonts w:ascii="Arial" w:eastAsia="Times New Roman" w:hAnsi="Arial" w:cs="Arial"/>
          <w:b/>
          <w:bCs/>
          <w:color w:val="000000"/>
        </w:rPr>
        <w:t>Purpose</w:t>
      </w:r>
    </w:p>
    <w:p w14:paraId="1AB807E8" w14:textId="77777777" w:rsidR="000831BB" w:rsidRPr="000831BB" w:rsidRDefault="000831BB">
      <w:pPr>
        <w:pStyle w:val="NormalWeb"/>
        <w:rPr>
          <w:rFonts w:ascii="Arial" w:eastAsiaTheme="minorEastAsia" w:hAnsi="Arial" w:cs="Arial"/>
          <w:color w:val="000000"/>
        </w:rPr>
      </w:pPr>
      <w:r w:rsidRPr="000831BB">
        <w:rPr>
          <w:rFonts w:ascii="Arial" w:hAnsi="Arial" w:cs="Arial"/>
          <w:color w:val="000000"/>
        </w:rPr>
        <w:t>The purpose of this Quality Assurance Surveillance Plan (QASP) is to outline the Government’s approach for monitoring, evaluating, and documenting the Contractor’s performance under the Performance Work Statement (PWS) for Beneficiary Locator Services. This QASP provides the framework for ensuring that the Contractor meets all performance requirements, service levels, and success criteria in a manner that supports timely claims processing and compliance with VA regulations and applicable federal laws.</w:t>
      </w:r>
    </w:p>
    <w:p w14:paraId="211402D6" w14:textId="77777777" w:rsidR="000831BB" w:rsidRPr="000831BB" w:rsidRDefault="000831BB">
      <w:pPr>
        <w:pStyle w:val="NormalWeb"/>
        <w:rPr>
          <w:rFonts w:ascii="Arial" w:hAnsi="Arial" w:cs="Arial"/>
          <w:color w:val="000000"/>
        </w:rPr>
      </w:pPr>
      <w:r w:rsidRPr="000831BB">
        <w:rPr>
          <w:rFonts w:ascii="Arial" w:hAnsi="Arial" w:cs="Arial"/>
          <w:color w:val="000000"/>
        </w:rPr>
        <w:t>The QASP is a Government</w:t>
      </w:r>
      <w:r w:rsidRPr="000831BB">
        <w:rPr>
          <w:rFonts w:ascii="Arial" w:hAnsi="Arial" w:cs="Arial"/>
          <w:color w:val="000000"/>
        </w:rPr>
        <w:noBreakHyphen/>
        <w:t>developed and Government</w:t>
      </w:r>
      <w:r w:rsidRPr="000831BB">
        <w:rPr>
          <w:rFonts w:ascii="Arial" w:hAnsi="Arial" w:cs="Arial"/>
          <w:color w:val="000000"/>
        </w:rPr>
        <w:noBreakHyphen/>
        <w:t>administered document. It is not part of the contract and does not modify any contractual terms or conditions.</w:t>
      </w:r>
    </w:p>
    <w:p w14:paraId="192B3D84" w14:textId="2CDAEDAC" w:rsidR="000831BB" w:rsidRPr="000831BB" w:rsidRDefault="000831BB" w:rsidP="003C1D76">
      <w:pPr>
        <w:pStyle w:val="Heading2"/>
        <w:ind w:left="1440"/>
        <w:rPr>
          <w:rFonts w:eastAsia="Times New Roman"/>
          <w:color w:val="000000"/>
        </w:rPr>
      </w:pPr>
      <w:r w:rsidRPr="000831BB">
        <w:rPr>
          <w:rStyle w:val="Strong"/>
          <w:rFonts w:ascii="Arial" w:eastAsia="Times New Roman" w:hAnsi="Arial" w:cs="Arial"/>
          <w:b/>
          <w:bCs/>
          <w:color w:val="000000"/>
        </w:rPr>
        <w:t>Performance Management Approach</w:t>
      </w:r>
    </w:p>
    <w:p w14:paraId="2AE3AD59" w14:textId="77777777" w:rsidR="000831BB" w:rsidRPr="000831BB" w:rsidRDefault="000831BB">
      <w:pPr>
        <w:pStyle w:val="NormalWeb"/>
        <w:rPr>
          <w:rFonts w:ascii="Arial" w:eastAsiaTheme="minorEastAsia" w:hAnsi="Arial" w:cs="Arial"/>
          <w:color w:val="000000"/>
        </w:rPr>
      </w:pPr>
      <w:r w:rsidRPr="000831BB">
        <w:rPr>
          <w:rFonts w:ascii="Arial" w:hAnsi="Arial" w:cs="Arial"/>
          <w:color w:val="000000"/>
        </w:rPr>
        <w:t>The Government will assess Contractor performance through a combination of qualitative and quantitative surveillance methods to ensure the services delivered meet the standards outlined in the PWS.</w:t>
      </w:r>
    </w:p>
    <w:p w14:paraId="7B7DF23D" w14:textId="77777777" w:rsidR="000831BB" w:rsidRPr="000831BB" w:rsidRDefault="000831BB">
      <w:pPr>
        <w:pStyle w:val="NormalWeb"/>
        <w:rPr>
          <w:rFonts w:ascii="Arial" w:hAnsi="Arial" w:cs="Arial"/>
          <w:color w:val="000000"/>
        </w:rPr>
      </w:pPr>
      <w:r w:rsidRPr="000831BB">
        <w:rPr>
          <w:rFonts w:ascii="Arial" w:hAnsi="Arial" w:cs="Arial"/>
          <w:color w:val="000000"/>
        </w:rPr>
        <w:t>Performance is evaluated across key objectives including technical accuracy, timeliness, staffing adequacy, quality of deliverables, regulatory compliance, and success in locating beneficiaries according to defined Tier</w:t>
      </w:r>
      <w:r w:rsidRPr="000831BB">
        <w:rPr>
          <w:rFonts w:ascii="Arial" w:hAnsi="Arial" w:cs="Arial"/>
          <w:color w:val="000000"/>
        </w:rPr>
        <w:noBreakHyphen/>
        <w:t>based criteria.</w:t>
      </w:r>
    </w:p>
    <w:p w14:paraId="29C3163B" w14:textId="77777777" w:rsidR="000831BB" w:rsidRPr="000831BB" w:rsidRDefault="000831BB">
      <w:pPr>
        <w:pStyle w:val="NormalWeb"/>
        <w:rPr>
          <w:rFonts w:ascii="Arial" w:hAnsi="Arial" w:cs="Arial"/>
          <w:color w:val="000000"/>
        </w:rPr>
      </w:pPr>
      <w:r w:rsidRPr="000831BB">
        <w:rPr>
          <w:rFonts w:ascii="Arial" w:hAnsi="Arial" w:cs="Arial"/>
          <w:color w:val="000000"/>
        </w:rPr>
        <w:t>The Contractor is expected to cooperate fully with all monitoring activities and provide access to data, staff, systems (as appropriate), and documentation necessary for the Government to perform oversight.</w:t>
      </w:r>
    </w:p>
    <w:p w14:paraId="3C38A9E1" w14:textId="6E7469BB" w:rsidR="000831BB" w:rsidRPr="000831BB" w:rsidRDefault="000831BB" w:rsidP="00133A3C">
      <w:pPr>
        <w:pStyle w:val="Heading2"/>
        <w:ind w:left="1440"/>
        <w:rPr>
          <w:rFonts w:eastAsia="Times New Roman"/>
          <w:color w:val="000000"/>
        </w:rPr>
      </w:pPr>
      <w:r w:rsidRPr="000831BB">
        <w:rPr>
          <w:rStyle w:val="Strong"/>
          <w:rFonts w:ascii="Arial" w:eastAsia="Times New Roman" w:hAnsi="Arial" w:cs="Arial"/>
          <w:b/>
          <w:bCs/>
          <w:color w:val="000000"/>
        </w:rPr>
        <w:lastRenderedPageBreak/>
        <w:t>Surveillance Methods</w:t>
      </w:r>
    </w:p>
    <w:p w14:paraId="64D9EB69" w14:textId="77777777" w:rsidR="000831BB" w:rsidRPr="000831BB" w:rsidRDefault="000831BB">
      <w:pPr>
        <w:pStyle w:val="NormalWeb"/>
        <w:rPr>
          <w:rFonts w:ascii="Arial" w:eastAsiaTheme="minorEastAsia" w:hAnsi="Arial" w:cs="Arial"/>
          <w:color w:val="000000"/>
        </w:rPr>
      </w:pPr>
      <w:r w:rsidRPr="000831BB">
        <w:rPr>
          <w:rFonts w:ascii="Arial" w:hAnsi="Arial" w:cs="Arial"/>
          <w:color w:val="000000"/>
        </w:rPr>
        <w:t xml:space="preserve">The Government may employ one or more of the following surveillance methods, depending on the nature of the task or </w:t>
      </w:r>
      <w:proofErr w:type="gramStart"/>
      <w:r w:rsidRPr="000831BB">
        <w:rPr>
          <w:rFonts w:ascii="Arial" w:hAnsi="Arial" w:cs="Arial"/>
          <w:color w:val="000000"/>
        </w:rPr>
        <w:t>deliverable</w:t>
      </w:r>
      <w:proofErr w:type="gramEnd"/>
      <w:r w:rsidRPr="000831BB">
        <w:rPr>
          <w:rFonts w:ascii="Arial" w:hAnsi="Arial" w:cs="Arial"/>
          <w:color w:val="000000"/>
        </w:rPr>
        <w:t>:</w:t>
      </w:r>
    </w:p>
    <w:p w14:paraId="172910B6" w14:textId="1CA8FAA9" w:rsidR="000831BB" w:rsidRPr="000831BB" w:rsidRDefault="000831BB" w:rsidP="000831BB">
      <w:pPr>
        <w:pStyle w:val="NormalWeb"/>
        <w:numPr>
          <w:ilvl w:val="0"/>
          <w:numId w:val="34"/>
        </w:numPr>
        <w:rPr>
          <w:rFonts w:ascii="Arial" w:hAnsi="Arial" w:cs="Arial"/>
          <w:color w:val="000000"/>
        </w:rPr>
      </w:pPr>
      <w:r w:rsidRPr="000831BB">
        <w:rPr>
          <w:rStyle w:val="Strong"/>
          <w:rFonts w:ascii="Arial" w:hAnsi="Arial" w:cs="Arial"/>
          <w:color w:val="000000"/>
        </w:rPr>
        <w:t>100% Inspection:</w:t>
      </w:r>
      <w:r w:rsidRPr="000831BB">
        <w:rPr>
          <w:rFonts w:ascii="Arial" w:hAnsi="Arial" w:cs="Arial"/>
          <w:color w:val="000000"/>
        </w:rPr>
        <w:t xml:space="preserve"> Used for deliverables that involve legal, privacy, or beneficiary</w:t>
      </w:r>
      <w:r w:rsidRPr="000831BB">
        <w:rPr>
          <w:rFonts w:ascii="Arial" w:hAnsi="Arial" w:cs="Arial"/>
          <w:color w:val="000000"/>
        </w:rPr>
        <w:noBreakHyphen/>
        <w:t>impacting activities (e.g., CPMP, outreach templates, monthly reports, security documentation).</w:t>
      </w:r>
    </w:p>
    <w:p w14:paraId="1D72C95F" w14:textId="19A4D8F3" w:rsidR="000831BB" w:rsidRPr="000831BB" w:rsidRDefault="000831BB" w:rsidP="000831BB">
      <w:pPr>
        <w:pStyle w:val="NormalWeb"/>
        <w:numPr>
          <w:ilvl w:val="0"/>
          <w:numId w:val="34"/>
        </w:numPr>
        <w:rPr>
          <w:rFonts w:ascii="Arial" w:hAnsi="Arial" w:cs="Arial"/>
          <w:color w:val="000000"/>
        </w:rPr>
      </w:pPr>
      <w:r w:rsidRPr="000831BB">
        <w:rPr>
          <w:rStyle w:val="Strong"/>
          <w:rFonts w:ascii="Arial" w:hAnsi="Arial" w:cs="Arial"/>
          <w:color w:val="000000"/>
        </w:rPr>
        <w:t>Random Sampling:</w:t>
      </w:r>
      <w:r w:rsidRPr="000831BB">
        <w:rPr>
          <w:rFonts w:ascii="Arial" w:hAnsi="Arial" w:cs="Arial"/>
          <w:color w:val="000000"/>
        </w:rPr>
        <w:t xml:space="preserve"> Applied to high</w:t>
      </w:r>
      <w:r w:rsidRPr="000831BB">
        <w:rPr>
          <w:rFonts w:ascii="Arial" w:hAnsi="Arial" w:cs="Arial"/>
          <w:color w:val="000000"/>
        </w:rPr>
        <w:noBreakHyphen/>
        <w:t>volume, recurring tasks such as case outcome reporting, outreach logs, and address/death determination searches.</w:t>
      </w:r>
    </w:p>
    <w:p w14:paraId="57A3FE47" w14:textId="6423948D" w:rsidR="000831BB" w:rsidRPr="000831BB" w:rsidRDefault="000831BB" w:rsidP="000831BB">
      <w:pPr>
        <w:pStyle w:val="NormalWeb"/>
        <w:numPr>
          <w:ilvl w:val="0"/>
          <w:numId w:val="34"/>
        </w:numPr>
        <w:rPr>
          <w:rFonts w:ascii="Arial" w:hAnsi="Arial" w:cs="Arial"/>
          <w:color w:val="000000"/>
        </w:rPr>
      </w:pPr>
      <w:r w:rsidRPr="000831BB">
        <w:rPr>
          <w:rStyle w:val="Strong"/>
          <w:rFonts w:ascii="Arial" w:hAnsi="Arial" w:cs="Arial"/>
          <w:color w:val="000000"/>
        </w:rPr>
        <w:t>Periodic Reviews and Meetings:</w:t>
      </w:r>
      <w:r w:rsidRPr="000831BB">
        <w:rPr>
          <w:rFonts w:ascii="Arial" w:hAnsi="Arial" w:cs="Arial"/>
          <w:color w:val="000000"/>
        </w:rPr>
        <w:t xml:space="preserve"> Conducted monthly or quarterly to discuss progress toward milestones, staffing, quality concerns, risks, or performance trends.</w:t>
      </w:r>
    </w:p>
    <w:p w14:paraId="495ECF8C" w14:textId="4406E0DB" w:rsidR="000831BB" w:rsidRPr="000831BB" w:rsidRDefault="000831BB" w:rsidP="000831BB">
      <w:pPr>
        <w:pStyle w:val="NormalWeb"/>
        <w:numPr>
          <w:ilvl w:val="0"/>
          <w:numId w:val="34"/>
        </w:numPr>
        <w:rPr>
          <w:rFonts w:ascii="Arial" w:hAnsi="Arial" w:cs="Arial"/>
          <w:color w:val="000000"/>
        </w:rPr>
      </w:pPr>
      <w:r w:rsidRPr="000831BB">
        <w:rPr>
          <w:rStyle w:val="Strong"/>
          <w:rFonts w:ascii="Arial" w:hAnsi="Arial" w:cs="Arial"/>
          <w:color w:val="000000"/>
        </w:rPr>
        <w:t>Contractor Self</w:t>
      </w:r>
      <w:r w:rsidRPr="000831BB">
        <w:rPr>
          <w:rStyle w:val="Strong"/>
          <w:rFonts w:ascii="Arial" w:hAnsi="Arial" w:cs="Arial"/>
          <w:color w:val="000000"/>
        </w:rPr>
        <w:noBreakHyphen/>
        <w:t>Reporting:</w:t>
      </w:r>
      <w:r w:rsidRPr="000831BB">
        <w:rPr>
          <w:rFonts w:ascii="Arial" w:hAnsi="Arial" w:cs="Arial"/>
          <w:color w:val="000000"/>
        </w:rPr>
        <w:t xml:space="preserve"> Contractors provide monthly reports documenting work performed, problems encountered, outreach activities, and case outcomes. The Government verifies reported results.</w:t>
      </w:r>
    </w:p>
    <w:p w14:paraId="554CFAF6" w14:textId="7934C25B" w:rsidR="000831BB" w:rsidRPr="000831BB" w:rsidRDefault="000831BB" w:rsidP="000831BB">
      <w:pPr>
        <w:pStyle w:val="NormalWeb"/>
        <w:numPr>
          <w:ilvl w:val="0"/>
          <w:numId w:val="34"/>
        </w:numPr>
        <w:rPr>
          <w:rFonts w:ascii="Arial" w:hAnsi="Arial" w:cs="Arial"/>
          <w:color w:val="000000"/>
        </w:rPr>
      </w:pPr>
      <w:r w:rsidRPr="000831BB">
        <w:rPr>
          <w:rStyle w:val="Strong"/>
          <w:rFonts w:ascii="Arial" w:hAnsi="Arial" w:cs="Arial"/>
          <w:color w:val="000000"/>
        </w:rPr>
        <w:t>Direct Observation:</w:t>
      </w:r>
      <w:r w:rsidR="00950976">
        <w:rPr>
          <w:rFonts w:ascii="Arial" w:hAnsi="Arial" w:cs="Arial"/>
          <w:color w:val="000000"/>
        </w:rPr>
        <w:t xml:space="preserve"> </w:t>
      </w:r>
      <w:r w:rsidRPr="000831BB">
        <w:rPr>
          <w:rFonts w:ascii="Arial" w:hAnsi="Arial" w:cs="Arial"/>
          <w:color w:val="000000"/>
        </w:rPr>
        <w:t>Used to evaluate responsiveness, professionalism, communication, and adherence to required timelines.</w:t>
      </w:r>
    </w:p>
    <w:p w14:paraId="054485B0" w14:textId="7811262D" w:rsidR="000831BB" w:rsidRPr="000831BB" w:rsidRDefault="000831BB" w:rsidP="000831BB">
      <w:pPr>
        <w:pStyle w:val="NormalWeb"/>
        <w:numPr>
          <w:ilvl w:val="0"/>
          <w:numId w:val="34"/>
        </w:numPr>
        <w:rPr>
          <w:rFonts w:ascii="Arial" w:hAnsi="Arial" w:cs="Arial"/>
          <w:color w:val="000000"/>
        </w:rPr>
      </w:pPr>
      <w:r w:rsidRPr="000831BB">
        <w:rPr>
          <w:rStyle w:val="Strong"/>
          <w:rFonts w:ascii="Arial" w:hAnsi="Arial" w:cs="Arial"/>
          <w:color w:val="000000"/>
        </w:rPr>
        <w:t>Stakeholder Feedback:</w:t>
      </w:r>
      <w:r w:rsidRPr="000831BB">
        <w:rPr>
          <w:rFonts w:ascii="Arial" w:hAnsi="Arial" w:cs="Arial"/>
          <w:color w:val="000000"/>
        </w:rPr>
        <w:t xml:space="preserve"> Informal assessments from VA staff interacting with the Contractor are used to measure value and service quality.</w:t>
      </w:r>
    </w:p>
    <w:p w14:paraId="30C96E01" w14:textId="44F275C6" w:rsidR="000831BB" w:rsidRPr="000831BB" w:rsidRDefault="000831BB" w:rsidP="000831BB">
      <w:pPr>
        <w:pStyle w:val="NormalWeb"/>
        <w:numPr>
          <w:ilvl w:val="0"/>
          <w:numId w:val="34"/>
        </w:numPr>
        <w:rPr>
          <w:rFonts w:ascii="Arial" w:hAnsi="Arial" w:cs="Arial"/>
          <w:color w:val="000000"/>
        </w:rPr>
      </w:pPr>
      <w:r w:rsidRPr="000831BB">
        <w:rPr>
          <w:rStyle w:val="Strong"/>
          <w:rFonts w:ascii="Arial" w:hAnsi="Arial" w:cs="Arial"/>
          <w:color w:val="000000"/>
        </w:rPr>
        <w:t>Outcome</w:t>
      </w:r>
      <w:r w:rsidRPr="000831BB">
        <w:rPr>
          <w:rStyle w:val="Strong"/>
          <w:rFonts w:ascii="Arial" w:hAnsi="Arial" w:cs="Arial"/>
          <w:color w:val="000000"/>
        </w:rPr>
        <w:noBreakHyphen/>
        <w:t>Based Monitoring:</w:t>
      </w:r>
      <w:r w:rsidRPr="000831BB">
        <w:rPr>
          <w:rFonts w:ascii="Arial" w:hAnsi="Arial" w:cs="Arial"/>
          <w:color w:val="000000"/>
        </w:rPr>
        <w:t xml:space="preserve"> The Government compares Contractor performance against the success criteria for Tiers 1, 2, and 3 as defined in the PWS.</w:t>
      </w:r>
    </w:p>
    <w:p w14:paraId="3A8DF7A0" w14:textId="011E3581" w:rsidR="000831BB" w:rsidRPr="000831BB" w:rsidRDefault="000831BB" w:rsidP="00133A3C">
      <w:pPr>
        <w:pStyle w:val="Heading2"/>
        <w:ind w:left="1440"/>
        <w:rPr>
          <w:rFonts w:eastAsia="Times New Roman"/>
          <w:color w:val="000000"/>
        </w:rPr>
      </w:pPr>
      <w:r w:rsidRPr="000831BB">
        <w:rPr>
          <w:rStyle w:val="Strong"/>
          <w:rFonts w:ascii="Arial" w:eastAsia="Times New Roman" w:hAnsi="Arial" w:cs="Arial"/>
          <w:b/>
          <w:bCs/>
          <w:color w:val="000000"/>
        </w:rPr>
        <w:t>Performance Standards</w:t>
      </w:r>
    </w:p>
    <w:p w14:paraId="7361981A" w14:textId="77777777" w:rsidR="000831BB" w:rsidRPr="000831BB" w:rsidRDefault="000831BB">
      <w:pPr>
        <w:pStyle w:val="NormalWeb"/>
        <w:rPr>
          <w:rFonts w:ascii="Arial" w:eastAsiaTheme="minorEastAsia" w:hAnsi="Arial" w:cs="Arial"/>
          <w:color w:val="000000"/>
        </w:rPr>
      </w:pPr>
      <w:r w:rsidRPr="000831BB">
        <w:rPr>
          <w:rFonts w:ascii="Arial" w:hAnsi="Arial" w:cs="Arial"/>
          <w:color w:val="000000"/>
        </w:rPr>
        <w:t>Performance standards are defined in the PWS and include expected timeliness, accuracy, completeness, compliance with privacy and security requirements, and case completion outcomes. The Government will evaluate the Contractor’s performance against:</w:t>
      </w:r>
    </w:p>
    <w:p w14:paraId="02151BA1" w14:textId="77777777" w:rsidR="000831BB" w:rsidRPr="000831BB" w:rsidRDefault="000831BB" w:rsidP="000831BB">
      <w:pPr>
        <w:numPr>
          <w:ilvl w:val="0"/>
          <w:numId w:val="35"/>
        </w:numPr>
        <w:spacing w:before="100" w:beforeAutospacing="1" w:after="100" w:afterAutospacing="1"/>
        <w:rPr>
          <w:rFonts w:eastAsia="Times New Roman"/>
          <w:color w:val="000000"/>
        </w:rPr>
      </w:pPr>
      <w:r w:rsidRPr="000831BB">
        <w:rPr>
          <w:rFonts w:eastAsia="Times New Roman"/>
          <w:color w:val="000000"/>
        </w:rPr>
        <w:t>Technical quality and adherence to requirements</w:t>
      </w:r>
    </w:p>
    <w:p w14:paraId="7ED19E77" w14:textId="77777777" w:rsidR="000831BB" w:rsidRPr="000831BB" w:rsidRDefault="000831BB" w:rsidP="000831BB">
      <w:pPr>
        <w:numPr>
          <w:ilvl w:val="0"/>
          <w:numId w:val="35"/>
        </w:numPr>
        <w:spacing w:before="100" w:beforeAutospacing="1" w:after="100" w:afterAutospacing="1"/>
        <w:rPr>
          <w:rFonts w:eastAsia="Times New Roman"/>
          <w:color w:val="000000"/>
        </w:rPr>
      </w:pPr>
      <w:r w:rsidRPr="000831BB">
        <w:rPr>
          <w:rFonts w:eastAsia="Times New Roman"/>
          <w:color w:val="000000"/>
        </w:rPr>
        <w:t>Timely completion of deliverables and milestones</w:t>
      </w:r>
    </w:p>
    <w:p w14:paraId="4AB9372A" w14:textId="77777777" w:rsidR="000831BB" w:rsidRPr="000831BB" w:rsidRDefault="000831BB" w:rsidP="000831BB">
      <w:pPr>
        <w:numPr>
          <w:ilvl w:val="0"/>
          <w:numId w:val="35"/>
        </w:numPr>
        <w:spacing w:before="100" w:beforeAutospacing="1" w:after="100" w:afterAutospacing="1"/>
        <w:rPr>
          <w:rFonts w:eastAsia="Times New Roman"/>
          <w:color w:val="000000"/>
        </w:rPr>
      </w:pPr>
      <w:r w:rsidRPr="000831BB">
        <w:rPr>
          <w:rFonts w:eastAsia="Times New Roman"/>
          <w:color w:val="000000"/>
        </w:rPr>
        <w:t xml:space="preserve">Staff expertise and </w:t>
      </w:r>
      <w:proofErr w:type="gramStart"/>
      <w:r w:rsidRPr="000831BB">
        <w:rPr>
          <w:rFonts w:eastAsia="Times New Roman"/>
          <w:color w:val="000000"/>
        </w:rPr>
        <w:t>adequacy</w:t>
      </w:r>
      <w:proofErr w:type="gramEnd"/>
    </w:p>
    <w:p w14:paraId="3E862172" w14:textId="77777777" w:rsidR="000831BB" w:rsidRPr="000831BB" w:rsidRDefault="000831BB" w:rsidP="000831BB">
      <w:pPr>
        <w:numPr>
          <w:ilvl w:val="0"/>
          <w:numId w:val="35"/>
        </w:numPr>
        <w:spacing w:before="100" w:beforeAutospacing="1" w:after="100" w:afterAutospacing="1"/>
        <w:rPr>
          <w:rFonts w:eastAsia="Times New Roman"/>
          <w:color w:val="000000"/>
        </w:rPr>
      </w:pPr>
      <w:r w:rsidRPr="000831BB">
        <w:rPr>
          <w:rFonts w:eastAsia="Times New Roman"/>
          <w:color w:val="000000"/>
        </w:rPr>
        <w:t>Quality and value of services provided</w:t>
      </w:r>
    </w:p>
    <w:p w14:paraId="3ABDEE6D" w14:textId="77777777" w:rsidR="000831BB" w:rsidRPr="000831BB" w:rsidRDefault="000831BB" w:rsidP="000831BB">
      <w:pPr>
        <w:numPr>
          <w:ilvl w:val="0"/>
          <w:numId w:val="35"/>
        </w:numPr>
        <w:spacing w:before="100" w:beforeAutospacing="1" w:after="100" w:afterAutospacing="1"/>
        <w:rPr>
          <w:rFonts w:eastAsia="Times New Roman"/>
          <w:color w:val="000000"/>
        </w:rPr>
      </w:pPr>
      <w:r w:rsidRPr="000831BB">
        <w:rPr>
          <w:rFonts w:eastAsia="Times New Roman"/>
          <w:color w:val="000000"/>
        </w:rPr>
        <w:t>Success in locating beneficiaries and facilitating claims submissions</w:t>
      </w:r>
    </w:p>
    <w:p w14:paraId="2370A789" w14:textId="77777777" w:rsidR="000831BB" w:rsidRPr="000831BB" w:rsidRDefault="000831BB">
      <w:pPr>
        <w:pStyle w:val="NormalWeb"/>
        <w:rPr>
          <w:rFonts w:ascii="Arial" w:eastAsiaTheme="minorEastAsia" w:hAnsi="Arial" w:cs="Arial"/>
          <w:color w:val="000000"/>
        </w:rPr>
      </w:pPr>
      <w:r w:rsidRPr="000831BB">
        <w:rPr>
          <w:rFonts w:ascii="Arial" w:hAnsi="Arial" w:cs="Arial"/>
          <w:color w:val="000000"/>
        </w:rPr>
        <w:t>Each performance area has an associated Acceptable Performance Level (APL). A rating of “Satisfactory” or higher, measured annually, is required for acceptable performance.</w:t>
      </w:r>
    </w:p>
    <w:p w14:paraId="33D807BD" w14:textId="22C49C15" w:rsidR="000831BB" w:rsidRPr="000831BB" w:rsidRDefault="000831BB" w:rsidP="00133A3C">
      <w:pPr>
        <w:pStyle w:val="Heading2"/>
        <w:ind w:left="1440"/>
        <w:rPr>
          <w:rFonts w:eastAsia="Times New Roman"/>
          <w:color w:val="000000"/>
        </w:rPr>
      </w:pPr>
      <w:r w:rsidRPr="000831BB">
        <w:rPr>
          <w:rStyle w:val="Strong"/>
          <w:rFonts w:ascii="Arial" w:eastAsia="Times New Roman" w:hAnsi="Arial" w:cs="Arial"/>
          <w:b/>
          <w:bCs/>
          <w:color w:val="000000"/>
        </w:rPr>
        <w:t>Acceptable Performance Levels (APLs)</w:t>
      </w:r>
    </w:p>
    <w:p w14:paraId="01ADB6C1" w14:textId="77777777" w:rsidR="000831BB" w:rsidRPr="000831BB" w:rsidRDefault="000831BB">
      <w:pPr>
        <w:pStyle w:val="NormalWeb"/>
        <w:rPr>
          <w:rFonts w:ascii="Arial" w:eastAsiaTheme="minorEastAsia" w:hAnsi="Arial" w:cs="Arial"/>
          <w:color w:val="000000"/>
        </w:rPr>
      </w:pPr>
      <w:r w:rsidRPr="000831BB">
        <w:rPr>
          <w:rFonts w:ascii="Arial" w:hAnsi="Arial" w:cs="Arial"/>
          <w:color w:val="000000"/>
        </w:rPr>
        <w:t>APLs serve as measurable thresholds for determining whether Contractor performance meets contractual expectations. APLs may differ by performance area but generally require:</w:t>
      </w:r>
    </w:p>
    <w:p w14:paraId="0048BC78" w14:textId="77777777" w:rsidR="000831BB" w:rsidRPr="000831BB" w:rsidRDefault="000831BB" w:rsidP="000831BB">
      <w:pPr>
        <w:numPr>
          <w:ilvl w:val="0"/>
          <w:numId w:val="36"/>
        </w:numPr>
        <w:spacing w:before="100" w:beforeAutospacing="1" w:after="100" w:afterAutospacing="1"/>
        <w:rPr>
          <w:rFonts w:eastAsia="Times New Roman"/>
          <w:color w:val="000000"/>
        </w:rPr>
      </w:pPr>
      <w:r w:rsidRPr="000831BB">
        <w:rPr>
          <w:rFonts w:eastAsia="Times New Roman"/>
          <w:color w:val="000000"/>
        </w:rPr>
        <w:lastRenderedPageBreak/>
        <w:t>Completion of tasks within the required timeframe</w:t>
      </w:r>
    </w:p>
    <w:p w14:paraId="0172FD79" w14:textId="77777777" w:rsidR="000831BB" w:rsidRPr="000831BB" w:rsidRDefault="000831BB" w:rsidP="000831BB">
      <w:pPr>
        <w:numPr>
          <w:ilvl w:val="0"/>
          <w:numId w:val="36"/>
        </w:numPr>
        <w:spacing w:before="100" w:beforeAutospacing="1" w:after="100" w:afterAutospacing="1"/>
        <w:rPr>
          <w:rFonts w:eastAsia="Times New Roman"/>
          <w:color w:val="000000"/>
        </w:rPr>
      </w:pPr>
      <w:r w:rsidRPr="000831BB">
        <w:rPr>
          <w:rFonts w:eastAsia="Times New Roman"/>
          <w:color w:val="000000"/>
        </w:rPr>
        <w:t>Accuracy and completeness of deliverables</w:t>
      </w:r>
    </w:p>
    <w:p w14:paraId="3372C612" w14:textId="77777777" w:rsidR="000831BB" w:rsidRPr="000831BB" w:rsidRDefault="000831BB" w:rsidP="000831BB">
      <w:pPr>
        <w:numPr>
          <w:ilvl w:val="0"/>
          <w:numId w:val="36"/>
        </w:numPr>
        <w:spacing w:before="100" w:beforeAutospacing="1" w:after="100" w:afterAutospacing="1"/>
        <w:rPr>
          <w:rFonts w:eastAsia="Times New Roman"/>
          <w:color w:val="000000"/>
        </w:rPr>
      </w:pPr>
      <w:r w:rsidRPr="000831BB">
        <w:rPr>
          <w:rFonts w:eastAsia="Times New Roman"/>
          <w:color w:val="000000"/>
        </w:rPr>
        <w:t>Compliance with security, privacy, and data handling requirements</w:t>
      </w:r>
    </w:p>
    <w:p w14:paraId="55257630" w14:textId="77777777" w:rsidR="000831BB" w:rsidRPr="000831BB" w:rsidRDefault="000831BB" w:rsidP="000831BB">
      <w:pPr>
        <w:numPr>
          <w:ilvl w:val="0"/>
          <w:numId w:val="36"/>
        </w:numPr>
        <w:spacing w:before="100" w:beforeAutospacing="1" w:after="100" w:afterAutospacing="1"/>
        <w:rPr>
          <w:rFonts w:eastAsia="Times New Roman"/>
          <w:color w:val="000000"/>
        </w:rPr>
      </w:pPr>
      <w:r w:rsidRPr="000831BB">
        <w:rPr>
          <w:rFonts w:eastAsia="Times New Roman"/>
          <w:color w:val="000000"/>
        </w:rPr>
        <w:t>Achievement of the Tier</w:t>
      </w:r>
      <w:r w:rsidRPr="000831BB">
        <w:rPr>
          <w:rFonts w:eastAsia="Times New Roman"/>
          <w:color w:val="000000"/>
        </w:rPr>
        <w:noBreakHyphen/>
        <w:t>based success criteria (e.g., 90% for Tier 1 and 2 cases; 70% for Tier 3 cases)</w:t>
      </w:r>
    </w:p>
    <w:p w14:paraId="193404A1" w14:textId="77777777" w:rsidR="000831BB" w:rsidRPr="000831BB" w:rsidRDefault="000831BB">
      <w:pPr>
        <w:pStyle w:val="NormalWeb"/>
        <w:rPr>
          <w:rFonts w:ascii="Arial" w:eastAsiaTheme="minorEastAsia" w:hAnsi="Arial" w:cs="Arial"/>
          <w:color w:val="000000"/>
        </w:rPr>
      </w:pPr>
      <w:r w:rsidRPr="000831BB">
        <w:rPr>
          <w:rFonts w:ascii="Arial" w:hAnsi="Arial" w:cs="Arial"/>
          <w:color w:val="000000"/>
        </w:rPr>
        <w:t>Failure to meet APLs may require submission of a corrective action plan, increased surveillance, or potential withholding of payment as defined in the PWS success criteria.</w:t>
      </w:r>
    </w:p>
    <w:p w14:paraId="7BA24B42" w14:textId="574D83EB" w:rsidR="000831BB" w:rsidRPr="000831BB" w:rsidRDefault="000831BB" w:rsidP="00133A3C">
      <w:pPr>
        <w:pStyle w:val="Heading2"/>
        <w:ind w:left="1440"/>
        <w:rPr>
          <w:rFonts w:eastAsia="Times New Roman"/>
          <w:color w:val="000000"/>
        </w:rPr>
      </w:pPr>
      <w:r w:rsidRPr="000831BB">
        <w:rPr>
          <w:rStyle w:val="Strong"/>
          <w:rFonts w:ascii="Arial" w:eastAsia="Times New Roman" w:hAnsi="Arial" w:cs="Arial"/>
          <w:b/>
          <w:bCs/>
          <w:color w:val="000000"/>
        </w:rPr>
        <w:t>Documentation and Reporting</w:t>
      </w:r>
    </w:p>
    <w:p w14:paraId="1C2E1AB7" w14:textId="77777777" w:rsidR="000831BB" w:rsidRPr="000831BB" w:rsidRDefault="000831BB">
      <w:pPr>
        <w:pStyle w:val="NormalWeb"/>
        <w:rPr>
          <w:rFonts w:ascii="Arial" w:eastAsiaTheme="minorEastAsia" w:hAnsi="Arial" w:cs="Arial"/>
          <w:color w:val="000000"/>
        </w:rPr>
      </w:pPr>
      <w:r w:rsidRPr="000831BB">
        <w:rPr>
          <w:rFonts w:ascii="Arial" w:hAnsi="Arial" w:cs="Arial"/>
          <w:color w:val="000000"/>
        </w:rPr>
        <w:t>The Government will maintain written documentation of all surveillance activities, including:</w:t>
      </w:r>
    </w:p>
    <w:p w14:paraId="2FC39C26" w14:textId="77777777" w:rsidR="000831BB" w:rsidRPr="000831BB" w:rsidRDefault="000831BB" w:rsidP="000831BB">
      <w:pPr>
        <w:numPr>
          <w:ilvl w:val="0"/>
          <w:numId w:val="37"/>
        </w:numPr>
        <w:spacing w:before="100" w:beforeAutospacing="1" w:after="100" w:afterAutospacing="1"/>
        <w:rPr>
          <w:rFonts w:eastAsia="Times New Roman"/>
          <w:color w:val="000000"/>
        </w:rPr>
      </w:pPr>
      <w:r w:rsidRPr="000831BB">
        <w:rPr>
          <w:rFonts w:eastAsia="Times New Roman"/>
          <w:color w:val="000000"/>
        </w:rPr>
        <w:t>Inspection findings</w:t>
      </w:r>
    </w:p>
    <w:p w14:paraId="7E4A2415" w14:textId="77777777" w:rsidR="000831BB" w:rsidRPr="000831BB" w:rsidRDefault="000831BB" w:rsidP="000831BB">
      <w:pPr>
        <w:numPr>
          <w:ilvl w:val="0"/>
          <w:numId w:val="37"/>
        </w:numPr>
        <w:spacing w:before="100" w:beforeAutospacing="1" w:after="100" w:afterAutospacing="1"/>
        <w:rPr>
          <w:rFonts w:eastAsia="Times New Roman"/>
          <w:color w:val="000000"/>
        </w:rPr>
      </w:pPr>
      <w:r w:rsidRPr="000831BB">
        <w:rPr>
          <w:rFonts w:eastAsia="Times New Roman"/>
          <w:color w:val="000000"/>
        </w:rPr>
        <w:t>Monthly report reviews</w:t>
      </w:r>
    </w:p>
    <w:p w14:paraId="7D57485D" w14:textId="77777777" w:rsidR="000831BB" w:rsidRPr="000831BB" w:rsidRDefault="000831BB" w:rsidP="000831BB">
      <w:pPr>
        <w:numPr>
          <w:ilvl w:val="0"/>
          <w:numId w:val="37"/>
        </w:numPr>
        <w:spacing w:before="100" w:beforeAutospacing="1" w:after="100" w:afterAutospacing="1"/>
        <w:rPr>
          <w:rFonts w:eastAsia="Times New Roman"/>
          <w:color w:val="000000"/>
        </w:rPr>
      </w:pPr>
      <w:r w:rsidRPr="000831BB">
        <w:rPr>
          <w:rFonts w:eastAsia="Times New Roman"/>
          <w:color w:val="000000"/>
        </w:rPr>
        <w:t>Meeting minutes</w:t>
      </w:r>
    </w:p>
    <w:p w14:paraId="1880190A" w14:textId="77777777" w:rsidR="000831BB" w:rsidRPr="000831BB" w:rsidRDefault="000831BB" w:rsidP="000831BB">
      <w:pPr>
        <w:numPr>
          <w:ilvl w:val="0"/>
          <w:numId w:val="37"/>
        </w:numPr>
        <w:spacing w:before="100" w:beforeAutospacing="1" w:after="100" w:afterAutospacing="1"/>
        <w:rPr>
          <w:rFonts w:eastAsia="Times New Roman"/>
          <w:color w:val="000000"/>
        </w:rPr>
      </w:pPr>
      <w:r w:rsidRPr="000831BB">
        <w:rPr>
          <w:rFonts w:eastAsia="Times New Roman"/>
          <w:color w:val="000000"/>
        </w:rPr>
        <w:t>Correspondence</w:t>
      </w:r>
    </w:p>
    <w:p w14:paraId="054D54DA" w14:textId="77777777" w:rsidR="000831BB" w:rsidRPr="000831BB" w:rsidRDefault="000831BB" w:rsidP="000831BB">
      <w:pPr>
        <w:numPr>
          <w:ilvl w:val="0"/>
          <w:numId w:val="37"/>
        </w:numPr>
        <w:spacing w:before="100" w:beforeAutospacing="1" w:after="100" w:afterAutospacing="1"/>
        <w:rPr>
          <w:rFonts w:eastAsia="Times New Roman"/>
          <w:color w:val="000000"/>
        </w:rPr>
      </w:pPr>
      <w:r w:rsidRPr="000831BB">
        <w:rPr>
          <w:rFonts w:eastAsia="Times New Roman"/>
          <w:color w:val="000000"/>
        </w:rPr>
        <w:t>Performance deficiencies or corrective actions</w:t>
      </w:r>
    </w:p>
    <w:p w14:paraId="02BCD5DD" w14:textId="77777777" w:rsidR="000831BB" w:rsidRPr="000831BB" w:rsidRDefault="000831BB">
      <w:pPr>
        <w:pStyle w:val="NormalWeb"/>
        <w:rPr>
          <w:rFonts w:ascii="Arial" w:eastAsiaTheme="minorEastAsia" w:hAnsi="Arial" w:cs="Arial"/>
          <w:color w:val="000000"/>
        </w:rPr>
      </w:pPr>
      <w:r w:rsidRPr="000831BB">
        <w:rPr>
          <w:rFonts w:ascii="Arial" w:hAnsi="Arial" w:cs="Arial"/>
          <w:color w:val="000000"/>
        </w:rPr>
        <w:t>This documentation may be used for:</w:t>
      </w:r>
    </w:p>
    <w:p w14:paraId="21652846" w14:textId="77777777" w:rsidR="000831BB" w:rsidRPr="000831BB" w:rsidRDefault="000831BB" w:rsidP="000831BB">
      <w:pPr>
        <w:numPr>
          <w:ilvl w:val="0"/>
          <w:numId w:val="38"/>
        </w:numPr>
        <w:spacing w:before="100" w:beforeAutospacing="1" w:after="100" w:afterAutospacing="1"/>
        <w:rPr>
          <w:rFonts w:eastAsia="Times New Roman"/>
          <w:color w:val="000000"/>
        </w:rPr>
      </w:pPr>
      <w:r w:rsidRPr="000831BB">
        <w:rPr>
          <w:rFonts w:eastAsia="Times New Roman"/>
          <w:color w:val="000000"/>
        </w:rPr>
        <w:t>CPARS evaluations</w:t>
      </w:r>
    </w:p>
    <w:p w14:paraId="40C6C69F" w14:textId="77777777" w:rsidR="000831BB" w:rsidRPr="000831BB" w:rsidRDefault="000831BB" w:rsidP="000831BB">
      <w:pPr>
        <w:numPr>
          <w:ilvl w:val="0"/>
          <w:numId w:val="38"/>
        </w:numPr>
        <w:spacing w:before="100" w:beforeAutospacing="1" w:after="100" w:afterAutospacing="1"/>
        <w:rPr>
          <w:rFonts w:eastAsia="Times New Roman"/>
          <w:color w:val="000000"/>
        </w:rPr>
      </w:pPr>
      <w:r w:rsidRPr="000831BB">
        <w:rPr>
          <w:rFonts w:eastAsia="Times New Roman"/>
          <w:color w:val="000000"/>
        </w:rPr>
        <w:t>Option period decisions</w:t>
      </w:r>
    </w:p>
    <w:p w14:paraId="24BE8D4B" w14:textId="77777777" w:rsidR="000831BB" w:rsidRPr="000831BB" w:rsidRDefault="000831BB" w:rsidP="000831BB">
      <w:pPr>
        <w:numPr>
          <w:ilvl w:val="0"/>
          <w:numId w:val="38"/>
        </w:numPr>
        <w:spacing w:before="100" w:beforeAutospacing="1" w:after="100" w:afterAutospacing="1"/>
        <w:rPr>
          <w:rFonts w:eastAsia="Times New Roman"/>
          <w:color w:val="000000"/>
        </w:rPr>
      </w:pPr>
      <w:r w:rsidRPr="000831BB">
        <w:rPr>
          <w:rFonts w:eastAsia="Times New Roman"/>
          <w:color w:val="000000"/>
        </w:rPr>
        <w:t>Invoice validation</w:t>
      </w:r>
    </w:p>
    <w:p w14:paraId="3D3F2D52" w14:textId="77777777" w:rsidR="000831BB" w:rsidRPr="000831BB" w:rsidRDefault="000831BB" w:rsidP="000831BB">
      <w:pPr>
        <w:numPr>
          <w:ilvl w:val="0"/>
          <w:numId w:val="38"/>
        </w:numPr>
        <w:spacing w:before="100" w:beforeAutospacing="1" w:after="100" w:afterAutospacing="1"/>
        <w:rPr>
          <w:rFonts w:eastAsia="Times New Roman"/>
          <w:color w:val="000000"/>
        </w:rPr>
      </w:pPr>
      <w:r w:rsidRPr="000831BB">
        <w:rPr>
          <w:rFonts w:eastAsia="Times New Roman"/>
          <w:color w:val="000000"/>
        </w:rPr>
        <w:t>Contract modifications or corrective actions if necessary</w:t>
      </w:r>
    </w:p>
    <w:p w14:paraId="4BE79FE2" w14:textId="5C983A15" w:rsidR="007365E7" w:rsidRPr="007365E7" w:rsidRDefault="007365E7" w:rsidP="007365E7">
      <w:pPr>
        <w:spacing w:before="100" w:beforeAutospacing="1" w:after="100" w:afterAutospacing="1"/>
        <w:rPr>
          <w:rFonts w:eastAsia="Times New Roman"/>
          <w:b/>
          <w:bCs/>
          <w:color w:val="000000"/>
        </w:rPr>
      </w:pPr>
      <w:r w:rsidRPr="007365E7">
        <w:rPr>
          <w:rFonts w:eastAsia="Times New Roman"/>
          <w:b/>
          <w:bCs/>
          <w:color w:val="000000"/>
        </w:rPr>
        <w:t>8.0 GOVERNMENT FURNISHED PROPERTY</w:t>
      </w:r>
    </w:p>
    <w:p w14:paraId="4FBE5906" w14:textId="6C6D1FEF" w:rsidR="00A15A94" w:rsidRPr="007365E7" w:rsidRDefault="00A15A94" w:rsidP="002632FD">
      <w:r w:rsidRPr="007365E7">
        <w:t>Not Applicable</w:t>
      </w:r>
      <w:bookmarkEnd w:id="3"/>
    </w:p>
    <w:sectPr w:rsidR="00A15A94" w:rsidRPr="007365E7" w:rsidSect="00A15A94">
      <w:headerReference w:type="default" r:id="rId14"/>
      <w:footerReference w:type="default" r:id="rId15"/>
      <w:pgSz w:w="12240" w:h="15840" w:code="1"/>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6EC48" w14:textId="77777777" w:rsidR="00905B9D" w:rsidRDefault="00905B9D">
      <w:pPr>
        <w:rPr>
          <w:rFonts w:ascii="Times New Roman" w:hAnsi="Times New Roman" w:cs="Times New Roman"/>
        </w:rPr>
      </w:pPr>
      <w:r>
        <w:rPr>
          <w:rFonts w:ascii="Times New Roman" w:hAnsi="Times New Roman" w:cs="Times New Roman"/>
        </w:rPr>
        <w:separator/>
      </w:r>
    </w:p>
  </w:endnote>
  <w:endnote w:type="continuationSeparator" w:id="0">
    <w:p w14:paraId="15130FDB" w14:textId="77777777" w:rsidR="00905B9D" w:rsidRDefault="00905B9D">
      <w:pPr>
        <w:rPr>
          <w:rFonts w:ascii="Times New Roman" w:hAnsi="Times New Roman" w:cs="Times New Roman"/>
        </w:rPr>
      </w:pPr>
      <w:r>
        <w:rPr>
          <w:rFonts w:ascii="Times New Roman" w:hAnsi="Times New Roman" w:cs="Times New Roman"/>
        </w:rPr>
        <w:continuationSeparator/>
      </w:r>
    </w:p>
  </w:endnote>
  <w:endnote w:type="continuationNotice" w:id="1">
    <w:p w14:paraId="0AEC481E" w14:textId="77777777" w:rsidR="00905B9D" w:rsidRDefault="00905B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B8B6" w14:textId="77777777" w:rsidR="00E04CE7" w:rsidRDefault="00E04CE7">
    <w:pPr>
      <w:pStyle w:val="Footer"/>
    </w:pPr>
    <w:bookmarkStart w:id="71" w:name="_Toc251331936"/>
    <w:bookmarkStart w:id="72" w:name="_Toc251331937"/>
    <w:bookmarkEnd w:id="71"/>
    <w:bookmarkEnd w:id="7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3CDCA" w14:textId="77777777" w:rsidR="00905B9D" w:rsidRDefault="00905B9D">
      <w:pPr>
        <w:rPr>
          <w:rFonts w:ascii="Times New Roman" w:hAnsi="Times New Roman" w:cs="Times New Roman"/>
        </w:rPr>
      </w:pPr>
      <w:r>
        <w:rPr>
          <w:rFonts w:ascii="Times New Roman" w:hAnsi="Times New Roman" w:cs="Times New Roman"/>
        </w:rPr>
        <w:separator/>
      </w:r>
    </w:p>
  </w:footnote>
  <w:footnote w:type="continuationSeparator" w:id="0">
    <w:p w14:paraId="08FC9250" w14:textId="77777777" w:rsidR="00905B9D" w:rsidRDefault="00905B9D">
      <w:pPr>
        <w:rPr>
          <w:rFonts w:ascii="Times New Roman" w:hAnsi="Times New Roman" w:cs="Times New Roman"/>
        </w:rPr>
      </w:pPr>
      <w:r>
        <w:rPr>
          <w:rFonts w:ascii="Times New Roman" w:hAnsi="Times New Roman" w:cs="Times New Roman"/>
        </w:rPr>
        <w:continuationSeparator/>
      </w:r>
    </w:p>
  </w:footnote>
  <w:footnote w:type="continuationNotice" w:id="1">
    <w:p w14:paraId="12DEBFF6" w14:textId="77777777" w:rsidR="00905B9D" w:rsidRDefault="00905B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4ABC8" w14:textId="77777777" w:rsidR="00E04CE7" w:rsidRDefault="00E04CE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1419"/>
    <w:multiLevelType w:val="hybridMultilevel"/>
    <w:tmpl w:val="80E8D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7319D"/>
    <w:multiLevelType w:val="hybridMultilevel"/>
    <w:tmpl w:val="75940A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57CE6"/>
    <w:multiLevelType w:val="hybridMultilevel"/>
    <w:tmpl w:val="48A2D40C"/>
    <w:lvl w:ilvl="0" w:tplc="7A26706C">
      <w:start w:val="1"/>
      <w:numFmt w:val="decimal"/>
      <w:pStyle w:val="ListParagraph"/>
      <w:lvlText w:val="%1."/>
      <w:lvlJc w:val="left"/>
      <w:pPr>
        <w:ind w:left="1440" w:hanging="360"/>
      </w:pPr>
      <w:rPr>
        <w:rFonts w:ascii="Times New Roman" w:hAnsi="Times New Roman" w:cs="Times New Roman" w:hint="default"/>
        <w:i w:val="0"/>
        <w:iCs w:val="0"/>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3" w15:restartNumberingAfterBreak="0">
    <w:nsid w:val="0BC52B74"/>
    <w:multiLevelType w:val="hybridMultilevel"/>
    <w:tmpl w:val="756E60FE"/>
    <w:lvl w:ilvl="0" w:tplc="04090019">
      <w:start w:val="1"/>
      <w:numFmt w:val="lowerLetter"/>
      <w:lvlText w:val="%1."/>
      <w:lvlJc w:val="left"/>
      <w:pPr>
        <w:ind w:left="1170" w:hanging="360"/>
      </w:pPr>
      <w:rPr>
        <w:rFonts w:ascii="Times New Roman" w:hAnsi="Times New Roman" w:cs="Times New Roman" w:hint="default"/>
        <w:i w:val="0"/>
        <w:iCs w:val="0"/>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4" w15:restartNumberingAfterBreak="0">
    <w:nsid w:val="0DDC5EEA"/>
    <w:multiLevelType w:val="multilevel"/>
    <w:tmpl w:val="0DE0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A7453"/>
    <w:multiLevelType w:val="hybridMultilevel"/>
    <w:tmpl w:val="B8F8801A"/>
    <w:lvl w:ilvl="0" w:tplc="0409000F">
      <w:start w:val="1"/>
      <w:numFmt w:val="decimal"/>
      <w:lvlText w:val="%1."/>
      <w:lvlJc w:val="left"/>
      <w:pPr>
        <w:ind w:left="1170" w:hanging="360"/>
      </w:pPr>
      <w:rPr>
        <w:rFonts w:ascii="Times New Roman" w:hAnsi="Times New Roman" w:cs="Times New Roman" w:hint="default"/>
        <w:i w:val="0"/>
        <w:iCs w:val="0"/>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6" w15:restartNumberingAfterBreak="0">
    <w:nsid w:val="10652BAF"/>
    <w:multiLevelType w:val="multilevel"/>
    <w:tmpl w:val="5E9E4022"/>
    <w:lvl w:ilvl="0">
      <w:start w:val="1"/>
      <w:numFmt w:val="decimal"/>
      <w:lvlText w:val="%1."/>
      <w:lvlJc w:val="left"/>
      <w:pPr>
        <w:ind w:left="1296" w:hanging="576"/>
      </w:pPr>
      <w:rPr>
        <w:rFonts w:ascii="Arial" w:hAnsi="Arial" w:cs="Arial" w:hint="default"/>
        <w:b w:val="0"/>
        <w:bCs w:val="0"/>
        <w:i w:val="0"/>
        <w:iCs w:val="0"/>
        <w:caps w:val="0"/>
        <w:strike w:val="0"/>
        <w:dstrike w:val="0"/>
        <w:vanish w:val="0"/>
        <w:color w:val="auto"/>
        <w:sz w:val="24"/>
        <w:szCs w:val="24"/>
        <w:vertAlign w:val="baseline"/>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 w15:restartNumberingAfterBreak="0">
    <w:nsid w:val="1CDF4ADA"/>
    <w:multiLevelType w:val="hybridMultilevel"/>
    <w:tmpl w:val="AAB0C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2462D2"/>
    <w:multiLevelType w:val="hybridMultilevel"/>
    <w:tmpl w:val="A278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165EB"/>
    <w:multiLevelType w:val="hybridMultilevel"/>
    <w:tmpl w:val="839C62DC"/>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0" w15:restartNumberingAfterBreak="0">
    <w:nsid w:val="25513CED"/>
    <w:multiLevelType w:val="hybridMultilevel"/>
    <w:tmpl w:val="AFB89D20"/>
    <w:lvl w:ilvl="0" w:tplc="4F20E262">
      <w:start w:val="1"/>
      <w:numFmt w:val="decimal"/>
      <w:pStyle w:val="AppendixBheading"/>
      <w:lvlText w:val="B%1."/>
      <w:lvlJc w:val="left"/>
      <w:pPr>
        <w:ind w:left="360" w:hanging="360"/>
      </w:pPr>
      <w:rPr>
        <w:rFonts w:ascii="Times New Roman" w:hAnsi="Times New Roman" w:cs="Times New Roman"/>
        <w:b/>
        <w:bCs/>
        <w:i w:val="0"/>
        <w:iCs w:val="0"/>
        <w:caps w:val="0"/>
        <w:smallCaps w:val="0"/>
        <w:strike w:val="0"/>
        <w:dstrike w:val="0"/>
        <w:vanish w:val="0"/>
        <w:color w:val="000000"/>
        <w:spacing w:val="0"/>
        <w:kern w:val="0"/>
        <w:position w:val="0"/>
        <w:u w:val="none"/>
        <w:vertAlign w:val="baseline"/>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1"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cs="Arial" w:hint="default"/>
        <w:b/>
        <w:bCs/>
        <w:i w:val="0"/>
        <w:iCs w:val="0"/>
        <w:sz w:val="24"/>
        <w:szCs w:val="24"/>
      </w:rPr>
    </w:lvl>
    <w:lvl w:ilvl="1">
      <w:start w:val="1"/>
      <w:numFmt w:val="lowerLetter"/>
      <w:lvlText w:val="%2)"/>
      <w:lvlJc w:val="left"/>
      <w:pPr>
        <w:ind w:left="720" w:hanging="360"/>
      </w:pPr>
      <w:rPr>
        <w:rFonts w:ascii="Times New Roman" w:hAnsi="Times New Roman" w:cs="Times New Roman" w:hint="default"/>
      </w:rPr>
    </w:lvl>
    <w:lvl w:ilvl="2">
      <w:start w:val="1"/>
      <w:numFmt w:val="lowerRoman"/>
      <w:lvlText w:val="%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12" w15:restartNumberingAfterBreak="0">
    <w:nsid w:val="26C17A14"/>
    <w:multiLevelType w:val="hybridMultilevel"/>
    <w:tmpl w:val="0DF2454E"/>
    <w:lvl w:ilvl="0" w:tplc="04090015">
      <w:start w:val="1"/>
      <w:numFmt w:val="upperLetter"/>
      <w:lvlText w:val="%1."/>
      <w:lvlJc w:val="left"/>
      <w:pPr>
        <w:ind w:left="720" w:hanging="360"/>
      </w:p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3" w15:restartNumberingAfterBreak="0">
    <w:nsid w:val="2767668D"/>
    <w:multiLevelType w:val="multilevel"/>
    <w:tmpl w:val="5E9E4022"/>
    <w:lvl w:ilvl="0">
      <w:start w:val="1"/>
      <w:numFmt w:val="decimal"/>
      <w:lvlText w:val="%1."/>
      <w:lvlJc w:val="left"/>
      <w:pPr>
        <w:ind w:left="1296" w:hanging="576"/>
      </w:pPr>
      <w:rPr>
        <w:rFonts w:ascii="Arial" w:hAnsi="Arial" w:cs="Arial" w:hint="default"/>
        <w:b w:val="0"/>
        <w:bCs w:val="0"/>
        <w:i w:val="0"/>
        <w:iCs w:val="0"/>
        <w:caps w:val="0"/>
        <w:strike w:val="0"/>
        <w:dstrike w:val="0"/>
        <w:vanish w:val="0"/>
        <w:color w:val="auto"/>
        <w:sz w:val="24"/>
        <w:szCs w:val="24"/>
        <w:vertAlign w:val="baseline"/>
      </w:rPr>
    </w:lvl>
    <w:lvl w:ilvl="1">
      <w:start w:val="1"/>
      <w:numFmt w:val="lowerLetter"/>
      <w:lvlText w:val="%2."/>
      <w:lvlJc w:val="left"/>
      <w:pPr>
        <w:ind w:left="5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4" w15:restartNumberingAfterBreak="0">
    <w:nsid w:val="2E867C02"/>
    <w:multiLevelType w:val="hybridMultilevel"/>
    <w:tmpl w:val="1A64CE52"/>
    <w:lvl w:ilvl="0" w:tplc="52AC0F10">
      <w:start w:val="1"/>
      <w:numFmt w:val="lowerLetter"/>
      <w:pStyle w:val="Lista"/>
      <w:lvlText w:val="%1."/>
      <w:lvlJc w:val="left"/>
      <w:pPr>
        <w:ind w:left="720" w:hanging="360"/>
      </w:pPr>
      <w:rPr>
        <w:rFonts w:ascii="Times New Roman" w:hAnsi="Times New Roman" w:cs="Times New Roman" w:hint="default"/>
        <w:b w:val="0"/>
        <w:bCs w:val="0"/>
        <w:i w:val="0"/>
        <w:iCs w:val="0"/>
        <w:color w:val="000000"/>
        <w:sz w:val="24"/>
        <w:szCs w:val="24"/>
        <w:u w:val="none"/>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5" w15:restartNumberingAfterBreak="0">
    <w:nsid w:val="2F7A1BFB"/>
    <w:multiLevelType w:val="hybridMultilevel"/>
    <w:tmpl w:val="35429342"/>
    <w:lvl w:ilvl="0" w:tplc="EBACCD1E">
      <w:start w:val="1"/>
      <w:numFmt w:val="lowerLetter"/>
      <w:lvlText w:val="%1."/>
      <w:lvlJc w:val="right"/>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ascii="Times New Roman" w:hAnsi="Times New Roman" w:cs="Times New Roman"/>
      </w:rPr>
    </w:lvl>
    <w:lvl w:ilvl="2" w:tplc="04090011">
      <w:start w:val="1"/>
      <w:numFmt w:val="decimal"/>
      <w:lvlText w:val="%3)"/>
      <w:lvlJc w:val="left"/>
      <w:pPr>
        <w:ind w:left="630" w:hanging="180"/>
      </w:pPr>
      <w:rPr>
        <w:rFonts w:ascii="Times New Roman" w:hAnsi="Times New Roman" w:cs="Times New Roman" w:hint="default"/>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6" w15:restartNumberingAfterBreak="0">
    <w:nsid w:val="311E7675"/>
    <w:multiLevelType w:val="hybridMultilevel"/>
    <w:tmpl w:val="907A0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431F0"/>
    <w:multiLevelType w:val="hybridMultilevel"/>
    <w:tmpl w:val="F46C6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1F43D1"/>
    <w:multiLevelType w:val="hybridMultilevel"/>
    <w:tmpl w:val="E398D79A"/>
    <w:lvl w:ilvl="0" w:tplc="0409000F">
      <w:start w:val="1"/>
      <w:numFmt w:val="decimal"/>
      <w:lvlText w:val="%1."/>
      <w:lvlJc w:val="left"/>
      <w:pPr>
        <w:ind w:left="1170" w:hanging="360"/>
      </w:pPr>
      <w:rPr>
        <w:rFonts w:ascii="Times New Roman" w:hAnsi="Times New Roman" w:cs="Times New Roman" w:hint="default"/>
        <w:i w:val="0"/>
        <w:iCs w:val="0"/>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9" w15:restartNumberingAfterBreak="0">
    <w:nsid w:val="417F7479"/>
    <w:multiLevelType w:val="multilevel"/>
    <w:tmpl w:val="3D9E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A6B86"/>
    <w:multiLevelType w:val="hybridMultilevel"/>
    <w:tmpl w:val="74787E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5022C"/>
    <w:multiLevelType w:val="multilevel"/>
    <w:tmpl w:val="188C149C"/>
    <w:lvl w:ilvl="0">
      <w:start w:val="1"/>
      <w:numFmt w:val="decimal"/>
      <w:lvlText w:val="%1."/>
      <w:lvlJc w:val="left"/>
      <w:pPr>
        <w:ind w:left="576" w:hanging="576"/>
      </w:pPr>
      <w:rPr>
        <w:rFonts w:ascii="Arial" w:hAnsi="Arial" w:cs="Arial" w:hint="default"/>
        <w:b w:val="0"/>
        <w:bCs w:val="0"/>
        <w:i w:val="0"/>
        <w:iCs w:val="0"/>
        <w:caps w:val="0"/>
        <w:strike w:val="0"/>
        <w:dstrike w:val="0"/>
        <w:vanish w:val="0"/>
        <w:color w:val="auto"/>
        <w:sz w:val="24"/>
        <w:szCs w:val="24"/>
        <w:vertAlign w:val="baseline"/>
      </w:rPr>
    </w:lvl>
    <w:lvl w:ilvl="1">
      <w:start w:val="1"/>
      <w:numFmt w:val="lowerLetter"/>
      <w:lvlText w:val="%2."/>
      <w:lvlJc w:val="left"/>
      <w:pPr>
        <w:ind w:left="720" w:hanging="360"/>
      </w:pPr>
      <w:rPr>
        <w:rFonts w:ascii="Times New Roman" w:hAnsi="Times New Roman" w:cs="Times New Roman" w:hint="default"/>
      </w:rPr>
    </w:lvl>
    <w:lvl w:ilvl="2">
      <w:start w:val="1"/>
      <w:numFmt w:val="decimal"/>
      <w:lvlText w:val="%3)"/>
      <w:lvlJc w:val="left"/>
      <w:pPr>
        <w:ind w:left="1440" w:hanging="180"/>
      </w:pPr>
      <w:rPr>
        <w:rFonts w:ascii="Times New Roman" w:hAnsi="Times New Roman" w:cs="Times New Roman" w:hint="default"/>
      </w:rPr>
    </w:lvl>
    <w:lvl w:ilvl="3">
      <w:start w:val="1"/>
      <w:numFmt w:val="decimal"/>
      <w:lvlText w:val="%4."/>
      <w:lvlJc w:val="left"/>
      <w:pPr>
        <w:ind w:left="2160" w:hanging="360"/>
      </w:pPr>
      <w:rPr>
        <w:rFonts w:ascii="Times New Roman" w:hAnsi="Times New Roman" w:cs="Times New Roman" w:hint="default"/>
      </w:rPr>
    </w:lvl>
    <w:lvl w:ilvl="4">
      <w:start w:val="1"/>
      <w:numFmt w:val="lowerLetter"/>
      <w:lvlText w:val="%5."/>
      <w:lvlJc w:val="left"/>
      <w:pPr>
        <w:ind w:left="2880" w:hanging="360"/>
      </w:pPr>
      <w:rPr>
        <w:rFonts w:ascii="Times New Roman" w:hAnsi="Times New Roman" w:cs="Times New Roman" w:hint="default"/>
      </w:rPr>
    </w:lvl>
    <w:lvl w:ilvl="5">
      <w:start w:val="1"/>
      <w:numFmt w:val="lowerRoman"/>
      <w:lvlText w:val="%6."/>
      <w:lvlJc w:val="right"/>
      <w:pPr>
        <w:ind w:left="3600" w:hanging="180"/>
      </w:pPr>
      <w:rPr>
        <w:rFonts w:ascii="Times New Roman" w:hAnsi="Times New Roman" w:cs="Times New Roman" w:hint="default"/>
      </w:rPr>
    </w:lvl>
    <w:lvl w:ilvl="6">
      <w:start w:val="1"/>
      <w:numFmt w:val="decimal"/>
      <w:lvlText w:val="%7."/>
      <w:lvlJc w:val="left"/>
      <w:pPr>
        <w:ind w:left="4320" w:hanging="360"/>
      </w:pPr>
      <w:rPr>
        <w:rFonts w:ascii="Times New Roman" w:hAnsi="Times New Roman" w:cs="Times New Roman" w:hint="default"/>
      </w:rPr>
    </w:lvl>
    <w:lvl w:ilvl="7">
      <w:start w:val="1"/>
      <w:numFmt w:val="lowerLetter"/>
      <w:lvlText w:val="%8."/>
      <w:lvlJc w:val="left"/>
      <w:pPr>
        <w:ind w:left="5040" w:hanging="360"/>
      </w:pPr>
      <w:rPr>
        <w:rFonts w:ascii="Times New Roman" w:hAnsi="Times New Roman" w:cs="Times New Roman" w:hint="default"/>
      </w:rPr>
    </w:lvl>
    <w:lvl w:ilvl="8">
      <w:start w:val="1"/>
      <w:numFmt w:val="lowerRoman"/>
      <w:lvlText w:val="%9."/>
      <w:lvlJc w:val="right"/>
      <w:pPr>
        <w:ind w:left="5760" w:hanging="180"/>
      </w:pPr>
      <w:rPr>
        <w:rFonts w:ascii="Times New Roman" w:hAnsi="Times New Roman" w:cs="Times New Roman" w:hint="default"/>
      </w:rPr>
    </w:lvl>
  </w:abstractNum>
  <w:abstractNum w:abstractNumId="22" w15:restartNumberingAfterBreak="0">
    <w:nsid w:val="47AE2D98"/>
    <w:multiLevelType w:val="hybridMultilevel"/>
    <w:tmpl w:val="D0D2C84A"/>
    <w:lvl w:ilvl="0" w:tplc="04090015">
      <w:start w:val="1"/>
      <w:numFmt w:val="upperLetter"/>
      <w:lvlText w:val="%1."/>
      <w:lvlJc w:val="left"/>
      <w:pPr>
        <w:ind w:left="1890" w:hanging="360"/>
      </w:pPr>
      <w:rPr>
        <w:rFonts w:ascii="Times New Roman" w:hAnsi="Times New Roman" w:cs="Times New Roman"/>
      </w:rPr>
    </w:lvl>
    <w:lvl w:ilvl="1" w:tplc="04090019">
      <w:start w:val="1"/>
      <w:numFmt w:val="lowerLetter"/>
      <w:lvlText w:val="%2."/>
      <w:lvlJc w:val="left"/>
      <w:pPr>
        <w:ind w:left="2610" w:hanging="360"/>
      </w:pPr>
      <w:rPr>
        <w:rFonts w:ascii="Times New Roman" w:hAnsi="Times New Roman" w:cs="Times New Roman"/>
      </w:rPr>
    </w:lvl>
    <w:lvl w:ilvl="2" w:tplc="0409001B">
      <w:start w:val="1"/>
      <w:numFmt w:val="lowerRoman"/>
      <w:lvlText w:val="%3."/>
      <w:lvlJc w:val="right"/>
      <w:pPr>
        <w:ind w:left="3330" w:hanging="180"/>
      </w:pPr>
      <w:rPr>
        <w:rFonts w:ascii="Times New Roman" w:hAnsi="Times New Roman" w:cs="Times New Roman"/>
      </w:rPr>
    </w:lvl>
    <w:lvl w:ilvl="3" w:tplc="0409000F">
      <w:start w:val="1"/>
      <w:numFmt w:val="decimal"/>
      <w:lvlText w:val="%4."/>
      <w:lvlJc w:val="left"/>
      <w:pPr>
        <w:ind w:left="4050" w:hanging="360"/>
      </w:pPr>
      <w:rPr>
        <w:rFonts w:ascii="Times New Roman" w:hAnsi="Times New Roman" w:cs="Times New Roman"/>
      </w:rPr>
    </w:lvl>
    <w:lvl w:ilvl="4" w:tplc="04090019">
      <w:start w:val="1"/>
      <w:numFmt w:val="lowerLetter"/>
      <w:lvlText w:val="%5."/>
      <w:lvlJc w:val="left"/>
      <w:pPr>
        <w:ind w:left="4770" w:hanging="360"/>
      </w:pPr>
      <w:rPr>
        <w:rFonts w:ascii="Times New Roman" w:hAnsi="Times New Roman" w:cs="Times New Roman"/>
      </w:rPr>
    </w:lvl>
    <w:lvl w:ilvl="5" w:tplc="0409001B">
      <w:start w:val="1"/>
      <w:numFmt w:val="lowerRoman"/>
      <w:lvlText w:val="%6."/>
      <w:lvlJc w:val="right"/>
      <w:pPr>
        <w:ind w:left="5490" w:hanging="180"/>
      </w:pPr>
      <w:rPr>
        <w:rFonts w:ascii="Times New Roman" w:hAnsi="Times New Roman" w:cs="Times New Roman"/>
      </w:rPr>
    </w:lvl>
    <w:lvl w:ilvl="6" w:tplc="0409000F">
      <w:start w:val="1"/>
      <w:numFmt w:val="decimal"/>
      <w:lvlText w:val="%7."/>
      <w:lvlJc w:val="left"/>
      <w:pPr>
        <w:ind w:left="6210" w:hanging="360"/>
      </w:pPr>
      <w:rPr>
        <w:rFonts w:ascii="Times New Roman" w:hAnsi="Times New Roman" w:cs="Times New Roman"/>
      </w:rPr>
    </w:lvl>
    <w:lvl w:ilvl="7" w:tplc="04090019">
      <w:start w:val="1"/>
      <w:numFmt w:val="lowerLetter"/>
      <w:lvlText w:val="%8."/>
      <w:lvlJc w:val="left"/>
      <w:pPr>
        <w:ind w:left="6930" w:hanging="360"/>
      </w:pPr>
      <w:rPr>
        <w:rFonts w:ascii="Times New Roman" w:hAnsi="Times New Roman" w:cs="Times New Roman"/>
      </w:rPr>
    </w:lvl>
    <w:lvl w:ilvl="8" w:tplc="0409001B">
      <w:start w:val="1"/>
      <w:numFmt w:val="lowerRoman"/>
      <w:lvlText w:val="%9."/>
      <w:lvlJc w:val="right"/>
      <w:pPr>
        <w:ind w:left="7650" w:hanging="180"/>
      </w:pPr>
      <w:rPr>
        <w:rFonts w:ascii="Times New Roman" w:hAnsi="Times New Roman" w:cs="Times New Roman"/>
      </w:rPr>
    </w:lvl>
  </w:abstractNum>
  <w:abstractNum w:abstractNumId="23" w15:restartNumberingAfterBreak="0">
    <w:nsid w:val="492F4E15"/>
    <w:multiLevelType w:val="multilevel"/>
    <w:tmpl w:val="75B6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911D5"/>
    <w:multiLevelType w:val="hybridMultilevel"/>
    <w:tmpl w:val="CCE4FA3A"/>
    <w:lvl w:ilvl="0" w:tplc="EBACCD1E">
      <w:start w:val="1"/>
      <w:numFmt w:val="lowerLetter"/>
      <w:lvlText w:val="%1."/>
      <w:lvlJc w:val="right"/>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ascii="Times New Roman" w:hAnsi="Times New Roman" w:cs="Times New Roman"/>
      </w:rPr>
    </w:lvl>
    <w:lvl w:ilvl="2" w:tplc="2146F84A">
      <w:start w:val="1"/>
      <w:numFmt w:val="decimalZero"/>
      <w:lvlText w:val="%3."/>
      <w:lvlJc w:val="right"/>
      <w:pPr>
        <w:ind w:left="2160" w:hanging="180"/>
      </w:pPr>
      <w:rPr>
        <w:rFonts w:ascii="Times New Roman" w:hAnsi="Times New Roman" w:cs="Times New Roman" w:hint="default"/>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25" w15:restartNumberingAfterBreak="0">
    <w:nsid w:val="4C360B0D"/>
    <w:multiLevelType w:val="hybridMultilevel"/>
    <w:tmpl w:val="4AC25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377A2A"/>
    <w:multiLevelType w:val="multilevel"/>
    <w:tmpl w:val="C84C8F8A"/>
    <w:lvl w:ilvl="0">
      <w:start w:val="1"/>
      <w:numFmt w:val="decimal"/>
      <w:lvlText w:val="%1."/>
      <w:lvlJc w:val="left"/>
      <w:pPr>
        <w:ind w:left="576" w:hanging="576"/>
      </w:pPr>
      <w:rPr>
        <w:rFonts w:ascii="Arial" w:hAnsi="Arial" w:cs="Arial" w:hint="default"/>
        <w:b w:val="0"/>
        <w:bCs w:val="0"/>
        <w:i w:val="0"/>
        <w:iCs w:val="0"/>
        <w:caps w:val="0"/>
        <w:strike w:val="0"/>
        <w:dstrike w:val="0"/>
        <w:vanish w:val="0"/>
        <w:color w:val="auto"/>
        <w:sz w:val="24"/>
        <w:szCs w:val="24"/>
        <w:vertAlign w:val="baseline"/>
      </w:rPr>
    </w:lvl>
    <w:lvl w:ilvl="1">
      <w:start w:val="1"/>
      <w:numFmt w:val="lowerLetter"/>
      <w:lvlText w:val="%2."/>
      <w:lvlJc w:val="left"/>
      <w:pPr>
        <w:ind w:left="720" w:hanging="360"/>
      </w:pPr>
      <w:rPr>
        <w:rFonts w:ascii="Times New Roman" w:hAnsi="Times New Roman" w:cs="Times New Roman" w:hint="default"/>
      </w:rPr>
    </w:lvl>
    <w:lvl w:ilvl="2">
      <w:start w:val="1"/>
      <w:numFmt w:val="lowerLetter"/>
      <w:lvlText w:val="%3)"/>
      <w:lvlJc w:val="left"/>
      <w:pPr>
        <w:ind w:left="1440" w:hanging="180"/>
      </w:pPr>
      <w:rPr>
        <w:rFonts w:ascii="Times New Roman" w:hAnsi="Times New Roman" w:cs="Times New Roman" w:hint="default"/>
      </w:rPr>
    </w:lvl>
    <w:lvl w:ilvl="3">
      <w:start w:val="1"/>
      <w:numFmt w:val="decimal"/>
      <w:lvlText w:val="%4."/>
      <w:lvlJc w:val="left"/>
      <w:pPr>
        <w:ind w:left="2160" w:hanging="360"/>
      </w:pPr>
      <w:rPr>
        <w:rFonts w:ascii="Times New Roman" w:hAnsi="Times New Roman" w:cs="Times New Roman" w:hint="default"/>
      </w:rPr>
    </w:lvl>
    <w:lvl w:ilvl="4">
      <w:start w:val="1"/>
      <w:numFmt w:val="lowerLetter"/>
      <w:lvlText w:val="%5."/>
      <w:lvlJc w:val="left"/>
      <w:pPr>
        <w:ind w:left="2880" w:hanging="360"/>
      </w:pPr>
      <w:rPr>
        <w:rFonts w:ascii="Times New Roman" w:hAnsi="Times New Roman" w:cs="Times New Roman" w:hint="default"/>
      </w:rPr>
    </w:lvl>
    <w:lvl w:ilvl="5">
      <w:start w:val="1"/>
      <w:numFmt w:val="lowerRoman"/>
      <w:lvlText w:val="%6."/>
      <w:lvlJc w:val="right"/>
      <w:pPr>
        <w:ind w:left="3600" w:hanging="180"/>
      </w:pPr>
      <w:rPr>
        <w:rFonts w:ascii="Times New Roman" w:hAnsi="Times New Roman" w:cs="Times New Roman" w:hint="default"/>
      </w:rPr>
    </w:lvl>
    <w:lvl w:ilvl="6">
      <w:start w:val="1"/>
      <w:numFmt w:val="decimal"/>
      <w:lvlText w:val="%7."/>
      <w:lvlJc w:val="left"/>
      <w:pPr>
        <w:ind w:left="4320" w:hanging="360"/>
      </w:pPr>
      <w:rPr>
        <w:rFonts w:ascii="Times New Roman" w:hAnsi="Times New Roman" w:cs="Times New Roman" w:hint="default"/>
      </w:rPr>
    </w:lvl>
    <w:lvl w:ilvl="7">
      <w:start w:val="1"/>
      <w:numFmt w:val="lowerLetter"/>
      <w:lvlText w:val="%8."/>
      <w:lvlJc w:val="left"/>
      <w:pPr>
        <w:ind w:left="5040" w:hanging="360"/>
      </w:pPr>
      <w:rPr>
        <w:rFonts w:ascii="Times New Roman" w:hAnsi="Times New Roman" w:cs="Times New Roman" w:hint="default"/>
      </w:rPr>
    </w:lvl>
    <w:lvl w:ilvl="8">
      <w:start w:val="1"/>
      <w:numFmt w:val="lowerRoman"/>
      <w:lvlText w:val="%9."/>
      <w:lvlJc w:val="right"/>
      <w:pPr>
        <w:ind w:left="5760" w:hanging="180"/>
      </w:pPr>
      <w:rPr>
        <w:rFonts w:ascii="Times New Roman" w:hAnsi="Times New Roman" w:cs="Times New Roman" w:hint="default"/>
      </w:rPr>
    </w:lvl>
  </w:abstractNum>
  <w:abstractNum w:abstractNumId="27" w15:restartNumberingAfterBreak="0">
    <w:nsid w:val="4D515500"/>
    <w:multiLevelType w:val="hybridMultilevel"/>
    <w:tmpl w:val="36D87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335B2"/>
    <w:multiLevelType w:val="hybridMultilevel"/>
    <w:tmpl w:val="5306845A"/>
    <w:lvl w:ilvl="0" w:tplc="F5CC5F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72371D"/>
    <w:multiLevelType w:val="multilevel"/>
    <w:tmpl w:val="1332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428A2"/>
    <w:multiLevelType w:val="multilevel"/>
    <w:tmpl w:val="30C2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66A32"/>
    <w:multiLevelType w:val="hybridMultilevel"/>
    <w:tmpl w:val="8FFAF2DA"/>
    <w:lvl w:ilvl="0" w:tplc="0409000F">
      <w:start w:val="1"/>
      <w:numFmt w:val="decimal"/>
      <w:lvlText w:val="%1."/>
      <w:lvlJc w:val="left"/>
      <w:pPr>
        <w:ind w:left="1170" w:hanging="360"/>
      </w:pPr>
      <w:rPr>
        <w:rFonts w:ascii="Times New Roman" w:hAnsi="Times New Roman" w:cs="Times New Roman" w:hint="default"/>
        <w:i w:val="0"/>
        <w:iCs w:val="0"/>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32" w15:restartNumberingAfterBreak="0">
    <w:nsid w:val="589232CF"/>
    <w:multiLevelType w:val="hybridMultilevel"/>
    <w:tmpl w:val="BE2E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AC790D"/>
    <w:multiLevelType w:val="multilevel"/>
    <w:tmpl w:val="6F0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76DA6"/>
    <w:multiLevelType w:val="hybridMultilevel"/>
    <w:tmpl w:val="A38CB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A60EAC"/>
    <w:multiLevelType w:val="multilevel"/>
    <w:tmpl w:val="2F7C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bCs/>
        <w:i w:val="0"/>
        <w:iCs w:val="0"/>
        <w:caps w:val="0"/>
        <w:strike w:val="0"/>
        <w:dstrike w:val="0"/>
        <w:vanish w:val="0"/>
        <w:color w:val="auto"/>
        <w:sz w:val="24"/>
        <w:szCs w:val="24"/>
        <w:vertAlign w:val="baseline"/>
      </w:rPr>
    </w:lvl>
    <w:lvl w:ilvl="1">
      <w:start w:val="1"/>
      <w:numFmt w:val="decimal"/>
      <w:pStyle w:val="AppendixHeading2"/>
      <w:lvlText w:val="A%1.%2."/>
      <w:lvlJc w:val="left"/>
      <w:pPr>
        <w:ind w:left="720" w:hanging="720"/>
      </w:pPr>
      <w:rPr>
        <w:rFonts w:ascii="Times New Roman" w:hAnsi="Times New Roman" w:cs="Times New Roman"/>
        <w:b/>
        <w:bCs/>
        <w:i w:val="0"/>
        <w:iCs w:val="0"/>
        <w:caps w:val="0"/>
        <w:smallCaps w:val="0"/>
        <w:strike w:val="0"/>
        <w:dstrike w:val="0"/>
        <w:vanish w:val="0"/>
        <w:color w:val="000000"/>
        <w:spacing w:val="0"/>
        <w:kern w:val="0"/>
        <w:position w:val="0"/>
        <w:u w:val="none"/>
        <w:vertAlign w:val="baseline"/>
      </w:rPr>
    </w:lvl>
    <w:lvl w:ilvl="2">
      <w:start w:val="1"/>
      <w:numFmt w:val="decimal"/>
      <w:lvlText w:val="%1.%2.%3."/>
      <w:lvlJc w:val="left"/>
      <w:pPr>
        <w:ind w:left="720" w:hanging="720"/>
      </w:pPr>
      <w:rPr>
        <w:rFonts w:ascii="Times New Roman Bold" w:hAnsi="Times New Roman Bold" w:cs="Times New Roman Bold" w:hint="default"/>
        <w:b/>
        <w:bCs/>
        <w:i w:val="0"/>
        <w:iCs w:val="0"/>
        <w:caps w:val="0"/>
        <w:strike w:val="0"/>
        <w:dstrike w:val="0"/>
        <w:vanish w:val="0"/>
        <w:color w:val="auto"/>
        <w:sz w:val="24"/>
        <w:szCs w:val="24"/>
        <w:vertAlign w:val="baseline"/>
      </w:rPr>
    </w:lvl>
    <w:lvl w:ilvl="3">
      <w:start w:val="1"/>
      <w:numFmt w:val="decimal"/>
      <w:lvlText w:val="%1.%2.%3.%4."/>
      <w:lvlJc w:val="left"/>
      <w:pPr>
        <w:ind w:left="1728" w:hanging="648"/>
      </w:pPr>
      <w:rPr>
        <w:rFonts w:ascii="Times New Roman" w:hAnsi="Times New Roman" w:cs="Times New Roman" w:hint="default"/>
        <w:b/>
        <w:bCs/>
      </w:rPr>
    </w:lvl>
    <w:lvl w:ilvl="4">
      <w:start w:val="1"/>
      <w:numFmt w:val="decimal"/>
      <w:lvlText w:val="%1.%2.%3.%4.%5."/>
      <w:lvlJc w:val="left"/>
      <w:pPr>
        <w:ind w:left="2232" w:hanging="792"/>
      </w:pPr>
      <w:rPr>
        <w:rFonts w:ascii="Times New Roman" w:hAnsi="Times New Roman" w:cs="Times New Roman" w:hint="default"/>
        <w:b/>
        <w:bCs/>
      </w:rPr>
    </w:lvl>
    <w:lvl w:ilvl="5">
      <w:start w:val="1"/>
      <w:numFmt w:val="decimal"/>
      <w:lvlText w:val="%1.%2.%3.%4.%5.%6."/>
      <w:lvlJc w:val="left"/>
      <w:pPr>
        <w:ind w:left="2736" w:hanging="936"/>
      </w:pPr>
      <w:rPr>
        <w:rFonts w:ascii="Times New Roman" w:hAnsi="Times New Roman" w:cs="Times New Roman" w:hint="default"/>
        <w:b/>
        <w:bCs/>
      </w:rPr>
    </w:lvl>
    <w:lvl w:ilvl="6">
      <w:start w:val="1"/>
      <w:numFmt w:val="decimal"/>
      <w:lvlText w:val="%1.%2.%3.%4.%5.%6.%7."/>
      <w:lvlJc w:val="left"/>
      <w:pPr>
        <w:ind w:left="3240" w:hanging="1080"/>
      </w:pPr>
      <w:rPr>
        <w:rFonts w:ascii="Times New Roman" w:hAnsi="Times New Roman" w:cs="Times New Roman" w:hint="default"/>
        <w:b/>
        <w:bCs/>
      </w:rPr>
    </w:lvl>
    <w:lvl w:ilvl="7">
      <w:start w:val="1"/>
      <w:numFmt w:val="decimal"/>
      <w:lvlText w:val="%1.%2.%3.%4.%5.%6.%7.%8."/>
      <w:lvlJc w:val="left"/>
      <w:pPr>
        <w:ind w:left="3744" w:hanging="1224"/>
      </w:pPr>
      <w:rPr>
        <w:rFonts w:ascii="Times New Roman" w:hAnsi="Times New Roman" w:cs="Times New Roman" w:hint="default"/>
        <w:b/>
        <w:bCs/>
      </w:rPr>
    </w:lvl>
    <w:lvl w:ilvl="8">
      <w:start w:val="1"/>
      <w:numFmt w:val="decimal"/>
      <w:lvlText w:val="%1.%2.%3.%4.%5.%6.%7.%8.%9."/>
      <w:lvlJc w:val="left"/>
      <w:pPr>
        <w:ind w:left="4320" w:hanging="1440"/>
      </w:pPr>
      <w:rPr>
        <w:rFonts w:ascii="Times New Roman" w:hAnsi="Times New Roman" w:cs="Times New Roman" w:hint="default"/>
        <w:b/>
        <w:bCs/>
      </w:rPr>
    </w:lvl>
  </w:abstractNum>
  <w:abstractNum w:abstractNumId="37" w15:restartNumberingAfterBreak="0">
    <w:nsid w:val="6A2A192C"/>
    <w:multiLevelType w:val="hybridMultilevel"/>
    <w:tmpl w:val="AA562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73000F"/>
    <w:multiLevelType w:val="multilevel"/>
    <w:tmpl w:val="4C4A2EFA"/>
    <w:lvl w:ilvl="0">
      <w:start w:val="1"/>
      <w:numFmt w:val="decimal"/>
      <w:lvlText w:val="%1."/>
      <w:lvlJc w:val="left"/>
      <w:pPr>
        <w:ind w:left="1296" w:hanging="576"/>
      </w:pPr>
      <w:rPr>
        <w:rFonts w:ascii="Arial" w:hAnsi="Arial" w:cs="Arial" w:hint="default"/>
        <w:b w:val="0"/>
        <w:bCs w:val="0"/>
        <w:i w:val="0"/>
        <w:iCs w:val="0"/>
        <w:caps w:val="0"/>
        <w:strike w:val="0"/>
        <w:dstrike w:val="0"/>
        <w:vanish w:val="0"/>
        <w:color w:val="auto"/>
        <w:sz w:val="24"/>
        <w:szCs w:val="24"/>
        <w:vertAlign w:val="baseline"/>
      </w:rPr>
    </w:lvl>
    <w:lvl w:ilvl="1">
      <w:start w:val="1"/>
      <w:numFmt w:val="lowerLetter"/>
      <w:lvlText w:val="%2."/>
      <w:lvlJc w:val="left"/>
      <w:pPr>
        <w:ind w:left="1728" w:hanging="432"/>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9" w15:restartNumberingAfterBreak="0">
    <w:nsid w:val="6EB55CCF"/>
    <w:multiLevelType w:val="multilevel"/>
    <w:tmpl w:val="854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6607C"/>
    <w:multiLevelType w:val="hybridMultilevel"/>
    <w:tmpl w:val="3EB4F37E"/>
    <w:lvl w:ilvl="0" w:tplc="BE22C54E">
      <w:start w:val="1"/>
      <w:numFmt w:val="upperLetter"/>
      <w:lvlText w:val="%1."/>
      <w:lvlJc w:val="left"/>
      <w:pPr>
        <w:ind w:left="720" w:hanging="360"/>
      </w:pPr>
      <w:rPr>
        <w:rFonts w:ascii="Arial" w:hAnsi="Arial" w:cs="Arial"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41" w15:restartNumberingAfterBreak="0">
    <w:nsid w:val="73E86791"/>
    <w:multiLevelType w:val="hybridMultilevel"/>
    <w:tmpl w:val="0898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CE484F"/>
    <w:multiLevelType w:val="multilevel"/>
    <w:tmpl w:val="3E34D950"/>
    <w:lvl w:ilvl="0">
      <w:start w:val="1"/>
      <w:numFmt w:val="decimal"/>
      <w:pStyle w:val="Heading1"/>
      <w:lvlText w:val="%1.0 "/>
      <w:lvlJc w:val="left"/>
      <w:pPr>
        <w:ind w:left="720" w:hanging="720"/>
      </w:pPr>
      <w:rPr>
        <w:rFonts w:ascii="Arial" w:hAnsi="Arial" w:cs="Arial" w:hint="default"/>
        <w:b/>
        <w:bCs/>
        <w:i w:val="0"/>
        <w:iCs w:val="0"/>
        <w:caps w:val="0"/>
        <w:strike w:val="0"/>
        <w:dstrike w:val="0"/>
        <w:vanish w:val="0"/>
        <w:color w:val="auto"/>
        <w:sz w:val="24"/>
        <w:szCs w:val="24"/>
        <w:vertAlign w:val="baseline"/>
      </w:rPr>
    </w:lvl>
    <w:lvl w:ilvl="1">
      <w:start w:val="1"/>
      <w:numFmt w:val="decimal"/>
      <w:pStyle w:val="Heading2"/>
      <w:lvlText w:val="%1.%2"/>
      <w:lvlJc w:val="left"/>
      <w:pPr>
        <w:ind w:left="5040" w:hanging="720"/>
      </w:pPr>
      <w:rPr>
        <w:rFonts w:ascii="Arial" w:hAnsi="Arial" w:cs="Arial" w:hint="default"/>
        <w:b/>
        <w:bCs/>
        <w:i w:val="0"/>
        <w:iCs w:val="0"/>
        <w:caps w:val="0"/>
        <w:strike w:val="0"/>
        <w:dstrike w:val="0"/>
        <w:vanish w:val="0"/>
        <w:color w:val="auto"/>
        <w:sz w:val="24"/>
        <w:szCs w:val="24"/>
        <w:vertAlign w:val="baseline"/>
      </w:rPr>
    </w:lvl>
    <w:lvl w:ilvl="2">
      <w:start w:val="1"/>
      <w:numFmt w:val="decimal"/>
      <w:pStyle w:val="Heading3"/>
      <w:lvlText w:val="%1.%2.%3"/>
      <w:lvlJc w:val="left"/>
      <w:pPr>
        <w:ind w:left="720" w:hanging="720"/>
      </w:pPr>
      <w:rPr>
        <w:rFonts w:ascii="Arial" w:hAnsi="Arial" w:cs="Arial" w:hint="default"/>
        <w:b/>
        <w:bCs/>
        <w:i w:val="0"/>
        <w:iCs w:val="0"/>
        <w:caps w:val="0"/>
        <w:strike w:val="0"/>
        <w:dstrike w:val="0"/>
        <w:vanish w:val="0"/>
        <w:color w:val="auto"/>
        <w:sz w:val="24"/>
        <w:szCs w:val="24"/>
        <w:vertAlign w:val="baseline"/>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43" w15:restartNumberingAfterBreak="0">
    <w:nsid w:val="79503FBE"/>
    <w:multiLevelType w:val="multilevel"/>
    <w:tmpl w:val="3F786D90"/>
    <w:lvl w:ilvl="0">
      <w:start w:val="1"/>
      <w:numFmt w:val="decimal"/>
      <w:lvlText w:val="%1."/>
      <w:lvlJc w:val="left"/>
      <w:pPr>
        <w:ind w:left="576" w:hanging="576"/>
      </w:pPr>
      <w:rPr>
        <w:rFonts w:ascii="Arial" w:hAnsi="Arial" w:cs="Arial" w:hint="default"/>
        <w:b w:val="0"/>
        <w:bCs w:val="0"/>
        <w:i w:val="0"/>
        <w:iCs w:val="0"/>
        <w:caps w:val="0"/>
        <w:strike w:val="0"/>
        <w:dstrike w:val="0"/>
        <w:vanish w:val="0"/>
        <w:color w:val="auto"/>
        <w:sz w:val="24"/>
        <w:szCs w:val="24"/>
        <w:vertAlign w:val="baseline"/>
      </w:rPr>
    </w:lvl>
    <w:lvl w:ilvl="1">
      <w:start w:val="1"/>
      <w:numFmt w:val="lowerLetter"/>
      <w:lvlText w:val="%2."/>
      <w:lvlJc w:val="left"/>
      <w:pPr>
        <w:ind w:left="720" w:hanging="360"/>
      </w:pPr>
      <w:rPr>
        <w:rFonts w:ascii="Times New Roman" w:hAnsi="Times New Roman" w:cs="Times New Roman" w:hint="default"/>
      </w:rPr>
    </w:lvl>
    <w:lvl w:ilvl="2">
      <w:start w:val="1"/>
      <w:numFmt w:val="decimal"/>
      <w:lvlText w:val="%3)"/>
      <w:lvlJc w:val="left"/>
      <w:pPr>
        <w:ind w:left="1440" w:hanging="180"/>
      </w:pPr>
      <w:rPr>
        <w:rFonts w:ascii="Times New Roman" w:hAnsi="Times New Roman" w:cs="Times New Roman" w:hint="default"/>
      </w:rPr>
    </w:lvl>
    <w:lvl w:ilvl="3">
      <w:start w:val="1"/>
      <w:numFmt w:val="decimal"/>
      <w:lvlText w:val="%4."/>
      <w:lvlJc w:val="left"/>
      <w:pPr>
        <w:ind w:left="2160" w:hanging="360"/>
      </w:pPr>
      <w:rPr>
        <w:rFonts w:ascii="Times New Roman" w:hAnsi="Times New Roman" w:cs="Times New Roman" w:hint="default"/>
      </w:rPr>
    </w:lvl>
    <w:lvl w:ilvl="4">
      <w:start w:val="1"/>
      <w:numFmt w:val="lowerLetter"/>
      <w:lvlText w:val="%5."/>
      <w:lvlJc w:val="left"/>
      <w:pPr>
        <w:ind w:left="2880" w:hanging="360"/>
      </w:pPr>
      <w:rPr>
        <w:rFonts w:ascii="Times New Roman" w:hAnsi="Times New Roman" w:cs="Times New Roman" w:hint="default"/>
      </w:rPr>
    </w:lvl>
    <w:lvl w:ilvl="5">
      <w:start w:val="1"/>
      <w:numFmt w:val="lowerRoman"/>
      <w:lvlText w:val="%6."/>
      <w:lvlJc w:val="right"/>
      <w:pPr>
        <w:ind w:left="3600" w:hanging="180"/>
      </w:pPr>
      <w:rPr>
        <w:rFonts w:ascii="Times New Roman" w:hAnsi="Times New Roman" w:cs="Times New Roman" w:hint="default"/>
      </w:rPr>
    </w:lvl>
    <w:lvl w:ilvl="6">
      <w:start w:val="1"/>
      <w:numFmt w:val="decimal"/>
      <w:lvlText w:val="%7."/>
      <w:lvlJc w:val="left"/>
      <w:pPr>
        <w:ind w:left="4320" w:hanging="360"/>
      </w:pPr>
      <w:rPr>
        <w:rFonts w:ascii="Times New Roman" w:hAnsi="Times New Roman" w:cs="Times New Roman" w:hint="default"/>
      </w:rPr>
    </w:lvl>
    <w:lvl w:ilvl="7">
      <w:start w:val="1"/>
      <w:numFmt w:val="lowerLetter"/>
      <w:lvlText w:val="%8."/>
      <w:lvlJc w:val="left"/>
      <w:pPr>
        <w:ind w:left="5040" w:hanging="360"/>
      </w:pPr>
      <w:rPr>
        <w:rFonts w:ascii="Times New Roman" w:hAnsi="Times New Roman" w:cs="Times New Roman" w:hint="default"/>
      </w:rPr>
    </w:lvl>
    <w:lvl w:ilvl="8">
      <w:start w:val="1"/>
      <w:numFmt w:val="lowerRoman"/>
      <w:lvlText w:val="%9."/>
      <w:lvlJc w:val="right"/>
      <w:pPr>
        <w:ind w:left="5760" w:hanging="180"/>
      </w:pPr>
      <w:rPr>
        <w:rFonts w:ascii="Times New Roman" w:hAnsi="Times New Roman" w:cs="Times New Roman" w:hint="default"/>
      </w:rPr>
    </w:lvl>
  </w:abstractNum>
  <w:abstractNum w:abstractNumId="44" w15:restartNumberingAfterBreak="0">
    <w:nsid w:val="7D07425D"/>
    <w:multiLevelType w:val="hybridMultilevel"/>
    <w:tmpl w:val="70201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4875ED"/>
    <w:multiLevelType w:val="multilevel"/>
    <w:tmpl w:val="5E9E4022"/>
    <w:lvl w:ilvl="0">
      <w:start w:val="1"/>
      <w:numFmt w:val="decimal"/>
      <w:lvlText w:val="%1."/>
      <w:lvlJc w:val="left"/>
      <w:pPr>
        <w:ind w:left="1296" w:hanging="576"/>
      </w:pPr>
      <w:rPr>
        <w:rFonts w:ascii="Arial" w:hAnsi="Arial" w:cs="Arial" w:hint="default"/>
        <w:b w:val="0"/>
        <w:bCs w:val="0"/>
        <w:i w:val="0"/>
        <w:iCs w:val="0"/>
        <w:caps w:val="0"/>
        <w:strike w:val="0"/>
        <w:dstrike w:val="0"/>
        <w:vanish w:val="0"/>
        <w:color w:val="auto"/>
        <w:sz w:val="24"/>
        <w:szCs w:val="24"/>
        <w:vertAlign w:val="baseline"/>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86798220">
    <w:abstractNumId w:val="36"/>
  </w:num>
  <w:num w:numId="2" w16cid:durableId="1893609975">
    <w:abstractNumId w:val="42"/>
  </w:num>
  <w:num w:numId="3" w16cid:durableId="1396001984">
    <w:abstractNumId w:val="14"/>
  </w:num>
  <w:num w:numId="4" w16cid:durableId="436561744">
    <w:abstractNumId w:val="14"/>
    <w:lvlOverride w:ilvl="0">
      <w:startOverride w:val="1"/>
    </w:lvlOverride>
  </w:num>
  <w:num w:numId="5" w16cid:durableId="2016765157">
    <w:abstractNumId w:val="2"/>
  </w:num>
  <w:num w:numId="6" w16cid:durableId="1784492622">
    <w:abstractNumId w:val="18"/>
  </w:num>
  <w:num w:numId="7" w16cid:durableId="82068858">
    <w:abstractNumId w:val="5"/>
  </w:num>
  <w:num w:numId="8" w16cid:durableId="1369792575">
    <w:abstractNumId w:val="31"/>
  </w:num>
  <w:num w:numId="9" w16cid:durableId="991372155">
    <w:abstractNumId w:val="22"/>
  </w:num>
  <w:num w:numId="10" w16cid:durableId="477037739">
    <w:abstractNumId w:val="12"/>
  </w:num>
  <w:num w:numId="11" w16cid:durableId="1897008863">
    <w:abstractNumId w:val="11"/>
  </w:num>
  <w:num w:numId="12" w16cid:durableId="373116196">
    <w:abstractNumId w:val="9"/>
  </w:num>
  <w:num w:numId="13" w16cid:durableId="1470590853">
    <w:abstractNumId w:val="10"/>
  </w:num>
  <w:num w:numId="14" w16cid:durableId="1216431318">
    <w:abstractNumId w:val="45"/>
  </w:num>
  <w:num w:numId="15" w16cid:durableId="392386462">
    <w:abstractNumId w:val="6"/>
  </w:num>
  <w:num w:numId="16" w16cid:durableId="33848369">
    <w:abstractNumId w:val="38"/>
  </w:num>
  <w:num w:numId="17" w16cid:durableId="1616256238">
    <w:abstractNumId w:val="13"/>
  </w:num>
  <w:num w:numId="18" w16cid:durableId="636225615">
    <w:abstractNumId w:val="3"/>
  </w:num>
  <w:num w:numId="19" w16cid:durableId="1627008090">
    <w:abstractNumId w:val="43"/>
  </w:num>
  <w:num w:numId="20" w16cid:durableId="158926541">
    <w:abstractNumId w:val="26"/>
  </w:num>
  <w:num w:numId="21" w16cid:durableId="1598443172">
    <w:abstractNumId w:val="21"/>
  </w:num>
  <w:num w:numId="22" w16cid:durableId="901983126">
    <w:abstractNumId w:val="24"/>
  </w:num>
  <w:num w:numId="23" w16cid:durableId="617642172">
    <w:abstractNumId w:val="15"/>
  </w:num>
  <w:num w:numId="24" w16cid:durableId="2043506358">
    <w:abstractNumId w:val="40"/>
  </w:num>
  <w:num w:numId="25" w16cid:durableId="2047752251">
    <w:abstractNumId w:val="37"/>
  </w:num>
  <w:num w:numId="26" w16cid:durableId="963541449">
    <w:abstractNumId w:val="34"/>
  </w:num>
  <w:num w:numId="27" w16cid:durableId="1550647654">
    <w:abstractNumId w:val="25"/>
  </w:num>
  <w:num w:numId="28" w16cid:durableId="521938098">
    <w:abstractNumId w:val="44"/>
  </w:num>
  <w:num w:numId="29" w16cid:durableId="859781143">
    <w:abstractNumId w:val="28"/>
  </w:num>
  <w:num w:numId="30" w16cid:durableId="1307392328">
    <w:abstractNumId w:val="20"/>
  </w:num>
  <w:num w:numId="31" w16cid:durableId="1981425427">
    <w:abstractNumId w:val="1"/>
  </w:num>
  <w:num w:numId="32" w16cid:durableId="507138251">
    <w:abstractNumId w:val="27"/>
  </w:num>
  <w:num w:numId="33" w16cid:durableId="1162620380">
    <w:abstractNumId w:val="4"/>
  </w:num>
  <w:num w:numId="34" w16cid:durableId="1258370841">
    <w:abstractNumId w:val="39"/>
  </w:num>
  <w:num w:numId="35" w16cid:durableId="1121268710">
    <w:abstractNumId w:val="33"/>
  </w:num>
  <w:num w:numId="36" w16cid:durableId="580989897">
    <w:abstractNumId w:val="30"/>
  </w:num>
  <w:num w:numId="37" w16cid:durableId="595597091">
    <w:abstractNumId w:val="19"/>
  </w:num>
  <w:num w:numId="38" w16cid:durableId="995106107">
    <w:abstractNumId w:val="35"/>
  </w:num>
  <w:num w:numId="39" w16cid:durableId="729426532">
    <w:abstractNumId w:val="29"/>
  </w:num>
  <w:num w:numId="40" w16cid:durableId="300690390">
    <w:abstractNumId w:val="23"/>
  </w:num>
  <w:num w:numId="41" w16cid:durableId="75367085">
    <w:abstractNumId w:val="42"/>
    <w:lvlOverride w:ilvl="0">
      <w:startOverride w:val="8"/>
    </w:lvlOverride>
    <w:lvlOverride w:ilvl="1"/>
  </w:num>
  <w:num w:numId="42" w16cid:durableId="344215713">
    <w:abstractNumId w:val="42"/>
    <w:lvlOverride w:ilvl="0">
      <w:startOverride w:val="8"/>
    </w:lvlOverride>
    <w:lvlOverride w:ilvl="1"/>
  </w:num>
  <w:num w:numId="43" w16cid:durableId="1599212896">
    <w:abstractNumId w:val="32"/>
  </w:num>
  <w:num w:numId="44" w16cid:durableId="506793307">
    <w:abstractNumId w:val="7"/>
  </w:num>
  <w:num w:numId="45" w16cid:durableId="210309991">
    <w:abstractNumId w:val="0"/>
  </w:num>
  <w:num w:numId="46" w16cid:durableId="762991275">
    <w:abstractNumId w:val="16"/>
  </w:num>
  <w:num w:numId="47" w16cid:durableId="500631108">
    <w:abstractNumId w:val="8"/>
  </w:num>
  <w:num w:numId="48" w16cid:durableId="541600202">
    <w:abstractNumId w:val="41"/>
  </w:num>
  <w:num w:numId="49" w16cid:durableId="1755321009">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oNotHyphenateCaps/>
  <w:drawingGridHorizontalSpacing w:val="120"/>
  <w:displayHorizontalDrawingGridEvery w:val="2"/>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A94"/>
    <w:rsid w:val="00010A99"/>
    <w:rsid w:val="000120CE"/>
    <w:rsid w:val="000146A0"/>
    <w:rsid w:val="00016920"/>
    <w:rsid w:val="00022EC9"/>
    <w:rsid w:val="000349E8"/>
    <w:rsid w:val="00041247"/>
    <w:rsid w:val="00042C69"/>
    <w:rsid w:val="00050A48"/>
    <w:rsid w:val="000557D4"/>
    <w:rsid w:val="00056220"/>
    <w:rsid w:val="000611BD"/>
    <w:rsid w:val="00063657"/>
    <w:rsid w:val="00067D63"/>
    <w:rsid w:val="000708B0"/>
    <w:rsid w:val="00077B5C"/>
    <w:rsid w:val="000831BB"/>
    <w:rsid w:val="00083C60"/>
    <w:rsid w:val="00084D0E"/>
    <w:rsid w:val="00092853"/>
    <w:rsid w:val="000A0BDC"/>
    <w:rsid w:val="000A357C"/>
    <w:rsid w:val="000B0A91"/>
    <w:rsid w:val="000C1368"/>
    <w:rsid w:val="000C3D34"/>
    <w:rsid w:val="000C6DCE"/>
    <w:rsid w:val="000D50B2"/>
    <w:rsid w:val="000E071E"/>
    <w:rsid w:val="000F1484"/>
    <w:rsid w:val="000F594B"/>
    <w:rsid w:val="000F5B94"/>
    <w:rsid w:val="0010209D"/>
    <w:rsid w:val="0010288E"/>
    <w:rsid w:val="0010462B"/>
    <w:rsid w:val="00107B4B"/>
    <w:rsid w:val="001264ED"/>
    <w:rsid w:val="00130265"/>
    <w:rsid w:val="00131866"/>
    <w:rsid w:val="00133A3C"/>
    <w:rsid w:val="0013431F"/>
    <w:rsid w:val="001373FF"/>
    <w:rsid w:val="00144ADE"/>
    <w:rsid w:val="00151588"/>
    <w:rsid w:val="00151EF4"/>
    <w:rsid w:val="00156D4B"/>
    <w:rsid w:val="00166F68"/>
    <w:rsid w:val="00170847"/>
    <w:rsid w:val="00176C88"/>
    <w:rsid w:val="001817CC"/>
    <w:rsid w:val="00184025"/>
    <w:rsid w:val="001A41AA"/>
    <w:rsid w:val="001A5660"/>
    <w:rsid w:val="001B1984"/>
    <w:rsid w:val="001B4770"/>
    <w:rsid w:val="001C5520"/>
    <w:rsid w:val="001C55A5"/>
    <w:rsid w:val="001D1BED"/>
    <w:rsid w:val="001D3949"/>
    <w:rsid w:val="001D3DBD"/>
    <w:rsid w:val="001E18B8"/>
    <w:rsid w:val="001E40DE"/>
    <w:rsid w:val="001E5A34"/>
    <w:rsid w:val="001F1D1C"/>
    <w:rsid w:val="001F5C53"/>
    <w:rsid w:val="002003A3"/>
    <w:rsid w:val="00210CE5"/>
    <w:rsid w:val="00222138"/>
    <w:rsid w:val="002235CE"/>
    <w:rsid w:val="00226AA6"/>
    <w:rsid w:val="0023300F"/>
    <w:rsid w:val="0023470C"/>
    <w:rsid w:val="00246F58"/>
    <w:rsid w:val="00250D01"/>
    <w:rsid w:val="00260E9F"/>
    <w:rsid w:val="002632FD"/>
    <w:rsid w:val="00264F5A"/>
    <w:rsid w:val="00270394"/>
    <w:rsid w:val="0028039D"/>
    <w:rsid w:val="00283742"/>
    <w:rsid w:val="00286124"/>
    <w:rsid w:val="002948D9"/>
    <w:rsid w:val="002A6B67"/>
    <w:rsid w:val="002A7853"/>
    <w:rsid w:val="002C7410"/>
    <w:rsid w:val="002D15DB"/>
    <w:rsid w:val="002D7589"/>
    <w:rsid w:val="002E56A5"/>
    <w:rsid w:val="002E6240"/>
    <w:rsid w:val="002F130F"/>
    <w:rsid w:val="002F3B0A"/>
    <w:rsid w:val="00300833"/>
    <w:rsid w:val="00313E30"/>
    <w:rsid w:val="003168D2"/>
    <w:rsid w:val="00320924"/>
    <w:rsid w:val="00321C68"/>
    <w:rsid w:val="00321DE4"/>
    <w:rsid w:val="00346E54"/>
    <w:rsid w:val="003711D8"/>
    <w:rsid w:val="00380EE3"/>
    <w:rsid w:val="003848DB"/>
    <w:rsid w:val="0038548A"/>
    <w:rsid w:val="0038734D"/>
    <w:rsid w:val="0039219F"/>
    <w:rsid w:val="00396153"/>
    <w:rsid w:val="003A0BF8"/>
    <w:rsid w:val="003A146D"/>
    <w:rsid w:val="003A4564"/>
    <w:rsid w:val="003B1C71"/>
    <w:rsid w:val="003B709F"/>
    <w:rsid w:val="003C08D0"/>
    <w:rsid w:val="003C0C21"/>
    <w:rsid w:val="003C1D63"/>
    <w:rsid w:val="003C1D76"/>
    <w:rsid w:val="003C46D9"/>
    <w:rsid w:val="003D0D87"/>
    <w:rsid w:val="003E0407"/>
    <w:rsid w:val="003F080D"/>
    <w:rsid w:val="003F1AD8"/>
    <w:rsid w:val="003F3E9D"/>
    <w:rsid w:val="003F6136"/>
    <w:rsid w:val="0042226D"/>
    <w:rsid w:val="00426E48"/>
    <w:rsid w:val="0043399F"/>
    <w:rsid w:val="0043672D"/>
    <w:rsid w:val="004432D0"/>
    <w:rsid w:val="00445475"/>
    <w:rsid w:val="004807DF"/>
    <w:rsid w:val="0048604F"/>
    <w:rsid w:val="004A192E"/>
    <w:rsid w:val="004A4194"/>
    <w:rsid w:val="004B26AA"/>
    <w:rsid w:val="004B4281"/>
    <w:rsid w:val="004B4624"/>
    <w:rsid w:val="004C2066"/>
    <w:rsid w:val="004C559A"/>
    <w:rsid w:val="004D3E11"/>
    <w:rsid w:val="004D530B"/>
    <w:rsid w:val="004E0BFF"/>
    <w:rsid w:val="004E1F43"/>
    <w:rsid w:val="004E2372"/>
    <w:rsid w:val="004E51A3"/>
    <w:rsid w:val="004F0B1D"/>
    <w:rsid w:val="004F73AB"/>
    <w:rsid w:val="004F754C"/>
    <w:rsid w:val="00501660"/>
    <w:rsid w:val="00505472"/>
    <w:rsid w:val="00507999"/>
    <w:rsid w:val="0051443D"/>
    <w:rsid w:val="005261B6"/>
    <w:rsid w:val="00530191"/>
    <w:rsid w:val="00532565"/>
    <w:rsid w:val="00533C93"/>
    <w:rsid w:val="00541DDE"/>
    <w:rsid w:val="005551B2"/>
    <w:rsid w:val="00557C4A"/>
    <w:rsid w:val="00560B09"/>
    <w:rsid w:val="00564A0D"/>
    <w:rsid w:val="00566BBF"/>
    <w:rsid w:val="0057262B"/>
    <w:rsid w:val="0057470A"/>
    <w:rsid w:val="00575B07"/>
    <w:rsid w:val="00577243"/>
    <w:rsid w:val="00584984"/>
    <w:rsid w:val="00597A3C"/>
    <w:rsid w:val="005A03CD"/>
    <w:rsid w:val="005A2069"/>
    <w:rsid w:val="005B1678"/>
    <w:rsid w:val="005B18FA"/>
    <w:rsid w:val="005B665A"/>
    <w:rsid w:val="005C7AA3"/>
    <w:rsid w:val="005E19E7"/>
    <w:rsid w:val="005E2DFA"/>
    <w:rsid w:val="005E673C"/>
    <w:rsid w:val="005F096D"/>
    <w:rsid w:val="005F0FDA"/>
    <w:rsid w:val="005F4022"/>
    <w:rsid w:val="00605B2D"/>
    <w:rsid w:val="006139F9"/>
    <w:rsid w:val="0061453E"/>
    <w:rsid w:val="006257F2"/>
    <w:rsid w:val="006278B9"/>
    <w:rsid w:val="00637C62"/>
    <w:rsid w:val="00644438"/>
    <w:rsid w:val="00644F2D"/>
    <w:rsid w:val="00646398"/>
    <w:rsid w:val="00653C27"/>
    <w:rsid w:val="00657D6D"/>
    <w:rsid w:val="0066295A"/>
    <w:rsid w:val="00667159"/>
    <w:rsid w:val="006803DA"/>
    <w:rsid w:val="00680AF1"/>
    <w:rsid w:val="00681E3B"/>
    <w:rsid w:val="00681E8D"/>
    <w:rsid w:val="006821FC"/>
    <w:rsid w:val="006846E8"/>
    <w:rsid w:val="0068499E"/>
    <w:rsid w:val="0069149C"/>
    <w:rsid w:val="00696B59"/>
    <w:rsid w:val="006978D8"/>
    <w:rsid w:val="006A10B3"/>
    <w:rsid w:val="006A759D"/>
    <w:rsid w:val="006B0419"/>
    <w:rsid w:val="006B18F3"/>
    <w:rsid w:val="006C344C"/>
    <w:rsid w:val="006D45D8"/>
    <w:rsid w:val="006D7139"/>
    <w:rsid w:val="006E1DD2"/>
    <w:rsid w:val="006E636B"/>
    <w:rsid w:val="006F138A"/>
    <w:rsid w:val="006F4DDA"/>
    <w:rsid w:val="0070158B"/>
    <w:rsid w:val="00702914"/>
    <w:rsid w:val="00703A1C"/>
    <w:rsid w:val="007100BA"/>
    <w:rsid w:val="00714A5E"/>
    <w:rsid w:val="00720DD8"/>
    <w:rsid w:val="007308AF"/>
    <w:rsid w:val="007365E7"/>
    <w:rsid w:val="00742444"/>
    <w:rsid w:val="007559D5"/>
    <w:rsid w:val="00761F7C"/>
    <w:rsid w:val="0076274B"/>
    <w:rsid w:val="00765AA5"/>
    <w:rsid w:val="00770A54"/>
    <w:rsid w:val="007714F4"/>
    <w:rsid w:val="00771E52"/>
    <w:rsid w:val="00777D64"/>
    <w:rsid w:val="00781349"/>
    <w:rsid w:val="00781714"/>
    <w:rsid w:val="00790FBD"/>
    <w:rsid w:val="007B4465"/>
    <w:rsid w:val="007B45ED"/>
    <w:rsid w:val="007C0F1F"/>
    <w:rsid w:val="007C1263"/>
    <w:rsid w:val="007C4352"/>
    <w:rsid w:val="007D25F8"/>
    <w:rsid w:val="007D3444"/>
    <w:rsid w:val="007E1871"/>
    <w:rsid w:val="007E1B33"/>
    <w:rsid w:val="007E2A39"/>
    <w:rsid w:val="007F6B51"/>
    <w:rsid w:val="00801D1B"/>
    <w:rsid w:val="00805D49"/>
    <w:rsid w:val="008076A0"/>
    <w:rsid w:val="00811596"/>
    <w:rsid w:val="00816BB2"/>
    <w:rsid w:val="00817E5A"/>
    <w:rsid w:val="00824710"/>
    <w:rsid w:val="00825965"/>
    <w:rsid w:val="008260E3"/>
    <w:rsid w:val="008274E0"/>
    <w:rsid w:val="008333C6"/>
    <w:rsid w:val="00841A23"/>
    <w:rsid w:val="00843A71"/>
    <w:rsid w:val="0085427E"/>
    <w:rsid w:val="008579E3"/>
    <w:rsid w:val="00860D76"/>
    <w:rsid w:val="00867B49"/>
    <w:rsid w:val="00872B25"/>
    <w:rsid w:val="0087513F"/>
    <w:rsid w:val="0088782A"/>
    <w:rsid w:val="008A45DE"/>
    <w:rsid w:val="008A6C84"/>
    <w:rsid w:val="008B14E6"/>
    <w:rsid w:val="008B5443"/>
    <w:rsid w:val="008B7A95"/>
    <w:rsid w:val="008C3CE8"/>
    <w:rsid w:val="008E66D3"/>
    <w:rsid w:val="008E700B"/>
    <w:rsid w:val="008F0EEF"/>
    <w:rsid w:val="008F3B0B"/>
    <w:rsid w:val="008F3CDD"/>
    <w:rsid w:val="008F74FF"/>
    <w:rsid w:val="00905B9D"/>
    <w:rsid w:val="0091225A"/>
    <w:rsid w:val="009220CD"/>
    <w:rsid w:val="00925702"/>
    <w:rsid w:val="0093395C"/>
    <w:rsid w:val="00934CFB"/>
    <w:rsid w:val="0093529E"/>
    <w:rsid w:val="00936125"/>
    <w:rsid w:val="0094763A"/>
    <w:rsid w:val="00950976"/>
    <w:rsid w:val="00951C8D"/>
    <w:rsid w:val="00954E48"/>
    <w:rsid w:val="00955EC8"/>
    <w:rsid w:val="00960286"/>
    <w:rsid w:val="0096134B"/>
    <w:rsid w:val="009730BA"/>
    <w:rsid w:val="009735B6"/>
    <w:rsid w:val="0097427C"/>
    <w:rsid w:val="009763E6"/>
    <w:rsid w:val="00976639"/>
    <w:rsid w:val="009872A8"/>
    <w:rsid w:val="00992E17"/>
    <w:rsid w:val="009A04C2"/>
    <w:rsid w:val="009B1829"/>
    <w:rsid w:val="009C31E2"/>
    <w:rsid w:val="009C4E84"/>
    <w:rsid w:val="009C4F3D"/>
    <w:rsid w:val="009E0764"/>
    <w:rsid w:val="009E1085"/>
    <w:rsid w:val="009E670D"/>
    <w:rsid w:val="009E7EF8"/>
    <w:rsid w:val="009F08D0"/>
    <w:rsid w:val="009F21B7"/>
    <w:rsid w:val="00A11C5A"/>
    <w:rsid w:val="00A1375E"/>
    <w:rsid w:val="00A15313"/>
    <w:rsid w:val="00A15A94"/>
    <w:rsid w:val="00A16AB4"/>
    <w:rsid w:val="00A32B29"/>
    <w:rsid w:val="00A42435"/>
    <w:rsid w:val="00A46B8B"/>
    <w:rsid w:val="00A51422"/>
    <w:rsid w:val="00A51F1F"/>
    <w:rsid w:val="00A70F26"/>
    <w:rsid w:val="00A710BF"/>
    <w:rsid w:val="00A7288F"/>
    <w:rsid w:val="00A730C1"/>
    <w:rsid w:val="00A775D7"/>
    <w:rsid w:val="00A80B66"/>
    <w:rsid w:val="00A85045"/>
    <w:rsid w:val="00A8545B"/>
    <w:rsid w:val="00A856AC"/>
    <w:rsid w:val="00A92273"/>
    <w:rsid w:val="00AB5186"/>
    <w:rsid w:val="00AB5FAE"/>
    <w:rsid w:val="00AC38B5"/>
    <w:rsid w:val="00AC4F52"/>
    <w:rsid w:val="00B008C1"/>
    <w:rsid w:val="00B01294"/>
    <w:rsid w:val="00B10436"/>
    <w:rsid w:val="00B1056F"/>
    <w:rsid w:val="00B124B0"/>
    <w:rsid w:val="00B1467D"/>
    <w:rsid w:val="00B151B7"/>
    <w:rsid w:val="00B15D19"/>
    <w:rsid w:val="00B26FFE"/>
    <w:rsid w:val="00B30D6D"/>
    <w:rsid w:val="00B35DF2"/>
    <w:rsid w:val="00B40B39"/>
    <w:rsid w:val="00B51184"/>
    <w:rsid w:val="00B5188E"/>
    <w:rsid w:val="00B51E0B"/>
    <w:rsid w:val="00B5229C"/>
    <w:rsid w:val="00B54FE7"/>
    <w:rsid w:val="00B601C4"/>
    <w:rsid w:val="00B61545"/>
    <w:rsid w:val="00B64532"/>
    <w:rsid w:val="00BA12E4"/>
    <w:rsid w:val="00BA58AF"/>
    <w:rsid w:val="00BA6ADD"/>
    <w:rsid w:val="00BC2309"/>
    <w:rsid w:val="00BD4B1D"/>
    <w:rsid w:val="00BD53CF"/>
    <w:rsid w:val="00BE367A"/>
    <w:rsid w:val="00BF3AFE"/>
    <w:rsid w:val="00BF3E77"/>
    <w:rsid w:val="00C043BB"/>
    <w:rsid w:val="00C14F3E"/>
    <w:rsid w:val="00C159C9"/>
    <w:rsid w:val="00C2335F"/>
    <w:rsid w:val="00C239E0"/>
    <w:rsid w:val="00C32A78"/>
    <w:rsid w:val="00C448E4"/>
    <w:rsid w:val="00C475AD"/>
    <w:rsid w:val="00C5245B"/>
    <w:rsid w:val="00C54B8A"/>
    <w:rsid w:val="00C54C2B"/>
    <w:rsid w:val="00C55C6A"/>
    <w:rsid w:val="00C6201E"/>
    <w:rsid w:val="00C62CF7"/>
    <w:rsid w:val="00C6563C"/>
    <w:rsid w:val="00C65DCB"/>
    <w:rsid w:val="00C70BD8"/>
    <w:rsid w:val="00C76A8D"/>
    <w:rsid w:val="00C80C0D"/>
    <w:rsid w:val="00C82940"/>
    <w:rsid w:val="00C84CFF"/>
    <w:rsid w:val="00C84D63"/>
    <w:rsid w:val="00C92ABE"/>
    <w:rsid w:val="00C93DAB"/>
    <w:rsid w:val="00C944E0"/>
    <w:rsid w:val="00C97992"/>
    <w:rsid w:val="00CB5746"/>
    <w:rsid w:val="00CC09B0"/>
    <w:rsid w:val="00CC0EF9"/>
    <w:rsid w:val="00CC455D"/>
    <w:rsid w:val="00CC6641"/>
    <w:rsid w:val="00CD5F68"/>
    <w:rsid w:val="00CD7819"/>
    <w:rsid w:val="00CE00F9"/>
    <w:rsid w:val="00CE2F45"/>
    <w:rsid w:val="00CE6B1A"/>
    <w:rsid w:val="00CF1926"/>
    <w:rsid w:val="00CF6EFC"/>
    <w:rsid w:val="00D25560"/>
    <w:rsid w:val="00D34070"/>
    <w:rsid w:val="00D36708"/>
    <w:rsid w:val="00D43A54"/>
    <w:rsid w:val="00D466D2"/>
    <w:rsid w:val="00D4764D"/>
    <w:rsid w:val="00D5008D"/>
    <w:rsid w:val="00D51A12"/>
    <w:rsid w:val="00D52230"/>
    <w:rsid w:val="00D5629F"/>
    <w:rsid w:val="00D67866"/>
    <w:rsid w:val="00D71410"/>
    <w:rsid w:val="00D71908"/>
    <w:rsid w:val="00D72C70"/>
    <w:rsid w:val="00D941AE"/>
    <w:rsid w:val="00D95132"/>
    <w:rsid w:val="00DA0F71"/>
    <w:rsid w:val="00DA10D0"/>
    <w:rsid w:val="00DA36F0"/>
    <w:rsid w:val="00DA44F3"/>
    <w:rsid w:val="00DA4C43"/>
    <w:rsid w:val="00DA5FC1"/>
    <w:rsid w:val="00DC1089"/>
    <w:rsid w:val="00DD4910"/>
    <w:rsid w:val="00DD4F36"/>
    <w:rsid w:val="00DD6B65"/>
    <w:rsid w:val="00DD78CD"/>
    <w:rsid w:val="00DE27CB"/>
    <w:rsid w:val="00DE4C35"/>
    <w:rsid w:val="00DE51D7"/>
    <w:rsid w:val="00DE5A9A"/>
    <w:rsid w:val="00DE6D6E"/>
    <w:rsid w:val="00DF06F8"/>
    <w:rsid w:val="00DF3508"/>
    <w:rsid w:val="00DF4061"/>
    <w:rsid w:val="00DF7745"/>
    <w:rsid w:val="00E04CE7"/>
    <w:rsid w:val="00E108E9"/>
    <w:rsid w:val="00E15602"/>
    <w:rsid w:val="00E301DA"/>
    <w:rsid w:val="00E330A6"/>
    <w:rsid w:val="00E35354"/>
    <w:rsid w:val="00E37B31"/>
    <w:rsid w:val="00E41E86"/>
    <w:rsid w:val="00E43571"/>
    <w:rsid w:val="00E44F33"/>
    <w:rsid w:val="00E45F67"/>
    <w:rsid w:val="00E52F64"/>
    <w:rsid w:val="00E57AC5"/>
    <w:rsid w:val="00E6761C"/>
    <w:rsid w:val="00E74618"/>
    <w:rsid w:val="00E74798"/>
    <w:rsid w:val="00E809CF"/>
    <w:rsid w:val="00E86102"/>
    <w:rsid w:val="00E958F7"/>
    <w:rsid w:val="00EA415E"/>
    <w:rsid w:val="00EB2F2A"/>
    <w:rsid w:val="00EB3672"/>
    <w:rsid w:val="00EB669A"/>
    <w:rsid w:val="00EC712D"/>
    <w:rsid w:val="00ED3A70"/>
    <w:rsid w:val="00ED637C"/>
    <w:rsid w:val="00EE6A8A"/>
    <w:rsid w:val="00EF3312"/>
    <w:rsid w:val="00EF429F"/>
    <w:rsid w:val="00EF5BFC"/>
    <w:rsid w:val="00F05A22"/>
    <w:rsid w:val="00F12BFF"/>
    <w:rsid w:val="00F218F5"/>
    <w:rsid w:val="00F34169"/>
    <w:rsid w:val="00F37574"/>
    <w:rsid w:val="00F41702"/>
    <w:rsid w:val="00F432D1"/>
    <w:rsid w:val="00F435F7"/>
    <w:rsid w:val="00F470A1"/>
    <w:rsid w:val="00F53DB8"/>
    <w:rsid w:val="00F62236"/>
    <w:rsid w:val="00F642CD"/>
    <w:rsid w:val="00F66B14"/>
    <w:rsid w:val="00F72805"/>
    <w:rsid w:val="00F8137E"/>
    <w:rsid w:val="00F84C79"/>
    <w:rsid w:val="00F90D20"/>
    <w:rsid w:val="00F95155"/>
    <w:rsid w:val="00F96C23"/>
    <w:rsid w:val="00FA5331"/>
    <w:rsid w:val="00FA582B"/>
    <w:rsid w:val="00FA7A30"/>
    <w:rsid w:val="00FB2821"/>
    <w:rsid w:val="00FC1DA3"/>
    <w:rsid w:val="00FC4D57"/>
    <w:rsid w:val="00FC5F69"/>
    <w:rsid w:val="00FE5FBB"/>
    <w:rsid w:val="00FE6FF3"/>
    <w:rsid w:val="00FE70A7"/>
    <w:rsid w:val="00FE7968"/>
    <w:rsid w:val="00FF3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6CE572"/>
  <w15:docId w15:val="{F662DBF4-3F6F-464B-B00F-9D008592C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unhideWhenUsed="1" w:qFormat="1"/>
    <w:lsdException w:name="heading 4" w:uiPriority="0"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szCs w:val="24"/>
    </w:rPr>
  </w:style>
  <w:style w:type="paragraph" w:styleId="Heading1">
    <w:name w:val="heading 1"/>
    <w:aliases w:val="H1,ChapterTitle,h1"/>
    <w:basedOn w:val="Normal"/>
    <w:next w:val="Normal"/>
    <w:link w:val="Heading1Char"/>
    <w:uiPriority w:val="9"/>
    <w:qFormat/>
    <w:pPr>
      <w:keepNext/>
      <w:numPr>
        <w:numId w:val="2"/>
      </w:numPr>
      <w:spacing w:before="240" w:after="120"/>
      <w:outlineLvl w:val="0"/>
    </w:pPr>
    <w:rPr>
      <w:b/>
      <w:bCs/>
      <w:caps/>
    </w:rPr>
  </w:style>
  <w:style w:type="paragraph" w:styleId="Heading2">
    <w:name w:val="heading 2"/>
    <w:aliases w:val="H2,h2,l2,A.B.C.,hoofd 2,Heading2-bio,Career Exp.,PARA2,Attribute Heading 2,Main Heading,Bold 14,L2"/>
    <w:basedOn w:val="Normal"/>
    <w:next w:val="Normal"/>
    <w:link w:val="Heading2Char"/>
    <w:uiPriority w:val="9"/>
    <w:qFormat/>
    <w:pPr>
      <w:keepNext/>
      <w:numPr>
        <w:ilvl w:val="1"/>
        <w:numId w:val="2"/>
      </w:numPr>
      <w:spacing w:before="240" w:after="120"/>
      <w:outlineLvl w:val="1"/>
    </w:pPr>
    <w:rPr>
      <w:b/>
      <w:bCs/>
      <w:caps/>
    </w:rPr>
  </w:style>
  <w:style w:type="paragraph" w:styleId="Heading3">
    <w:name w:val="heading 3"/>
    <w:aliases w:val="H3,h3,Heading C"/>
    <w:basedOn w:val="Normal"/>
    <w:next w:val="Normal"/>
    <w:link w:val="Heading3Char"/>
    <w:qFormat/>
    <w:pPr>
      <w:keepNext/>
      <w:numPr>
        <w:ilvl w:val="2"/>
        <w:numId w:val="2"/>
      </w:numPr>
      <w:spacing w:before="120" w:after="60"/>
      <w:outlineLvl w:val="2"/>
    </w:pPr>
    <w:rPr>
      <w:b/>
      <w:bCs/>
      <w:kern w:val="32"/>
    </w:rPr>
  </w:style>
  <w:style w:type="paragraph" w:styleId="Heading4">
    <w:name w:val="heading 4"/>
    <w:aliases w:val="H4,h4"/>
    <w:basedOn w:val="Normal"/>
    <w:next w:val="Normal"/>
    <w:link w:val="Heading4Char"/>
    <w:qFormat/>
    <w:pPr>
      <w:keepNext/>
      <w:spacing w:before="240" w:after="60"/>
      <w:ind w:left="864" w:hanging="864"/>
      <w:outlineLvl w:val="3"/>
    </w:pPr>
    <w:rPr>
      <w:rFonts w:cstheme="minorBidi"/>
      <w:b/>
      <w:bCs/>
      <w:sz w:val="28"/>
      <w:szCs w:val="28"/>
    </w:rPr>
  </w:style>
  <w:style w:type="paragraph" w:styleId="Heading5">
    <w:name w:val="heading 5"/>
    <w:basedOn w:val="Normal"/>
    <w:next w:val="Normal"/>
    <w:link w:val="Heading5Char"/>
    <w:uiPriority w:val="99"/>
    <w:qFormat/>
    <w:pPr>
      <w:spacing w:before="240" w:after="60"/>
      <w:ind w:left="1008" w:hanging="1008"/>
      <w:outlineLvl w:val="4"/>
    </w:pPr>
    <w:rPr>
      <w:rFonts w:ascii="Calibri" w:hAnsi="Calibri" w:cs="Calibri"/>
      <w:b/>
      <w:bCs/>
      <w:i/>
      <w:iCs/>
      <w:sz w:val="26"/>
      <w:szCs w:val="26"/>
    </w:rPr>
  </w:style>
  <w:style w:type="paragraph" w:styleId="Heading6">
    <w:name w:val="heading 6"/>
    <w:aliases w:val="H6,h6"/>
    <w:basedOn w:val="Normal"/>
    <w:next w:val="Normal"/>
    <w:link w:val="Heading6Char"/>
    <w:uiPriority w:val="99"/>
    <w:qFormat/>
    <w:pPr>
      <w:spacing w:before="240" w:after="60"/>
      <w:ind w:left="1152" w:hanging="1152"/>
      <w:outlineLvl w:val="5"/>
    </w:pPr>
    <w:rPr>
      <w:b/>
      <w:bCs/>
      <w:sz w:val="20"/>
      <w:szCs w:val="20"/>
    </w:rPr>
  </w:style>
  <w:style w:type="paragraph" w:styleId="Heading7">
    <w:name w:val="heading 7"/>
    <w:basedOn w:val="Normal"/>
    <w:next w:val="Normal"/>
    <w:link w:val="Heading7Char"/>
    <w:uiPriority w:val="99"/>
    <w:qFormat/>
    <w:pPr>
      <w:spacing w:before="240" w:after="60"/>
      <w:ind w:left="1296" w:hanging="1296"/>
      <w:outlineLvl w:val="6"/>
    </w:pPr>
    <w:rPr>
      <w:rFonts w:ascii="Calibri" w:hAnsi="Calibri" w:cs="Calibri"/>
    </w:rPr>
  </w:style>
  <w:style w:type="paragraph" w:styleId="Heading8">
    <w:name w:val="heading 8"/>
    <w:basedOn w:val="Normal"/>
    <w:next w:val="Normal"/>
    <w:link w:val="Heading8Char"/>
    <w:uiPriority w:val="99"/>
    <w:qFormat/>
    <w:pPr>
      <w:spacing w:before="240" w:after="60"/>
      <w:ind w:left="1440" w:hanging="1440"/>
      <w:outlineLvl w:val="7"/>
    </w:pPr>
    <w:rPr>
      <w:i/>
      <w:iCs/>
    </w:rPr>
  </w:style>
  <w:style w:type="paragraph" w:styleId="Heading9">
    <w:name w:val="heading 9"/>
    <w:basedOn w:val="Normal"/>
    <w:next w:val="Normal"/>
    <w:link w:val="Heading9Char"/>
    <w:uiPriority w:val="99"/>
    <w:qFormat/>
    <w:pPr>
      <w:spacing w:before="240" w:after="60"/>
      <w:ind w:left="1584" w:hanging="1584"/>
      <w:outlineLvl w:val="8"/>
    </w:pPr>
    <w:rPr>
      <w:rFonts w:ascii="Cambria" w:hAnsi="Cambria" w:cs="Cambr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uiPriority w:val="9"/>
    <w:rPr>
      <w:rFonts w:ascii="Arial" w:hAnsi="Arial" w:cs="Arial"/>
      <w:b/>
      <w:bCs/>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uiPriority w:val="9"/>
    <w:rPr>
      <w:rFonts w:ascii="Arial" w:hAnsi="Arial" w:cs="Arial"/>
      <w:b/>
      <w:bCs/>
      <w:caps/>
      <w:sz w:val="24"/>
      <w:szCs w:val="24"/>
    </w:rPr>
  </w:style>
  <w:style w:type="character" w:customStyle="1" w:styleId="Heading3Char">
    <w:name w:val="Heading 3 Char"/>
    <w:aliases w:val="H3 Char,h3 Char,Heading C Char"/>
    <w:basedOn w:val="DefaultParagraphFont"/>
    <w:link w:val="Heading3"/>
    <w:rPr>
      <w:rFonts w:ascii="Arial" w:hAnsi="Arial" w:cs="Arial"/>
      <w:b/>
      <w:bCs/>
      <w:kern w:val="32"/>
      <w:sz w:val="24"/>
      <w:szCs w:val="24"/>
    </w:rPr>
  </w:style>
  <w:style w:type="character" w:customStyle="1" w:styleId="Heading4Char">
    <w:name w:val="Heading 4 Char"/>
    <w:aliases w:val="H4 Char,h4 Char"/>
    <w:basedOn w:val="DefaultParagraphFont"/>
    <w:link w:val="Heading4"/>
    <w:uiPriority w:val="99"/>
    <w:rPr>
      <w:rFonts w:ascii="Times New Roman" w:hAnsi="Times New Roman" w:cs="Times New Roman"/>
      <w:b/>
      <w:bCs/>
      <w:sz w:val="28"/>
      <w:szCs w:val="28"/>
    </w:rPr>
  </w:style>
  <w:style w:type="character" w:customStyle="1" w:styleId="Heading5Char">
    <w:name w:val="Heading 5 Char"/>
    <w:basedOn w:val="DefaultParagraphFont"/>
    <w:link w:val="Heading5"/>
    <w:uiPriority w:val="99"/>
    <w:rPr>
      <w:rFonts w:ascii="Calibri" w:hAnsi="Calibri" w:cs="Calibri"/>
      <w:b/>
      <w:bCs/>
      <w:i/>
      <w:iCs/>
      <w:sz w:val="26"/>
      <w:szCs w:val="26"/>
    </w:rPr>
  </w:style>
  <w:style w:type="character" w:customStyle="1" w:styleId="Heading6Char">
    <w:name w:val="Heading 6 Char"/>
    <w:aliases w:val="H6 Char,h6 Char"/>
    <w:basedOn w:val="DefaultParagraphFont"/>
    <w:link w:val="Heading6"/>
    <w:uiPriority w:val="99"/>
    <w:rPr>
      <w:rFonts w:ascii="Times New Roman" w:hAnsi="Times New Roman" w:cs="Times New Roman"/>
      <w:b/>
      <w:bCs/>
    </w:rPr>
  </w:style>
  <w:style w:type="character" w:customStyle="1" w:styleId="Heading7Char">
    <w:name w:val="Heading 7 Char"/>
    <w:basedOn w:val="DefaultParagraphFont"/>
    <w:link w:val="Heading7"/>
    <w:uiPriority w:val="99"/>
    <w:rPr>
      <w:rFonts w:ascii="Calibri" w:hAnsi="Calibri" w:cs="Calibri"/>
      <w:sz w:val="24"/>
      <w:szCs w:val="24"/>
    </w:rPr>
  </w:style>
  <w:style w:type="character" w:customStyle="1" w:styleId="Heading8Char">
    <w:name w:val="Heading 8 Char"/>
    <w:basedOn w:val="DefaultParagraphFont"/>
    <w:link w:val="Heading8"/>
    <w:uiPriority w:val="99"/>
    <w:rPr>
      <w:rFonts w:ascii="Times New Roman" w:hAnsi="Times New Roman" w:cs="Times New Roman"/>
      <w:i/>
      <w:iCs/>
      <w:sz w:val="24"/>
      <w:szCs w:val="24"/>
    </w:rPr>
  </w:style>
  <w:style w:type="character" w:customStyle="1" w:styleId="Heading9Char">
    <w:name w:val="Heading 9 Char"/>
    <w:basedOn w:val="DefaultParagraphFont"/>
    <w:link w:val="Heading9"/>
    <w:uiPriority w:val="99"/>
    <w:rPr>
      <w:rFonts w:ascii="Cambria" w:hAnsi="Cambria" w:cs="Cambria"/>
    </w:rPr>
  </w:style>
  <w:style w:type="paragraph" w:styleId="NoSpacing">
    <w:name w:val="No Spacing"/>
    <w:link w:val="NoSpacingChar"/>
    <w:uiPriority w:val="1"/>
    <w:qFormat/>
    <w:rPr>
      <w:rFonts w:ascii="Arial" w:hAnsi="Arial" w:cs="Arial"/>
      <w:sz w:val="24"/>
      <w:szCs w:val="24"/>
    </w:rPr>
  </w:style>
  <w:style w:type="paragraph" w:styleId="Header">
    <w:name w:val="header"/>
    <w:aliases w:val="Header1"/>
    <w:basedOn w:val="Normal"/>
    <w:link w:val="HeaderChar"/>
    <w:uiPriority w:val="99"/>
    <w:pPr>
      <w:tabs>
        <w:tab w:val="center" w:pos="4680"/>
        <w:tab w:val="right" w:pos="9360"/>
      </w:tabs>
    </w:pPr>
  </w:style>
  <w:style w:type="character" w:customStyle="1" w:styleId="HeaderChar">
    <w:name w:val="Header Char"/>
    <w:aliases w:val="Header1 Char"/>
    <w:basedOn w:val="DefaultParagraphFont"/>
    <w:link w:val="Header"/>
    <w:uiPriority w:val="99"/>
    <w:rPr>
      <w:rFonts w:ascii="Times New Roman" w:hAnsi="Times New Roman" w:cs="Times New Roman"/>
      <w:sz w:val="24"/>
      <w:szCs w:val="24"/>
    </w:rPr>
  </w:style>
  <w:style w:type="paragraph" w:styleId="Footer">
    <w:name w:val="footer"/>
    <w:aliases w:val="f1"/>
    <w:basedOn w:val="Normal"/>
    <w:link w:val="FooterChar"/>
    <w:uiPriority w:val="99"/>
    <w:pPr>
      <w:tabs>
        <w:tab w:val="center" w:pos="4680"/>
        <w:tab w:val="right" w:pos="9360"/>
      </w:tabs>
      <w:jc w:val="center"/>
    </w:pPr>
  </w:style>
  <w:style w:type="character" w:customStyle="1" w:styleId="FooterChar">
    <w:name w:val="Footer Char"/>
    <w:aliases w:val="f1 Char"/>
    <w:basedOn w:val="DefaultParagraphFont"/>
    <w:link w:val="Footer"/>
    <w:uiPriority w:val="99"/>
    <w:rPr>
      <w:rFonts w:ascii="Times New Roman" w:hAnsi="Times New Roman" w:cs="Times New Roman"/>
      <w:sz w:val="24"/>
      <w:szCs w:val="24"/>
    </w:rPr>
  </w:style>
  <w:style w:type="paragraph" w:styleId="ListParagraph">
    <w:name w:val="List Paragraph"/>
    <w:aliases w:val="List Paragraph1,Bullets,5 Heading,Source Reference,R List Para"/>
    <w:basedOn w:val="Normal"/>
    <w:uiPriority w:val="34"/>
    <w:qFormat/>
    <w:pPr>
      <w:numPr>
        <w:numId w:val="5"/>
      </w:numPr>
      <w:spacing w:before="120" w:after="60"/>
    </w:pPr>
  </w:style>
  <w:style w:type="character" w:styleId="Hyperlink">
    <w:name w:val="Hyperlink"/>
    <w:basedOn w:val="DefaultParagraphFont"/>
    <w:uiPriority w:val="99"/>
    <w:rPr>
      <w:rFonts w:ascii="Arial" w:hAnsi="Arial" w:cs="Arial"/>
      <w:color w:val="0000FF"/>
      <w:sz w:val="24"/>
      <w:szCs w:val="24"/>
      <w:u w:val="single"/>
    </w:rPr>
  </w:style>
  <w:style w:type="paragraph" w:styleId="List">
    <w:name w:val="List"/>
    <w:basedOn w:val="Normal"/>
    <w:uiPriority w:val="99"/>
    <w:pPr>
      <w:ind w:left="360" w:hanging="360"/>
    </w:pPr>
  </w:style>
  <w:style w:type="paragraph" w:styleId="Salutation">
    <w:name w:val="Salutation"/>
    <w:basedOn w:val="Normal"/>
    <w:next w:val="Normal"/>
    <w:link w:val="SalutationChar"/>
    <w:uiPriority w:val="99"/>
    <w:pPr>
      <w:jc w:val="both"/>
    </w:pPr>
    <w:rPr>
      <w:kern w:val="22"/>
      <w:sz w:val="20"/>
      <w:szCs w:val="20"/>
    </w:rPr>
  </w:style>
  <w:style w:type="character" w:customStyle="1" w:styleId="SalutationChar">
    <w:name w:val="Salutation Char"/>
    <w:basedOn w:val="DefaultParagraphFont"/>
    <w:link w:val="Salutation"/>
    <w:uiPriority w:val="99"/>
    <w:rPr>
      <w:rFonts w:ascii="Times New Roman" w:hAnsi="Times New Roman" w:cs="Times New Roman"/>
      <w:kern w:val="22"/>
      <w:sz w:val="20"/>
      <w:szCs w:val="20"/>
    </w:rPr>
  </w:style>
  <w:style w:type="paragraph" w:styleId="NormalWeb">
    <w:name w:val="Normal (Web)"/>
    <w:basedOn w:val="Normal"/>
    <w:uiPriority w:val="99"/>
    <w:pPr>
      <w:spacing w:before="100" w:beforeAutospacing="1" w:after="100" w:afterAutospacing="1"/>
    </w:pPr>
    <w:rPr>
      <w:rFonts w:ascii="Arial Unicode MS" w:eastAsia="Times New Roman" w:hAnsi="Times New Roman" w:cs="Arial Unicode MS"/>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rFonts w:ascii="Times New Roman" w:hAnsi="Times New Roman" w:cs="Times New Roman"/>
      <w:sz w:val="16"/>
      <w:szCs w:val="16"/>
    </w:rPr>
  </w:style>
  <w:style w:type="character" w:styleId="Emphasis">
    <w:name w:val="Emphasis"/>
    <w:basedOn w:val="DefaultParagraphFont"/>
    <w:uiPriority w:val="99"/>
    <w:qFormat/>
    <w:rPr>
      <w:rFonts w:ascii="Times New Roman" w:hAnsi="Times New Roman" w:cs="Times New Roman"/>
      <w:b/>
      <w:bCs/>
      <w:i/>
      <w:iCs/>
      <w:color w:val="0070C0"/>
    </w:rPr>
  </w:style>
  <w:style w:type="paragraph" w:styleId="CommentText">
    <w:name w:val="annotation text"/>
    <w:basedOn w:val="Normal"/>
    <w:link w:val="CommentTextChar"/>
    <w:uiPriority w:val="99"/>
    <w:pPr>
      <w:jc w:val="both"/>
    </w:pPr>
    <w:rPr>
      <w:kern w:val="22"/>
      <w:sz w:val="20"/>
      <w:szCs w:val="20"/>
    </w:rPr>
  </w:style>
  <w:style w:type="character" w:customStyle="1" w:styleId="CommentTextChar">
    <w:name w:val="Comment Text Char"/>
    <w:basedOn w:val="DefaultParagraphFont"/>
    <w:link w:val="CommentText"/>
    <w:uiPriority w:val="99"/>
    <w:rPr>
      <w:rFonts w:ascii="Times New Roman" w:hAnsi="Times New Roman" w:cs="Times New Roman"/>
      <w:kern w:val="22"/>
      <w:sz w:val="20"/>
      <w:szCs w:val="20"/>
    </w:rPr>
  </w:style>
  <w:style w:type="paragraph" w:styleId="PlainText">
    <w:name w:val="Plain Text"/>
    <w:basedOn w:val="Normal"/>
    <w:link w:val="PlainTextChar"/>
    <w:uiPriority w:val="99"/>
    <w:rPr>
      <w:rFonts w:ascii="Consolas" w:hAnsi="Consolas" w:cs="Consolas"/>
      <w:sz w:val="21"/>
      <w:szCs w:val="21"/>
    </w:rPr>
  </w:style>
  <w:style w:type="character" w:customStyle="1" w:styleId="PlainTextChar">
    <w:name w:val="Plain Text Char"/>
    <w:basedOn w:val="DefaultParagraphFont"/>
    <w:link w:val="PlainText"/>
    <w:uiPriority w:val="99"/>
    <w:rPr>
      <w:rFonts w:ascii="Consolas" w:hAnsi="Consolas" w:cs="Consolas"/>
      <w:sz w:val="21"/>
      <w:szCs w:val="21"/>
    </w:rPr>
  </w:style>
  <w:style w:type="character" w:styleId="CommentReference">
    <w:name w:val="annotation reference"/>
    <w:basedOn w:val="DefaultParagraphFont"/>
    <w:uiPriority w:val="99"/>
    <w:rPr>
      <w:rFonts w:ascii="Times New Roman" w:hAnsi="Times New Roman" w:cs="Times New Roman"/>
      <w:sz w:val="16"/>
      <w:szCs w:val="16"/>
    </w:rPr>
  </w:style>
  <w:style w:type="paragraph" w:styleId="FootnoteText">
    <w:name w:val="footnote text"/>
    <w:basedOn w:val="Normal"/>
    <w:link w:val="FootnoteTextChar"/>
    <w:uiPriority w:val="99"/>
    <w:pPr>
      <w:spacing w:before="120" w:after="120"/>
    </w:pPr>
    <w:rPr>
      <w:sz w:val="20"/>
      <w:szCs w:val="20"/>
    </w:rPr>
  </w:style>
  <w:style w:type="character" w:customStyle="1" w:styleId="FootnoteTextChar">
    <w:name w:val="Footnote Text Char"/>
    <w:basedOn w:val="DefaultParagraphFont"/>
    <w:link w:val="FootnoteText"/>
    <w:uiPriority w:val="99"/>
    <w:rPr>
      <w:rFonts w:ascii="Times New Roman" w:hAnsi="Times New Roman" w:cs="Times New Roman"/>
      <w:sz w:val="20"/>
      <w:szCs w:val="20"/>
    </w:rPr>
  </w:style>
  <w:style w:type="character" w:styleId="FootnoteReference">
    <w:name w:val="footnote reference"/>
    <w:basedOn w:val="DefaultParagraphFont"/>
    <w:uiPriority w:val="99"/>
    <w:rPr>
      <w:rFonts w:ascii="Times New Roman" w:hAnsi="Times New Roman" w:cs="Times New Roman"/>
      <w:vertAlign w:val="superscript"/>
    </w:rPr>
  </w:style>
  <w:style w:type="paragraph" w:styleId="TOCHeading">
    <w:name w:val="TOC Heading"/>
    <w:basedOn w:val="Heading1"/>
    <w:next w:val="Normal"/>
    <w:uiPriority w:val="99"/>
    <w:qFormat/>
    <w:pPr>
      <w:keepLines/>
      <w:numPr>
        <w:numId w:val="0"/>
      </w:numPr>
      <w:tabs>
        <w:tab w:val="num" w:pos="720"/>
      </w:tabs>
      <w:spacing w:before="480" w:line="276" w:lineRule="auto"/>
      <w:ind w:hanging="360"/>
      <w:outlineLvl w:val="9"/>
    </w:pPr>
    <w:rPr>
      <w:sz w:val="28"/>
      <w:szCs w:val="28"/>
    </w:rPr>
  </w:style>
  <w:style w:type="character" w:styleId="PlaceholderText">
    <w:name w:val="Placeholder Text"/>
    <w:basedOn w:val="DefaultParagraphFont"/>
    <w:uiPriority w:val="99"/>
    <w:rPr>
      <w:rFonts w:ascii="Times New Roman" w:hAnsi="Times New Roman" w:cs="Times New Roman"/>
      <w:color w:val="808080"/>
    </w:rPr>
  </w:style>
  <w:style w:type="paragraph" w:styleId="TOC1">
    <w:name w:val="toc 1"/>
    <w:basedOn w:val="Normal"/>
    <w:next w:val="Normal"/>
    <w:autoRedefine/>
    <w:uiPriority w:val="99"/>
  </w:style>
  <w:style w:type="paragraph" w:styleId="TOC2">
    <w:name w:val="toc 2"/>
    <w:basedOn w:val="Normal"/>
    <w:next w:val="Normal"/>
    <w:autoRedefine/>
    <w:uiPriority w:val="99"/>
    <w:pPr>
      <w:ind w:left="240"/>
    </w:p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CommentSubject">
    <w:name w:val="annotation subject"/>
    <w:basedOn w:val="CommentText"/>
    <w:next w:val="CommentText"/>
    <w:link w:val="CommentSubjectChar"/>
    <w:uiPriority w:val="99"/>
    <w:pPr>
      <w:jc w:val="left"/>
    </w:pPr>
    <w:rPr>
      <w:b/>
      <w:bCs/>
    </w:rPr>
  </w:style>
  <w:style w:type="character" w:customStyle="1" w:styleId="CommentSubjectChar">
    <w:name w:val="Comment Subject Char"/>
    <w:basedOn w:val="CommentTextChar"/>
    <w:link w:val="CommentSubject"/>
    <w:uiPriority w:val="99"/>
    <w:rPr>
      <w:rFonts w:ascii="Times New Roman" w:hAnsi="Times New Roman" w:cs="Times New Roman"/>
      <w:b/>
      <w:bCs/>
      <w:kern w:val="22"/>
      <w:sz w:val="20"/>
      <w:szCs w:val="20"/>
    </w:rPr>
  </w:style>
  <w:style w:type="paragraph" w:styleId="Title">
    <w:name w:val="Title"/>
    <w:basedOn w:val="Normal"/>
    <w:next w:val="Normal"/>
    <w:link w:val="TitleChar"/>
    <w:uiPriority w:val="99"/>
    <w:qFormat/>
    <w:pPr>
      <w:pBdr>
        <w:bottom w:val="single" w:sz="8" w:space="4" w:color="auto"/>
      </w:pBdr>
      <w:spacing w:after="300"/>
    </w:pPr>
    <w:rPr>
      <w:rFonts w:ascii="Cambria" w:hAnsi="Cambria" w:cs="Cambria"/>
      <w:spacing w:val="5"/>
      <w:kern w:val="28"/>
      <w:sz w:val="52"/>
      <w:szCs w:val="52"/>
    </w:rPr>
  </w:style>
  <w:style w:type="character" w:customStyle="1" w:styleId="TitleChar">
    <w:name w:val="Title Char"/>
    <w:basedOn w:val="DefaultParagraphFont"/>
    <w:link w:val="Title"/>
    <w:uiPriority w:val="99"/>
    <w:rPr>
      <w:rFonts w:ascii="Cambria" w:hAnsi="Cambria" w:cs="Cambria"/>
      <w:color w:val="auto"/>
      <w:spacing w:val="5"/>
      <w:kern w:val="28"/>
      <w:sz w:val="52"/>
      <w:szCs w:val="52"/>
    </w:rPr>
  </w:style>
  <w:style w:type="character" w:styleId="Strong">
    <w:name w:val="Strong"/>
    <w:basedOn w:val="DefaultParagraphFont"/>
    <w:uiPriority w:val="22"/>
    <w:qFormat/>
    <w:rPr>
      <w:rFonts w:ascii="Times New Roman" w:hAnsi="Times New Roman" w:cs="Times New Roman"/>
      <w:b/>
      <w:bCs/>
    </w:rPr>
  </w:style>
  <w:style w:type="paragraph" w:customStyle="1" w:styleId="Lista">
    <w:name w:val="List a"/>
    <w:aliases w:val="b,c"/>
    <w:basedOn w:val="Normal"/>
    <w:uiPriority w:val="99"/>
    <w:pPr>
      <w:numPr>
        <w:numId w:val="3"/>
      </w:numPr>
    </w:pPr>
  </w:style>
  <w:style w:type="paragraph" w:customStyle="1" w:styleId="AppendixHeading">
    <w:name w:val="Appendix Heading"/>
    <w:basedOn w:val="Normal"/>
    <w:next w:val="Normal"/>
    <w:uiPriority w:val="99"/>
    <w:pPr>
      <w:numPr>
        <w:numId w:val="1"/>
      </w:numPr>
      <w:spacing w:before="240" w:after="60"/>
    </w:pPr>
    <w:rPr>
      <w:b/>
      <w:bCs/>
    </w:rPr>
  </w:style>
  <w:style w:type="paragraph" w:customStyle="1" w:styleId="AppendixHeading2">
    <w:name w:val="Appendix Heading 2"/>
    <w:basedOn w:val="Normal"/>
    <w:next w:val="Normal"/>
    <w:uiPriority w:val="99"/>
    <w:pPr>
      <w:numPr>
        <w:ilvl w:val="1"/>
        <w:numId w:val="1"/>
      </w:numPr>
      <w:spacing w:before="240" w:after="60"/>
    </w:pPr>
    <w:rPr>
      <w:b/>
      <w:bCs/>
    </w:rPr>
  </w:style>
  <w:style w:type="character" w:styleId="FollowedHyperlink">
    <w:name w:val="FollowedHyperlink"/>
    <w:basedOn w:val="DefaultParagraphFont"/>
    <w:uiPriority w:val="99"/>
    <w:rPr>
      <w:rFonts w:ascii="Times New Roman" w:hAnsi="Times New Roman" w:cs="Times New Roman"/>
      <w:color w:val="800080"/>
      <w:u w:val="single"/>
    </w:rPr>
  </w:style>
  <w:style w:type="character" w:customStyle="1" w:styleId="ListParagraphChar">
    <w:name w:val="List Paragraph Char"/>
    <w:aliases w:val="List Paragraph1 Char,Bullets Char,5 Heading Char,Source Reference Char,R List Para Char"/>
    <w:uiPriority w:val="34"/>
    <w:rPr>
      <w:rFonts w:ascii="Arial" w:hAnsi="Arial" w:cs="Arial"/>
      <w:sz w:val="24"/>
      <w:szCs w:val="24"/>
    </w:rPr>
  </w:style>
  <w:style w:type="character" w:styleId="HTMLAcronym">
    <w:name w:val="HTML Acronym"/>
    <w:basedOn w:val="DefaultParagraphFont"/>
    <w:uiPriority w:val="99"/>
    <w:rPr>
      <w:rFonts w:ascii="Times New Roman" w:hAnsi="Times New Roman" w:cs="Times New Roman"/>
    </w:rPr>
  </w:style>
  <w:style w:type="paragraph" w:styleId="TOC3">
    <w:name w:val="toc 3"/>
    <w:basedOn w:val="Normal"/>
    <w:next w:val="Normal"/>
    <w:autoRedefine/>
    <w:uiPriority w:val="99"/>
    <w:pPr>
      <w:ind w:left="480"/>
    </w:pPr>
  </w:style>
  <w:style w:type="paragraph" w:customStyle="1" w:styleId="AppendixHeadingB">
    <w:name w:val="Appendix Heading B"/>
    <w:basedOn w:val="AppendixHeading"/>
    <w:next w:val="Normal"/>
    <w:uiPriority w:val="99"/>
    <w:pPr>
      <w:numPr>
        <w:numId w:val="11"/>
      </w:numPr>
      <w:autoSpaceDE w:val="0"/>
      <w:autoSpaceDN w:val="0"/>
      <w:adjustRightInd w:val="0"/>
    </w:pPr>
    <w:rPr>
      <w:b w:val="0"/>
      <w:bCs w:val="0"/>
      <w:color w:val="000000"/>
    </w:rPr>
  </w:style>
  <w:style w:type="paragraph" w:customStyle="1" w:styleId="AppendixBheading">
    <w:name w:val="Appendix B heading"/>
    <w:basedOn w:val="Normal"/>
    <w:uiPriority w:val="99"/>
    <w:pPr>
      <w:numPr>
        <w:numId w:val="13"/>
      </w:numPr>
      <w:autoSpaceDE w:val="0"/>
      <w:autoSpaceDN w:val="0"/>
      <w:adjustRightInd w:val="0"/>
      <w:ind w:left="0" w:firstLine="0"/>
    </w:pPr>
    <w:rPr>
      <w:b/>
      <w:bCs/>
      <w:color w:val="000000"/>
    </w:rPr>
  </w:style>
  <w:style w:type="paragraph" w:styleId="DocumentMap">
    <w:name w:val="Document Map"/>
    <w:basedOn w:val="Normal"/>
    <w:link w:val="DocumentMapChar"/>
    <w:uiPriority w:val="99"/>
    <w:rPr>
      <w:rFonts w:ascii="Tahoma" w:hAnsi="Tahoma" w:cs="Tahoma"/>
      <w:sz w:val="16"/>
      <w:szCs w:val="16"/>
    </w:rPr>
  </w:style>
  <w:style w:type="character" w:customStyle="1" w:styleId="DocumentMapChar">
    <w:name w:val="Document Map Char"/>
    <w:basedOn w:val="DefaultParagraphFont"/>
    <w:link w:val="DocumentMap"/>
    <w:uiPriority w:val="99"/>
    <w:rPr>
      <w:rFonts w:ascii="Tahoma" w:hAnsi="Tahoma" w:cs="Tahoma"/>
      <w:sz w:val="16"/>
      <w:szCs w:val="16"/>
    </w:rPr>
  </w:style>
  <w:style w:type="paragraph" w:styleId="EndnoteText">
    <w:name w:val="endnote text"/>
    <w:basedOn w:val="Normal"/>
    <w:link w:val="EndnoteTextChar"/>
    <w:uiPriority w:val="99"/>
    <w:rPr>
      <w:sz w:val="20"/>
      <w:szCs w:val="20"/>
    </w:rPr>
  </w:style>
  <w:style w:type="character" w:customStyle="1" w:styleId="EndnoteTextChar">
    <w:name w:val="Endnote Text Char"/>
    <w:basedOn w:val="DefaultParagraphFont"/>
    <w:link w:val="EndnoteText"/>
    <w:uiPriority w:val="99"/>
    <w:rPr>
      <w:rFonts w:ascii="Times New Roman" w:hAnsi="Times New Roman" w:cs="Times New Roman"/>
    </w:rPr>
  </w:style>
  <w:style w:type="character" w:styleId="EndnoteReference">
    <w:name w:val="endnote reference"/>
    <w:basedOn w:val="DefaultParagraphFont"/>
    <w:uiPriority w:val="99"/>
    <w:rPr>
      <w:rFonts w:ascii="Times New Roman" w:hAnsi="Times New Roman" w:cs="Times New Roman"/>
      <w:vertAlign w:val="superscript"/>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rFonts w:ascii="Times New Roman" w:hAnsi="Times New Roman" w:cs="Times New Roman"/>
      <w:sz w:val="24"/>
      <w:szCs w:val="24"/>
    </w:rPr>
  </w:style>
  <w:style w:type="paragraph" w:styleId="BodyTextIndent2">
    <w:name w:val="Body Text Indent 2"/>
    <w:basedOn w:val="Normal"/>
    <w:link w:val="BodyTextIndent2Char"/>
    <w:uiPriority w:val="99"/>
    <w:pPr>
      <w:spacing w:after="120" w:line="480" w:lineRule="auto"/>
      <w:ind w:left="360"/>
    </w:pPr>
  </w:style>
  <w:style w:type="character" w:customStyle="1" w:styleId="BodyTextIndent2Char">
    <w:name w:val="Body Text Indent 2 Char"/>
    <w:basedOn w:val="DefaultParagraphFont"/>
    <w:link w:val="BodyTextIndent2"/>
    <w:uiPriority w:val="99"/>
    <w:rPr>
      <w:rFonts w:ascii="Times New Roman" w:hAnsi="Times New Roman" w:cs="Times New Roman"/>
      <w:sz w:val="24"/>
      <w:szCs w:val="24"/>
    </w:rPr>
  </w:style>
  <w:style w:type="paragraph" w:styleId="BodyText">
    <w:name w:val="Body Text"/>
    <w:basedOn w:val="Normal"/>
    <w:link w:val="BodyTextChar"/>
    <w:uiPriority w:val="99"/>
  </w:style>
  <w:style w:type="character" w:customStyle="1" w:styleId="BodyTextChar">
    <w:name w:val="Body Text Char"/>
    <w:basedOn w:val="DefaultParagraphFont"/>
    <w:link w:val="BodyText"/>
    <w:uiPriority w:val="99"/>
    <w:rPr>
      <w:rFonts w:ascii="Arial" w:hAnsi="Arial" w:cs="Arial"/>
      <w:sz w:val="24"/>
      <w:szCs w:val="24"/>
    </w:rPr>
  </w:style>
  <w:style w:type="paragraph" w:styleId="Revision">
    <w:name w:val="Revision"/>
    <w:hidden/>
    <w:uiPriority w:val="99"/>
    <w:rPr>
      <w:rFonts w:ascii="Arial" w:hAnsi="Arial" w:cs="Arial"/>
      <w:sz w:val="24"/>
      <w:szCs w:val="24"/>
    </w:rPr>
  </w:style>
  <w:style w:type="paragraph" w:customStyle="1" w:styleId="msolistparagraph0">
    <w:name w:val="msolistparagraph"/>
    <w:basedOn w:val="Normal"/>
    <w:uiPriority w:val="99"/>
    <w:pPr>
      <w:ind w:left="720"/>
    </w:pPr>
    <w:rPr>
      <w:rFonts w:ascii="Calibri" w:eastAsia="Times New Roman" w:hAnsi="Calibri" w:cs="Calibri"/>
      <w:sz w:val="22"/>
      <w:szCs w:val="22"/>
    </w:rPr>
  </w:style>
  <w:style w:type="character" w:customStyle="1" w:styleId="NoSpacingChar">
    <w:name w:val="No Spacing Char"/>
    <w:basedOn w:val="DefaultParagraphFont"/>
    <w:link w:val="NoSpacing"/>
    <w:uiPriority w:val="1"/>
    <w:locked/>
    <w:rsid w:val="004E1F43"/>
    <w:rPr>
      <w:rFonts w:ascii="Arial" w:hAnsi="Arial" w:cs="Arial"/>
      <w:sz w:val="24"/>
      <w:szCs w:val="24"/>
    </w:rPr>
  </w:style>
  <w:style w:type="table" w:styleId="TableGrid">
    <w:name w:val="Table Grid"/>
    <w:basedOn w:val="TableNormal"/>
    <w:uiPriority w:val="59"/>
    <w:rsid w:val="009E7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F21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5261B6"/>
    <w:rPr>
      <w:color w:val="605E5C"/>
      <w:shd w:val="clear" w:color="auto" w:fill="E1DFDD"/>
    </w:rPr>
  </w:style>
  <w:style w:type="paragraph" w:styleId="HTMLPreformatted">
    <w:name w:val="HTML Preformatted"/>
    <w:basedOn w:val="Normal"/>
    <w:link w:val="HTMLPreformattedChar"/>
    <w:uiPriority w:val="99"/>
    <w:semiHidden/>
    <w:unhideWhenUsed/>
    <w:rsid w:val="00A7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730C1"/>
    <w:rPr>
      <w:rFonts w:ascii="Courier New" w:hAnsi="Courier New" w:cs="Courier New"/>
      <w:sz w:val="20"/>
      <w:szCs w:val="20"/>
    </w:rPr>
  </w:style>
  <w:style w:type="character" w:styleId="HTMLCode">
    <w:name w:val="HTML Code"/>
    <w:basedOn w:val="DefaultParagraphFont"/>
    <w:uiPriority w:val="99"/>
    <w:semiHidden/>
    <w:unhideWhenUsed/>
    <w:rsid w:val="00A730C1"/>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059085">
      <w:bodyDiv w:val="1"/>
      <w:marLeft w:val="0"/>
      <w:marRight w:val="0"/>
      <w:marTop w:val="0"/>
      <w:marBottom w:val="0"/>
      <w:divBdr>
        <w:top w:val="none" w:sz="0" w:space="0" w:color="auto"/>
        <w:left w:val="none" w:sz="0" w:space="0" w:color="auto"/>
        <w:bottom w:val="none" w:sz="0" w:space="0" w:color="auto"/>
        <w:right w:val="none" w:sz="0" w:space="0" w:color="auto"/>
      </w:divBdr>
    </w:div>
    <w:div w:id="1395589135">
      <w:bodyDiv w:val="1"/>
      <w:marLeft w:val="0"/>
      <w:marRight w:val="0"/>
      <w:marTop w:val="0"/>
      <w:marBottom w:val="0"/>
      <w:divBdr>
        <w:top w:val="none" w:sz="0" w:space="0" w:color="auto"/>
        <w:left w:val="none" w:sz="0" w:space="0" w:color="auto"/>
        <w:bottom w:val="none" w:sz="0" w:space="0" w:color="auto"/>
        <w:right w:val="none" w:sz="0" w:space="0" w:color="auto"/>
      </w:divBdr>
    </w:div>
    <w:div w:id="1577589951">
      <w:bodyDiv w:val="1"/>
      <w:marLeft w:val="0"/>
      <w:marRight w:val="0"/>
      <w:marTop w:val="0"/>
      <w:marBottom w:val="0"/>
      <w:divBdr>
        <w:top w:val="none" w:sz="0" w:space="0" w:color="auto"/>
        <w:left w:val="none" w:sz="0" w:space="0" w:color="auto"/>
        <w:bottom w:val="none" w:sz="0" w:space="0" w:color="auto"/>
        <w:right w:val="none" w:sz="0" w:space="0" w:color="auto"/>
      </w:divBdr>
    </w:div>
    <w:div w:id="211269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va.gov/web-governance/" TargetMode="External"/><Relationship Id="rId13" Type="http://schemas.openxmlformats.org/officeDocument/2006/relationships/hyperlink" Target="https://www.va.gov/vapubs/Search_action.cf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trm.oit.va.gov/TRMHomePage.as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oa.va.gov/"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voa.va.gov/" TargetMode="External"/><Relationship Id="rId4" Type="http://schemas.openxmlformats.org/officeDocument/2006/relationships/settings" Target="settings.xml"/><Relationship Id="rId9" Type="http://schemas.openxmlformats.org/officeDocument/2006/relationships/hyperlink" Target="https://www.nist.gov"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76B58E-0EC2-4E4E-A134-6B5D24EE73E4}">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21</TotalTime>
  <Pages>14</Pages>
  <Words>4337</Words>
  <Characters>24724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TAC-13-6443 PWS Insurance Imaging</vt:lpstr>
    </vt:vector>
  </TitlesOfParts>
  <Company>Department of Veterans Affairs</Company>
  <LinksUpToDate>false</LinksUpToDate>
  <CharactersWithSpaces>29003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TAC-13-6443 PWS Insurance Imaging</dc:title>
  <dc:creator>vhaeaswymbsk</dc:creator>
  <cp:lastModifiedBy>Carter, Harrison D.</cp:lastModifiedBy>
  <cp:revision>2</cp:revision>
  <cp:lastPrinted>2025-09-23T17:03:00Z</cp:lastPrinted>
  <dcterms:created xsi:type="dcterms:W3CDTF">2026-04-27T18:44:00Z</dcterms:created>
  <dcterms:modified xsi:type="dcterms:W3CDTF">2026-04-27T18:44:00Z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0x010100B81772E78EDDEA4C9001D9146656CC12</vt:lpwstr>
  </property>
  <property fmtid="{D5CDD505-2E9C-101B-9397-08002B2CF9AE}" pid="3" name="General Comments">
    <vt:lpwstr>Ready for ARRS Tech Mgmt Review</vt:lpwstr>
  </property>
</Properties>
</file>