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83E3C" w14:textId="77777777" w:rsidR="00BB5F3E" w:rsidRPr="00BB5F3E" w:rsidRDefault="00BB5F3E" w:rsidP="00BB5F3E">
      <w:pPr>
        <w:overflowPunct w:val="0"/>
        <w:autoSpaceDE w:val="0"/>
        <w:autoSpaceDN w:val="0"/>
        <w:adjustRightInd w:val="0"/>
        <w:spacing w:after="0" w:line="240" w:lineRule="auto"/>
        <w:jc w:val="center"/>
        <w:textAlignment w:val="baseline"/>
        <w:rPr>
          <w:rFonts w:eastAsia="SimSun"/>
          <w:b/>
          <w:bCs/>
          <w:sz w:val="22"/>
        </w:rPr>
      </w:pPr>
      <w:r w:rsidRPr="00BB5F3E">
        <w:rPr>
          <w:rFonts w:eastAsia="SimSun"/>
          <w:b/>
          <w:bCs/>
          <w:sz w:val="22"/>
        </w:rPr>
        <w:t>OFFEROR’S PAST PERFORMANCE DATA</w:t>
      </w:r>
    </w:p>
    <w:p w14:paraId="3DA85731" w14:textId="77777777" w:rsidR="00BB5F3E" w:rsidRPr="00BB5F3E" w:rsidRDefault="00BB5F3E" w:rsidP="00BB5F3E">
      <w:pPr>
        <w:overflowPunct w:val="0"/>
        <w:autoSpaceDE w:val="0"/>
        <w:autoSpaceDN w:val="0"/>
        <w:adjustRightInd w:val="0"/>
        <w:spacing w:after="0" w:line="240" w:lineRule="auto"/>
        <w:textAlignment w:val="baseline"/>
        <w:rPr>
          <w:rFonts w:eastAsia="SimSun"/>
          <w:b/>
          <w:bCs/>
          <w:sz w:val="22"/>
        </w:rPr>
      </w:pPr>
    </w:p>
    <w:p w14:paraId="7E25D301" w14:textId="77777777" w:rsidR="00BB5F3E" w:rsidRPr="00BB5F3E" w:rsidRDefault="00BB5F3E" w:rsidP="00BB5F3E">
      <w:pPr>
        <w:overflowPunct w:val="0"/>
        <w:autoSpaceDE w:val="0"/>
        <w:autoSpaceDN w:val="0"/>
        <w:adjustRightInd w:val="0"/>
        <w:spacing w:after="0" w:line="240" w:lineRule="auto"/>
        <w:textAlignment w:val="baseline"/>
        <w:rPr>
          <w:rFonts w:eastAsia="SimSun"/>
          <w:b/>
          <w:bCs/>
          <w:szCs w:val="20"/>
        </w:rPr>
      </w:pPr>
    </w:p>
    <w:p w14:paraId="0C1CD643" w14:textId="77777777" w:rsidR="00BB5F3E" w:rsidRDefault="00BB5F3E" w:rsidP="00BB5F3E">
      <w:pPr>
        <w:overflowPunct w:val="0"/>
        <w:autoSpaceDE w:val="0"/>
        <w:autoSpaceDN w:val="0"/>
        <w:adjustRightInd w:val="0"/>
        <w:spacing w:after="0" w:line="240" w:lineRule="auto"/>
        <w:jc w:val="both"/>
        <w:textAlignment w:val="baseline"/>
        <w:rPr>
          <w:rFonts w:eastAsia="SimSun"/>
          <w:b/>
          <w:iCs/>
          <w:szCs w:val="20"/>
        </w:rPr>
      </w:pPr>
      <w:r w:rsidRPr="00BB5F3E">
        <w:rPr>
          <w:rFonts w:eastAsia="SimSun"/>
          <w:b/>
          <w:iCs/>
          <w:szCs w:val="20"/>
        </w:rPr>
        <w:t>When filled in, this document is Source Selection Sensitive Information in accordance with FAR 2.101 and 3.104.</w:t>
      </w:r>
    </w:p>
    <w:p w14:paraId="031C99ED" w14:textId="77777777" w:rsidR="00223BEF" w:rsidRDefault="00223BEF" w:rsidP="00BB5F3E">
      <w:pPr>
        <w:overflowPunct w:val="0"/>
        <w:autoSpaceDE w:val="0"/>
        <w:autoSpaceDN w:val="0"/>
        <w:adjustRightInd w:val="0"/>
        <w:spacing w:after="0" w:line="240" w:lineRule="auto"/>
        <w:jc w:val="both"/>
        <w:textAlignment w:val="baseline"/>
        <w:rPr>
          <w:rFonts w:eastAsia="Times New Roman"/>
        </w:rPr>
      </w:pPr>
    </w:p>
    <w:p w14:paraId="31298FB8" w14:textId="6E8BC54A" w:rsidR="00E45617" w:rsidRPr="00223BEF" w:rsidRDefault="00E45617" w:rsidP="00BB5F3E">
      <w:pPr>
        <w:overflowPunct w:val="0"/>
        <w:autoSpaceDE w:val="0"/>
        <w:autoSpaceDN w:val="0"/>
        <w:adjustRightInd w:val="0"/>
        <w:spacing w:after="0" w:line="240" w:lineRule="auto"/>
        <w:jc w:val="both"/>
        <w:textAlignment w:val="baseline"/>
        <w:rPr>
          <w:rFonts w:eastAsia="SimSun"/>
          <w:iCs/>
          <w:szCs w:val="20"/>
        </w:rPr>
      </w:pPr>
      <w:r w:rsidRPr="00223BEF">
        <w:rPr>
          <w:rFonts w:eastAsia="Times New Roman"/>
        </w:rPr>
        <w:t>Offerors shall submit up to three (3) recent and relevant contracts or task orders performed within the last (</w:t>
      </w:r>
      <w:r w:rsidR="00223BEF" w:rsidRPr="00223BEF">
        <w:rPr>
          <w:rFonts w:eastAsia="Times New Roman"/>
        </w:rPr>
        <w:t>3</w:t>
      </w:r>
      <w:r w:rsidRPr="00223BEF">
        <w:rPr>
          <w:rFonts w:eastAsia="Times New Roman"/>
        </w:rPr>
        <w:t>) years that demonstrate experience with ordnance training, explosives safety, or similar technical training services</w:t>
      </w:r>
    </w:p>
    <w:p w14:paraId="4954766C" w14:textId="77777777" w:rsidR="00BB5F3E" w:rsidRPr="00E06EC0" w:rsidRDefault="00BB5F3E" w:rsidP="00BB5F3E">
      <w:pPr>
        <w:overflowPunct w:val="0"/>
        <w:autoSpaceDE w:val="0"/>
        <w:autoSpaceDN w:val="0"/>
        <w:adjustRightInd w:val="0"/>
        <w:spacing w:after="0" w:line="240" w:lineRule="auto"/>
        <w:textAlignment w:val="baseline"/>
        <w:rPr>
          <w:rFonts w:eastAsia="SimSun"/>
          <w:iCs/>
          <w:sz w:val="24"/>
          <w:szCs w:val="24"/>
        </w:rPr>
      </w:pPr>
    </w:p>
    <w:p w14:paraId="026D64A0" w14:textId="3197F6CA" w:rsidR="00260AD6" w:rsidRDefault="00E06EC0" w:rsidP="00AA76D8">
      <w:pPr>
        <w:overflowPunct w:val="0"/>
        <w:autoSpaceDE w:val="0"/>
        <w:autoSpaceDN w:val="0"/>
        <w:adjustRightInd w:val="0"/>
        <w:spacing w:after="0" w:line="360" w:lineRule="auto"/>
        <w:textAlignment w:val="baseline"/>
        <w:rPr>
          <w:rFonts w:eastAsia="Times New Roman"/>
          <w:b/>
          <w:bCs/>
          <w:sz w:val="22"/>
        </w:rPr>
      </w:pPr>
      <w:r w:rsidRPr="00E06EC0">
        <w:rPr>
          <w:rFonts w:eastAsia="Times New Roman"/>
          <w:b/>
          <w:bCs/>
          <w:sz w:val="22"/>
        </w:rPr>
        <w:t>SECTION 1: OFFEROR INFORMATION</w:t>
      </w:r>
    </w:p>
    <w:p w14:paraId="5871620A" w14:textId="77777777" w:rsidR="00AA76D8" w:rsidRDefault="00AA76D8" w:rsidP="00AA76D8">
      <w:pPr>
        <w:overflowPunct w:val="0"/>
        <w:autoSpaceDE w:val="0"/>
        <w:autoSpaceDN w:val="0"/>
        <w:adjustRightInd w:val="0"/>
        <w:spacing w:after="0" w:line="360" w:lineRule="auto"/>
        <w:textAlignment w:val="baseline"/>
        <w:rPr>
          <w:rFonts w:eastAsia="Times New Roman"/>
          <w:b/>
          <w:bCs/>
          <w:sz w:val="22"/>
        </w:rPr>
      </w:pPr>
    </w:p>
    <w:p w14:paraId="50DFD7B1" w14:textId="615C9907" w:rsidR="00AA76D8" w:rsidRPr="00AA76D8" w:rsidRDefault="00AA76D8" w:rsidP="00AA76D8">
      <w:pPr>
        <w:pStyle w:val="ListParagraph"/>
        <w:numPr>
          <w:ilvl w:val="0"/>
          <w:numId w:val="2"/>
        </w:numPr>
        <w:spacing w:after="0" w:line="360" w:lineRule="auto"/>
        <w:rPr>
          <w:rFonts w:eastAsia="Times New Roman"/>
        </w:rPr>
      </w:pPr>
      <w:r w:rsidRPr="00AA76D8">
        <w:rPr>
          <w:rFonts w:eastAsia="Times New Roman"/>
          <w:b/>
          <w:bCs/>
        </w:rPr>
        <w:t>Company Name:</w:t>
      </w:r>
    </w:p>
    <w:p w14:paraId="7C8DB510" w14:textId="41FA1767" w:rsidR="00AA76D8" w:rsidRPr="00AA76D8" w:rsidRDefault="00AA76D8" w:rsidP="00AA76D8">
      <w:pPr>
        <w:pStyle w:val="ListParagraph"/>
        <w:numPr>
          <w:ilvl w:val="0"/>
          <w:numId w:val="2"/>
        </w:numPr>
        <w:spacing w:after="0" w:line="360" w:lineRule="auto"/>
        <w:rPr>
          <w:rFonts w:eastAsia="Times New Roman"/>
        </w:rPr>
      </w:pPr>
      <w:r w:rsidRPr="00AA76D8">
        <w:rPr>
          <w:rFonts w:eastAsia="Times New Roman"/>
          <w:b/>
          <w:bCs/>
        </w:rPr>
        <w:t>CAGE Code / UEI:</w:t>
      </w:r>
    </w:p>
    <w:p w14:paraId="2E6E2D9D" w14:textId="137BA738" w:rsidR="00AA76D8" w:rsidRPr="00AA76D8" w:rsidRDefault="00AA76D8" w:rsidP="00AA76D8">
      <w:pPr>
        <w:pStyle w:val="ListParagraph"/>
        <w:numPr>
          <w:ilvl w:val="0"/>
          <w:numId w:val="2"/>
        </w:numPr>
        <w:spacing w:after="0" w:line="360" w:lineRule="auto"/>
        <w:rPr>
          <w:rFonts w:eastAsia="Times New Roman"/>
        </w:rPr>
      </w:pPr>
      <w:r w:rsidRPr="00AA76D8">
        <w:rPr>
          <w:rFonts w:eastAsia="Times New Roman"/>
          <w:b/>
          <w:bCs/>
        </w:rPr>
        <w:t>Address:</w:t>
      </w:r>
    </w:p>
    <w:p w14:paraId="3782F00C" w14:textId="770FAED4" w:rsidR="00AA76D8" w:rsidRPr="00AA76D8" w:rsidRDefault="00AA76D8" w:rsidP="00AA76D8">
      <w:pPr>
        <w:pStyle w:val="ListParagraph"/>
        <w:numPr>
          <w:ilvl w:val="0"/>
          <w:numId w:val="2"/>
        </w:numPr>
        <w:spacing w:after="0" w:line="360" w:lineRule="auto"/>
        <w:rPr>
          <w:rFonts w:eastAsia="Times New Roman"/>
        </w:rPr>
      </w:pPr>
      <w:r w:rsidRPr="00AA76D8">
        <w:rPr>
          <w:rFonts w:eastAsia="Times New Roman"/>
          <w:b/>
          <w:bCs/>
        </w:rPr>
        <w:t>Point of Contact (POC):</w:t>
      </w:r>
    </w:p>
    <w:p w14:paraId="2E863203" w14:textId="2C809854" w:rsidR="00260AD6" w:rsidRPr="00355857" w:rsidRDefault="00AA76D8" w:rsidP="00AA76D8">
      <w:pPr>
        <w:pStyle w:val="ListParagraph"/>
        <w:numPr>
          <w:ilvl w:val="0"/>
          <w:numId w:val="2"/>
        </w:numPr>
        <w:overflowPunct w:val="0"/>
        <w:autoSpaceDE w:val="0"/>
        <w:autoSpaceDN w:val="0"/>
        <w:adjustRightInd w:val="0"/>
        <w:spacing w:after="0" w:line="360" w:lineRule="auto"/>
        <w:textAlignment w:val="baseline"/>
        <w:rPr>
          <w:rFonts w:eastAsia="SimSun"/>
          <w:b/>
          <w:bCs/>
          <w:sz w:val="22"/>
          <w:u w:val="single"/>
        </w:rPr>
      </w:pPr>
      <w:r w:rsidRPr="00355857">
        <w:rPr>
          <w:rFonts w:eastAsia="Times New Roman"/>
          <w:b/>
          <w:bCs/>
        </w:rPr>
        <w:t>POC Email / Phone:</w:t>
      </w:r>
    </w:p>
    <w:p w14:paraId="484FDBE9" w14:textId="28FB4964" w:rsidR="00BB5F3E" w:rsidRPr="00BB5F3E" w:rsidRDefault="00BB5F3E" w:rsidP="00AA76D8">
      <w:pPr>
        <w:overflowPunct w:val="0"/>
        <w:autoSpaceDE w:val="0"/>
        <w:autoSpaceDN w:val="0"/>
        <w:adjustRightInd w:val="0"/>
        <w:spacing w:after="0" w:line="360" w:lineRule="auto"/>
        <w:textAlignment w:val="baseline"/>
        <w:rPr>
          <w:rFonts w:eastAsia="SimSun"/>
          <w:b/>
          <w:bCs/>
          <w:sz w:val="22"/>
          <w:u w:val="single"/>
        </w:rPr>
      </w:pPr>
      <w:r w:rsidRPr="00BB5F3E">
        <w:rPr>
          <w:rFonts w:eastAsia="SimSun"/>
          <w:b/>
          <w:bCs/>
          <w:sz w:val="22"/>
          <w:u w:val="single"/>
        </w:rPr>
        <w:t xml:space="preserve">SECTION </w:t>
      </w:r>
      <w:r w:rsidR="00E06EC0">
        <w:rPr>
          <w:rFonts w:eastAsia="SimSun"/>
          <w:b/>
          <w:bCs/>
          <w:sz w:val="22"/>
          <w:u w:val="single"/>
        </w:rPr>
        <w:t>2</w:t>
      </w:r>
      <w:r w:rsidRPr="00BB5F3E">
        <w:rPr>
          <w:rFonts w:eastAsia="SimSun"/>
          <w:b/>
          <w:bCs/>
          <w:sz w:val="22"/>
          <w:u w:val="single"/>
        </w:rPr>
        <w:t>: CONTRACT IDENTIFICATION</w:t>
      </w:r>
    </w:p>
    <w:p w14:paraId="3AB448D8" w14:textId="77777777" w:rsidR="00BB5F3E" w:rsidRPr="00BB5F3E" w:rsidRDefault="00BB5F3E" w:rsidP="00AA76D8">
      <w:pPr>
        <w:overflowPunct w:val="0"/>
        <w:autoSpaceDE w:val="0"/>
        <w:autoSpaceDN w:val="0"/>
        <w:adjustRightInd w:val="0"/>
        <w:spacing w:after="0" w:line="360" w:lineRule="auto"/>
        <w:textAlignment w:val="baseline"/>
        <w:rPr>
          <w:rFonts w:eastAsia="SimSun"/>
          <w:b/>
          <w:bCs/>
          <w:szCs w:val="20"/>
        </w:rPr>
      </w:pPr>
    </w:p>
    <w:p w14:paraId="1981E8C3" w14:textId="6456BD46"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Solicitation Number:  </w:t>
      </w:r>
    </w:p>
    <w:p w14:paraId="3B6BE489" w14:textId="48A853CB"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Contractor: </w:t>
      </w:r>
    </w:p>
    <w:p w14:paraId="552D596C" w14:textId="3426FA0A"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Cage Code of contractor contract was awarded to: </w:t>
      </w:r>
    </w:p>
    <w:p w14:paraId="06786E1F" w14:textId="508D5DAE"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Contract number: </w:t>
      </w:r>
    </w:p>
    <w:p w14:paraId="12FCDDD4" w14:textId="5820D050"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Contract type: </w:t>
      </w:r>
    </w:p>
    <w:p w14:paraId="0E25F7D2" w14:textId="425CFFCF"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Was this a competitive acquisition?  Yes __ No __</w:t>
      </w:r>
    </w:p>
    <w:p w14:paraId="75659780" w14:textId="2648CB20"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Period of performance: </w:t>
      </w:r>
    </w:p>
    <w:p w14:paraId="1224B924" w14:textId="022ECFF7"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Initial contract cost: </w:t>
      </w:r>
    </w:p>
    <w:p w14:paraId="015341E9" w14:textId="7CEB0D6B"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Current/final contract cost: </w:t>
      </w:r>
    </w:p>
    <w:p w14:paraId="0D18C6D8" w14:textId="7A1910BB" w:rsidR="00BB5F3E" w:rsidRPr="00AA76D8" w:rsidRDefault="00BB5F3E" w:rsidP="00AA76D8">
      <w:pPr>
        <w:pStyle w:val="ListParagraph"/>
        <w:numPr>
          <w:ilvl w:val="0"/>
          <w:numId w:val="3"/>
        </w:numPr>
        <w:overflowPunct w:val="0"/>
        <w:autoSpaceDE w:val="0"/>
        <w:autoSpaceDN w:val="0"/>
        <w:adjustRightInd w:val="0"/>
        <w:spacing w:after="0" w:line="360" w:lineRule="auto"/>
        <w:textAlignment w:val="baseline"/>
        <w:rPr>
          <w:rFonts w:eastAsia="SimSun"/>
          <w:szCs w:val="20"/>
        </w:rPr>
      </w:pPr>
      <w:r w:rsidRPr="00AA76D8">
        <w:rPr>
          <w:rFonts w:eastAsia="SimSun"/>
          <w:szCs w:val="20"/>
        </w:rPr>
        <w:t xml:space="preserve">Reasons for differences between initial contract cost and final contract costs: </w:t>
      </w:r>
    </w:p>
    <w:p w14:paraId="0A910199" w14:textId="719B372D" w:rsidR="00BB5F3E" w:rsidRPr="00AA76D8" w:rsidRDefault="00BB5F3E" w:rsidP="00AA76D8">
      <w:pPr>
        <w:pStyle w:val="ListParagraph"/>
        <w:numPr>
          <w:ilvl w:val="0"/>
          <w:numId w:val="3"/>
        </w:numPr>
        <w:spacing w:after="0" w:line="360" w:lineRule="auto"/>
        <w:jc w:val="both"/>
        <w:rPr>
          <w:rFonts w:eastAsia="Times New Roman"/>
          <w:szCs w:val="20"/>
          <w:lang w:bidi="en-US"/>
        </w:rPr>
      </w:pPr>
      <w:r w:rsidRPr="00AA76D8">
        <w:rPr>
          <w:szCs w:val="20"/>
        </w:rPr>
        <w:t xml:space="preserve">Description of service provided: </w:t>
      </w:r>
    </w:p>
    <w:p w14:paraId="77F6F5BD" w14:textId="77777777" w:rsidR="00BB5F3E" w:rsidRPr="00BB5F3E" w:rsidRDefault="00BB5F3E" w:rsidP="00AA76D8">
      <w:pPr>
        <w:overflowPunct w:val="0"/>
        <w:autoSpaceDE w:val="0"/>
        <w:autoSpaceDN w:val="0"/>
        <w:adjustRightInd w:val="0"/>
        <w:spacing w:after="0" w:line="360" w:lineRule="auto"/>
        <w:textAlignment w:val="baseline"/>
        <w:rPr>
          <w:rFonts w:eastAsia="SimSun"/>
          <w:b/>
          <w:bCs/>
          <w:szCs w:val="20"/>
        </w:rPr>
      </w:pPr>
    </w:p>
    <w:p w14:paraId="583E457A" w14:textId="0DEBEB37" w:rsidR="00BB5F3E" w:rsidRPr="00BB5F3E" w:rsidRDefault="00BB5F3E" w:rsidP="00AA76D8">
      <w:pPr>
        <w:overflowPunct w:val="0"/>
        <w:autoSpaceDE w:val="0"/>
        <w:autoSpaceDN w:val="0"/>
        <w:adjustRightInd w:val="0"/>
        <w:spacing w:after="0" w:line="360" w:lineRule="auto"/>
        <w:textAlignment w:val="baseline"/>
        <w:rPr>
          <w:rFonts w:eastAsia="SimSun"/>
          <w:b/>
          <w:bCs/>
          <w:sz w:val="22"/>
          <w:u w:val="single"/>
        </w:rPr>
      </w:pPr>
      <w:r w:rsidRPr="00BB5F3E">
        <w:rPr>
          <w:rFonts w:eastAsia="SimSun"/>
          <w:b/>
          <w:bCs/>
          <w:sz w:val="22"/>
          <w:u w:val="single"/>
        </w:rPr>
        <w:t xml:space="preserve">SECTION </w:t>
      </w:r>
      <w:r w:rsidR="00AA76D8">
        <w:rPr>
          <w:rFonts w:eastAsia="SimSun"/>
          <w:b/>
          <w:bCs/>
          <w:sz w:val="22"/>
          <w:u w:val="single"/>
        </w:rPr>
        <w:t>3</w:t>
      </w:r>
      <w:r w:rsidRPr="00BB5F3E">
        <w:rPr>
          <w:rFonts w:eastAsia="SimSun"/>
          <w:b/>
          <w:bCs/>
          <w:sz w:val="22"/>
          <w:u w:val="single"/>
        </w:rPr>
        <w:t>: EVALUATOR IDENTIFICATION</w:t>
      </w:r>
    </w:p>
    <w:p w14:paraId="67FC2FDC" w14:textId="77777777" w:rsidR="00BB5F3E" w:rsidRPr="00BB5F3E" w:rsidRDefault="00BB5F3E" w:rsidP="00AA76D8">
      <w:pPr>
        <w:overflowPunct w:val="0"/>
        <w:autoSpaceDE w:val="0"/>
        <w:autoSpaceDN w:val="0"/>
        <w:adjustRightInd w:val="0"/>
        <w:spacing w:after="0" w:line="360" w:lineRule="auto"/>
        <w:textAlignment w:val="baseline"/>
        <w:rPr>
          <w:rFonts w:eastAsia="SimSun"/>
          <w:szCs w:val="20"/>
        </w:rPr>
      </w:pPr>
    </w:p>
    <w:p w14:paraId="50C50342" w14:textId="27CF1DAC" w:rsidR="00BB5F3E" w:rsidRPr="00E16029" w:rsidRDefault="00BB5F3E" w:rsidP="00E16029">
      <w:pPr>
        <w:pStyle w:val="ListParagraph"/>
        <w:numPr>
          <w:ilvl w:val="0"/>
          <w:numId w:val="6"/>
        </w:numPr>
        <w:overflowPunct w:val="0"/>
        <w:autoSpaceDE w:val="0"/>
        <w:autoSpaceDN w:val="0"/>
        <w:adjustRightInd w:val="0"/>
        <w:spacing w:after="0" w:line="360" w:lineRule="auto"/>
        <w:textAlignment w:val="baseline"/>
        <w:rPr>
          <w:rFonts w:eastAsia="SimSun"/>
          <w:szCs w:val="20"/>
        </w:rPr>
      </w:pPr>
      <w:r w:rsidRPr="00E16029">
        <w:rPr>
          <w:rFonts w:eastAsia="SimSun"/>
          <w:szCs w:val="20"/>
        </w:rPr>
        <w:t xml:space="preserve">Evaluator's name: </w:t>
      </w:r>
    </w:p>
    <w:p w14:paraId="311AC9E1" w14:textId="77777777" w:rsidR="00BB5F3E" w:rsidRPr="00BB5F3E" w:rsidRDefault="00BB5F3E" w:rsidP="00AA76D8">
      <w:pPr>
        <w:overflowPunct w:val="0"/>
        <w:autoSpaceDE w:val="0"/>
        <w:autoSpaceDN w:val="0"/>
        <w:adjustRightInd w:val="0"/>
        <w:spacing w:after="0" w:line="360" w:lineRule="auto"/>
        <w:textAlignment w:val="baseline"/>
        <w:rPr>
          <w:rFonts w:eastAsia="SimSun"/>
          <w:szCs w:val="20"/>
        </w:rPr>
      </w:pPr>
    </w:p>
    <w:p w14:paraId="6BBF7A7A" w14:textId="74590321" w:rsidR="00BB5F3E" w:rsidRPr="00E16029" w:rsidRDefault="00BB5F3E" w:rsidP="00E16029">
      <w:pPr>
        <w:pStyle w:val="ListParagraph"/>
        <w:numPr>
          <w:ilvl w:val="0"/>
          <w:numId w:val="6"/>
        </w:numPr>
        <w:overflowPunct w:val="0"/>
        <w:autoSpaceDE w:val="0"/>
        <w:autoSpaceDN w:val="0"/>
        <w:adjustRightInd w:val="0"/>
        <w:spacing w:after="0" w:line="360" w:lineRule="auto"/>
        <w:textAlignment w:val="baseline"/>
        <w:rPr>
          <w:rFonts w:eastAsia="SimSun"/>
          <w:b/>
          <w:szCs w:val="20"/>
        </w:rPr>
      </w:pPr>
      <w:r w:rsidRPr="00E16029">
        <w:rPr>
          <w:rFonts w:eastAsia="SimSun"/>
          <w:szCs w:val="20"/>
        </w:rPr>
        <w:t xml:space="preserve">Evaluator's title: </w:t>
      </w:r>
    </w:p>
    <w:p w14:paraId="2BCA8DF0" w14:textId="77777777" w:rsidR="00BB5F3E" w:rsidRPr="00BB5F3E" w:rsidRDefault="00BB5F3E" w:rsidP="00AA76D8">
      <w:pPr>
        <w:overflowPunct w:val="0"/>
        <w:autoSpaceDE w:val="0"/>
        <w:autoSpaceDN w:val="0"/>
        <w:adjustRightInd w:val="0"/>
        <w:spacing w:after="0" w:line="360" w:lineRule="auto"/>
        <w:textAlignment w:val="baseline"/>
        <w:rPr>
          <w:rFonts w:eastAsia="SimSun"/>
          <w:szCs w:val="20"/>
        </w:rPr>
      </w:pPr>
    </w:p>
    <w:p w14:paraId="14B3EE28" w14:textId="09930A1C" w:rsidR="00BB5F3E" w:rsidRPr="00E16029" w:rsidRDefault="00BB5F3E" w:rsidP="00E16029">
      <w:pPr>
        <w:pStyle w:val="ListParagraph"/>
        <w:numPr>
          <w:ilvl w:val="0"/>
          <w:numId w:val="6"/>
        </w:numPr>
        <w:overflowPunct w:val="0"/>
        <w:autoSpaceDE w:val="0"/>
        <w:autoSpaceDN w:val="0"/>
        <w:adjustRightInd w:val="0"/>
        <w:spacing w:after="0" w:line="360" w:lineRule="auto"/>
        <w:textAlignment w:val="baseline"/>
        <w:rPr>
          <w:rFonts w:eastAsia="SimSun"/>
          <w:b/>
          <w:szCs w:val="20"/>
        </w:rPr>
      </w:pPr>
      <w:r w:rsidRPr="00E16029">
        <w:rPr>
          <w:rFonts w:eastAsia="SimSun"/>
          <w:szCs w:val="20"/>
        </w:rPr>
        <w:t>Evaluator’s organization</w:t>
      </w:r>
      <w:r w:rsidR="00AF015E" w:rsidRPr="00E16029">
        <w:rPr>
          <w:rFonts w:eastAsia="SimSun"/>
          <w:szCs w:val="20"/>
        </w:rPr>
        <w:t xml:space="preserve"> or Agency</w:t>
      </w:r>
      <w:r w:rsidRPr="00E16029">
        <w:rPr>
          <w:rFonts w:eastAsia="SimSun"/>
          <w:szCs w:val="20"/>
        </w:rPr>
        <w:t xml:space="preserve">: </w:t>
      </w:r>
    </w:p>
    <w:p w14:paraId="55C43053" w14:textId="77777777" w:rsidR="00BB5F3E" w:rsidRPr="00BB5F3E" w:rsidRDefault="00BB5F3E" w:rsidP="00AA76D8">
      <w:pPr>
        <w:overflowPunct w:val="0"/>
        <w:autoSpaceDE w:val="0"/>
        <w:autoSpaceDN w:val="0"/>
        <w:adjustRightInd w:val="0"/>
        <w:spacing w:after="0" w:line="360" w:lineRule="auto"/>
        <w:textAlignment w:val="baseline"/>
        <w:rPr>
          <w:rFonts w:eastAsia="SimSun"/>
          <w:szCs w:val="20"/>
        </w:rPr>
      </w:pPr>
    </w:p>
    <w:p w14:paraId="627EB80B" w14:textId="7BE57B63" w:rsidR="00BB5F3E" w:rsidRPr="00E16029" w:rsidRDefault="00BB5F3E" w:rsidP="00E16029">
      <w:pPr>
        <w:pStyle w:val="ListParagraph"/>
        <w:numPr>
          <w:ilvl w:val="0"/>
          <w:numId w:val="6"/>
        </w:numPr>
        <w:overflowPunct w:val="0"/>
        <w:autoSpaceDE w:val="0"/>
        <w:autoSpaceDN w:val="0"/>
        <w:adjustRightInd w:val="0"/>
        <w:spacing w:after="0" w:line="360" w:lineRule="auto"/>
        <w:textAlignment w:val="baseline"/>
        <w:rPr>
          <w:rFonts w:eastAsia="SimSun"/>
          <w:b/>
          <w:szCs w:val="20"/>
        </w:rPr>
      </w:pPr>
      <w:r w:rsidRPr="00E16029">
        <w:rPr>
          <w:rFonts w:eastAsia="SimSun"/>
          <w:szCs w:val="20"/>
        </w:rPr>
        <w:t xml:space="preserve">Evaluator's phone number/email address:  </w:t>
      </w:r>
    </w:p>
    <w:p w14:paraId="32675A4F" w14:textId="77777777" w:rsidR="00BB5F3E" w:rsidRPr="00BB5F3E" w:rsidRDefault="00BB5F3E" w:rsidP="00AA76D8">
      <w:pPr>
        <w:overflowPunct w:val="0"/>
        <w:autoSpaceDE w:val="0"/>
        <w:autoSpaceDN w:val="0"/>
        <w:adjustRightInd w:val="0"/>
        <w:spacing w:after="0" w:line="360" w:lineRule="auto"/>
        <w:textAlignment w:val="baseline"/>
        <w:rPr>
          <w:rFonts w:eastAsia="SimSun"/>
          <w:b/>
          <w:szCs w:val="20"/>
        </w:rPr>
      </w:pPr>
    </w:p>
    <w:p w14:paraId="42005A25" w14:textId="50A41FD3" w:rsidR="00BB5F3E" w:rsidRPr="00E16029" w:rsidRDefault="00BB5F3E" w:rsidP="00E16029">
      <w:pPr>
        <w:pStyle w:val="ListParagraph"/>
        <w:numPr>
          <w:ilvl w:val="0"/>
          <w:numId w:val="6"/>
        </w:numPr>
        <w:overflowPunct w:val="0"/>
        <w:autoSpaceDE w:val="0"/>
        <w:autoSpaceDN w:val="0"/>
        <w:adjustRightInd w:val="0"/>
        <w:spacing w:after="0" w:line="360" w:lineRule="auto"/>
        <w:textAlignment w:val="baseline"/>
        <w:rPr>
          <w:rFonts w:eastAsia="SimSun"/>
          <w:bCs/>
          <w:szCs w:val="20"/>
        </w:rPr>
      </w:pPr>
      <w:r w:rsidRPr="00E16029">
        <w:rPr>
          <w:rFonts w:eastAsia="SimSun"/>
          <w:bCs/>
          <w:szCs w:val="20"/>
        </w:rPr>
        <w:lastRenderedPageBreak/>
        <w:t>Additional Point of Contact and phone number: _____________________________________________</w:t>
      </w:r>
    </w:p>
    <w:p w14:paraId="228F284B" w14:textId="77777777" w:rsidR="00BB5F3E" w:rsidRPr="00E16029" w:rsidRDefault="00BB5F3E" w:rsidP="00E16029">
      <w:pPr>
        <w:pStyle w:val="ListParagraph"/>
        <w:overflowPunct w:val="0"/>
        <w:autoSpaceDE w:val="0"/>
        <w:autoSpaceDN w:val="0"/>
        <w:adjustRightInd w:val="0"/>
        <w:spacing w:after="0" w:line="360" w:lineRule="auto"/>
        <w:textAlignment w:val="baseline"/>
        <w:rPr>
          <w:rFonts w:eastAsia="SimSun"/>
          <w:bCs/>
          <w:szCs w:val="20"/>
        </w:rPr>
      </w:pPr>
      <w:r w:rsidRPr="00E16029">
        <w:rPr>
          <w:rFonts w:eastAsia="SimSun"/>
          <w:bCs/>
          <w:szCs w:val="20"/>
        </w:rPr>
        <w:t>______________________________________________________________________________________</w:t>
      </w:r>
    </w:p>
    <w:p w14:paraId="69097978" w14:textId="77777777" w:rsidR="00BB5F3E" w:rsidRPr="00BB5F3E" w:rsidRDefault="00BB5F3E" w:rsidP="00BB5F3E">
      <w:pPr>
        <w:overflowPunct w:val="0"/>
        <w:autoSpaceDE w:val="0"/>
        <w:autoSpaceDN w:val="0"/>
        <w:adjustRightInd w:val="0"/>
        <w:spacing w:after="0" w:line="240" w:lineRule="auto"/>
        <w:ind w:left="90" w:hanging="90"/>
        <w:textAlignment w:val="baseline"/>
        <w:rPr>
          <w:rFonts w:eastAsia="SimSun"/>
          <w:bCs/>
          <w:szCs w:val="20"/>
        </w:rPr>
      </w:pPr>
    </w:p>
    <w:p w14:paraId="2B85E196" w14:textId="77777777" w:rsidR="00BB5F3E" w:rsidRPr="00BB5F3E" w:rsidRDefault="00BB5F3E" w:rsidP="00BB5F3E">
      <w:pPr>
        <w:overflowPunct w:val="0"/>
        <w:autoSpaceDE w:val="0"/>
        <w:autoSpaceDN w:val="0"/>
        <w:adjustRightInd w:val="0"/>
        <w:spacing w:after="0" w:line="240" w:lineRule="auto"/>
        <w:textAlignment w:val="baseline"/>
        <w:rPr>
          <w:rFonts w:eastAsia="SimSun"/>
          <w:b/>
          <w:sz w:val="22"/>
          <w:u w:val="single"/>
        </w:rPr>
      </w:pPr>
    </w:p>
    <w:p w14:paraId="4A2C0E09" w14:textId="77777777" w:rsidR="00BB5F3E" w:rsidRPr="00BB5F3E" w:rsidRDefault="00BB5F3E" w:rsidP="00BB5F3E">
      <w:pPr>
        <w:overflowPunct w:val="0"/>
        <w:autoSpaceDE w:val="0"/>
        <w:autoSpaceDN w:val="0"/>
        <w:adjustRightInd w:val="0"/>
        <w:spacing w:after="0" w:line="240" w:lineRule="auto"/>
        <w:ind w:left="90" w:hanging="90"/>
        <w:textAlignment w:val="baseline"/>
        <w:rPr>
          <w:rFonts w:eastAsia="SimSun"/>
          <w:b/>
          <w:sz w:val="22"/>
          <w:u w:val="single"/>
        </w:rPr>
      </w:pPr>
      <w:r w:rsidRPr="00BB5F3E">
        <w:rPr>
          <w:rFonts w:eastAsia="SimSun"/>
          <w:b/>
          <w:sz w:val="22"/>
          <w:u w:val="single"/>
        </w:rPr>
        <w:t>SECTION 3:  RELEVANT EXPERIENCE</w:t>
      </w:r>
    </w:p>
    <w:p w14:paraId="1723413E" w14:textId="77777777" w:rsidR="00BB5F3E" w:rsidRPr="00BB5F3E" w:rsidRDefault="00BB5F3E" w:rsidP="00BB5F3E">
      <w:pPr>
        <w:overflowPunct w:val="0"/>
        <w:autoSpaceDE w:val="0"/>
        <w:autoSpaceDN w:val="0"/>
        <w:adjustRightInd w:val="0"/>
        <w:spacing w:after="0" w:line="240" w:lineRule="auto"/>
        <w:ind w:left="90" w:hanging="90"/>
        <w:textAlignment w:val="baseline"/>
        <w:rPr>
          <w:rFonts w:eastAsia="SimSun"/>
          <w:b/>
          <w:szCs w:val="20"/>
        </w:rPr>
      </w:pPr>
    </w:p>
    <w:p w14:paraId="3E8AB66C" w14:textId="77777777" w:rsidR="00BB5F3E" w:rsidRPr="00BB5F3E" w:rsidRDefault="00BB5F3E" w:rsidP="00BB5F3E">
      <w:pPr>
        <w:overflowPunct w:val="0"/>
        <w:autoSpaceDE w:val="0"/>
        <w:autoSpaceDN w:val="0"/>
        <w:adjustRightInd w:val="0"/>
        <w:spacing w:after="0" w:line="240" w:lineRule="auto"/>
        <w:ind w:left="90" w:hanging="90"/>
        <w:textAlignment w:val="baseline"/>
        <w:rPr>
          <w:rFonts w:eastAsia="SimSun"/>
          <w:b/>
          <w:szCs w:val="20"/>
        </w:rPr>
      </w:pP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90"/>
        <w:gridCol w:w="1403"/>
        <w:gridCol w:w="1392"/>
        <w:gridCol w:w="1169"/>
        <w:gridCol w:w="1097"/>
      </w:tblGrid>
      <w:tr w:rsidR="00BB5F3E" w:rsidRPr="00BB5F3E" w14:paraId="63F6E3C6" w14:textId="77777777" w:rsidTr="00BC1E59">
        <w:tc>
          <w:tcPr>
            <w:tcW w:w="3890" w:type="dxa"/>
          </w:tcPr>
          <w:p w14:paraId="6A853156"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r w:rsidRPr="00BB5F3E">
              <w:rPr>
                <w:rFonts w:eastAsia="SimSun"/>
                <w:b/>
                <w:szCs w:val="20"/>
              </w:rPr>
              <w:t>EXPERIENCE ELEMENT</w:t>
            </w:r>
          </w:p>
        </w:tc>
        <w:tc>
          <w:tcPr>
            <w:tcW w:w="1403" w:type="dxa"/>
          </w:tcPr>
          <w:p w14:paraId="12C2A3DC"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r w:rsidRPr="00BB5F3E">
              <w:rPr>
                <w:rFonts w:eastAsia="SimSun"/>
                <w:b/>
                <w:szCs w:val="20"/>
              </w:rPr>
              <w:t>Significant</w:t>
            </w:r>
          </w:p>
        </w:tc>
        <w:tc>
          <w:tcPr>
            <w:tcW w:w="1392" w:type="dxa"/>
          </w:tcPr>
          <w:p w14:paraId="5014ECD0"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r w:rsidRPr="00BB5F3E">
              <w:rPr>
                <w:rFonts w:eastAsia="SimSun"/>
                <w:b/>
                <w:szCs w:val="20"/>
              </w:rPr>
              <w:t>Moderate</w:t>
            </w:r>
          </w:p>
        </w:tc>
        <w:tc>
          <w:tcPr>
            <w:tcW w:w="1169" w:type="dxa"/>
          </w:tcPr>
          <w:p w14:paraId="4DCDC2C0"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r w:rsidRPr="00BB5F3E">
              <w:rPr>
                <w:rFonts w:eastAsia="SimSun"/>
                <w:b/>
                <w:szCs w:val="20"/>
              </w:rPr>
              <w:t>Minimal</w:t>
            </w:r>
          </w:p>
        </w:tc>
        <w:tc>
          <w:tcPr>
            <w:tcW w:w="1097" w:type="dxa"/>
          </w:tcPr>
          <w:p w14:paraId="69B51BC2"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r w:rsidRPr="00BB5F3E">
              <w:rPr>
                <w:rFonts w:eastAsia="SimSun"/>
                <w:b/>
                <w:szCs w:val="20"/>
              </w:rPr>
              <w:t>None</w:t>
            </w:r>
          </w:p>
        </w:tc>
      </w:tr>
      <w:tr w:rsidR="00BB5F3E" w:rsidRPr="00BB5F3E" w14:paraId="63F77690" w14:textId="77777777" w:rsidTr="00BC1E59">
        <w:tc>
          <w:tcPr>
            <w:tcW w:w="3890" w:type="dxa"/>
          </w:tcPr>
          <w:p w14:paraId="10D8DA85" w14:textId="77777777" w:rsidR="00BB5F3E" w:rsidRDefault="00BB5F3E" w:rsidP="009D17EC">
            <w:pPr>
              <w:overflowPunct w:val="0"/>
              <w:autoSpaceDE w:val="0"/>
              <w:autoSpaceDN w:val="0"/>
              <w:adjustRightInd w:val="0"/>
              <w:spacing w:after="0" w:line="240" w:lineRule="auto"/>
              <w:textAlignment w:val="baseline"/>
              <w:rPr>
                <w:rFonts w:eastAsia="SimSun"/>
                <w:bCs/>
                <w:color w:val="000000"/>
                <w:szCs w:val="20"/>
              </w:rPr>
            </w:pPr>
          </w:p>
          <w:p w14:paraId="118D1E44" w14:textId="745DA559" w:rsidR="00B163F2" w:rsidRPr="00BB5F3E" w:rsidRDefault="00B163F2" w:rsidP="009D17EC">
            <w:pPr>
              <w:overflowPunct w:val="0"/>
              <w:autoSpaceDE w:val="0"/>
              <w:autoSpaceDN w:val="0"/>
              <w:adjustRightInd w:val="0"/>
              <w:spacing w:after="0" w:line="240" w:lineRule="auto"/>
              <w:textAlignment w:val="baseline"/>
              <w:rPr>
                <w:rFonts w:eastAsia="SimSun"/>
                <w:bCs/>
                <w:color w:val="000000"/>
                <w:szCs w:val="20"/>
              </w:rPr>
            </w:pPr>
            <w:r w:rsidRPr="007729A4">
              <w:rPr>
                <w:rFonts w:eastAsia="SimSun"/>
                <w:b/>
                <w:color w:val="000000"/>
                <w:szCs w:val="20"/>
              </w:rPr>
              <w:t xml:space="preserve">Scope </w:t>
            </w:r>
            <w:r w:rsidR="00BC1E59" w:rsidRPr="00245193">
              <w:rPr>
                <w:rFonts w:eastAsia="Times New Roman"/>
              </w:rPr>
              <w:t>(training, curriculum development, ordnance handling)</w:t>
            </w:r>
          </w:p>
        </w:tc>
        <w:tc>
          <w:tcPr>
            <w:tcW w:w="1403" w:type="dxa"/>
          </w:tcPr>
          <w:p w14:paraId="6DCEC96D"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392" w:type="dxa"/>
          </w:tcPr>
          <w:p w14:paraId="311259AD"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169" w:type="dxa"/>
          </w:tcPr>
          <w:p w14:paraId="28071E16"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097" w:type="dxa"/>
          </w:tcPr>
          <w:p w14:paraId="3419FC79"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r>
      <w:tr w:rsidR="00BB5F3E" w:rsidRPr="00BB5F3E" w14:paraId="15AC67A5" w14:textId="77777777" w:rsidTr="00BC1E59">
        <w:tc>
          <w:tcPr>
            <w:tcW w:w="3890" w:type="dxa"/>
          </w:tcPr>
          <w:p w14:paraId="278C4C87" w14:textId="400CE7B5" w:rsidR="00BB5F3E" w:rsidRPr="00BB5F3E" w:rsidRDefault="00FC2E89" w:rsidP="00FC2E89">
            <w:pPr>
              <w:spacing w:before="100" w:beforeAutospacing="1" w:after="100" w:afterAutospacing="1" w:line="240" w:lineRule="auto"/>
              <w:rPr>
                <w:rFonts w:eastAsia="SimSun"/>
                <w:bCs/>
                <w:color w:val="000000"/>
                <w:szCs w:val="20"/>
              </w:rPr>
            </w:pPr>
            <w:r w:rsidRPr="007729A4">
              <w:rPr>
                <w:rFonts w:eastAsia="Times New Roman"/>
                <w:b/>
                <w:bCs/>
              </w:rPr>
              <w:t xml:space="preserve">Complexity </w:t>
            </w:r>
            <w:r w:rsidRPr="00245193">
              <w:rPr>
                <w:rFonts w:eastAsia="Times New Roman"/>
              </w:rPr>
              <w:t>(technical difficulty, multi-site support, concurrent tasks)</w:t>
            </w:r>
          </w:p>
        </w:tc>
        <w:tc>
          <w:tcPr>
            <w:tcW w:w="1403" w:type="dxa"/>
          </w:tcPr>
          <w:p w14:paraId="4C60A531"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392" w:type="dxa"/>
          </w:tcPr>
          <w:p w14:paraId="32AE33F3"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169" w:type="dxa"/>
          </w:tcPr>
          <w:p w14:paraId="600BC160"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097" w:type="dxa"/>
          </w:tcPr>
          <w:p w14:paraId="3E066062"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r>
      <w:tr w:rsidR="00BB5F3E" w:rsidRPr="00BB5F3E" w14:paraId="29182093" w14:textId="77777777" w:rsidTr="007729A4">
        <w:trPr>
          <w:trHeight w:val="566"/>
        </w:trPr>
        <w:tc>
          <w:tcPr>
            <w:tcW w:w="3890" w:type="dxa"/>
          </w:tcPr>
          <w:p w14:paraId="1210E8D4" w14:textId="380CCB9D" w:rsidR="00BB5F3E" w:rsidRPr="00BB5F3E" w:rsidRDefault="007729A4" w:rsidP="007729A4">
            <w:pPr>
              <w:spacing w:before="100" w:beforeAutospacing="1" w:after="100" w:afterAutospacing="1" w:line="240" w:lineRule="auto"/>
              <w:rPr>
                <w:rFonts w:eastAsia="SimSun"/>
                <w:bCs/>
                <w:color w:val="000000"/>
                <w:szCs w:val="20"/>
              </w:rPr>
            </w:pPr>
            <w:r w:rsidRPr="007729A4">
              <w:rPr>
                <w:rFonts w:eastAsia="Times New Roman"/>
                <w:b/>
                <w:bCs/>
              </w:rPr>
              <w:t>Magnitude</w:t>
            </w:r>
            <w:r w:rsidRPr="00245193">
              <w:rPr>
                <w:rFonts w:eastAsia="Times New Roman"/>
              </w:rPr>
              <w:t xml:space="preserve"> (dollar value, number of personnel, training throughput)</w:t>
            </w:r>
          </w:p>
        </w:tc>
        <w:tc>
          <w:tcPr>
            <w:tcW w:w="1403" w:type="dxa"/>
          </w:tcPr>
          <w:p w14:paraId="2DC0D639"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392" w:type="dxa"/>
          </w:tcPr>
          <w:p w14:paraId="59E70DF1"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169" w:type="dxa"/>
          </w:tcPr>
          <w:p w14:paraId="100EAA19"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p>
        </w:tc>
        <w:tc>
          <w:tcPr>
            <w:tcW w:w="1097" w:type="dxa"/>
          </w:tcPr>
          <w:p w14:paraId="1DA048DE" w14:textId="77777777" w:rsidR="00BB5F3E" w:rsidRPr="00BB5F3E" w:rsidRDefault="00BB5F3E" w:rsidP="00BB5F3E">
            <w:pPr>
              <w:overflowPunct w:val="0"/>
              <w:autoSpaceDE w:val="0"/>
              <w:autoSpaceDN w:val="0"/>
              <w:adjustRightInd w:val="0"/>
              <w:spacing w:after="0" w:line="240" w:lineRule="auto"/>
              <w:textAlignment w:val="baseline"/>
              <w:rPr>
                <w:rFonts w:eastAsia="SimSun"/>
                <w:b/>
                <w:szCs w:val="20"/>
              </w:rPr>
            </w:pPr>
            <w:r w:rsidRPr="00BB5F3E">
              <w:rPr>
                <w:rFonts w:eastAsia="SimSun"/>
                <w:b/>
                <w:szCs w:val="20"/>
              </w:rPr>
              <w:t xml:space="preserve">       </w:t>
            </w:r>
          </w:p>
        </w:tc>
      </w:tr>
    </w:tbl>
    <w:p w14:paraId="1DA67C86" w14:textId="77777777" w:rsidR="00BB5F3E" w:rsidRPr="00BB5F3E" w:rsidRDefault="00BB5F3E" w:rsidP="00BB5F3E">
      <w:pPr>
        <w:overflowPunct w:val="0"/>
        <w:autoSpaceDE w:val="0"/>
        <w:autoSpaceDN w:val="0"/>
        <w:adjustRightInd w:val="0"/>
        <w:spacing w:after="0" w:line="240" w:lineRule="auto"/>
        <w:ind w:left="90" w:hanging="90"/>
        <w:textAlignment w:val="baseline"/>
        <w:rPr>
          <w:rFonts w:eastAsia="SimSun"/>
          <w:b/>
          <w:szCs w:val="20"/>
        </w:rPr>
      </w:pPr>
    </w:p>
    <w:p w14:paraId="1703E158" w14:textId="77777777" w:rsidR="00BB5F3E" w:rsidRPr="00BB5F3E" w:rsidRDefault="00BB5F3E" w:rsidP="00BB5F3E">
      <w:pPr>
        <w:overflowPunct w:val="0"/>
        <w:autoSpaceDE w:val="0"/>
        <w:autoSpaceDN w:val="0"/>
        <w:adjustRightInd w:val="0"/>
        <w:spacing w:after="0" w:line="240" w:lineRule="auto"/>
        <w:ind w:left="90" w:hanging="90"/>
        <w:textAlignment w:val="baseline"/>
        <w:rPr>
          <w:rFonts w:eastAsia="SimSun"/>
          <w:bCs/>
          <w:szCs w:val="20"/>
        </w:rPr>
      </w:pPr>
    </w:p>
    <w:p w14:paraId="4DC79666" w14:textId="69CEF2C4" w:rsidR="00BB5F3E" w:rsidRDefault="00BB5F3E" w:rsidP="00BB5F3E">
      <w:pPr>
        <w:overflowPunct w:val="0"/>
        <w:autoSpaceDE w:val="0"/>
        <w:autoSpaceDN w:val="0"/>
        <w:adjustRightInd w:val="0"/>
        <w:spacing w:after="0" w:line="240" w:lineRule="auto"/>
        <w:textAlignment w:val="baseline"/>
        <w:rPr>
          <w:rFonts w:eastAsia="SimSun"/>
          <w:b/>
          <w:sz w:val="22"/>
          <w:u w:val="single"/>
        </w:rPr>
      </w:pPr>
      <w:r w:rsidRPr="00BB5F3E">
        <w:rPr>
          <w:rFonts w:eastAsia="SimSun"/>
          <w:b/>
          <w:sz w:val="22"/>
          <w:u w:val="single"/>
        </w:rPr>
        <w:t>SECTION 5</w:t>
      </w:r>
      <w:r w:rsidR="004654A6" w:rsidRPr="00BB5F3E">
        <w:rPr>
          <w:rFonts w:eastAsia="SimSun"/>
          <w:b/>
          <w:sz w:val="22"/>
          <w:u w:val="single"/>
        </w:rPr>
        <w:t>: NARRATIVE</w:t>
      </w:r>
      <w:r w:rsidRPr="00BB5F3E">
        <w:rPr>
          <w:rFonts w:eastAsia="SimSun"/>
          <w:b/>
          <w:sz w:val="22"/>
          <w:u w:val="single"/>
        </w:rPr>
        <w:t xml:space="preserve"> SUMMARY</w:t>
      </w:r>
    </w:p>
    <w:p w14:paraId="2D4A70C7" w14:textId="77777777" w:rsidR="00BD2FEB" w:rsidRPr="00245193" w:rsidRDefault="00BD2FEB" w:rsidP="00BD2FEB">
      <w:pPr>
        <w:spacing w:before="100" w:beforeAutospacing="1" w:after="100" w:afterAutospacing="1" w:line="240" w:lineRule="auto"/>
        <w:rPr>
          <w:rFonts w:eastAsia="Times New Roman"/>
        </w:rPr>
      </w:pPr>
      <w:r w:rsidRPr="00245193">
        <w:rPr>
          <w:rFonts w:eastAsia="Times New Roman"/>
        </w:rPr>
        <w:t>Provide a detailed description (no more than 1–2 paragraphs) addressing:</w:t>
      </w:r>
    </w:p>
    <w:p w14:paraId="1BD55FBB" w14:textId="77777777" w:rsidR="00BD2FEB" w:rsidRPr="00245193" w:rsidRDefault="00BD2FEB" w:rsidP="00BD2FEB">
      <w:pPr>
        <w:numPr>
          <w:ilvl w:val="0"/>
          <w:numId w:val="8"/>
        </w:numPr>
        <w:spacing w:before="100" w:beforeAutospacing="1" w:after="100" w:afterAutospacing="1" w:line="240" w:lineRule="auto"/>
        <w:rPr>
          <w:rFonts w:eastAsia="Times New Roman"/>
        </w:rPr>
      </w:pPr>
      <w:r w:rsidRPr="00245193">
        <w:rPr>
          <w:rFonts w:eastAsia="Times New Roman"/>
        </w:rPr>
        <w:t>Type of training provided (e.g., ordnance handling, explosives safety, weapons systems)</w:t>
      </w:r>
    </w:p>
    <w:p w14:paraId="63C64FD0" w14:textId="77777777" w:rsidR="00BD2FEB" w:rsidRPr="00245193" w:rsidRDefault="00BD2FEB" w:rsidP="00BD2FEB">
      <w:pPr>
        <w:numPr>
          <w:ilvl w:val="0"/>
          <w:numId w:val="8"/>
        </w:numPr>
        <w:spacing w:before="100" w:beforeAutospacing="1" w:after="100" w:afterAutospacing="1" w:line="240" w:lineRule="auto"/>
        <w:rPr>
          <w:rFonts w:eastAsia="Times New Roman"/>
        </w:rPr>
      </w:pPr>
      <w:r w:rsidRPr="00245193">
        <w:rPr>
          <w:rFonts w:eastAsia="Times New Roman"/>
        </w:rPr>
        <w:t>Curriculum development and updates</w:t>
      </w:r>
    </w:p>
    <w:p w14:paraId="49F0D852" w14:textId="77777777" w:rsidR="00BD2FEB" w:rsidRPr="00245193" w:rsidRDefault="00BD2FEB" w:rsidP="00BD2FEB">
      <w:pPr>
        <w:numPr>
          <w:ilvl w:val="0"/>
          <w:numId w:val="8"/>
        </w:numPr>
        <w:spacing w:before="100" w:beforeAutospacing="1" w:after="100" w:afterAutospacing="1" w:line="240" w:lineRule="auto"/>
        <w:rPr>
          <w:rFonts w:eastAsia="Times New Roman"/>
        </w:rPr>
      </w:pPr>
      <w:r w:rsidRPr="00245193">
        <w:rPr>
          <w:rFonts w:eastAsia="Times New Roman"/>
        </w:rPr>
        <w:t>Instructor qualifications and staffing approach</w:t>
      </w:r>
    </w:p>
    <w:p w14:paraId="37A7A1FF" w14:textId="77777777" w:rsidR="00BD2FEB" w:rsidRPr="00245193" w:rsidRDefault="00BD2FEB" w:rsidP="00BD2FEB">
      <w:pPr>
        <w:numPr>
          <w:ilvl w:val="0"/>
          <w:numId w:val="8"/>
        </w:numPr>
        <w:spacing w:before="100" w:beforeAutospacing="1" w:after="100" w:afterAutospacing="1" w:line="240" w:lineRule="auto"/>
        <w:rPr>
          <w:rFonts w:eastAsia="Times New Roman"/>
        </w:rPr>
      </w:pPr>
      <w:r w:rsidRPr="00245193">
        <w:rPr>
          <w:rFonts w:eastAsia="Times New Roman"/>
        </w:rPr>
        <w:t>Use of training aids, simulators, or specialized equipment</w:t>
      </w:r>
    </w:p>
    <w:p w14:paraId="34FE962B" w14:textId="77777777" w:rsidR="00BD2FEB" w:rsidRPr="00245193" w:rsidRDefault="00BD2FEB" w:rsidP="00BD2FEB">
      <w:pPr>
        <w:numPr>
          <w:ilvl w:val="0"/>
          <w:numId w:val="8"/>
        </w:numPr>
        <w:spacing w:before="100" w:beforeAutospacing="1" w:after="100" w:afterAutospacing="1" w:line="240" w:lineRule="auto"/>
        <w:rPr>
          <w:rFonts w:eastAsia="Times New Roman"/>
        </w:rPr>
      </w:pPr>
      <w:r w:rsidRPr="00245193">
        <w:rPr>
          <w:rFonts w:eastAsia="Times New Roman"/>
        </w:rPr>
        <w:t>Number of personnel supported / students trained</w:t>
      </w:r>
    </w:p>
    <w:p w14:paraId="7CE1AF94" w14:textId="2E2C842E" w:rsidR="00BB5F3E" w:rsidRPr="00BD2FEB" w:rsidRDefault="00BD2FEB" w:rsidP="00BB5F3E">
      <w:pPr>
        <w:numPr>
          <w:ilvl w:val="0"/>
          <w:numId w:val="8"/>
        </w:numPr>
        <w:overflowPunct w:val="0"/>
        <w:autoSpaceDE w:val="0"/>
        <w:autoSpaceDN w:val="0"/>
        <w:adjustRightInd w:val="0"/>
        <w:spacing w:before="100" w:beforeAutospacing="1" w:after="0" w:afterAutospacing="1" w:line="240" w:lineRule="auto"/>
        <w:textAlignment w:val="baseline"/>
        <w:rPr>
          <w:rFonts w:eastAsia="SimSun"/>
          <w:b/>
          <w:sz w:val="22"/>
          <w:u w:val="single"/>
        </w:rPr>
      </w:pPr>
      <w:r w:rsidRPr="00BD2FEB">
        <w:rPr>
          <w:rFonts w:eastAsia="Times New Roman"/>
        </w:rPr>
        <w:t>Locations supported (CONUS/OCONUS if applicable)</w:t>
      </w:r>
    </w:p>
    <w:p w14:paraId="7919A983" w14:textId="77777777" w:rsidR="00BB5F3E" w:rsidRPr="00BB5F3E" w:rsidRDefault="00BB5F3E" w:rsidP="00BB5F3E">
      <w:pPr>
        <w:overflowPunct w:val="0"/>
        <w:autoSpaceDE w:val="0"/>
        <w:autoSpaceDN w:val="0"/>
        <w:adjustRightInd w:val="0"/>
        <w:spacing w:after="0" w:line="240" w:lineRule="auto"/>
        <w:textAlignment w:val="baseline"/>
        <w:rPr>
          <w:rFonts w:eastAsia="SimSun"/>
          <w:bCs/>
          <w:szCs w:val="20"/>
        </w:rPr>
      </w:pPr>
      <w:r w:rsidRPr="00BB5F3E">
        <w:rPr>
          <w:rFonts w:eastAsia="SimSun"/>
          <w:bCs/>
          <w:szCs w:val="20"/>
        </w:rPr>
        <w:t>______________________________________________________________________________________</w:t>
      </w:r>
    </w:p>
    <w:p w14:paraId="68890464" w14:textId="77777777" w:rsidR="00BB5F3E" w:rsidRPr="00BB5F3E" w:rsidRDefault="00BB5F3E" w:rsidP="00BB5F3E">
      <w:pPr>
        <w:overflowPunct w:val="0"/>
        <w:autoSpaceDE w:val="0"/>
        <w:autoSpaceDN w:val="0"/>
        <w:adjustRightInd w:val="0"/>
        <w:spacing w:after="0" w:line="240" w:lineRule="auto"/>
        <w:textAlignment w:val="baseline"/>
        <w:rPr>
          <w:rFonts w:eastAsia="SimSun"/>
          <w:bCs/>
          <w:szCs w:val="20"/>
        </w:rPr>
      </w:pPr>
      <w:r w:rsidRPr="00BB5F3E">
        <w:rPr>
          <w:rFonts w:eastAsia="SimSun"/>
          <w:bCs/>
          <w:szCs w:val="20"/>
        </w:rPr>
        <w:t>______________________________________________________________________________________</w:t>
      </w:r>
    </w:p>
    <w:p w14:paraId="6B7A6FA1"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r w:rsidRPr="00BB5F3E">
        <w:rPr>
          <w:rFonts w:eastAsia="SimSun"/>
          <w:bCs/>
          <w:sz w:val="22"/>
        </w:rPr>
        <w:t>______________________________________________________________________________</w:t>
      </w:r>
    </w:p>
    <w:p w14:paraId="531964A1"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r w:rsidRPr="00BB5F3E">
        <w:rPr>
          <w:rFonts w:eastAsia="SimSun"/>
          <w:bCs/>
          <w:sz w:val="22"/>
        </w:rPr>
        <w:t>______________________________________________________________________________</w:t>
      </w:r>
    </w:p>
    <w:p w14:paraId="4493A115" w14:textId="38E3510D"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r w:rsidRPr="00BB5F3E">
        <w:rPr>
          <w:rFonts w:eastAsia="SimSun"/>
          <w:bCs/>
          <w:sz w:val="22"/>
        </w:rPr>
        <w:t>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978070" w14:textId="77777777" w:rsidR="00BB5F3E" w:rsidRPr="00BB5F3E" w:rsidRDefault="00BB5F3E" w:rsidP="00BB5F3E">
      <w:pPr>
        <w:overflowPunct w:val="0"/>
        <w:autoSpaceDE w:val="0"/>
        <w:autoSpaceDN w:val="0"/>
        <w:adjustRightInd w:val="0"/>
        <w:spacing w:after="0" w:line="240" w:lineRule="auto"/>
        <w:textAlignment w:val="baseline"/>
        <w:rPr>
          <w:rFonts w:eastAsia="SimSun"/>
          <w:bCs/>
          <w:szCs w:val="20"/>
        </w:rPr>
      </w:pPr>
    </w:p>
    <w:p w14:paraId="45273269" w14:textId="77777777" w:rsidR="00BB5F3E" w:rsidRPr="00BB5F3E" w:rsidRDefault="00BB5F3E" w:rsidP="00BB5F3E">
      <w:pPr>
        <w:overflowPunct w:val="0"/>
        <w:autoSpaceDE w:val="0"/>
        <w:autoSpaceDN w:val="0"/>
        <w:adjustRightInd w:val="0"/>
        <w:spacing w:after="0" w:line="240" w:lineRule="auto"/>
        <w:textAlignment w:val="baseline"/>
        <w:rPr>
          <w:rFonts w:eastAsia="SimSun"/>
          <w:bCs/>
          <w:szCs w:val="20"/>
        </w:rPr>
      </w:pPr>
      <w:r w:rsidRPr="00BB5F3E">
        <w:rPr>
          <w:rFonts w:eastAsia="SimSun"/>
          <w:bCs/>
          <w:szCs w:val="20"/>
        </w:rPr>
        <w:t>What were the contractor’s greatest weaknesses in the performance of the contract?</w:t>
      </w:r>
    </w:p>
    <w:p w14:paraId="0BC5CB60"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r w:rsidRPr="00BB5F3E">
        <w:rPr>
          <w:rFonts w:eastAsia="SimSun"/>
          <w:bCs/>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17E490" w14:textId="77777777" w:rsidR="00BB5F3E" w:rsidRPr="00BB5F3E" w:rsidRDefault="00BB5F3E" w:rsidP="00BB5F3E">
      <w:pPr>
        <w:overflowPunct w:val="0"/>
        <w:autoSpaceDE w:val="0"/>
        <w:autoSpaceDN w:val="0"/>
        <w:adjustRightInd w:val="0"/>
        <w:spacing w:after="0" w:line="240" w:lineRule="auto"/>
        <w:textAlignment w:val="baseline"/>
        <w:rPr>
          <w:rFonts w:eastAsia="SimSun"/>
          <w:bCs/>
          <w:szCs w:val="20"/>
        </w:rPr>
      </w:pPr>
    </w:p>
    <w:p w14:paraId="35A8351D" w14:textId="77777777" w:rsidR="00BB5F3E" w:rsidRPr="00BB5F3E" w:rsidRDefault="00BB5F3E" w:rsidP="00BB5F3E">
      <w:pPr>
        <w:overflowPunct w:val="0"/>
        <w:autoSpaceDE w:val="0"/>
        <w:autoSpaceDN w:val="0"/>
        <w:adjustRightInd w:val="0"/>
        <w:spacing w:after="0" w:line="240" w:lineRule="auto"/>
        <w:textAlignment w:val="baseline"/>
        <w:rPr>
          <w:rFonts w:eastAsia="SimSun"/>
          <w:bCs/>
          <w:szCs w:val="20"/>
        </w:rPr>
      </w:pPr>
      <w:r w:rsidRPr="00BB5F3E">
        <w:rPr>
          <w:rFonts w:eastAsia="SimSun"/>
          <w:bCs/>
          <w:szCs w:val="20"/>
        </w:rPr>
        <w:t>Would you have any reservation about soliciting this contractor in the future or having them perform one of your critical and demanding programs?</w:t>
      </w:r>
    </w:p>
    <w:p w14:paraId="110A7A58"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p>
    <w:p w14:paraId="5A044F85"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r w:rsidRPr="00BB5F3E">
        <w:rPr>
          <w:rFonts w:eastAsia="SimSun"/>
          <w:bCs/>
          <w:sz w:val="22"/>
        </w:rPr>
        <w:t>Yes__No___  If yes, provide explanation: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6B7B14"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p>
    <w:p w14:paraId="205D9F56" w14:textId="77777777" w:rsidR="00BB5F3E" w:rsidRPr="00BB5F3E" w:rsidRDefault="00BB5F3E" w:rsidP="00BB5F3E">
      <w:pPr>
        <w:overflowPunct w:val="0"/>
        <w:autoSpaceDE w:val="0"/>
        <w:autoSpaceDN w:val="0"/>
        <w:adjustRightInd w:val="0"/>
        <w:spacing w:after="0" w:line="240" w:lineRule="auto"/>
        <w:textAlignment w:val="baseline"/>
        <w:rPr>
          <w:rFonts w:eastAsia="SimSun"/>
          <w:bCs/>
          <w:szCs w:val="20"/>
        </w:rPr>
      </w:pPr>
      <w:r w:rsidRPr="00BB5F3E">
        <w:rPr>
          <w:rFonts w:eastAsia="SimSun"/>
          <w:bCs/>
          <w:szCs w:val="20"/>
        </w:rPr>
        <w:t>Please provide any additional comments concerning this contractor’s performance, as desired.</w:t>
      </w:r>
    </w:p>
    <w:p w14:paraId="42B65D77"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r w:rsidRPr="00BB5F3E">
        <w:rPr>
          <w:rFonts w:eastAsia="SimSun"/>
          <w:bCs/>
          <w:sz w:val="22"/>
        </w:rPr>
        <w:t>________________________________________________________________________________________________________________________________________________________________________________________________________________________________</w:t>
      </w:r>
    </w:p>
    <w:p w14:paraId="692C730C" w14:textId="77777777" w:rsidR="00293771" w:rsidRDefault="00293771" w:rsidP="00BB5F3E">
      <w:pPr>
        <w:overflowPunct w:val="0"/>
        <w:autoSpaceDE w:val="0"/>
        <w:autoSpaceDN w:val="0"/>
        <w:adjustRightInd w:val="0"/>
        <w:spacing w:after="0" w:line="240" w:lineRule="auto"/>
        <w:textAlignment w:val="baseline"/>
        <w:rPr>
          <w:rFonts w:eastAsia="SimSun"/>
          <w:bCs/>
          <w:sz w:val="22"/>
        </w:rPr>
      </w:pPr>
    </w:p>
    <w:p w14:paraId="4289B619" w14:textId="77777777" w:rsidR="00A21247" w:rsidRPr="00BB5F3E" w:rsidRDefault="00A21247" w:rsidP="00A21247">
      <w:pPr>
        <w:overflowPunct w:val="0"/>
        <w:autoSpaceDE w:val="0"/>
        <w:autoSpaceDN w:val="0"/>
        <w:adjustRightInd w:val="0"/>
        <w:spacing w:after="0" w:line="240" w:lineRule="auto"/>
        <w:ind w:left="90" w:hanging="90"/>
        <w:textAlignment w:val="baseline"/>
        <w:rPr>
          <w:rFonts w:eastAsia="SimSun"/>
          <w:b/>
          <w:sz w:val="22"/>
          <w:u w:val="single"/>
        </w:rPr>
      </w:pPr>
      <w:r w:rsidRPr="00BB5F3E">
        <w:rPr>
          <w:rFonts w:eastAsia="SimSun"/>
          <w:b/>
          <w:sz w:val="22"/>
          <w:u w:val="single"/>
        </w:rPr>
        <w:t>SECTION 4:  EVALUATION</w:t>
      </w:r>
    </w:p>
    <w:p w14:paraId="381BAE15"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r w:rsidRPr="00BB5F3E">
        <w:rPr>
          <w:rFonts w:eastAsia="SimSun"/>
          <w:szCs w:val="20"/>
        </w:rPr>
        <w:t xml:space="preserve">Please indicate your satisfaction with the contractor’s performance by placing an </w:t>
      </w:r>
      <w:r w:rsidRPr="00BB5F3E">
        <w:rPr>
          <w:rFonts w:eastAsia="SimSun"/>
          <w:b/>
          <w:szCs w:val="20"/>
        </w:rPr>
        <w:t>“X”</w:t>
      </w:r>
      <w:r w:rsidRPr="00BB5F3E">
        <w:rPr>
          <w:rFonts w:eastAsia="SimSun"/>
          <w:szCs w:val="20"/>
        </w:rPr>
        <w:t xml:space="preserve"> in the appropriate block using the scale provided to the right of each question.  The scale is defined as follows:</w:t>
      </w:r>
    </w:p>
    <w:p w14:paraId="18F21CAB" w14:textId="77777777" w:rsidR="00A21247" w:rsidRPr="00BB5F3E" w:rsidRDefault="00A21247" w:rsidP="00A21247">
      <w:pPr>
        <w:overflowPunct w:val="0"/>
        <w:autoSpaceDE w:val="0"/>
        <w:autoSpaceDN w:val="0"/>
        <w:adjustRightInd w:val="0"/>
        <w:spacing w:after="0" w:line="240" w:lineRule="auto"/>
        <w:ind w:left="90" w:hanging="90"/>
        <w:textAlignment w:val="baseline"/>
        <w:rPr>
          <w:rFonts w:eastAsia="SimSun"/>
          <w:bCs/>
          <w:szCs w:val="20"/>
        </w:rPr>
      </w:pPr>
    </w:p>
    <w:p w14:paraId="1B429913"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b/>
          <w:bCs/>
          <w:sz w:val="22"/>
          <w:szCs w:val="20"/>
        </w:rPr>
      </w:pPr>
      <w:r w:rsidRPr="00BB5F3E">
        <w:rPr>
          <w:rFonts w:eastAsia="SimSun"/>
          <w:b/>
          <w:bCs/>
          <w:sz w:val="22"/>
          <w:szCs w:val="20"/>
        </w:rPr>
        <w:t>RISK RATING</w:t>
      </w:r>
    </w:p>
    <w:p w14:paraId="64F73648" w14:textId="77777777" w:rsidR="00A21247" w:rsidRPr="00BB5F3E" w:rsidRDefault="00A21247" w:rsidP="00A21247">
      <w:pPr>
        <w:overflowPunct w:val="0"/>
        <w:autoSpaceDE w:val="0"/>
        <w:autoSpaceDN w:val="0"/>
        <w:adjustRightInd w:val="0"/>
        <w:spacing w:after="0" w:line="240" w:lineRule="auto"/>
        <w:textAlignment w:val="baseline"/>
        <w:rPr>
          <w:rFonts w:eastAsia="SimSun"/>
          <w:szCs w:val="20"/>
        </w:rPr>
      </w:pPr>
    </w:p>
    <w:p w14:paraId="7AEA53D3"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r w:rsidRPr="00BB5F3E">
        <w:rPr>
          <w:rFonts w:eastAsia="SimSun"/>
          <w:b/>
          <w:bCs/>
          <w:szCs w:val="20"/>
        </w:rPr>
        <w:t xml:space="preserve">A </w:t>
      </w:r>
      <w:r w:rsidRPr="00BB5F3E">
        <w:rPr>
          <w:rFonts w:eastAsia="SimSun"/>
          <w:szCs w:val="20"/>
        </w:rPr>
        <w:t>– The offeror’s performance of previously awarded relevant contract(s) met contractual requirements and exceeded many to the government’s benefit. The assessed prior performance was accomplished with very few or very minor problems for which corrective actions taken by, or proposed to be taken by, the offeror were, or are expected to be, highly effective. Performance of completed contracts either was consistently of the highest quality or exhibited a trend of becoming so. The offeror’s past performance record leads to an extremely strong expectation of successful performance.</w:t>
      </w:r>
    </w:p>
    <w:p w14:paraId="0A9EC688" w14:textId="77777777" w:rsidR="00A21247" w:rsidRPr="00BB5F3E" w:rsidRDefault="00A21247" w:rsidP="00A21247">
      <w:pPr>
        <w:overflowPunct w:val="0"/>
        <w:autoSpaceDE w:val="0"/>
        <w:autoSpaceDN w:val="0"/>
        <w:adjustRightInd w:val="0"/>
        <w:spacing w:after="0" w:line="240" w:lineRule="auto"/>
        <w:textAlignment w:val="baseline"/>
        <w:rPr>
          <w:rFonts w:eastAsia="SimSun"/>
          <w:szCs w:val="20"/>
        </w:rPr>
      </w:pPr>
    </w:p>
    <w:p w14:paraId="08331312"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r w:rsidRPr="00BB5F3E">
        <w:rPr>
          <w:rFonts w:eastAsia="SimSun"/>
          <w:b/>
          <w:bCs/>
          <w:szCs w:val="20"/>
        </w:rPr>
        <w:t xml:space="preserve">B </w:t>
      </w:r>
      <w:r w:rsidRPr="00BB5F3E">
        <w:rPr>
          <w:rFonts w:eastAsia="SimSun"/>
          <w:szCs w:val="20"/>
        </w:rPr>
        <w:t>- The offeror’s performance of previously awarded relevant contract(s) met contractual requirements and exceeded some to the government’s benefit. The assessed prior performance was accomplished with some minor problems for which corrective actions taken by, or proposed to be taken by, the offeror were, or are expected to be, effective. Performance over completed contracts either was consistently of high quality or exhibited a trend of becoming so.  The offeror’s past performance record leads to a strong expectation of successful performance.</w:t>
      </w:r>
    </w:p>
    <w:p w14:paraId="2A6F4DD7" w14:textId="77777777" w:rsidR="00A21247" w:rsidRPr="00BB5F3E" w:rsidRDefault="00A21247" w:rsidP="00A21247">
      <w:pPr>
        <w:overflowPunct w:val="0"/>
        <w:autoSpaceDE w:val="0"/>
        <w:autoSpaceDN w:val="0"/>
        <w:adjustRightInd w:val="0"/>
        <w:spacing w:after="0" w:line="240" w:lineRule="auto"/>
        <w:textAlignment w:val="baseline"/>
        <w:rPr>
          <w:rFonts w:eastAsia="SimSun"/>
          <w:szCs w:val="20"/>
        </w:rPr>
      </w:pPr>
    </w:p>
    <w:p w14:paraId="0B0A02B5"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r w:rsidRPr="00BB5F3E">
        <w:rPr>
          <w:rFonts w:eastAsia="SimSun"/>
          <w:b/>
          <w:bCs/>
          <w:szCs w:val="20"/>
        </w:rPr>
        <w:t xml:space="preserve">C </w:t>
      </w:r>
      <w:r w:rsidRPr="00BB5F3E">
        <w:rPr>
          <w:rFonts w:eastAsia="SimSun"/>
          <w:szCs w:val="20"/>
        </w:rPr>
        <w:t>- The offeror’s performance of previously awarded relevant contract(s) met contractual requirements. The assessed prior performance was accomplished with some problems for which corrective actions taken by, or proposed to be taken by, the contractor were, or are expected to be, for the most part effective. Performance over completed contracts was consistently of adequate or better quality or exhibited a trend of becoming so. The offeror’s past performance record leads to an expectation of successful performance.</w:t>
      </w:r>
    </w:p>
    <w:p w14:paraId="1A1685D0"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p>
    <w:p w14:paraId="6D184EE8"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r w:rsidRPr="00BB5F3E">
        <w:rPr>
          <w:rFonts w:eastAsia="SimSun"/>
          <w:b/>
          <w:bCs/>
          <w:szCs w:val="20"/>
        </w:rPr>
        <w:t xml:space="preserve">D </w:t>
      </w:r>
      <w:r w:rsidRPr="00BB5F3E">
        <w:rPr>
          <w:rFonts w:eastAsia="SimSun"/>
          <w:szCs w:val="20"/>
        </w:rPr>
        <w:t>- The offeror’s performance of previously awarded relevant contracts did not meet some contractual requirements. The assessed prior performance reflected some serious problems for which the contractor either failed to identify or implement corrective actions in a timely manner, or for which the corrective actions implemented or proposed to be implemented were, or are expected to be, only partially effective. Performance over completed contracts was consistently of mediocre quality or exhibited a trend of becoming so. The offeror’s past performance record leads to an expectation that successful performance might be difficult to achieve or that it can occur only with increased levels of government management and oversight.</w:t>
      </w:r>
    </w:p>
    <w:p w14:paraId="58980C05" w14:textId="77777777" w:rsidR="00A21247" w:rsidRPr="00BB5F3E" w:rsidRDefault="00A21247" w:rsidP="00A21247">
      <w:pPr>
        <w:overflowPunct w:val="0"/>
        <w:autoSpaceDE w:val="0"/>
        <w:autoSpaceDN w:val="0"/>
        <w:adjustRightInd w:val="0"/>
        <w:spacing w:after="0" w:line="240" w:lineRule="auto"/>
        <w:textAlignment w:val="baseline"/>
        <w:rPr>
          <w:rFonts w:eastAsia="SimSun"/>
          <w:szCs w:val="20"/>
        </w:rPr>
      </w:pPr>
    </w:p>
    <w:p w14:paraId="5C1211D4"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r w:rsidRPr="00BB5F3E">
        <w:rPr>
          <w:rFonts w:eastAsia="SimSun"/>
          <w:b/>
          <w:bCs/>
          <w:szCs w:val="20"/>
        </w:rPr>
        <w:t xml:space="preserve">F </w:t>
      </w:r>
      <w:r w:rsidRPr="00BB5F3E">
        <w:rPr>
          <w:rFonts w:eastAsia="SimSun"/>
          <w:szCs w:val="20"/>
        </w:rPr>
        <w:t>- The offeror’s performance of previously awarded relevant contract(s) did not meet most contractual requirements and recovery did not occur with the period of performance.  The assessed prior performance reflected serious problem(s) for which the offeror either failed to identify or implement corrective actions or for which corrective actions, implemented, or proposed to be implemented, were, or are expected to be, mostly ineffective.  Performance over completed contracts was consistently of poor quality or exhibited a trend of becoming so.  The offeror’s past performance record leads to a strong expectation that successful performance will not be achieved or that it can occur only with greatly increased levels of government management and oversight.</w:t>
      </w:r>
    </w:p>
    <w:p w14:paraId="3C42CF14"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p>
    <w:p w14:paraId="6A0EFCAB"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szCs w:val="20"/>
        </w:rPr>
      </w:pPr>
      <w:r w:rsidRPr="00BB5F3E">
        <w:rPr>
          <w:rFonts w:eastAsia="SimSun"/>
          <w:b/>
          <w:bCs/>
          <w:szCs w:val="20"/>
        </w:rPr>
        <w:t xml:space="preserve">Neutral </w:t>
      </w:r>
      <w:r w:rsidRPr="00BB5F3E">
        <w:rPr>
          <w:rFonts w:eastAsia="SimSun"/>
          <w:szCs w:val="20"/>
        </w:rPr>
        <w:t>- The offeror lacks a record of relevant or available past performance history. There is no expectation of either successful or unsuccessful performance based on the offeror’s past performance record.</w:t>
      </w:r>
    </w:p>
    <w:p w14:paraId="5C00141F" w14:textId="77777777" w:rsidR="00A21247" w:rsidRPr="00BB5F3E" w:rsidRDefault="00A21247" w:rsidP="00A21247">
      <w:pPr>
        <w:overflowPunct w:val="0"/>
        <w:autoSpaceDE w:val="0"/>
        <w:autoSpaceDN w:val="0"/>
        <w:adjustRightInd w:val="0"/>
        <w:spacing w:after="0" w:line="240" w:lineRule="auto"/>
        <w:jc w:val="both"/>
        <w:textAlignment w:val="baseline"/>
        <w:rPr>
          <w:rFonts w:eastAsia="SimSun"/>
          <w:b/>
          <w:bCs/>
          <w:sz w:val="22"/>
          <w:szCs w:val="20"/>
        </w:rPr>
      </w:pPr>
    </w:p>
    <w:p w14:paraId="0A10C79A" w14:textId="77777777" w:rsidR="00A21247" w:rsidRPr="00BB5F3E" w:rsidRDefault="00A21247" w:rsidP="00A21247">
      <w:pPr>
        <w:overflowPunct w:val="0"/>
        <w:autoSpaceDE w:val="0"/>
        <w:autoSpaceDN w:val="0"/>
        <w:adjustRightInd w:val="0"/>
        <w:spacing w:after="0" w:line="240" w:lineRule="auto"/>
        <w:textAlignment w:val="baseline"/>
        <w:rPr>
          <w:rFonts w:eastAsia="SimSun"/>
          <w:b/>
          <w:sz w:val="22"/>
        </w:rPr>
      </w:pPr>
      <w:r w:rsidRPr="00BB5F3E">
        <w:rPr>
          <w:rFonts w:eastAsia="SimSun"/>
          <w:b/>
          <w:sz w:val="22"/>
        </w:rPr>
        <w:t>Program Management</w:t>
      </w:r>
    </w:p>
    <w:p w14:paraId="40C6065C" w14:textId="77777777" w:rsidR="00A21247" w:rsidRPr="00BB5F3E" w:rsidRDefault="00A21247" w:rsidP="00A21247">
      <w:pPr>
        <w:overflowPunct w:val="0"/>
        <w:autoSpaceDE w:val="0"/>
        <w:autoSpaceDN w:val="0"/>
        <w:adjustRightInd w:val="0"/>
        <w:spacing w:after="0" w:line="240" w:lineRule="auto"/>
        <w:textAlignment w:val="baseline"/>
        <w:rPr>
          <w:rFonts w:eastAsia="SimSun"/>
          <w:b/>
          <w:sz w:val="22"/>
        </w:rPr>
      </w:pPr>
    </w:p>
    <w:tbl>
      <w:tblPr>
        <w:tblW w:w="9625" w:type="dxa"/>
        <w:tblLayout w:type="fixed"/>
        <w:tblLook w:val="0000" w:firstRow="0" w:lastRow="0" w:firstColumn="0" w:lastColumn="0" w:noHBand="0" w:noVBand="0"/>
      </w:tblPr>
      <w:tblGrid>
        <w:gridCol w:w="6670"/>
        <w:gridCol w:w="470"/>
        <w:gridCol w:w="447"/>
        <w:gridCol w:w="450"/>
        <w:gridCol w:w="450"/>
        <w:gridCol w:w="598"/>
        <w:gridCol w:w="540"/>
      </w:tblGrid>
      <w:tr w:rsidR="00A21247" w:rsidRPr="00BB5F3E" w14:paraId="79E7CC43" w14:textId="77777777" w:rsidTr="002A3DB7">
        <w:trPr>
          <w:trHeight w:val="183"/>
        </w:trPr>
        <w:tc>
          <w:tcPr>
            <w:tcW w:w="6670" w:type="dxa"/>
            <w:tcBorders>
              <w:top w:val="single" w:sz="6" w:space="0" w:color="000000"/>
              <w:left w:val="single" w:sz="4" w:space="0" w:color="000000"/>
              <w:bottom w:val="single" w:sz="6" w:space="0" w:color="000000"/>
              <w:right w:val="single" w:sz="4" w:space="0" w:color="000000"/>
            </w:tcBorders>
            <w:shd w:val="clear" w:color="auto" w:fill="000000" w:themeFill="text1"/>
            <w:vAlign w:val="center"/>
          </w:tcPr>
          <w:p w14:paraId="07EEBFBB" w14:textId="77777777" w:rsidR="00A21247" w:rsidRPr="00F94FDE" w:rsidRDefault="00A21247" w:rsidP="002A3DB7">
            <w:pPr>
              <w:widowControl w:val="0"/>
              <w:overflowPunct w:val="0"/>
              <w:autoSpaceDE w:val="0"/>
              <w:autoSpaceDN w:val="0"/>
              <w:adjustRightInd w:val="0"/>
              <w:spacing w:after="0" w:line="240" w:lineRule="auto"/>
              <w:textAlignment w:val="baseline"/>
              <w:rPr>
                <w:rFonts w:eastAsia="SimSun"/>
                <w:b/>
                <w:sz w:val="18"/>
                <w:szCs w:val="18"/>
              </w:rPr>
            </w:pPr>
            <w:r w:rsidRPr="00F94FDE">
              <w:rPr>
                <w:rFonts w:eastAsia="SimSun"/>
                <w:b/>
                <w:sz w:val="18"/>
                <w:szCs w:val="18"/>
              </w:rPr>
              <w:t>RATING</w:t>
            </w:r>
          </w:p>
        </w:tc>
        <w:tc>
          <w:tcPr>
            <w:tcW w:w="470" w:type="dxa"/>
            <w:tcBorders>
              <w:top w:val="single" w:sz="6" w:space="0" w:color="000000"/>
              <w:left w:val="single" w:sz="4" w:space="0" w:color="000000"/>
              <w:bottom w:val="single" w:sz="6" w:space="0" w:color="000000"/>
              <w:right w:val="single" w:sz="4" w:space="0" w:color="000000"/>
            </w:tcBorders>
            <w:shd w:val="clear" w:color="auto" w:fill="000000" w:themeFill="text1"/>
            <w:vAlign w:val="center"/>
          </w:tcPr>
          <w:p w14:paraId="6D3E2746" w14:textId="77777777" w:rsidR="00A21247" w:rsidRPr="00F94FDE" w:rsidRDefault="00A21247" w:rsidP="002A3DB7">
            <w:pPr>
              <w:widowControl w:val="0"/>
              <w:overflowPunct w:val="0"/>
              <w:autoSpaceDE w:val="0"/>
              <w:autoSpaceDN w:val="0"/>
              <w:adjustRightInd w:val="0"/>
              <w:spacing w:after="0" w:line="240" w:lineRule="auto"/>
              <w:textAlignment w:val="baseline"/>
              <w:rPr>
                <w:rFonts w:eastAsia="SimSun"/>
                <w:b/>
                <w:szCs w:val="20"/>
              </w:rPr>
            </w:pPr>
            <w:r w:rsidRPr="00F94FDE">
              <w:rPr>
                <w:rFonts w:eastAsia="SimSun"/>
                <w:b/>
                <w:szCs w:val="20"/>
              </w:rPr>
              <w:t>A</w:t>
            </w:r>
          </w:p>
        </w:tc>
        <w:tc>
          <w:tcPr>
            <w:tcW w:w="447" w:type="dxa"/>
            <w:tcBorders>
              <w:top w:val="single" w:sz="6" w:space="0" w:color="000000"/>
              <w:left w:val="single" w:sz="4" w:space="0" w:color="000000"/>
              <w:bottom w:val="single" w:sz="6" w:space="0" w:color="000000"/>
              <w:right w:val="single" w:sz="4" w:space="0" w:color="000000"/>
            </w:tcBorders>
            <w:shd w:val="clear" w:color="auto" w:fill="000000" w:themeFill="text1"/>
            <w:vAlign w:val="center"/>
          </w:tcPr>
          <w:p w14:paraId="04758711" w14:textId="77777777" w:rsidR="00A21247" w:rsidRPr="00F94FDE" w:rsidRDefault="00A21247" w:rsidP="002A3DB7">
            <w:pPr>
              <w:widowControl w:val="0"/>
              <w:overflowPunct w:val="0"/>
              <w:autoSpaceDE w:val="0"/>
              <w:autoSpaceDN w:val="0"/>
              <w:adjustRightInd w:val="0"/>
              <w:spacing w:after="0" w:line="240" w:lineRule="auto"/>
              <w:textAlignment w:val="baseline"/>
              <w:rPr>
                <w:rFonts w:eastAsia="SimSun"/>
                <w:b/>
                <w:szCs w:val="20"/>
              </w:rPr>
            </w:pPr>
            <w:r w:rsidRPr="00F94FDE">
              <w:rPr>
                <w:rFonts w:eastAsia="SimSun"/>
                <w:b/>
                <w:szCs w:val="20"/>
              </w:rPr>
              <w:t>B</w:t>
            </w:r>
          </w:p>
        </w:tc>
        <w:tc>
          <w:tcPr>
            <w:tcW w:w="450" w:type="dxa"/>
            <w:tcBorders>
              <w:top w:val="single" w:sz="6" w:space="0" w:color="000000"/>
              <w:left w:val="single" w:sz="4" w:space="0" w:color="000000"/>
              <w:bottom w:val="single" w:sz="6" w:space="0" w:color="000000"/>
              <w:right w:val="single" w:sz="4" w:space="0" w:color="000000"/>
            </w:tcBorders>
            <w:shd w:val="clear" w:color="auto" w:fill="000000" w:themeFill="text1"/>
            <w:vAlign w:val="center"/>
          </w:tcPr>
          <w:p w14:paraId="2BCB5A8A" w14:textId="77777777" w:rsidR="00A21247" w:rsidRPr="00F94FDE" w:rsidRDefault="00A21247" w:rsidP="002A3DB7">
            <w:pPr>
              <w:widowControl w:val="0"/>
              <w:overflowPunct w:val="0"/>
              <w:autoSpaceDE w:val="0"/>
              <w:autoSpaceDN w:val="0"/>
              <w:adjustRightInd w:val="0"/>
              <w:spacing w:after="0" w:line="240" w:lineRule="auto"/>
              <w:textAlignment w:val="baseline"/>
              <w:rPr>
                <w:rFonts w:eastAsia="SimSun"/>
                <w:b/>
                <w:szCs w:val="20"/>
              </w:rPr>
            </w:pPr>
            <w:r w:rsidRPr="00F94FDE">
              <w:rPr>
                <w:rFonts w:eastAsia="SimSun"/>
                <w:b/>
                <w:szCs w:val="20"/>
              </w:rPr>
              <w:t>C</w:t>
            </w:r>
          </w:p>
        </w:tc>
        <w:tc>
          <w:tcPr>
            <w:tcW w:w="450" w:type="dxa"/>
            <w:tcBorders>
              <w:top w:val="single" w:sz="6" w:space="0" w:color="000000"/>
              <w:left w:val="single" w:sz="4" w:space="0" w:color="000000"/>
              <w:bottom w:val="single" w:sz="6" w:space="0" w:color="000000"/>
              <w:right w:val="single" w:sz="4" w:space="0" w:color="000000"/>
            </w:tcBorders>
            <w:shd w:val="clear" w:color="auto" w:fill="000000" w:themeFill="text1"/>
            <w:vAlign w:val="center"/>
          </w:tcPr>
          <w:p w14:paraId="335D1EEC" w14:textId="77777777" w:rsidR="00A21247" w:rsidRPr="00F94FDE" w:rsidRDefault="00A21247" w:rsidP="002A3DB7">
            <w:pPr>
              <w:widowControl w:val="0"/>
              <w:overflowPunct w:val="0"/>
              <w:autoSpaceDE w:val="0"/>
              <w:autoSpaceDN w:val="0"/>
              <w:adjustRightInd w:val="0"/>
              <w:spacing w:after="0" w:line="240" w:lineRule="auto"/>
              <w:textAlignment w:val="baseline"/>
              <w:rPr>
                <w:rFonts w:eastAsia="SimSun"/>
                <w:b/>
                <w:szCs w:val="20"/>
              </w:rPr>
            </w:pPr>
            <w:r w:rsidRPr="00F94FDE">
              <w:rPr>
                <w:rFonts w:eastAsia="SimSun"/>
                <w:b/>
                <w:szCs w:val="20"/>
              </w:rPr>
              <w:t>D</w:t>
            </w:r>
          </w:p>
        </w:tc>
        <w:tc>
          <w:tcPr>
            <w:tcW w:w="598" w:type="dxa"/>
            <w:tcBorders>
              <w:top w:val="single" w:sz="6" w:space="0" w:color="000000"/>
              <w:left w:val="single" w:sz="4" w:space="0" w:color="000000"/>
              <w:bottom w:val="single" w:sz="6" w:space="0" w:color="000000"/>
              <w:right w:val="single" w:sz="4" w:space="0" w:color="000000"/>
            </w:tcBorders>
            <w:shd w:val="clear" w:color="auto" w:fill="000000" w:themeFill="text1"/>
          </w:tcPr>
          <w:p w14:paraId="167825D2" w14:textId="77777777" w:rsidR="00A21247" w:rsidRPr="00F94FDE" w:rsidRDefault="00A21247" w:rsidP="002A3DB7">
            <w:pPr>
              <w:widowControl w:val="0"/>
              <w:overflowPunct w:val="0"/>
              <w:autoSpaceDE w:val="0"/>
              <w:autoSpaceDN w:val="0"/>
              <w:adjustRightInd w:val="0"/>
              <w:spacing w:after="0" w:line="240" w:lineRule="auto"/>
              <w:textAlignment w:val="baseline"/>
              <w:rPr>
                <w:rFonts w:eastAsia="SimSun"/>
                <w:b/>
                <w:szCs w:val="20"/>
              </w:rPr>
            </w:pPr>
            <w:r w:rsidRPr="00F94FDE">
              <w:rPr>
                <w:rFonts w:eastAsia="SimSun"/>
                <w:b/>
                <w:szCs w:val="20"/>
              </w:rPr>
              <w:t xml:space="preserve">F </w:t>
            </w:r>
          </w:p>
        </w:tc>
        <w:tc>
          <w:tcPr>
            <w:tcW w:w="540" w:type="dxa"/>
            <w:tcBorders>
              <w:top w:val="single" w:sz="6" w:space="0" w:color="000000"/>
              <w:left w:val="single" w:sz="4" w:space="0" w:color="000000"/>
              <w:bottom w:val="single" w:sz="6" w:space="0" w:color="000000"/>
              <w:right w:val="single" w:sz="4" w:space="0" w:color="000000"/>
            </w:tcBorders>
            <w:shd w:val="clear" w:color="auto" w:fill="000000" w:themeFill="text1"/>
          </w:tcPr>
          <w:p w14:paraId="1A4F93DA" w14:textId="77777777" w:rsidR="00A21247" w:rsidRPr="00F94FDE" w:rsidRDefault="00A21247" w:rsidP="002A3DB7">
            <w:pPr>
              <w:widowControl w:val="0"/>
              <w:overflowPunct w:val="0"/>
              <w:autoSpaceDE w:val="0"/>
              <w:autoSpaceDN w:val="0"/>
              <w:adjustRightInd w:val="0"/>
              <w:spacing w:after="0" w:line="240" w:lineRule="auto"/>
              <w:textAlignment w:val="baseline"/>
              <w:rPr>
                <w:rFonts w:eastAsia="SimSun"/>
                <w:b/>
                <w:szCs w:val="20"/>
              </w:rPr>
            </w:pPr>
            <w:r>
              <w:rPr>
                <w:rFonts w:eastAsia="SimSun"/>
                <w:b/>
                <w:szCs w:val="20"/>
              </w:rPr>
              <w:t>N</w:t>
            </w:r>
          </w:p>
        </w:tc>
      </w:tr>
      <w:tr w:rsidR="00A21247" w:rsidRPr="00BB5F3E" w14:paraId="0A7BB41F" w14:textId="77777777" w:rsidTr="002A3DB7">
        <w:trPr>
          <w:trHeight w:val="437"/>
        </w:trPr>
        <w:tc>
          <w:tcPr>
            <w:tcW w:w="6670" w:type="dxa"/>
            <w:tcBorders>
              <w:top w:val="single" w:sz="6" w:space="0" w:color="000000"/>
              <w:left w:val="single" w:sz="4" w:space="0" w:color="000000"/>
              <w:bottom w:val="single" w:sz="6" w:space="0" w:color="000000"/>
              <w:right w:val="single" w:sz="4" w:space="0" w:color="000000"/>
            </w:tcBorders>
            <w:vAlign w:val="center"/>
          </w:tcPr>
          <w:p w14:paraId="4C941DC6"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P1. Effectiveness of overall contract management (including ability to effectively lead, manage and control the program) </w:t>
            </w:r>
          </w:p>
        </w:tc>
        <w:tc>
          <w:tcPr>
            <w:tcW w:w="470" w:type="dxa"/>
            <w:tcBorders>
              <w:top w:val="single" w:sz="6" w:space="0" w:color="000000"/>
              <w:left w:val="single" w:sz="4" w:space="0" w:color="000000"/>
              <w:bottom w:val="single" w:sz="6" w:space="0" w:color="000000"/>
              <w:right w:val="single" w:sz="4" w:space="0" w:color="000000"/>
            </w:tcBorders>
            <w:vAlign w:val="center"/>
          </w:tcPr>
          <w:p w14:paraId="69472372"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vAlign w:val="center"/>
          </w:tcPr>
          <w:p w14:paraId="6927C98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vAlign w:val="center"/>
          </w:tcPr>
          <w:p w14:paraId="366BC060"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vAlign w:val="center"/>
          </w:tcPr>
          <w:p w14:paraId="5EBFE569"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02D0D260"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40" w:type="dxa"/>
            <w:tcBorders>
              <w:top w:val="single" w:sz="6" w:space="0" w:color="000000"/>
              <w:left w:val="single" w:sz="4" w:space="0" w:color="000000"/>
              <w:bottom w:val="single" w:sz="6" w:space="0" w:color="000000"/>
              <w:right w:val="single" w:sz="4" w:space="0" w:color="000000"/>
            </w:tcBorders>
          </w:tcPr>
          <w:p w14:paraId="20236F90"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450F5486" w14:textId="77777777" w:rsidTr="002A3DB7">
        <w:trPr>
          <w:trHeight w:val="427"/>
        </w:trPr>
        <w:tc>
          <w:tcPr>
            <w:tcW w:w="6670" w:type="dxa"/>
            <w:tcBorders>
              <w:top w:val="single" w:sz="6" w:space="0" w:color="000000"/>
              <w:left w:val="single" w:sz="4" w:space="0" w:color="000000"/>
              <w:bottom w:val="single" w:sz="6" w:space="0" w:color="000000"/>
              <w:right w:val="single" w:sz="4" w:space="0" w:color="000000"/>
            </w:tcBorders>
          </w:tcPr>
          <w:p w14:paraId="46B9B458"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lastRenderedPageBreak/>
              <w:t xml:space="preserve">P2. Contractor was reasonable and cooperative in dealing with your staff (including the ability to successfully resolve disagreements/disputes) </w:t>
            </w:r>
          </w:p>
        </w:tc>
        <w:tc>
          <w:tcPr>
            <w:tcW w:w="470" w:type="dxa"/>
            <w:tcBorders>
              <w:top w:val="single" w:sz="6" w:space="0" w:color="000000"/>
              <w:left w:val="single" w:sz="4" w:space="0" w:color="000000"/>
              <w:bottom w:val="single" w:sz="6" w:space="0" w:color="000000"/>
              <w:right w:val="single" w:sz="4" w:space="0" w:color="000000"/>
            </w:tcBorders>
          </w:tcPr>
          <w:p w14:paraId="5D487ED1"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tcPr>
          <w:p w14:paraId="4135F284"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4DA57C95"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60A936A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56A33674"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40" w:type="dxa"/>
            <w:tcBorders>
              <w:top w:val="single" w:sz="6" w:space="0" w:color="000000"/>
              <w:left w:val="single" w:sz="4" w:space="0" w:color="000000"/>
              <w:bottom w:val="single" w:sz="6" w:space="0" w:color="000000"/>
              <w:right w:val="single" w:sz="4" w:space="0" w:color="000000"/>
            </w:tcBorders>
          </w:tcPr>
          <w:p w14:paraId="4E6CF567"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2CC5A80D" w14:textId="77777777" w:rsidTr="002A3DB7">
        <w:trPr>
          <w:trHeight w:val="422"/>
        </w:trPr>
        <w:tc>
          <w:tcPr>
            <w:tcW w:w="6670" w:type="dxa"/>
            <w:tcBorders>
              <w:top w:val="single" w:sz="6" w:space="0" w:color="000000"/>
              <w:left w:val="single" w:sz="4" w:space="0" w:color="000000"/>
              <w:bottom w:val="single" w:sz="6" w:space="0" w:color="000000"/>
              <w:right w:val="single" w:sz="4" w:space="0" w:color="000000"/>
            </w:tcBorders>
          </w:tcPr>
          <w:p w14:paraId="782A65ED"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P3. Timeliness/effectiveness of contract problem resolution without extensive customer guidance </w:t>
            </w:r>
          </w:p>
        </w:tc>
        <w:tc>
          <w:tcPr>
            <w:tcW w:w="470" w:type="dxa"/>
            <w:tcBorders>
              <w:top w:val="single" w:sz="6" w:space="0" w:color="000000"/>
              <w:left w:val="single" w:sz="4" w:space="0" w:color="000000"/>
              <w:bottom w:val="single" w:sz="6" w:space="0" w:color="000000"/>
              <w:right w:val="single" w:sz="4" w:space="0" w:color="000000"/>
            </w:tcBorders>
          </w:tcPr>
          <w:p w14:paraId="0D953FB8"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tcPr>
          <w:p w14:paraId="31BA2AD2"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4E097DE0"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5D2ECE12"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67A45E41"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40" w:type="dxa"/>
            <w:tcBorders>
              <w:top w:val="single" w:sz="6" w:space="0" w:color="000000"/>
              <w:left w:val="single" w:sz="4" w:space="0" w:color="000000"/>
              <w:bottom w:val="single" w:sz="6" w:space="0" w:color="000000"/>
              <w:right w:val="single" w:sz="4" w:space="0" w:color="000000"/>
            </w:tcBorders>
          </w:tcPr>
          <w:p w14:paraId="27C0DC06"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439A38B1" w14:textId="77777777" w:rsidTr="002A3DB7">
        <w:trPr>
          <w:trHeight w:val="422"/>
        </w:trPr>
        <w:tc>
          <w:tcPr>
            <w:tcW w:w="6670" w:type="dxa"/>
            <w:tcBorders>
              <w:top w:val="single" w:sz="6" w:space="0" w:color="000000"/>
              <w:left w:val="single" w:sz="4" w:space="0" w:color="000000"/>
              <w:bottom w:val="single" w:sz="6" w:space="0" w:color="000000"/>
              <w:right w:val="single" w:sz="4" w:space="0" w:color="000000"/>
            </w:tcBorders>
          </w:tcPr>
          <w:p w14:paraId="35CCB458"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P4. Ability to understand/comply with customer objectives and technical requirements </w:t>
            </w:r>
          </w:p>
        </w:tc>
        <w:tc>
          <w:tcPr>
            <w:tcW w:w="470" w:type="dxa"/>
            <w:tcBorders>
              <w:top w:val="single" w:sz="6" w:space="0" w:color="000000"/>
              <w:left w:val="single" w:sz="4" w:space="0" w:color="000000"/>
              <w:bottom w:val="single" w:sz="6" w:space="0" w:color="000000"/>
              <w:right w:val="single" w:sz="4" w:space="0" w:color="000000"/>
            </w:tcBorders>
          </w:tcPr>
          <w:p w14:paraId="092F6199"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tcPr>
          <w:p w14:paraId="79BFE4F3"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51BF2B39"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2DEA07BE"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0637DC4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40" w:type="dxa"/>
            <w:tcBorders>
              <w:top w:val="single" w:sz="6" w:space="0" w:color="000000"/>
              <w:left w:val="single" w:sz="4" w:space="0" w:color="000000"/>
              <w:bottom w:val="single" w:sz="6" w:space="0" w:color="000000"/>
              <w:right w:val="single" w:sz="4" w:space="0" w:color="000000"/>
            </w:tcBorders>
          </w:tcPr>
          <w:p w14:paraId="280ADBAD"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5E6E2E3E" w14:textId="77777777" w:rsidTr="002A3DB7">
        <w:trPr>
          <w:trHeight w:val="215"/>
        </w:trPr>
        <w:tc>
          <w:tcPr>
            <w:tcW w:w="6670" w:type="dxa"/>
            <w:tcBorders>
              <w:top w:val="single" w:sz="6" w:space="0" w:color="000000"/>
              <w:left w:val="single" w:sz="4" w:space="0" w:color="000000"/>
              <w:bottom w:val="single" w:sz="6" w:space="0" w:color="000000"/>
              <w:right w:val="single" w:sz="4" w:space="0" w:color="000000"/>
            </w:tcBorders>
          </w:tcPr>
          <w:p w14:paraId="0E7DA4A9"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P5. Ability to successfully respond to emergency and/or surge situations </w:t>
            </w:r>
          </w:p>
        </w:tc>
        <w:tc>
          <w:tcPr>
            <w:tcW w:w="470" w:type="dxa"/>
            <w:tcBorders>
              <w:top w:val="single" w:sz="6" w:space="0" w:color="000000"/>
              <w:left w:val="single" w:sz="4" w:space="0" w:color="000000"/>
              <w:bottom w:val="single" w:sz="6" w:space="0" w:color="000000"/>
              <w:right w:val="single" w:sz="4" w:space="0" w:color="000000"/>
            </w:tcBorders>
          </w:tcPr>
          <w:p w14:paraId="0522B061"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tcPr>
          <w:p w14:paraId="1ED52992"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72A87F95"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45336426"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5F95EAB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40" w:type="dxa"/>
            <w:tcBorders>
              <w:top w:val="single" w:sz="6" w:space="0" w:color="000000"/>
              <w:left w:val="single" w:sz="4" w:space="0" w:color="000000"/>
              <w:bottom w:val="single" w:sz="6" w:space="0" w:color="000000"/>
              <w:right w:val="single" w:sz="4" w:space="0" w:color="000000"/>
            </w:tcBorders>
          </w:tcPr>
          <w:p w14:paraId="155AFB7A"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3B0D196C" w14:textId="77777777" w:rsidTr="002A3DB7">
        <w:trPr>
          <w:trHeight w:val="220"/>
        </w:trPr>
        <w:tc>
          <w:tcPr>
            <w:tcW w:w="6670" w:type="dxa"/>
            <w:tcBorders>
              <w:top w:val="single" w:sz="6" w:space="0" w:color="000000"/>
              <w:left w:val="single" w:sz="4" w:space="0" w:color="000000"/>
              <w:bottom w:val="single" w:sz="6" w:space="0" w:color="000000"/>
              <w:right w:val="single" w:sz="4" w:space="0" w:color="000000"/>
            </w:tcBorders>
          </w:tcPr>
          <w:p w14:paraId="43F0DFD5"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P6. Quality/effectiveness of sub-contracted efforts </w:t>
            </w:r>
          </w:p>
        </w:tc>
        <w:tc>
          <w:tcPr>
            <w:tcW w:w="470" w:type="dxa"/>
            <w:tcBorders>
              <w:top w:val="single" w:sz="6" w:space="0" w:color="000000"/>
              <w:left w:val="single" w:sz="4" w:space="0" w:color="000000"/>
              <w:bottom w:val="single" w:sz="6" w:space="0" w:color="000000"/>
              <w:right w:val="single" w:sz="4" w:space="0" w:color="000000"/>
            </w:tcBorders>
          </w:tcPr>
          <w:p w14:paraId="0AC7CA05"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tcPr>
          <w:p w14:paraId="2D9DDAEA"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1BE40639"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15CF6990"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51117D46"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r w:rsidRPr="00BB5F3E">
              <w:rPr>
                <w:rFonts w:eastAsia="SimSun"/>
                <w:szCs w:val="20"/>
              </w:rPr>
              <w:t xml:space="preserve"> </w:t>
            </w:r>
          </w:p>
        </w:tc>
        <w:tc>
          <w:tcPr>
            <w:tcW w:w="540" w:type="dxa"/>
            <w:tcBorders>
              <w:top w:val="single" w:sz="6" w:space="0" w:color="000000"/>
              <w:left w:val="single" w:sz="4" w:space="0" w:color="000000"/>
              <w:bottom w:val="single" w:sz="6" w:space="0" w:color="000000"/>
              <w:right w:val="single" w:sz="4" w:space="0" w:color="000000"/>
            </w:tcBorders>
          </w:tcPr>
          <w:p w14:paraId="26FFB69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55512C29" w14:textId="77777777" w:rsidTr="002A3DB7">
        <w:trPr>
          <w:trHeight w:val="215"/>
        </w:trPr>
        <w:tc>
          <w:tcPr>
            <w:tcW w:w="6670" w:type="dxa"/>
            <w:tcBorders>
              <w:top w:val="single" w:sz="6" w:space="0" w:color="000000"/>
              <w:left w:val="single" w:sz="4" w:space="0" w:color="000000"/>
              <w:bottom w:val="single" w:sz="6" w:space="0" w:color="000000"/>
              <w:right w:val="single" w:sz="4" w:space="0" w:color="000000"/>
            </w:tcBorders>
          </w:tcPr>
          <w:p w14:paraId="00951829"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P7. Quality/integrity of technical data/report preparation efforts </w:t>
            </w:r>
          </w:p>
        </w:tc>
        <w:tc>
          <w:tcPr>
            <w:tcW w:w="470" w:type="dxa"/>
            <w:tcBorders>
              <w:top w:val="single" w:sz="6" w:space="0" w:color="000000"/>
              <w:left w:val="single" w:sz="4" w:space="0" w:color="000000"/>
              <w:bottom w:val="single" w:sz="6" w:space="0" w:color="000000"/>
              <w:right w:val="single" w:sz="4" w:space="0" w:color="000000"/>
            </w:tcBorders>
          </w:tcPr>
          <w:p w14:paraId="72CC7ACA"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tcPr>
          <w:p w14:paraId="298F836F"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01B1F57F"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2323B725"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2C35CE27"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40" w:type="dxa"/>
            <w:tcBorders>
              <w:top w:val="single" w:sz="6" w:space="0" w:color="000000"/>
              <w:left w:val="single" w:sz="4" w:space="0" w:color="000000"/>
              <w:bottom w:val="single" w:sz="6" w:space="0" w:color="000000"/>
              <w:right w:val="single" w:sz="4" w:space="0" w:color="000000"/>
            </w:tcBorders>
          </w:tcPr>
          <w:p w14:paraId="27327221"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2BF3C0F4" w14:textId="77777777" w:rsidTr="002A3DB7">
        <w:trPr>
          <w:trHeight w:val="422"/>
        </w:trPr>
        <w:tc>
          <w:tcPr>
            <w:tcW w:w="6670" w:type="dxa"/>
            <w:tcBorders>
              <w:top w:val="single" w:sz="6" w:space="0" w:color="000000"/>
              <w:left w:val="single" w:sz="4" w:space="0" w:color="000000"/>
              <w:bottom w:val="single" w:sz="6" w:space="0" w:color="000000"/>
              <w:right w:val="single" w:sz="4" w:space="0" w:color="000000"/>
            </w:tcBorders>
          </w:tcPr>
          <w:p w14:paraId="2618085F"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P8. Contractor proposed alternative methods/processes that reduced cost, improved maintainability or other factors that benefited the customer </w:t>
            </w:r>
          </w:p>
        </w:tc>
        <w:tc>
          <w:tcPr>
            <w:tcW w:w="470" w:type="dxa"/>
            <w:tcBorders>
              <w:top w:val="single" w:sz="6" w:space="0" w:color="000000"/>
              <w:left w:val="single" w:sz="4" w:space="0" w:color="000000"/>
              <w:bottom w:val="single" w:sz="6" w:space="0" w:color="000000"/>
              <w:right w:val="single" w:sz="4" w:space="0" w:color="000000"/>
            </w:tcBorders>
          </w:tcPr>
          <w:p w14:paraId="0305F86F"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tcPr>
          <w:p w14:paraId="17187E96"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21BD062E"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6BA2DA57"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619F2E52"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40" w:type="dxa"/>
            <w:tcBorders>
              <w:top w:val="single" w:sz="6" w:space="0" w:color="000000"/>
              <w:left w:val="single" w:sz="4" w:space="0" w:color="000000"/>
              <w:bottom w:val="single" w:sz="6" w:space="0" w:color="000000"/>
              <w:right w:val="single" w:sz="4" w:space="0" w:color="000000"/>
            </w:tcBorders>
          </w:tcPr>
          <w:p w14:paraId="32C0DD3A"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5AD2838B" w14:textId="77777777" w:rsidTr="002A3DB7">
        <w:trPr>
          <w:trHeight w:val="427"/>
        </w:trPr>
        <w:tc>
          <w:tcPr>
            <w:tcW w:w="6670" w:type="dxa"/>
            <w:tcBorders>
              <w:top w:val="single" w:sz="6" w:space="0" w:color="000000"/>
              <w:left w:val="single" w:sz="4" w:space="0" w:color="000000"/>
              <w:bottom w:val="single" w:sz="6" w:space="0" w:color="000000"/>
              <w:right w:val="single" w:sz="4" w:space="0" w:color="000000"/>
            </w:tcBorders>
          </w:tcPr>
          <w:p w14:paraId="413E2409"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P9. Contractor implemented responsive/flexible processes to improve quality and timeliness of support. </w:t>
            </w:r>
          </w:p>
        </w:tc>
        <w:tc>
          <w:tcPr>
            <w:tcW w:w="470" w:type="dxa"/>
            <w:tcBorders>
              <w:top w:val="single" w:sz="6" w:space="0" w:color="000000"/>
              <w:left w:val="single" w:sz="4" w:space="0" w:color="000000"/>
              <w:bottom w:val="single" w:sz="6" w:space="0" w:color="000000"/>
              <w:right w:val="single" w:sz="4" w:space="0" w:color="000000"/>
            </w:tcBorders>
          </w:tcPr>
          <w:p w14:paraId="07F94D7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47" w:type="dxa"/>
            <w:tcBorders>
              <w:top w:val="single" w:sz="6" w:space="0" w:color="000000"/>
              <w:left w:val="single" w:sz="4" w:space="0" w:color="000000"/>
              <w:bottom w:val="single" w:sz="6" w:space="0" w:color="000000"/>
              <w:right w:val="single" w:sz="4" w:space="0" w:color="000000"/>
            </w:tcBorders>
          </w:tcPr>
          <w:p w14:paraId="021E23D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59523690"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42042062"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98" w:type="dxa"/>
            <w:tcBorders>
              <w:top w:val="single" w:sz="6" w:space="0" w:color="000000"/>
              <w:left w:val="single" w:sz="4" w:space="0" w:color="000000"/>
              <w:bottom w:val="single" w:sz="6" w:space="0" w:color="000000"/>
              <w:right w:val="single" w:sz="4" w:space="0" w:color="000000"/>
            </w:tcBorders>
          </w:tcPr>
          <w:p w14:paraId="335B39ED"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540" w:type="dxa"/>
            <w:tcBorders>
              <w:top w:val="single" w:sz="6" w:space="0" w:color="000000"/>
              <w:left w:val="single" w:sz="4" w:space="0" w:color="000000"/>
              <w:bottom w:val="single" w:sz="6" w:space="0" w:color="000000"/>
              <w:right w:val="single" w:sz="4" w:space="0" w:color="000000"/>
            </w:tcBorders>
          </w:tcPr>
          <w:p w14:paraId="4DCA0945"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bl>
    <w:p w14:paraId="590D3F6A" w14:textId="77777777" w:rsidR="00A21247" w:rsidRPr="00BB5F3E" w:rsidRDefault="00A21247" w:rsidP="00A21247">
      <w:pPr>
        <w:overflowPunct w:val="0"/>
        <w:autoSpaceDE w:val="0"/>
        <w:autoSpaceDN w:val="0"/>
        <w:adjustRightInd w:val="0"/>
        <w:spacing w:after="0" w:line="240" w:lineRule="auto"/>
        <w:textAlignment w:val="baseline"/>
        <w:rPr>
          <w:rFonts w:eastAsia="SimSun"/>
          <w:b/>
          <w:sz w:val="22"/>
        </w:rPr>
      </w:pPr>
    </w:p>
    <w:p w14:paraId="6C46B021" w14:textId="77777777" w:rsidR="00A21247" w:rsidRPr="00BB5F3E" w:rsidRDefault="00A21247" w:rsidP="00A21247">
      <w:pPr>
        <w:overflowPunct w:val="0"/>
        <w:autoSpaceDE w:val="0"/>
        <w:autoSpaceDN w:val="0"/>
        <w:adjustRightInd w:val="0"/>
        <w:spacing w:after="0" w:line="240" w:lineRule="auto"/>
        <w:textAlignment w:val="baseline"/>
        <w:rPr>
          <w:rFonts w:eastAsia="SimSun"/>
          <w:b/>
          <w:sz w:val="22"/>
        </w:rPr>
      </w:pPr>
    </w:p>
    <w:p w14:paraId="6EDFCE08" w14:textId="77777777" w:rsidR="00A21247" w:rsidRPr="00BB5F3E" w:rsidRDefault="00A21247" w:rsidP="00A21247">
      <w:pPr>
        <w:overflowPunct w:val="0"/>
        <w:autoSpaceDE w:val="0"/>
        <w:autoSpaceDN w:val="0"/>
        <w:adjustRightInd w:val="0"/>
        <w:spacing w:after="0" w:line="240" w:lineRule="auto"/>
        <w:textAlignment w:val="baseline"/>
        <w:rPr>
          <w:rFonts w:eastAsia="SimSun"/>
          <w:b/>
          <w:sz w:val="22"/>
        </w:rPr>
      </w:pPr>
      <w:r w:rsidRPr="00BB5F3E">
        <w:rPr>
          <w:rFonts w:eastAsia="SimSun"/>
          <w:b/>
          <w:sz w:val="22"/>
        </w:rPr>
        <w:t>Cost Performance</w:t>
      </w:r>
    </w:p>
    <w:tbl>
      <w:tblPr>
        <w:tblW w:w="9625" w:type="dxa"/>
        <w:tblLayout w:type="fixed"/>
        <w:tblLook w:val="0000" w:firstRow="0" w:lastRow="0" w:firstColumn="0" w:lastColumn="0" w:noHBand="0" w:noVBand="0"/>
      </w:tblPr>
      <w:tblGrid>
        <w:gridCol w:w="6670"/>
        <w:gridCol w:w="542"/>
        <w:gridCol w:w="465"/>
        <w:gridCol w:w="450"/>
        <w:gridCol w:w="450"/>
        <w:gridCol w:w="1048"/>
      </w:tblGrid>
      <w:tr w:rsidR="00A21247" w:rsidRPr="00BB5F3E" w14:paraId="59B1E953" w14:textId="77777777" w:rsidTr="002A3DB7">
        <w:trPr>
          <w:trHeight w:val="235"/>
        </w:trPr>
        <w:tc>
          <w:tcPr>
            <w:tcW w:w="6670" w:type="dxa"/>
            <w:tcBorders>
              <w:top w:val="single" w:sz="6" w:space="0" w:color="000000"/>
              <w:left w:val="single" w:sz="4" w:space="0" w:color="000000"/>
              <w:bottom w:val="single" w:sz="6" w:space="0" w:color="000000"/>
              <w:right w:val="single" w:sz="4" w:space="0" w:color="000000"/>
            </w:tcBorders>
            <w:vAlign w:val="center"/>
          </w:tcPr>
          <w:p w14:paraId="1AF0066A"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C1 Accuracy in forecasting contract costs </w:t>
            </w:r>
          </w:p>
        </w:tc>
        <w:tc>
          <w:tcPr>
            <w:tcW w:w="542" w:type="dxa"/>
            <w:tcBorders>
              <w:top w:val="single" w:sz="6" w:space="0" w:color="000000"/>
              <w:left w:val="single" w:sz="4" w:space="0" w:color="000000"/>
              <w:bottom w:val="single" w:sz="6" w:space="0" w:color="000000"/>
              <w:right w:val="single" w:sz="4" w:space="0" w:color="000000"/>
            </w:tcBorders>
            <w:vAlign w:val="center"/>
          </w:tcPr>
          <w:p w14:paraId="0532CD94"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65" w:type="dxa"/>
            <w:tcBorders>
              <w:top w:val="single" w:sz="6" w:space="0" w:color="000000"/>
              <w:left w:val="single" w:sz="4" w:space="0" w:color="000000"/>
              <w:bottom w:val="single" w:sz="6" w:space="0" w:color="000000"/>
              <w:right w:val="single" w:sz="4" w:space="0" w:color="000000"/>
            </w:tcBorders>
            <w:vAlign w:val="center"/>
          </w:tcPr>
          <w:p w14:paraId="09055BA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vAlign w:val="center"/>
          </w:tcPr>
          <w:p w14:paraId="2D9A6BBD"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vAlign w:val="center"/>
          </w:tcPr>
          <w:p w14:paraId="1824097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1048" w:type="dxa"/>
            <w:tcBorders>
              <w:top w:val="single" w:sz="6" w:space="0" w:color="000000"/>
              <w:left w:val="single" w:sz="4" w:space="0" w:color="000000"/>
              <w:bottom w:val="single" w:sz="6" w:space="0" w:color="000000"/>
              <w:right w:val="single" w:sz="4" w:space="0" w:color="000000"/>
            </w:tcBorders>
          </w:tcPr>
          <w:p w14:paraId="398C62AA"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34DD6157" w14:textId="77777777" w:rsidTr="002A3DB7">
        <w:trPr>
          <w:trHeight w:val="215"/>
        </w:trPr>
        <w:tc>
          <w:tcPr>
            <w:tcW w:w="6670" w:type="dxa"/>
            <w:tcBorders>
              <w:top w:val="single" w:sz="6" w:space="0" w:color="000000"/>
              <w:left w:val="single" w:sz="4" w:space="0" w:color="000000"/>
              <w:bottom w:val="single" w:sz="6" w:space="0" w:color="000000"/>
              <w:right w:val="single" w:sz="4" w:space="0" w:color="000000"/>
            </w:tcBorders>
          </w:tcPr>
          <w:p w14:paraId="1950FFA1"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C2 Ability to meet forecasted costs and perform within contract costs </w:t>
            </w:r>
          </w:p>
        </w:tc>
        <w:tc>
          <w:tcPr>
            <w:tcW w:w="542" w:type="dxa"/>
            <w:tcBorders>
              <w:top w:val="single" w:sz="6" w:space="0" w:color="000000"/>
              <w:left w:val="single" w:sz="4" w:space="0" w:color="000000"/>
              <w:bottom w:val="single" w:sz="6" w:space="0" w:color="000000"/>
              <w:right w:val="single" w:sz="4" w:space="0" w:color="000000"/>
            </w:tcBorders>
          </w:tcPr>
          <w:p w14:paraId="536B7B3C"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65" w:type="dxa"/>
            <w:tcBorders>
              <w:top w:val="single" w:sz="6" w:space="0" w:color="000000"/>
              <w:left w:val="single" w:sz="4" w:space="0" w:color="000000"/>
              <w:bottom w:val="single" w:sz="6" w:space="0" w:color="000000"/>
              <w:right w:val="single" w:sz="4" w:space="0" w:color="000000"/>
            </w:tcBorders>
          </w:tcPr>
          <w:p w14:paraId="5D638C07"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4EFFE393"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49CA61FB"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1048" w:type="dxa"/>
            <w:tcBorders>
              <w:top w:val="single" w:sz="6" w:space="0" w:color="000000"/>
              <w:left w:val="single" w:sz="4" w:space="0" w:color="000000"/>
              <w:bottom w:val="single" w:sz="6" w:space="0" w:color="000000"/>
              <w:right w:val="single" w:sz="4" w:space="0" w:color="000000"/>
            </w:tcBorders>
          </w:tcPr>
          <w:p w14:paraId="741DC361"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522CD0E8" w14:textId="77777777" w:rsidTr="002A3DB7">
        <w:trPr>
          <w:trHeight w:val="215"/>
        </w:trPr>
        <w:tc>
          <w:tcPr>
            <w:tcW w:w="6670" w:type="dxa"/>
            <w:tcBorders>
              <w:top w:val="single" w:sz="6" w:space="0" w:color="000000"/>
              <w:left w:val="single" w:sz="4" w:space="0" w:color="000000"/>
              <w:bottom w:val="single" w:sz="6" w:space="0" w:color="000000"/>
              <w:right w:val="single" w:sz="4" w:space="0" w:color="000000"/>
            </w:tcBorders>
          </w:tcPr>
          <w:p w14:paraId="2BEC1F3F"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C3 Ability to alert Government of unforeseen costs before they occur </w:t>
            </w:r>
          </w:p>
        </w:tc>
        <w:tc>
          <w:tcPr>
            <w:tcW w:w="542" w:type="dxa"/>
            <w:tcBorders>
              <w:top w:val="single" w:sz="6" w:space="0" w:color="000000"/>
              <w:left w:val="single" w:sz="4" w:space="0" w:color="000000"/>
              <w:bottom w:val="single" w:sz="6" w:space="0" w:color="000000"/>
              <w:right w:val="single" w:sz="4" w:space="0" w:color="000000"/>
            </w:tcBorders>
          </w:tcPr>
          <w:p w14:paraId="1C778928"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65" w:type="dxa"/>
            <w:tcBorders>
              <w:top w:val="single" w:sz="6" w:space="0" w:color="000000"/>
              <w:left w:val="single" w:sz="4" w:space="0" w:color="000000"/>
              <w:bottom w:val="single" w:sz="6" w:space="0" w:color="000000"/>
              <w:right w:val="single" w:sz="4" w:space="0" w:color="000000"/>
            </w:tcBorders>
          </w:tcPr>
          <w:p w14:paraId="30D59222"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0C53EA96"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0A5B33DE"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1048" w:type="dxa"/>
            <w:tcBorders>
              <w:top w:val="single" w:sz="6" w:space="0" w:color="000000"/>
              <w:left w:val="single" w:sz="4" w:space="0" w:color="000000"/>
              <w:bottom w:val="single" w:sz="6" w:space="0" w:color="000000"/>
              <w:right w:val="single" w:sz="4" w:space="0" w:color="000000"/>
            </w:tcBorders>
          </w:tcPr>
          <w:p w14:paraId="67E1880A"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6B6D897D" w14:textId="77777777" w:rsidTr="002A3DB7">
        <w:trPr>
          <w:trHeight w:val="215"/>
        </w:trPr>
        <w:tc>
          <w:tcPr>
            <w:tcW w:w="6670" w:type="dxa"/>
            <w:tcBorders>
              <w:top w:val="single" w:sz="6" w:space="0" w:color="000000"/>
              <w:left w:val="single" w:sz="4" w:space="0" w:color="000000"/>
              <w:bottom w:val="single" w:sz="6" w:space="0" w:color="000000"/>
              <w:right w:val="single" w:sz="4" w:space="0" w:color="000000"/>
            </w:tcBorders>
          </w:tcPr>
          <w:p w14:paraId="1C5735FE"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 xml:space="preserve">C4 Sufficiency and timeliness of cost reporting </w:t>
            </w:r>
          </w:p>
        </w:tc>
        <w:tc>
          <w:tcPr>
            <w:tcW w:w="542" w:type="dxa"/>
            <w:tcBorders>
              <w:top w:val="single" w:sz="6" w:space="0" w:color="000000"/>
              <w:left w:val="single" w:sz="4" w:space="0" w:color="000000"/>
              <w:bottom w:val="single" w:sz="6" w:space="0" w:color="000000"/>
              <w:right w:val="single" w:sz="4" w:space="0" w:color="000000"/>
            </w:tcBorders>
          </w:tcPr>
          <w:p w14:paraId="58BEFF5A"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65" w:type="dxa"/>
            <w:tcBorders>
              <w:top w:val="single" w:sz="6" w:space="0" w:color="000000"/>
              <w:left w:val="single" w:sz="4" w:space="0" w:color="000000"/>
              <w:bottom w:val="single" w:sz="6" w:space="0" w:color="000000"/>
              <w:right w:val="single" w:sz="4" w:space="0" w:color="000000"/>
            </w:tcBorders>
          </w:tcPr>
          <w:p w14:paraId="325714BC"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51C33F7F"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4A67C4C0"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1048" w:type="dxa"/>
            <w:tcBorders>
              <w:top w:val="single" w:sz="6" w:space="0" w:color="000000"/>
              <w:left w:val="single" w:sz="4" w:space="0" w:color="000000"/>
              <w:bottom w:val="single" w:sz="6" w:space="0" w:color="000000"/>
              <w:right w:val="single" w:sz="4" w:space="0" w:color="000000"/>
            </w:tcBorders>
          </w:tcPr>
          <w:p w14:paraId="09F3DCE2"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r w:rsidR="00A21247" w:rsidRPr="00BB5F3E" w14:paraId="47153A1E" w14:textId="77777777" w:rsidTr="002A3DB7">
        <w:trPr>
          <w:trHeight w:val="215"/>
        </w:trPr>
        <w:tc>
          <w:tcPr>
            <w:tcW w:w="6670" w:type="dxa"/>
            <w:tcBorders>
              <w:top w:val="single" w:sz="6" w:space="0" w:color="000000"/>
              <w:left w:val="single" w:sz="4" w:space="0" w:color="000000"/>
              <w:bottom w:val="single" w:sz="6" w:space="0" w:color="000000"/>
              <w:right w:val="single" w:sz="4" w:space="0" w:color="000000"/>
            </w:tcBorders>
          </w:tcPr>
          <w:p w14:paraId="644073DF"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 w:val="18"/>
                <w:szCs w:val="18"/>
              </w:rPr>
            </w:pPr>
            <w:r w:rsidRPr="00BB5F3E">
              <w:rPr>
                <w:rFonts w:eastAsia="SimSun"/>
                <w:sz w:val="18"/>
                <w:szCs w:val="18"/>
              </w:rPr>
              <w:t>C5 Contractor’s demonstrated compliance with a subcontracting plan</w:t>
            </w:r>
          </w:p>
        </w:tc>
        <w:tc>
          <w:tcPr>
            <w:tcW w:w="542" w:type="dxa"/>
            <w:tcBorders>
              <w:top w:val="single" w:sz="6" w:space="0" w:color="000000"/>
              <w:left w:val="single" w:sz="4" w:space="0" w:color="000000"/>
              <w:bottom w:val="single" w:sz="6" w:space="0" w:color="000000"/>
              <w:right w:val="single" w:sz="4" w:space="0" w:color="000000"/>
            </w:tcBorders>
          </w:tcPr>
          <w:p w14:paraId="17AA2EC5"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65" w:type="dxa"/>
            <w:tcBorders>
              <w:top w:val="single" w:sz="6" w:space="0" w:color="000000"/>
              <w:left w:val="single" w:sz="4" w:space="0" w:color="000000"/>
              <w:bottom w:val="single" w:sz="6" w:space="0" w:color="000000"/>
              <w:right w:val="single" w:sz="4" w:space="0" w:color="000000"/>
            </w:tcBorders>
          </w:tcPr>
          <w:p w14:paraId="76D0FF99"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4AEA8E16"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450" w:type="dxa"/>
            <w:tcBorders>
              <w:top w:val="single" w:sz="6" w:space="0" w:color="000000"/>
              <w:left w:val="single" w:sz="4" w:space="0" w:color="000000"/>
              <w:bottom w:val="single" w:sz="6" w:space="0" w:color="000000"/>
              <w:right w:val="single" w:sz="4" w:space="0" w:color="000000"/>
            </w:tcBorders>
          </w:tcPr>
          <w:p w14:paraId="2359C56D"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c>
          <w:tcPr>
            <w:tcW w:w="1048" w:type="dxa"/>
            <w:tcBorders>
              <w:top w:val="single" w:sz="6" w:space="0" w:color="000000"/>
              <w:left w:val="single" w:sz="4" w:space="0" w:color="000000"/>
              <w:bottom w:val="single" w:sz="6" w:space="0" w:color="000000"/>
              <w:right w:val="single" w:sz="4" w:space="0" w:color="000000"/>
            </w:tcBorders>
          </w:tcPr>
          <w:p w14:paraId="45F79B7F" w14:textId="77777777" w:rsidR="00A21247" w:rsidRPr="00BB5F3E" w:rsidRDefault="00A21247" w:rsidP="002A3DB7">
            <w:pPr>
              <w:widowControl w:val="0"/>
              <w:overflowPunct w:val="0"/>
              <w:autoSpaceDE w:val="0"/>
              <w:autoSpaceDN w:val="0"/>
              <w:adjustRightInd w:val="0"/>
              <w:spacing w:after="0" w:line="240" w:lineRule="auto"/>
              <w:textAlignment w:val="baseline"/>
              <w:rPr>
                <w:rFonts w:eastAsia="SimSun"/>
                <w:szCs w:val="20"/>
              </w:rPr>
            </w:pPr>
          </w:p>
        </w:tc>
      </w:tr>
    </w:tbl>
    <w:p w14:paraId="146368B8" w14:textId="77777777" w:rsidR="00A21247" w:rsidRPr="00BB5F3E" w:rsidRDefault="00A21247" w:rsidP="00A21247">
      <w:pPr>
        <w:overflowPunct w:val="0"/>
        <w:autoSpaceDE w:val="0"/>
        <w:autoSpaceDN w:val="0"/>
        <w:adjustRightInd w:val="0"/>
        <w:spacing w:after="0" w:line="240" w:lineRule="auto"/>
        <w:textAlignment w:val="baseline"/>
        <w:rPr>
          <w:rFonts w:eastAsia="SimSun"/>
          <w:b/>
          <w:sz w:val="22"/>
          <w:u w:val="single"/>
        </w:rPr>
      </w:pPr>
    </w:p>
    <w:p w14:paraId="44B509D3" w14:textId="77777777" w:rsidR="00A21247" w:rsidRPr="00BB5F3E" w:rsidRDefault="00A21247" w:rsidP="00A21247">
      <w:pPr>
        <w:overflowPunct w:val="0"/>
        <w:autoSpaceDE w:val="0"/>
        <w:autoSpaceDN w:val="0"/>
        <w:adjustRightInd w:val="0"/>
        <w:spacing w:after="0" w:line="240" w:lineRule="auto"/>
        <w:textAlignment w:val="baseline"/>
        <w:rPr>
          <w:rFonts w:eastAsia="SimSun"/>
          <w:b/>
          <w:sz w:val="22"/>
          <w:u w:val="single"/>
        </w:rPr>
      </w:pPr>
    </w:p>
    <w:p w14:paraId="694684E0" w14:textId="77777777" w:rsidR="00293771" w:rsidRDefault="00293771" w:rsidP="00BB5F3E">
      <w:pPr>
        <w:overflowPunct w:val="0"/>
        <w:autoSpaceDE w:val="0"/>
        <w:autoSpaceDN w:val="0"/>
        <w:adjustRightInd w:val="0"/>
        <w:spacing w:after="0" w:line="240" w:lineRule="auto"/>
        <w:textAlignment w:val="baseline"/>
        <w:rPr>
          <w:rFonts w:eastAsia="SimSun"/>
          <w:bCs/>
          <w:sz w:val="22"/>
        </w:rPr>
      </w:pPr>
    </w:p>
    <w:p w14:paraId="51646655"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r w:rsidRPr="00BB5F3E">
        <w:rPr>
          <w:rFonts w:eastAsia="SimSun"/>
          <w:bCs/>
          <w:sz w:val="22"/>
        </w:rPr>
        <w:t>____________________________________</w:t>
      </w:r>
      <w:r w:rsidRPr="00BB5F3E">
        <w:rPr>
          <w:rFonts w:eastAsia="SimSun"/>
          <w:bCs/>
          <w:sz w:val="22"/>
        </w:rPr>
        <w:tab/>
      </w:r>
      <w:r w:rsidRPr="00BB5F3E">
        <w:rPr>
          <w:rFonts w:eastAsia="SimSun"/>
          <w:bCs/>
          <w:sz w:val="22"/>
        </w:rPr>
        <w:tab/>
      </w:r>
      <w:r w:rsidRPr="00BB5F3E">
        <w:rPr>
          <w:rFonts w:eastAsia="SimSun"/>
          <w:bCs/>
          <w:sz w:val="22"/>
        </w:rPr>
        <w:tab/>
      </w:r>
      <w:r w:rsidRPr="00BB5F3E">
        <w:rPr>
          <w:rFonts w:eastAsia="SimSun"/>
          <w:bCs/>
          <w:sz w:val="22"/>
        </w:rPr>
        <w:tab/>
        <w:t>___________</w:t>
      </w:r>
    </w:p>
    <w:p w14:paraId="13B6A65F" w14:textId="77777777" w:rsidR="00BB5F3E" w:rsidRPr="00BB5F3E" w:rsidRDefault="00BB5F3E" w:rsidP="00BB5F3E">
      <w:pPr>
        <w:overflowPunct w:val="0"/>
        <w:autoSpaceDE w:val="0"/>
        <w:autoSpaceDN w:val="0"/>
        <w:adjustRightInd w:val="0"/>
        <w:spacing w:after="0" w:line="240" w:lineRule="auto"/>
        <w:textAlignment w:val="baseline"/>
        <w:rPr>
          <w:rFonts w:eastAsia="SimSun"/>
          <w:bCs/>
          <w:szCs w:val="20"/>
        </w:rPr>
      </w:pPr>
      <w:r w:rsidRPr="00BB5F3E">
        <w:rPr>
          <w:rFonts w:eastAsia="SimSun"/>
          <w:bCs/>
          <w:szCs w:val="20"/>
        </w:rPr>
        <w:t>Evaluator’s Signature</w:t>
      </w:r>
      <w:r w:rsidRPr="00BB5F3E">
        <w:rPr>
          <w:rFonts w:eastAsia="SimSun"/>
          <w:bCs/>
          <w:szCs w:val="20"/>
        </w:rPr>
        <w:tab/>
      </w:r>
      <w:r w:rsidRPr="00BB5F3E">
        <w:rPr>
          <w:rFonts w:eastAsia="SimSun"/>
          <w:bCs/>
          <w:szCs w:val="20"/>
        </w:rPr>
        <w:tab/>
      </w:r>
      <w:r w:rsidRPr="00BB5F3E">
        <w:rPr>
          <w:rFonts w:eastAsia="SimSun"/>
          <w:bCs/>
          <w:szCs w:val="20"/>
        </w:rPr>
        <w:tab/>
      </w:r>
      <w:r w:rsidRPr="00BB5F3E">
        <w:rPr>
          <w:rFonts w:eastAsia="SimSun"/>
          <w:bCs/>
          <w:szCs w:val="20"/>
        </w:rPr>
        <w:tab/>
      </w:r>
      <w:r w:rsidRPr="00BB5F3E">
        <w:rPr>
          <w:rFonts w:eastAsia="SimSun"/>
          <w:bCs/>
          <w:szCs w:val="20"/>
        </w:rPr>
        <w:tab/>
        <w:t xml:space="preserve"> </w:t>
      </w:r>
      <w:r w:rsidRPr="00BB5F3E">
        <w:rPr>
          <w:rFonts w:eastAsia="SimSun"/>
          <w:bCs/>
          <w:szCs w:val="20"/>
        </w:rPr>
        <w:tab/>
      </w:r>
      <w:r w:rsidRPr="00BB5F3E">
        <w:rPr>
          <w:rFonts w:eastAsia="SimSun"/>
          <w:bCs/>
          <w:szCs w:val="20"/>
        </w:rPr>
        <w:tab/>
        <w:t>Date</w:t>
      </w:r>
    </w:p>
    <w:p w14:paraId="611935AB" w14:textId="77777777" w:rsidR="00BB5F3E" w:rsidRPr="00BB5F3E" w:rsidRDefault="00BB5F3E" w:rsidP="00BB5F3E">
      <w:pPr>
        <w:overflowPunct w:val="0"/>
        <w:autoSpaceDE w:val="0"/>
        <w:autoSpaceDN w:val="0"/>
        <w:adjustRightInd w:val="0"/>
        <w:spacing w:after="0" w:line="240" w:lineRule="auto"/>
        <w:textAlignment w:val="baseline"/>
        <w:rPr>
          <w:rFonts w:eastAsia="SimSun"/>
          <w:bCs/>
          <w:sz w:val="22"/>
        </w:rPr>
      </w:pPr>
    </w:p>
    <w:p w14:paraId="1F2CD2F1" w14:textId="77777777" w:rsidR="00BB5F3E" w:rsidRPr="00293771" w:rsidRDefault="00BB5F3E" w:rsidP="00BB5F3E">
      <w:pPr>
        <w:overflowPunct w:val="0"/>
        <w:autoSpaceDE w:val="0"/>
        <w:autoSpaceDN w:val="0"/>
        <w:adjustRightInd w:val="0"/>
        <w:spacing w:after="0" w:line="240" w:lineRule="auto"/>
        <w:textAlignment w:val="baseline"/>
        <w:rPr>
          <w:rFonts w:eastAsia="SimSun"/>
          <w:bCs/>
          <w:szCs w:val="20"/>
        </w:rPr>
      </w:pPr>
    </w:p>
    <w:p w14:paraId="15A517A8" w14:textId="36A9B959" w:rsidR="00BB5F3E" w:rsidRDefault="00BB5F3E" w:rsidP="008816BC">
      <w:pPr>
        <w:overflowPunct w:val="0"/>
        <w:autoSpaceDE w:val="0"/>
        <w:autoSpaceDN w:val="0"/>
        <w:adjustRightInd w:val="0"/>
        <w:spacing w:after="0" w:line="240" w:lineRule="auto"/>
        <w:textAlignment w:val="baseline"/>
        <w:rPr>
          <w:rStyle w:val="Hyperlink"/>
          <w:rFonts w:eastAsiaTheme="minorEastAsia"/>
          <w:noProof/>
          <w:szCs w:val="20"/>
        </w:rPr>
      </w:pPr>
      <w:r w:rsidRPr="00293771">
        <w:rPr>
          <w:rFonts w:eastAsia="SimSun"/>
          <w:iCs/>
          <w:szCs w:val="20"/>
        </w:rPr>
        <w:t>Please email this completed questionnaire to C</w:t>
      </w:r>
      <w:r w:rsidR="008816BC" w:rsidRPr="00293771">
        <w:rPr>
          <w:rFonts w:eastAsia="SimSun"/>
          <w:iCs/>
          <w:szCs w:val="20"/>
        </w:rPr>
        <w:t xml:space="preserve">ontract Specialist Naima Yelda at </w:t>
      </w:r>
      <w:hyperlink r:id="rId7" w:history="1">
        <w:r w:rsidR="00293771" w:rsidRPr="00293771">
          <w:rPr>
            <w:rStyle w:val="Hyperlink"/>
            <w:rFonts w:eastAsiaTheme="minorEastAsia"/>
            <w:noProof/>
            <w:szCs w:val="20"/>
          </w:rPr>
          <w:t>naima.yelda.civ@us.navy.mil</w:t>
        </w:r>
      </w:hyperlink>
      <w:r w:rsidR="003B7761">
        <w:t xml:space="preserve"> and Contract Specialist </w:t>
      </w:r>
      <w:r w:rsidR="001505C6">
        <w:t xml:space="preserve">Noni Arcilla  at </w:t>
      </w:r>
      <w:hyperlink r:id="rId8" w:history="1">
        <w:r w:rsidR="001505C6" w:rsidRPr="008A23C8">
          <w:rPr>
            <w:rStyle w:val="Hyperlink"/>
          </w:rPr>
          <w:t>noni.p.arcilla.civ@us.navy.mil</w:t>
        </w:r>
      </w:hyperlink>
    </w:p>
    <w:p w14:paraId="79895308" w14:textId="77777777" w:rsidR="00495750" w:rsidRDefault="00495750" w:rsidP="008816BC">
      <w:pPr>
        <w:overflowPunct w:val="0"/>
        <w:autoSpaceDE w:val="0"/>
        <w:autoSpaceDN w:val="0"/>
        <w:adjustRightInd w:val="0"/>
        <w:spacing w:after="0" w:line="240" w:lineRule="auto"/>
        <w:textAlignment w:val="baseline"/>
        <w:rPr>
          <w:rStyle w:val="Hyperlink"/>
          <w:rFonts w:eastAsiaTheme="minorEastAsia"/>
          <w:noProof/>
          <w:szCs w:val="20"/>
        </w:rPr>
      </w:pPr>
    </w:p>
    <w:p w14:paraId="2443534B" w14:textId="257642C5" w:rsidR="00495750" w:rsidRDefault="00495750" w:rsidP="008816BC">
      <w:pPr>
        <w:overflowPunct w:val="0"/>
        <w:autoSpaceDE w:val="0"/>
        <w:autoSpaceDN w:val="0"/>
        <w:adjustRightInd w:val="0"/>
        <w:spacing w:after="0" w:line="240" w:lineRule="auto"/>
        <w:textAlignment w:val="baseline"/>
        <w:rPr>
          <w:szCs w:val="20"/>
        </w:rPr>
      </w:pPr>
      <w:r w:rsidRPr="00162854">
        <w:rPr>
          <w:szCs w:val="20"/>
        </w:rPr>
        <w:t>The subject line of the emailed OPPD must read “</w:t>
      </w:r>
      <w:r w:rsidRPr="00F86BB2">
        <w:rPr>
          <w:b/>
          <w:bCs/>
          <w:szCs w:val="20"/>
          <w:highlight w:val="yellow"/>
        </w:rPr>
        <w:t>N00244-2</w:t>
      </w:r>
      <w:r w:rsidR="00F86BB2" w:rsidRPr="00F86BB2">
        <w:rPr>
          <w:b/>
          <w:bCs/>
          <w:szCs w:val="20"/>
          <w:highlight w:val="yellow"/>
        </w:rPr>
        <w:t>6</w:t>
      </w:r>
      <w:r w:rsidRPr="00F86BB2">
        <w:rPr>
          <w:b/>
          <w:bCs/>
          <w:szCs w:val="20"/>
          <w:highlight w:val="yellow"/>
        </w:rPr>
        <w:t>-R-</w:t>
      </w:r>
      <w:r w:rsidR="00F86BB2" w:rsidRPr="00F86BB2">
        <w:rPr>
          <w:b/>
          <w:bCs/>
          <w:szCs w:val="20"/>
          <w:highlight w:val="yellow"/>
        </w:rPr>
        <w:t>3104 MOTT</w:t>
      </w:r>
      <w:r w:rsidRPr="00F86BB2">
        <w:rPr>
          <w:b/>
          <w:bCs/>
          <w:szCs w:val="20"/>
          <w:highlight w:val="yellow"/>
        </w:rPr>
        <w:t xml:space="preserve"> OPPD”.</w:t>
      </w:r>
    </w:p>
    <w:p w14:paraId="45DF219D" w14:textId="77777777" w:rsidR="002B321D" w:rsidRDefault="002B321D" w:rsidP="008816BC">
      <w:pPr>
        <w:overflowPunct w:val="0"/>
        <w:autoSpaceDE w:val="0"/>
        <w:autoSpaceDN w:val="0"/>
        <w:adjustRightInd w:val="0"/>
        <w:spacing w:after="0" w:line="240" w:lineRule="auto"/>
        <w:textAlignment w:val="baseline"/>
        <w:rPr>
          <w:szCs w:val="20"/>
        </w:rPr>
      </w:pPr>
    </w:p>
    <w:p w14:paraId="12D75BB3" w14:textId="77777777" w:rsidR="002B321D" w:rsidRDefault="002B321D" w:rsidP="002B321D">
      <w:pPr>
        <w:overflowPunct w:val="0"/>
        <w:autoSpaceDE w:val="0"/>
        <w:autoSpaceDN w:val="0"/>
        <w:adjustRightInd w:val="0"/>
        <w:spacing w:after="0" w:line="240" w:lineRule="auto"/>
        <w:textAlignment w:val="baseline"/>
        <w:rPr>
          <w:rFonts w:eastAsia="SimSun"/>
          <w:szCs w:val="20"/>
        </w:rPr>
      </w:pPr>
    </w:p>
    <w:p w14:paraId="6AE594FA" w14:textId="77777777" w:rsidR="002B321D" w:rsidRPr="00293771" w:rsidRDefault="002B321D" w:rsidP="002B321D">
      <w:pPr>
        <w:overflowPunct w:val="0"/>
        <w:autoSpaceDE w:val="0"/>
        <w:autoSpaceDN w:val="0"/>
        <w:adjustRightInd w:val="0"/>
        <w:spacing w:after="0" w:line="240" w:lineRule="auto"/>
        <w:textAlignment w:val="baseline"/>
        <w:rPr>
          <w:rFonts w:eastAsia="SimSun"/>
          <w:szCs w:val="20"/>
        </w:rPr>
      </w:pPr>
      <w:r w:rsidRPr="00293771">
        <w:rPr>
          <w:rFonts w:eastAsia="SimSun"/>
          <w:szCs w:val="20"/>
        </w:rPr>
        <w:t>Thank you for your prompt response and assistance.</w:t>
      </w:r>
    </w:p>
    <w:p w14:paraId="04912872" w14:textId="77777777" w:rsidR="002B321D" w:rsidRPr="00293771" w:rsidRDefault="002B321D" w:rsidP="008816BC">
      <w:pPr>
        <w:overflowPunct w:val="0"/>
        <w:autoSpaceDE w:val="0"/>
        <w:autoSpaceDN w:val="0"/>
        <w:adjustRightInd w:val="0"/>
        <w:spacing w:after="0" w:line="240" w:lineRule="auto"/>
        <w:textAlignment w:val="baseline"/>
        <w:rPr>
          <w:rFonts w:eastAsia="SimSun"/>
          <w:iCs/>
          <w:szCs w:val="20"/>
        </w:rPr>
      </w:pPr>
    </w:p>
    <w:p w14:paraId="4FC94700" w14:textId="77777777" w:rsidR="008816BC" w:rsidRPr="00293771" w:rsidRDefault="008816BC" w:rsidP="008816BC">
      <w:pPr>
        <w:overflowPunct w:val="0"/>
        <w:autoSpaceDE w:val="0"/>
        <w:autoSpaceDN w:val="0"/>
        <w:adjustRightInd w:val="0"/>
        <w:spacing w:after="0" w:line="240" w:lineRule="auto"/>
        <w:textAlignment w:val="baseline"/>
        <w:rPr>
          <w:rFonts w:eastAsia="SimSun"/>
          <w:sz w:val="24"/>
          <w:szCs w:val="24"/>
        </w:rPr>
      </w:pPr>
    </w:p>
    <w:p w14:paraId="77B59D91" w14:textId="77777777" w:rsidR="00BB5F3E" w:rsidRPr="00BB5F3E" w:rsidRDefault="00BB5F3E" w:rsidP="00BB5F3E">
      <w:pPr>
        <w:overflowPunct w:val="0"/>
        <w:autoSpaceDE w:val="0"/>
        <w:autoSpaceDN w:val="0"/>
        <w:adjustRightInd w:val="0"/>
        <w:spacing w:after="0" w:line="240" w:lineRule="auto"/>
        <w:textAlignment w:val="baseline"/>
        <w:rPr>
          <w:rFonts w:eastAsia="SimSun"/>
          <w:szCs w:val="20"/>
        </w:rPr>
      </w:pPr>
    </w:p>
    <w:p w14:paraId="0D6ACA53" w14:textId="77777777" w:rsidR="00BB5F3E" w:rsidRPr="00BB5F3E" w:rsidRDefault="00BB5F3E" w:rsidP="00BB5F3E">
      <w:pPr>
        <w:overflowPunct w:val="0"/>
        <w:autoSpaceDE w:val="0"/>
        <w:autoSpaceDN w:val="0"/>
        <w:adjustRightInd w:val="0"/>
        <w:spacing w:after="0" w:line="240" w:lineRule="auto"/>
        <w:textAlignment w:val="baseline"/>
        <w:rPr>
          <w:rFonts w:eastAsia="SimSun"/>
          <w:szCs w:val="20"/>
        </w:rPr>
      </w:pPr>
    </w:p>
    <w:p w14:paraId="54E0955D" w14:textId="77777777" w:rsidR="00565046" w:rsidRDefault="00565046"/>
    <w:sectPr w:rsidR="00565046" w:rsidSect="002211B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527B4" w14:textId="77777777" w:rsidR="005D0CAF" w:rsidRDefault="005D0CAF" w:rsidP="002B073A">
      <w:pPr>
        <w:spacing w:after="0" w:line="240" w:lineRule="auto"/>
      </w:pPr>
      <w:r>
        <w:separator/>
      </w:r>
    </w:p>
  </w:endnote>
  <w:endnote w:type="continuationSeparator" w:id="0">
    <w:p w14:paraId="0C7BCE35" w14:textId="77777777" w:rsidR="005D0CAF" w:rsidRDefault="005D0CAF" w:rsidP="002B0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0D86" w14:textId="77777777" w:rsidR="005D0CAF" w:rsidRDefault="005D0CAF" w:rsidP="002B073A">
      <w:pPr>
        <w:spacing w:after="0" w:line="240" w:lineRule="auto"/>
      </w:pPr>
      <w:r>
        <w:separator/>
      </w:r>
    </w:p>
  </w:footnote>
  <w:footnote w:type="continuationSeparator" w:id="0">
    <w:p w14:paraId="6EEA563D" w14:textId="77777777" w:rsidR="005D0CAF" w:rsidRDefault="005D0CAF" w:rsidP="002B0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1D9C" w14:textId="031E3C26" w:rsidR="00734388" w:rsidRPr="00123195" w:rsidRDefault="002B073A" w:rsidP="00734388">
    <w:pPr>
      <w:spacing w:after="0" w:line="240" w:lineRule="auto"/>
      <w:jc w:val="center"/>
      <w:rPr>
        <w:b/>
        <w:bCs/>
      </w:rPr>
    </w:pPr>
    <w:r w:rsidRPr="00626216">
      <w:rPr>
        <w:b/>
      </w:rPr>
      <w:t>N00244-</w:t>
    </w:r>
    <w:r w:rsidR="00541443" w:rsidRPr="00626216">
      <w:rPr>
        <w:b/>
      </w:rPr>
      <w:t>2</w:t>
    </w:r>
    <w:r w:rsidR="00734388">
      <w:rPr>
        <w:b/>
      </w:rPr>
      <w:t>6</w:t>
    </w:r>
    <w:r w:rsidR="00541443" w:rsidRPr="00626216">
      <w:rPr>
        <w:b/>
      </w:rPr>
      <w:t>-R-</w:t>
    </w:r>
    <w:r w:rsidR="00947225">
      <w:rPr>
        <w:b/>
      </w:rPr>
      <w:t>3104</w:t>
    </w:r>
    <w:r w:rsidR="00626216" w:rsidRPr="00626216">
      <w:rPr>
        <w:b/>
      </w:rPr>
      <w:t xml:space="preserve"> </w:t>
    </w:r>
    <w:r w:rsidR="00734388" w:rsidRPr="00123195">
      <w:rPr>
        <w:b/>
        <w:bCs/>
      </w:rPr>
      <w:t>Mobile Ordnance Training Team (MOTT)</w:t>
    </w:r>
  </w:p>
  <w:p w14:paraId="532C9272" w14:textId="2022D62C" w:rsidR="00F86BB2" w:rsidRPr="008816BC" w:rsidRDefault="00F86BB2" w:rsidP="00626216">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D1ABC"/>
    <w:multiLevelType w:val="hybridMultilevel"/>
    <w:tmpl w:val="9B047D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3F635B"/>
    <w:multiLevelType w:val="hybridMultilevel"/>
    <w:tmpl w:val="D048E9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EA57B1"/>
    <w:multiLevelType w:val="hybridMultilevel"/>
    <w:tmpl w:val="AA74B8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0B016E"/>
    <w:multiLevelType w:val="hybridMultilevel"/>
    <w:tmpl w:val="0D6C37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0B65E2"/>
    <w:multiLevelType w:val="multilevel"/>
    <w:tmpl w:val="B21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12F7B"/>
    <w:multiLevelType w:val="hybridMultilevel"/>
    <w:tmpl w:val="2BDAD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041226"/>
    <w:multiLevelType w:val="multilevel"/>
    <w:tmpl w:val="F02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B5B5C"/>
    <w:multiLevelType w:val="multilevel"/>
    <w:tmpl w:val="4FD8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874465">
    <w:abstractNumId w:val="6"/>
  </w:num>
  <w:num w:numId="2" w16cid:durableId="475880011">
    <w:abstractNumId w:val="3"/>
  </w:num>
  <w:num w:numId="3" w16cid:durableId="441844022">
    <w:abstractNumId w:val="1"/>
  </w:num>
  <w:num w:numId="4" w16cid:durableId="1036615411">
    <w:abstractNumId w:val="5"/>
  </w:num>
  <w:num w:numId="5" w16cid:durableId="746612059">
    <w:abstractNumId w:val="0"/>
  </w:num>
  <w:num w:numId="6" w16cid:durableId="1039285560">
    <w:abstractNumId w:val="2"/>
  </w:num>
  <w:num w:numId="7" w16cid:durableId="1695114355">
    <w:abstractNumId w:val="4"/>
  </w:num>
  <w:num w:numId="8" w16cid:durableId="21391048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F3E"/>
    <w:rsid w:val="00043246"/>
    <w:rsid w:val="001505C6"/>
    <w:rsid w:val="001875AB"/>
    <w:rsid w:val="00223BEF"/>
    <w:rsid w:val="00260AD6"/>
    <w:rsid w:val="00293771"/>
    <w:rsid w:val="002B073A"/>
    <w:rsid w:val="002B321D"/>
    <w:rsid w:val="002B45C1"/>
    <w:rsid w:val="00355857"/>
    <w:rsid w:val="00394EB6"/>
    <w:rsid w:val="003B7761"/>
    <w:rsid w:val="003E7E9A"/>
    <w:rsid w:val="00425D86"/>
    <w:rsid w:val="0042632D"/>
    <w:rsid w:val="00450BF5"/>
    <w:rsid w:val="004654A6"/>
    <w:rsid w:val="00495750"/>
    <w:rsid w:val="00541443"/>
    <w:rsid w:val="00565046"/>
    <w:rsid w:val="005D0CAF"/>
    <w:rsid w:val="00626216"/>
    <w:rsid w:val="006C0826"/>
    <w:rsid w:val="00734388"/>
    <w:rsid w:val="007729A4"/>
    <w:rsid w:val="008816BC"/>
    <w:rsid w:val="00947225"/>
    <w:rsid w:val="00987118"/>
    <w:rsid w:val="00996708"/>
    <w:rsid w:val="009B43A4"/>
    <w:rsid w:val="009D17EC"/>
    <w:rsid w:val="009D1EE5"/>
    <w:rsid w:val="009E20C3"/>
    <w:rsid w:val="009E42F0"/>
    <w:rsid w:val="00A21247"/>
    <w:rsid w:val="00AA76D8"/>
    <w:rsid w:val="00AF015E"/>
    <w:rsid w:val="00B163F2"/>
    <w:rsid w:val="00B3232D"/>
    <w:rsid w:val="00B44039"/>
    <w:rsid w:val="00BB5F3E"/>
    <w:rsid w:val="00BC1E59"/>
    <w:rsid w:val="00BD2FEB"/>
    <w:rsid w:val="00C64299"/>
    <w:rsid w:val="00CD7EC5"/>
    <w:rsid w:val="00E06EC0"/>
    <w:rsid w:val="00E16029"/>
    <w:rsid w:val="00E45617"/>
    <w:rsid w:val="00F45DBE"/>
    <w:rsid w:val="00F86BB2"/>
    <w:rsid w:val="00F94FDE"/>
    <w:rsid w:val="00FC2E89"/>
    <w:rsid w:val="00FF0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1F773"/>
  <w15:chartTrackingRefBased/>
  <w15:docId w15:val="{A0C44911-AEB0-4471-8895-3D184602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299"/>
    <w:pPr>
      <w:spacing w:after="200" w:line="276" w:lineRule="auto"/>
    </w:pPr>
    <w:rPr>
      <w:rFonts w:ascii="Times New Roman" w:hAnsi="Times New Roman"/>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5F3E"/>
    <w:pPr>
      <w:tabs>
        <w:tab w:val="center" w:pos="4680"/>
        <w:tab w:val="right" w:pos="9360"/>
      </w:tabs>
      <w:overflowPunct w:val="0"/>
      <w:autoSpaceDE w:val="0"/>
      <w:autoSpaceDN w:val="0"/>
      <w:adjustRightInd w:val="0"/>
      <w:spacing w:after="0" w:line="240" w:lineRule="auto"/>
      <w:textAlignment w:val="baseline"/>
    </w:pPr>
    <w:rPr>
      <w:rFonts w:eastAsia="SimSun"/>
      <w:szCs w:val="20"/>
    </w:rPr>
  </w:style>
  <w:style w:type="character" w:customStyle="1" w:styleId="HeaderChar">
    <w:name w:val="Header Char"/>
    <w:basedOn w:val="DefaultParagraphFont"/>
    <w:link w:val="Header"/>
    <w:uiPriority w:val="99"/>
    <w:rsid w:val="00BB5F3E"/>
    <w:rPr>
      <w:rFonts w:ascii="Times New Roman" w:eastAsia="SimSun" w:hAnsi="Times New Roman"/>
    </w:rPr>
  </w:style>
  <w:style w:type="paragraph" w:styleId="Footer">
    <w:name w:val="footer"/>
    <w:basedOn w:val="Normal"/>
    <w:link w:val="FooterChar"/>
    <w:uiPriority w:val="99"/>
    <w:unhideWhenUsed/>
    <w:rsid w:val="002B07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73A"/>
    <w:rPr>
      <w:rFonts w:ascii="Times New Roman" w:hAnsi="Times New Roman"/>
      <w:szCs w:val="22"/>
    </w:rPr>
  </w:style>
  <w:style w:type="character" w:styleId="Hyperlink">
    <w:name w:val="Hyperlink"/>
    <w:basedOn w:val="DefaultParagraphFont"/>
    <w:uiPriority w:val="99"/>
    <w:unhideWhenUsed/>
    <w:rsid w:val="00541443"/>
    <w:rPr>
      <w:color w:val="0000FF" w:themeColor="hyperlink"/>
      <w:u w:val="single"/>
    </w:rPr>
  </w:style>
  <w:style w:type="paragraph" w:styleId="ListParagraph">
    <w:name w:val="List Paragraph"/>
    <w:basedOn w:val="Normal"/>
    <w:uiPriority w:val="34"/>
    <w:qFormat/>
    <w:rsid w:val="00AA76D8"/>
    <w:pPr>
      <w:ind w:left="720"/>
      <w:contextualSpacing/>
    </w:pPr>
  </w:style>
  <w:style w:type="character" w:styleId="UnresolvedMention">
    <w:name w:val="Unresolved Mention"/>
    <w:basedOn w:val="DefaultParagraphFont"/>
    <w:uiPriority w:val="99"/>
    <w:semiHidden/>
    <w:unhideWhenUsed/>
    <w:rsid w:val="00150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ni.p.arcilla.civ@us.navy.mil" TargetMode="External"/><Relationship Id="rId3" Type="http://schemas.openxmlformats.org/officeDocument/2006/relationships/settings" Target="settings.xml"/><Relationship Id="rId7" Type="http://schemas.openxmlformats.org/officeDocument/2006/relationships/hyperlink" Target="mailto:naima.yelda.civ@us.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130</TotalTime>
  <Pages>4</Pages>
  <Words>1383</Words>
  <Characters>7887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Oliva, Michael A CIV NAVSUP FLC San Diego, Code 230</dc:creator>
  <cp:keywords/>
  <dc:description/>
  <cp:lastModifiedBy>Yelda, Naima CIV USN NAVSUP FLCSD (USA)</cp:lastModifiedBy>
  <cp:revision>42</cp:revision>
  <dcterms:created xsi:type="dcterms:W3CDTF">2020-11-09T22:01:00Z</dcterms:created>
  <dcterms:modified xsi:type="dcterms:W3CDTF">2026-04-16T21:45:00Z</dcterms:modified>
</cp:coreProperties>
</file>