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Varian Chiller (Filtrine) | Base 4 OY's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36C25026Q0531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08:00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T.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A35C9" w:rsidRPr="007A35C9" w:rsidP="007A35C9">
      <w:pPr>
        <w:pageBreakBefore/>
        <w:rPr>
          <w:rFonts w:ascii="Arial" w:hAnsi="Arial" w:cs="Arial"/>
          <w:sz w:val="17"/>
          <w:szCs w:val="17"/>
        </w:rPr>
      </w:pPr>
      <w:r w:rsidRPr="007A35C9">
        <w:rPr>
          <w:rFonts w:ascii="Arial" w:hAnsi="Arial" w:cs="Arial"/>
          <w:sz w:val="17"/>
          <w:szCs w:val="17"/>
        </w:rPr>
        <w:t>The Department of Veteran Affairs, Veterans Health Administration, Network Contracting Office 10, Cincinnati OH 45219, intends to negotiate a sole source, Firm-Fixed Price Contract for a</w:t>
      </w:r>
      <w:r w:rsidR="009B7577">
        <w:rPr>
          <w:rFonts w:ascii="Arial" w:hAnsi="Arial" w:cs="Arial"/>
          <w:sz w:val="17"/>
          <w:szCs w:val="17"/>
        </w:rPr>
        <w:t xml:space="preserve"> </w:t>
      </w:r>
      <w:r w:rsidR="007E4A72">
        <w:rPr>
          <w:rFonts w:ascii="Arial" w:hAnsi="Arial" w:cs="Arial"/>
          <w:sz w:val="17"/>
          <w:szCs w:val="17"/>
        </w:rPr>
        <w:t>Varian Chiller</w:t>
      </w:r>
      <w:r w:rsidR="00E40D11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Service </w:t>
      </w:r>
      <w:r w:rsidR="000F5DC1">
        <w:rPr>
          <w:rFonts w:ascii="Arial" w:hAnsi="Arial" w:cs="Arial"/>
          <w:sz w:val="17"/>
          <w:szCs w:val="17"/>
        </w:rPr>
        <w:t xml:space="preserve">Agreement </w:t>
      </w:r>
      <w:r w:rsidRPr="007A35C9">
        <w:rPr>
          <w:rFonts w:ascii="Arial" w:hAnsi="Arial" w:cs="Arial"/>
          <w:sz w:val="17"/>
          <w:szCs w:val="17"/>
        </w:rPr>
        <w:t>to</w:t>
      </w:r>
      <w:bookmarkStart w:id="0" w:name="_Hlk55317068"/>
      <w:r w:rsidRPr="007A35C9">
        <w:rPr>
          <w:rFonts w:ascii="Arial" w:hAnsi="Arial" w:cs="Arial"/>
          <w:sz w:val="17"/>
          <w:szCs w:val="17"/>
        </w:rPr>
        <w:t xml:space="preserve"> </w:t>
      </w:r>
      <w:r w:rsidR="007E4A72">
        <w:rPr>
          <w:rFonts w:ascii="Arial" w:hAnsi="Arial" w:cs="Arial"/>
          <w:sz w:val="17"/>
          <w:szCs w:val="17"/>
        </w:rPr>
        <w:t>Filtrine Manufacturing</w:t>
      </w:r>
      <w:r w:rsidRPr="007A35C9">
        <w:rPr>
          <w:rFonts w:ascii="Arial" w:hAnsi="Arial" w:cs="Arial"/>
          <w:sz w:val="17"/>
          <w:szCs w:val="17"/>
        </w:rPr>
        <w:t xml:space="preserve">, </w:t>
      </w:r>
      <w:bookmarkEnd w:id="0"/>
      <w:r w:rsidR="007E4A72">
        <w:rPr>
          <w:rFonts w:ascii="Arial" w:hAnsi="Arial" w:cs="Arial"/>
          <w:sz w:val="17"/>
          <w:szCs w:val="17"/>
        </w:rPr>
        <w:t>15 Kit Street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="007E4A72">
        <w:rPr>
          <w:rFonts w:ascii="Arial" w:hAnsi="Arial" w:cs="Arial"/>
          <w:sz w:val="17"/>
          <w:szCs w:val="17"/>
        </w:rPr>
        <w:t>Keene</w:t>
      </w:r>
      <w:r w:rsidR="004B4370">
        <w:rPr>
          <w:rFonts w:ascii="Arial" w:hAnsi="Arial" w:cs="Arial"/>
          <w:sz w:val="17"/>
          <w:szCs w:val="17"/>
        </w:rPr>
        <w:t xml:space="preserve">, </w:t>
      </w:r>
      <w:r w:rsidR="001D1718">
        <w:rPr>
          <w:rFonts w:ascii="Arial" w:hAnsi="Arial" w:cs="Arial"/>
          <w:sz w:val="17"/>
          <w:szCs w:val="17"/>
        </w:rPr>
        <w:t>N</w:t>
      </w:r>
      <w:r w:rsidR="007E4A72">
        <w:rPr>
          <w:rFonts w:ascii="Arial" w:hAnsi="Arial" w:cs="Arial"/>
          <w:sz w:val="17"/>
          <w:szCs w:val="17"/>
        </w:rPr>
        <w:t>H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Pr="007E4A72" w:rsidR="007E4A72">
        <w:rPr>
          <w:rFonts w:ascii="Arial" w:hAnsi="Arial" w:cs="Arial"/>
          <w:sz w:val="17"/>
          <w:szCs w:val="17"/>
        </w:rPr>
        <w:t>03431</w:t>
      </w:r>
      <w:r w:rsidR="007E4A72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in accordance with FAR Subpart 13.2. This acquisition is for the </w:t>
      </w:r>
      <w:r w:rsidR="001D1718">
        <w:rPr>
          <w:rFonts w:ascii="Arial" w:hAnsi="Arial" w:cs="Arial"/>
          <w:sz w:val="17"/>
          <w:szCs w:val="17"/>
        </w:rPr>
        <w:t>Dayton</w:t>
      </w:r>
      <w:r w:rsidR="00793402">
        <w:rPr>
          <w:rFonts w:ascii="Arial" w:hAnsi="Arial" w:cs="Arial"/>
          <w:sz w:val="17"/>
          <w:szCs w:val="17"/>
        </w:rPr>
        <w:t xml:space="preserve"> VA </w:t>
      </w:r>
      <w:r w:rsidR="001D1718">
        <w:rPr>
          <w:rFonts w:ascii="Arial" w:hAnsi="Arial" w:cs="Arial"/>
          <w:sz w:val="17"/>
          <w:szCs w:val="17"/>
        </w:rPr>
        <w:t>Medical</w:t>
      </w:r>
      <w:r w:rsidR="00793402">
        <w:rPr>
          <w:rFonts w:ascii="Arial" w:hAnsi="Arial" w:cs="Arial"/>
          <w:sz w:val="17"/>
          <w:szCs w:val="17"/>
        </w:rPr>
        <w:t xml:space="preserve"> Center</w:t>
      </w:r>
      <w:r w:rsidRPr="007A35C9">
        <w:rPr>
          <w:rFonts w:ascii="Arial" w:hAnsi="Arial" w:cs="Arial"/>
          <w:sz w:val="17"/>
          <w:szCs w:val="17"/>
        </w:rPr>
        <w:t xml:space="preserve">, </w:t>
      </w:r>
      <w:r w:rsidR="001D1718">
        <w:rPr>
          <w:rFonts w:ascii="Arial" w:hAnsi="Arial" w:cs="Arial"/>
          <w:sz w:val="17"/>
          <w:szCs w:val="17"/>
        </w:rPr>
        <w:t>4100 West Third Street</w:t>
      </w:r>
      <w:r w:rsidR="00793402">
        <w:rPr>
          <w:rFonts w:ascii="Arial" w:hAnsi="Arial" w:cs="Arial"/>
          <w:sz w:val="17"/>
          <w:szCs w:val="17"/>
        </w:rPr>
        <w:t>,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="001D1718">
        <w:rPr>
          <w:rFonts w:ascii="Arial" w:hAnsi="Arial" w:cs="Arial"/>
          <w:sz w:val="17"/>
          <w:szCs w:val="17"/>
        </w:rPr>
        <w:t>Dayton</w:t>
      </w:r>
      <w:r w:rsidRPr="007A35C9">
        <w:rPr>
          <w:rFonts w:ascii="Arial" w:hAnsi="Arial" w:cs="Arial"/>
          <w:sz w:val="17"/>
          <w:szCs w:val="17"/>
        </w:rPr>
        <w:t xml:space="preserve">, OH </w:t>
      </w:r>
      <w:r w:rsidR="001D1718">
        <w:rPr>
          <w:rFonts w:ascii="Arial" w:hAnsi="Arial" w:cs="Arial"/>
          <w:sz w:val="17"/>
          <w:szCs w:val="17"/>
        </w:rPr>
        <w:t>45428</w:t>
      </w:r>
      <w:r>
        <w:rPr>
          <w:rFonts w:ascii="Arial" w:hAnsi="Arial" w:cs="Arial"/>
          <w:sz w:val="17"/>
          <w:szCs w:val="17"/>
        </w:rPr>
        <w:t>.</w:t>
      </w:r>
      <w:r w:rsidRPr="007A35C9">
        <w:rPr>
          <w:rFonts w:ascii="Arial" w:hAnsi="Arial" w:cs="Arial"/>
          <w:sz w:val="17"/>
          <w:szCs w:val="17"/>
        </w:rPr>
        <w:br/>
      </w:r>
      <w:r w:rsidRPr="007A35C9">
        <w:rPr>
          <w:rFonts w:ascii="Arial" w:hAnsi="Arial" w:cs="Arial"/>
          <w:sz w:val="17"/>
          <w:szCs w:val="17"/>
        </w:rPr>
        <w:br/>
        <w:t>The Government intends to award the contract</w:t>
      </w:r>
      <w:r w:rsidR="000F5DC1">
        <w:rPr>
          <w:rFonts w:ascii="Arial" w:hAnsi="Arial" w:cs="Arial"/>
          <w:sz w:val="17"/>
          <w:szCs w:val="17"/>
        </w:rPr>
        <w:t xml:space="preserve"> to</w:t>
      </w:r>
      <w:r w:rsidRPr="007A35C9">
        <w:rPr>
          <w:rFonts w:ascii="Arial" w:hAnsi="Arial" w:cs="Arial"/>
          <w:sz w:val="17"/>
          <w:szCs w:val="17"/>
        </w:rPr>
        <w:t xml:space="preserve"> </w:t>
      </w:r>
      <w:r w:rsidR="007E4A72">
        <w:rPr>
          <w:rFonts w:ascii="Arial" w:hAnsi="Arial" w:cs="Arial"/>
          <w:sz w:val="17"/>
          <w:szCs w:val="17"/>
        </w:rPr>
        <w:t>Filtrine Manufacturing</w:t>
      </w:r>
      <w:r w:rsidRPr="007A35C9" w:rsidR="007E4A72">
        <w:rPr>
          <w:rFonts w:ascii="Arial" w:hAnsi="Arial" w:cs="Arial"/>
          <w:sz w:val="17"/>
          <w:szCs w:val="17"/>
        </w:rPr>
        <w:t>,</w:t>
      </w:r>
      <w:r w:rsidR="007E4A72">
        <w:rPr>
          <w:rFonts w:ascii="Arial" w:hAnsi="Arial" w:cs="Arial"/>
          <w:sz w:val="17"/>
          <w:szCs w:val="17"/>
        </w:rPr>
        <w:t xml:space="preserve"> </w:t>
      </w:r>
      <w:r w:rsidR="007E4A72">
        <w:rPr>
          <w:rFonts w:ascii="Arial" w:hAnsi="Arial" w:cs="Arial"/>
          <w:sz w:val="17"/>
          <w:szCs w:val="17"/>
        </w:rPr>
        <w:t xml:space="preserve">15 Kit Street Keene, NH </w:t>
      </w:r>
      <w:r w:rsidRPr="007E4A72" w:rsidR="007E4A72">
        <w:rPr>
          <w:rFonts w:ascii="Arial" w:hAnsi="Arial" w:cs="Arial"/>
          <w:sz w:val="17"/>
          <w:szCs w:val="17"/>
        </w:rPr>
        <w:t>03431</w:t>
      </w:r>
      <w:r w:rsidRPr="007A35C9">
        <w:rPr>
          <w:rFonts w:ascii="Arial" w:hAnsi="Arial" w:cs="Arial"/>
          <w:sz w:val="17"/>
          <w:szCs w:val="17"/>
        </w:rPr>
        <w:t xml:space="preserve">. </w:t>
      </w:r>
      <w:r w:rsidR="00E40D11">
        <w:rPr>
          <w:rFonts w:ascii="Arial" w:hAnsi="Arial" w:cs="Arial"/>
          <w:sz w:val="17"/>
          <w:szCs w:val="17"/>
        </w:rPr>
        <w:t>UEI</w:t>
      </w:r>
      <w:r w:rsidRPr="007A35C9">
        <w:rPr>
          <w:rFonts w:ascii="Arial" w:hAnsi="Arial" w:cs="Arial"/>
          <w:sz w:val="17"/>
          <w:szCs w:val="17"/>
        </w:rPr>
        <w:t>:</w:t>
      </w:r>
      <w:r w:rsidRPr="004B4370" w:rsidR="004B4370">
        <w:t xml:space="preserve"> </w:t>
      </w:r>
      <w:r w:rsidRPr="003F75E6" w:rsidR="003F75E6">
        <w:rPr>
          <w:rFonts w:ascii="Arial" w:hAnsi="Arial" w:cs="Arial"/>
          <w:sz w:val="17"/>
          <w:szCs w:val="17"/>
        </w:rPr>
        <w:t>EL78MWK9H5S5</w:t>
      </w:r>
      <w:r w:rsidRPr="007A35C9">
        <w:rPr>
          <w:rFonts w:ascii="Arial" w:hAnsi="Arial" w:cs="Arial"/>
          <w:sz w:val="17"/>
          <w:szCs w:val="17"/>
        </w:rPr>
        <w:t>.</w:t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Pr="007A35C9">
        <w:rPr>
          <w:rFonts w:ascii="Arial" w:hAnsi="Arial" w:cs="Arial"/>
          <w:sz w:val="17"/>
          <w:szCs w:val="17"/>
        </w:rPr>
        <w:t xml:space="preserve"> </w:t>
      </w:r>
      <w:r w:rsidRPr="0078020B" w:rsidR="0078020B">
        <w:rPr>
          <w:rFonts w:ascii="Arial" w:hAnsi="Arial" w:cs="Arial"/>
          <w:color w:val="FFFFFF" w:themeColor="background1"/>
          <w:sz w:val="17"/>
          <w:szCs w:val="17"/>
        </w:rPr>
        <w:t xml:space="preserve">This </w:t>
      </w:r>
      <w:r w:rsidR="0078020B">
        <w:rPr>
          <w:rFonts w:ascii="Arial" w:hAnsi="Arial" w:cs="Arial"/>
          <w:sz w:val="17"/>
          <w:szCs w:val="17"/>
        </w:rPr>
        <w:t xml:space="preserve">This </w:t>
      </w:r>
      <w:r w:rsidRPr="007A35C9">
        <w:rPr>
          <w:rFonts w:ascii="Arial" w:hAnsi="Arial" w:cs="Arial"/>
          <w:sz w:val="17"/>
          <w:szCs w:val="17"/>
        </w:rPr>
        <w:t>notice satisfies the requirement at FAR 5.201(b)(1), requiring publication of the proposed contract action. This notice of intent is not a request for quote and no solicitation shall be made available. IAW FAR 5.207(c)(16)(ii) Contractors may submit a capabilities statement or quotation which shall be considered by the agency. The government shall not pay for any costs incurred by responses to this notice.</w:t>
      </w:r>
    </w:p>
    <w:p w:rsidR="00363DB5" w:rsidP="007A35C9">
      <w:pPr>
        <w:rPr>
          <w:rFonts w:ascii="Arial" w:hAnsi="Arial" w:cs="Arial"/>
          <w:sz w:val="17"/>
          <w:szCs w:val="17"/>
        </w:rPr>
      </w:pPr>
      <w:r w:rsidRPr="007A35C9">
        <w:rPr>
          <w:rFonts w:ascii="Arial" w:hAnsi="Arial" w:cs="Arial"/>
          <w:sz w:val="17"/>
          <w:szCs w:val="17"/>
        </w:rPr>
        <w:t xml:space="preserve">Responses to this notice are due on or before </w:t>
      </w:r>
      <w:r w:rsidR="009B7577">
        <w:rPr>
          <w:rFonts w:ascii="Arial" w:hAnsi="Arial" w:cs="Arial"/>
          <w:sz w:val="17"/>
          <w:szCs w:val="17"/>
        </w:rPr>
        <w:t>Tuesday</w:t>
      </w:r>
      <w:r w:rsidRPr="007A35C9">
        <w:rPr>
          <w:rFonts w:ascii="Arial" w:hAnsi="Arial" w:cs="Arial"/>
          <w:sz w:val="17"/>
          <w:szCs w:val="17"/>
        </w:rPr>
        <w:t xml:space="preserve">, </w:t>
      </w:r>
      <w:r w:rsidR="007E4A72">
        <w:rPr>
          <w:rFonts w:ascii="Arial" w:hAnsi="Arial" w:cs="Arial"/>
          <w:sz w:val="17"/>
          <w:szCs w:val="17"/>
        </w:rPr>
        <w:t>May</w:t>
      </w:r>
      <w:r w:rsidR="009B7577">
        <w:rPr>
          <w:rFonts w:ascii="Arial" w:hAnsi="Arial" w:cs="Arial"/>
          <w:sz w:val="17"/>
          <w:szCs w:val="17"/>
        </w:rPr>
        <w:t xml:space="preserve"> </w:t>
      </w:r>
      <w:r w:rsidR="007E4A72">
        <w:rPr>
          <w:rFonts w:ascii="Arial" w:hAnsi="Arial" w:cs="Arial"/>
          <w:sz w:val="17"/>
          <w:szCs w:val="17"/>
        </w:rPr>
        <w:t>5</w:t>
      </w:r>
      <w:r w:rsidRPr="00417E81" w:rsidR="00417E81">
        <w:rPr>
          <w:rFonts w:ascii="Arial" w:hAnsi="Arial" w:cs="Arial"/>
          <w:sz w:val="17"/>
          <w:szCs w:val="17"/>
          <w:vertAlign w:val="superscript"/>
        </w:rPr>
        <w:t>th</w:t>
      </w:r>
      <w:r w:rsidR="00417E81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at </w:t>
      </w:r>
      <w:r w:rsidR="0078020B">
        <w:rPr>
          <w:rFonts w:ascii="Arial" w:hAnsi="Arial" w:cs="Arial"/>
          <w:sz w:val="17"/>
          <w:szCs w:val="17"/>
        </w:rPr>
        <w:t>08:00</w:t>
      </w:r>
      <w:r w:rsidRPr="007A35C9">
        <w:rPr>
          <w:rFonts w:ascii="Arial" w:hAnsi="Arial" w:cs="Arial"/>
          <w:sz w:val="17"/>
          <w:szCs w:val="17"/>
        </w:rPr>
        <w:t xml:space="preserve"> a.m. Eastern Time to </w:t>
      </w:r>
      <w:r w:rsidR="00E40D11">
        <w:rPr>
          <w:rFonts w:ascii="Arial" w:hAnsi="Arial" w:cs="Arial"/>
          <w:sz w:val="17"/>
          <w:szCs w:val="17"/>
        </w:rPr>
        <w:t>Christopher Council</w:t>
      </w:r>
      <w:r w:rsidRPr="007A35C9">
        <w:rPr>
          <w:rFonts w:ascii="Arial" w:hAnsi="Arial" w:cs="Arial"/>
          <w:sz w:val="17"/>
          <w:szCs w:val="17"/>
        </w:rPr>
        <w:t xml:space="preserve">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D73250" w:rsidR="00E40D11">
        <w:rPr>
          <w:rStyle w:val="Hyperlink"/>
          <w:rFonts w:ascii="Arial" w:hAnsi="Arial" w:cs="Arial"/>
          <w:sz w:val="17"/>
          <w:szCs w:val="17"/>
        </w:rPr>
        <w:t>Christopher.Council@va.gov</w:t>
      </w:r>
      <w:r>
        <w:fldChar w:fldCharType="end"/>
      </w:r>
      <w:r w:rsidR="009222C5">
        <w:rPr>
          <w:rFonts w:ascii="Arial" w:hAnsi="Arial" w:cs="Arial"/>
          <w:sz w:val="17"/>
          <w:szCs w:val="17"/>
        </w:rPr>
        <w:t>.</w:t>
      </w:r>
    </w:p>
    <w:p w:rsidR="00C57A26" w:rsidP="007A35C9">
      <w:pPr>
        <w:rPr>
          <w:rFonts w:ascii="Arial" w:hAnsi="Arial" w:cs="Arial"/>
          <w:sz w:val="17"/>
          <w:szCs w:val="17"/>
        </w:rPr>
      </w:pPr>
      <w:r w:rsidRPr="00C57A26">
        <w:rPr>
          <w:rFonts w:ascii="Arial" w:hAnsi="Arial" w:cs="Arial"/>
          <w:sz w:val="17"/>
          <w:szCs w:val="17"/>
        </w:rPr>
        <w:t xml:space="preserve"> </w:t>
      </w:r>
      <w:r w:rsidRPr="00985C69" w:rsidR="00985C69">
        <w:rPr>
          <w:rFonts w:ascii="Arial" w:hAnsi="Arial" w:cs="Arial"/>
          <w:sz w:val="17"/>
          <w:szCs w:val="17"/>
        </w:rPr>
        <w:t xml:space="preserve">  </w:t>
      </w:r>
    </w:p>
    <w:p w:rsidR="00F543C3" w:rsidP="007A35C9">
      <w:r w:rsidRPr="007E4A72">
        <w:rPr>
          <w:noProof/>
        </w:rPr>
        <w:drawing>
          <wp:inline distT="0" distB="0" distL="0" distR="0">
            <wp:extent cx="5943600" cy="7803515"/>
            <wp:effectExtent l="0" t="0" r="0" b="6985"/>
            <wp:docPr id="107907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4A72">
        <w:rPr>
          <w:noProof/>
        </w:rPr>
        <w:drawing>
          <wp:inline distT="0" distB="0" distL="0" distR="0">
            <wp:extent cx="5943600" cy="3445510"/>
            <wp:effectExtent l="0" t="0" r="0" b="2540"/>
            <wp:docPr id="1701751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718" w:rsidR="001D1718">
        <w:rPr>
          <w:noProof/>
        </w:rPr>
        <w:t xml:space="preserve"> </w:t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43C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43C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image" Target="media/image2.emf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2026-04-28T18:07:01Z</dcterms:created>
  <dcterms:modified xsi:type="dcterms:W3CDTF">2026-04-28T18:07:01Z</dcterms:modified>
</cp:coreProperties>
</file>