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C9E6" w14:textId="655E4723" w:rsidR="60DF7DB3" w:rsidRDefault="009F6E8B" w:rsidP="384040DA">
      <w:r>
        <w:rPr>
          <w:i/>
          <w:iCs/>
          <w:highlight w:val="yellow"/>
        </w:rPr>
        <w:t xml:space="preserve"> </w:t>
      </w:r>
      <w:r w:rsidR="60DF7DB3" w:rsidRPr="384040DA">
        <w:rPr>
          <w:i/>
          <w:iCs/>
          <w:highlight w:val="yellow"/>
        </w:rPr>
        <w:t>JUN 2024 Revision</w:t>
      </w:r>
    </w:p>
    <w:p w14:paraId="79733007" w14:textId="4BD5702E" w:rsidR="60DF7DB3" w:rsidRDefault="60DF7DB3" w:rsidP="384040DA">
      <w:r w:rsidRPr="384040DA">
        <w:t xml:space="preserve"> </w:t>
      </w:r>
    </w:p>
    <w:p w14:paraId="0695EE75" w14:textId="63DEDEF2" w:rsidR="60DF7DB3" w:rsidRDefault="60DF7DB3" w:rsidP="384040DA">
      <w:r w:rsidRPr="384040DA">
        <w:t>NAICS CODE:  541715</w:t>
      </w:r>
    </w:p>
    <w:p w14:paraId="3A4EC47D" w14:textId="1982EE51" w:rsidR="60DF7DB3" w:rsidRDefault="60DF7DB3" w:rsidP="384040DA">
      <w:r w:rsidRPr="384040DA">
        <w:t xml:space="preserve"> </w:t>
      </w:r>
    </w:p>
    <w:p w14:paraId="726A9D75" w14:textId="48B90219" w:rsidR="60DF7DB3" w:rsidRDefault="60DF7DB3" w:rsidP="384040DA">
      <w:r w:rsidRPr="384040DA">
        <w:t>FEDERAL AGENCY NAME: Department of the Air Force, Air Force Materiel Command, AFRL - Rome Research Site, AFRL/Information Directorate, 26 Electronic Parkway, Rome, NY, 13441-4514</w:t>
      </w:r>
    </w:p>
    <w:p w14:paraId="0615456F" w14:textId="546170A2" w:rsidR="60DF7DB3" w:rsidRDefault="60DF7DB3" w:rsidP="384040DA">
      <w:r w:rsidRPr="384040DA">
        <w:t xml:space="preserve"> </w:t>
      </w:r>
    </w:p>
    <w:p w14:paraId="32D90FA2" w14:textId="0CAAB5CC" w:rsidR="60DF7DB3" w:rsidRDefault="60DF7DB3" w:rsidP="384040DA">
      <w:r w:rsidRPr="384040DA">
        <w:t>BAA</w:t>
      </w:r>
      <w:r w:rsidR="00563C16">
        <w:t xml:space="preserve"> </w:t>
      </w:r>
      <w:r w:rsidRPr="384040DA">
        <w:t>ANNOUNCEMENT TYPE:  Initial announcement</w:t>
      </w:r>
    </w:p>
    <w:p w14:paraId="6FB3E368" w14:textId="058F86A7" w:rsidR="60DF7DB3" w:rsidRDefault="60DF7DB3" w:rsidP="384040DA">
      <w:r w:rsidRPr="384040DA">
        <w:rPr>
          <w:b/>
          <w:bCs/>
        </w:rPr>
        <w:t xml:space="preserve"> </w:t>
      </w:r>
    </w:p>
    <w:p w14:paraId="14B1C18F" w14:textId="4FF9C321" w:rsidR="60DF7DB3" w:rsidRDefault="60DF7DB3" w:rsidP="384040DA">
      <w:r w:rsidRPr="384040DA">
        <w:t xml:space="preserve">BROAD AGENCY ANNOUNCEMENT (BAA) TITLE: </w:t>
      </w:r>
      <w:r w:rsidR="00C4363B">
        <w:t xml:space="preserve">Targeting </w:t>
      </w:r>
      <w:r w:rsidR="003C4D33">
        <w:t>Operation</w:t>
      </w:r>
      <w:r w:rsidR="00D070B9">
        <w:t xml:space="preserve">s </w:t>
      </w:r>
      <w:r w:rsidR="00C4363B">
        <w:t>and Analytics Development</w:t>
      </w:r>
      <w:r w:rsidRPr="384040DA">
        <w:t xml:space="preserve">                                                                                              </w:t>
      </w:r>
    </w:p>
    <w:p w14:paraId="6161F1EE" w14:textId="70B88EBC" w:rsidR="60DF7DB3" w:rsidRDefault="60DF7DB3" w:rsidP="384040DA">
      <w:r w:rsidRPr="384040DA">
        <w:t xml:space="preserve"> </w:t>
      </w:r>
    </w:p>
    <w:p w14:paraId="2666AE4B" w14:textId="37800CBB" w:rsidR="60DF7DB3" w:rsidRDefault="60DF7DB3" w:rsidP="384040DA">
      <w:r w:rsidRPr="384040DA">
        <w:t xml:space="preserve">BAA: </w:t>
      </w:r>
      <w:r w:rsidR="00273614">
        <w:t>FA8750-25-S-7002</w:t>
      </w:r>
    </w:p>
    <w:p w14:paraId="4CDB019D" w14:textId="2015CD58" w:rsidR="60DF7DB3" w:rsidRDefault="60DF7DB3" w:rsidP="384040DA">
      <w:r w:rsidRPr="384040DA">
        <w:rPr>
          <w:b/>
          <w:bCs/>
        </w:rPr>
        <w:t xml:space="preserve"> </w:t>
      </w:r>
    </w:p>
    <w:p w14:paraId="6EA91C04" w14:textId="20B6EE80" w:rsidR="60DF7DB3" w:rsidRDefault="60DF7DB3" w:rsidP="384040DA">
      <w:r w:rsidRPr="384040DA">
        <w:rPr>
          <w:b/>
          <w:bCs/>
        </w:rPr>
        <w:t>PART I – OVERVIEW INFORMATION</w:t>
      </w:r>
    </w:p>
    <w:p w14:paraId="12175616" w14:textId="0DB3DC75" w:rsidR="60DF7DB3" w:rsidRDefault="60DF7DB3" w:rsidP="384040DA">
      <w:r w:rsidRPr="384040DA">
        <w:t xml:space="preserve"> </w:t>
      </w:r>
    </w:p>
    <w:p w14:paraId="16AA2846" w14:textId="16F01B39" w:rsidR="60DF7DB3" w:rsidRDefault="60DF7DB3" w:rsidP="384040DA">
      <w:r w:rsidRPr="384040DA">
        <w:t xml:space="preserve">This announcement is for an Open, 2 Step BAA which is open and effective until </w:t>
      </w:r>
      <w:r w:rsidR="00D354B5">
        <w:t xml:space="preserve">30 </w:t>
      </w:r>
      <w:r w:rsidR="0099774C">
        <w:t>September</w:t>
      </w:r>
      <w:r w:rsidRPr="384040DA">
        <w:t xml:space="preserve"> 20</w:t>
      </w:r>
      <w:r w:rsidR="0099774C">
        <w:t>29</w:t>
      </w:r>
      <w:r w:rsidRPr="384040DA">
        <w:t xml:space="preserve">.  </w:t>
      </w:r>
      <w:r w:rsidRPr="384040DA">
        <w:rPr>
          <w:color w:val="000000" w:themeColor="text1"/>
        </w:rPr>
        <w:t xml:space="preserve">Only white papers will be accepted as initial submissions; formal proposals will be accepted by invitation only.  </w:t>
      </w:r>
      <w:r w:rsidRPr="384040DA">
        <w:t xml:space="preserve">While white papers will be considered if received prior to </w:t>
      </w:r>
      <w:r w:rsidR="00D354B5">
        <w:t xml:space="preserve">1600 </w:t>
      </w:r>
      <w:r w:rsidRPr="384040DA">
        <w:t xml:space="preserve">Eastern Standard Time (EST) on </w:t>
      </w:r>
      <w:r w:rsidR="00273614">
        <w:t>30 SEP</w:t>
      </w:r>
      <w:r w:rsidR="00827538" w:rsidRPr="384040DA">
        <w:t xml:space="preserve"> </w:t>
      </w:r>
      <w:r w:rsidRPr="384040DA">
        <w:t>20</w:t>
      </w:r>
      <w:r w:rsidR="00113220">
        <w:t>29</w:t>
      </w:r>
      <w:r w:rsidRPr="384040DA">
        <w:t>, the following submission dates are suggested to best align with projected funding:</w:t>
      </w:r>
    </w:p>
    <w:p w14:paraId="25EA7149" w14:textId="15BD4137" w:rsidR="60DF7DB3" w:rsidRDefault="60DF7DB3" w:rsidP="384040DA">
      <w:r w:rsidRPr="384040DA">
        <w:t xml:space="preserve"> </w:t>
      </w:r>
    </w:p>
    <w:p w14:paraId="36144FC2" w14:textId="33A5DFFB" w:rsidR="60DF7DB3" w:rsidRPr="00105FB6" w:rsidRDefault="60DF7DB3" w:rsidP="384040DA">
      <w:pPr>
        <w:rPr>
          <w:color w:val="000000" w:themeColor="text1"/>
        </w:rPr>
      </w:pPr>
      <w:r w:rsidRPr="00105FB6">
        <w:rPr>
          <w:i/>
          <w:iCs/>
          <w:color w:val="000000" w:themeColor="text1"/>
        </w:rPr>
        <w:t>FY</w:t>
      </w:r>
      <w:r w:rsidR="003A57E6" w:rsidRPr="00105FB6">
        <w:rPr>
          <w:i/>
          <w:iCs/>
          <w:color w:val="000000" w:themeColor="text1"/>
        </w:rPr>
        <w:t>25</w:t>
      </w:r>
      <w:r w:rsidRPr="00105FB6">
        <w:rPr>
          <w:i/>
          <w:iCs/>
          <w:color w:val="000000" w:themeColor="text1"/>
        </w:rPr>
        <w:t xml:space="preserve"> by </w:t>
      </w:r>
      <w:r w:rsidR="0042012A">
        <w:rPr>
          <w:i/>
          <w:iCs/>
          <w:color w:val="000000" w:themeColor="text1"/>
        </w:rPr>
        <w:t>2</w:t>
      </w:r>
      <w:r w:rsidR="002B3827">
        <w:rPr>
          <w:i/>
          <w:iCs/>
          <w:color w:val="000000" w:themeColor="text1"/>
        </w:rPr>
        <w:t>0</w:t>
      </w:r>
      <w:r w:rsidR="006023E5">
        <w:rPr>
          <w:i/>
          <w:iCs/>
          <w:color w:val="000000" w:themeColor="text1"/>
        </w:rPr>
        <w:t xml:space="preserve"> MAR</w:t>
      </w:r>
      <w:r w:rsidR="00AB0A2C" w:rsidRPr="00105FB6">
        <w:rPr>
          <w:i/>
          <w:iCs/>
          <w:color w:val="000000" w:themeColor="text1"/>
        </w:rPr>
        <w:t xml:space="preserve"> 2025</w:t>
      </w:r>
    </w:p>
    <w:p w14:paraId="581F970F" w14:textId="4A3C7028" w:rsidR="60DF7DB3" w:rsidRPr="00105FB6" w:rsidRDefault="60DF7DB3" w:rsidP="384040DA">
      <w:pPr>
        <w:rPr>
          <w:color w:val="000000" w:themeColor="text1"/>
        </w:rPr>
      </w:pPr>
      <w:r w:rsidRPr="00105FB6">
        <w:rPr>
          <w:i/>
          <w:iCs/>
          <w:color w:val="000000" w:themeColor="text1"/>
        </w:rPr>
        <w:t>FY</w:t>
      </w:r>
      <w:r w:rsidR="003A57E6" w:rsidRPr="00105FB6">
        <w:rPr>
          <w:i/>
          <w:iCs/>
          <w:color w:val="000000" w:themeColor="text1"/>
        </w:rPr>
        <w:t>26</w:t>
      </w:r>
      <w:r w:rsidRPr="00105FB6">
        <w:rPr>
          <w:i/>
          <w:iCs/>
          <w:color w:val="000000" w:themeColor="text1"/>
        </w:rPr>
        <w:t xml:space="preserve"> by </w:t>
      </w:r>
      <w:r w:rsidR="00BD6C9D" w:rsidRPr="00105FB6">
        <w:rPr>
          <w:i/>
          <w:iCs/>
          <w:color w:val="000000" w:themeColor="text1"/>
        </w:rPr>
        <w:t>01 NOV 202</w:t>
      </w:r>
      <w:r w:rsidR="0090712B" w:rsidRPr="00105FB6">
        <w:rPr>
          <w:i/>
          <w:iCs/>
          <w:color w:val="000000" w:themeColor="text1"/>
        </w:rPr>
        <w:t>5</w:t>
      </w:r>
      <w:r w:rsidRPr="00105FB6">
        <w:rPr>
          <w:i/>
          <w:iCs/>
          <w:color w:val="000000" w:themeColor="text1"/>
        </w:rPr>
        <w:t xml:space="preserve"> </w:t>
      </w:r>
    </w:p>
    <w:p w14:paraId="04E4CA7F" w14:textId="383FCC6D" w:rsidR="60DF7DB3" w:rsidRPr="00105FB6" w:rsidRDefault="60DF7DB3" w:rsidP="384040DA">
      <w:pPr>
        <w:rPr>
          <w:color w:val="000000" w:themeColor="text1"/>
        </w:rPr>
      </w:pPr>
      <w:r w:rsidRPr="00105FB6">
        <w:rPr>
          <w:i/>
          <w:iCs/>
          <w:color w:val="000000" w:themeColor="text1"/>
        </w:rPr>
        <w:t>FY</w:t>
      </w:r>
      <w:r w:rsidR="003A57E6" w:rsidRPr="00105FB6">
        <w:rPr>
          <w:i/>
          <w:iCs/>
          <w:color w:val="000000" w:themeColor="text1"/>
        </w:rPr>
        <w:t>27</w:t>
      </w:r>
      <w:r w:rsidRPr="00105FB6">
        <w:rPr>
          <w:i/>
          <w:iCs/>
          <w:color w:val="000000" w:themeColor="text1"/>
        </w:rPr>
        <w:t xml:space="preserve"> by </w:t>
      </w:r>
      <w:r w:rsidR="00BD6C9D" w:rsidRPr="00105FB6">
        <w:rPr>
          <w:i/>
          <w:iCs/>
          <w:color w:val="000000" w:themeColor="text1"/>
        </w:rPr>
        <w:t>01 NOV</w:t>
      </w:r>
      <w:r w:rsidRPr="00105FB6">
        <w:rPr>
          <w:i/>
          <w:iCs/>
          <w:color w:val="000000" w:themeColor="text1"/>
        </w:rPr>
        <w:t xml:space="preserve"> </w:t>
      </w:r>
      <w:r w:rsidR="00BD6C9D" w:rsidRPr="00105FB6">
        <w:rPr>
          <w:i/>
          <w:iCs/>
          <w:color w:val="000000" w:themeColor="text1"/>
        </w:rPr>
        <w:t>202</w:t>
      </w:r>
      <w:r w:rsidR="0090712B" w:rsidRPr="00105FB6">
        <w:rPr>
          <w:i/>
          <w:iCs/>
          <w:color w:val="000000" w:themeColor="text1"/>
        </w:rPr>
        <w:t>6</w:t>
      </w:r>
    </w:p>
    <w:p w14:paraId="0FB88D0F" w14:textId="471F07A9" w:rsidR="60DF7DB3" w:rsidRPr="00105FB6" w:rsidRDefault="60DF7DB3" w:rsidP="384040DA">
      <w:pPr>
        <w:rPr>
          <w:color w:val="000000" w:themeColor="text1"/>
        </w:rPr>
      </w:pPr>
      <w:r w:rsidRPr="00105FB6">
        <w:rPr>
          <w:i/>
          <w:iCs/>
          <w:color w:val="000000" w:themeColor="text1"/>
        </w:rPr>
        <w:t>FY</w:t>
      </w:r>
      <w:r w:rsidR="003A57E6" w:rsidRPr="00105FB6">
        <w:rPr>
          <w:i/>
          <w:iCs/>
          <w:color w:val="000000" w:themeColor="text1"/>
        </w:rPr>
        <w:t>28</w:t>
      </w:r>
      <w:r w:rsidRPr="00105FB6">
        <w:rPr>
          <w:i/>
          <w:iCs/>
          <w:color w:val="000000" w:themeColor="text1"/>
        </w:rPr>
        <w:t xml:space="preserve"> by </w:t>
      </w:r>
      <w:r w:rsidR="00BD6C9D" w:rsidRPr="00105FB6">
        <w:rPr>
          <w:i/>
          <w:iCs/>
          <w:color w:val="000000" w:themeColor="text1"/>
        </w:rPr>
        <w:t>01</w:t>
      </w:r>
      <w:r w:rsidRPr="00105FB6">
        <w:rPr>
          <w:i/>
          <w:iCs/>
          <w:color w:val="000000" w:themeColor="text1"/>
        </w:rPr>
        <w:t xml:space="preserve"> </w:t>
      </w:r>
      <w:r w:rsidR="0090712B" w:rsidRPr="00105FB6">
        <w:rPr>
          <w:i/>
          <w:iCs/>
          <w:color w:val="000000" w:themeColor="text1"/>
        </w:rPr>
        <w:t xml:space="preserve">NOV </w:t>
      </w:r>
      <w:r w:rsidR="00BD6C9D" w:rsidRPr="00105FB6">
        <w:rPr>
          <w:i/>
          <w:iCs/>
          <w:color w:val="000000" w:themeColor="text1"/>
        </w:rPr>
        <w:t>202</w:t>
      </w:r>
      <w:r w:rsidR="0090712B" w:rsidRPr="00105FB6">
        <w:rPr>
          <w:i/>
          <w:iCs/>
          <w:color w:val="000000" w:themeColor="text1"/>
        </w:rPr>
        <w:t>7</w:t>
      </w:r>
    </w:p>
    <w:p w14:paraId="3F707AD0" w14:textId="4B873DB6" w:rsidR="60DF7DB3" w:rsidRPr="00105FB6" w:rsidRDefault="60DF7DB3" w:rsidP="384040DA">
      <w:pPr>
        <w:rPr>
          <w:color w:val="000000" w:themeColor="text1"/>
        </w:rPr>
      </w:pPr>
      <w:r w:rsidRPr="00105FB6">
        <w:rPr>
          <w:i/>
          <w:iCs/>
          <w:color w:val="000000" w:themeColor="text1"/>
        </w:rPr>
        <w:t>FY</w:t>
      </w:r>
      <w:r w:rsidR="003A57E6" w:rsidRPr="00105FB6">
        <w:rPr>
          <w:i/>
          <w:iCs/>
          <w:color w:val="000000" w:themeColor="text1"/>
        </w:rPr>
        <w:t>29</w:t>
      </w:r>
      <w:r w:rsidRPr="00105FB6">
        <w:rPr>
          <w:i/>
          <w:iCs/>
          <w:color w:val="000000" w:themeColor="text1"/>
        </w:rPr>
        <w:t xml:space="preserve"> by </w:t>
      </w:r>
      <w:r w:rsidR="00BD6C9D" w:rsidRPr="00105FB6">
        <w:rPr>
          <w:i/>
          <w:iCs/>
          <w:color w:val="000000" w:themeColor="text1"/>
        </w:rPr>
        <w:t>01 NOV 202</w:t>
      </w:r>
      <w:r w:rsidR="0090712B" w:rsidRPr="00105FB6">
        <w:rPr>
          <w:i/>
          <w:iCs/>
          <w:color w:val="000000" w:themeColor="text1"/>
        </w:rPr>
        <w:t>8</w:t>
      </w:r>
    </w:p>
    <w:p w14:paraId="755FB6C0" w14:textId="4FBE29F8" w:rsidR="60DF7DB3" w:rsidRPr="00105FB6" w:rsidRDefault="60DF7DB3" w:rsidP="384040DA">
      <w:pPr>
        <w:rPr>
          <w:color w:val="000000" w:themeColor="text1"/>
        </w:rPr>
      </w:pPr>
      <w:r w:rsidRPr="00105FB6">
        <w:rPr>
          <w:b/>
          <w:bCs/>
          <w:i/>
          <w:iCs/>
          <w:color w:val="000000" w:themeColor="text1"/>
        </w:rPr>
        <w:t xml:space="preserve"> </w:t>
      </w:r>
    </w:p>
    <w:p w14:paraId="4D9797D0" w14:textId="6B8862E2" w:rsidR="60DF7DB3" w:rsidRDefault="60DF7DB3" w:rsidP="384040DA">
      <w:r w:rsidRPr="384040DA">
        <w:t xml:space="preserve">Offerors should monitor the Contract Opportunities on the SAM website at </w:t>
      </w:r>
      <w:hyperlink r:id="rId10">
        <w:r w:rsidRPr="384040DA">
          <w:rPr>
            <w:rStyle w:val="Hyperlink"/>
          </w:rPr>
          <w:t>https://SAM.gov</w:t>
        </w:r>
      </w:hyperlink>
      <w:r w:rsidRPr="384040DA">
        <w:rPr>
          <w:color w:val="0000FF"/>
          <w:u w:val="single"/>
        </w:rPr>
        <w:t xml:space="preserve"> </w:t>
      </w:r>
      <w:r w:rsidRPr="384040DA">
        <w:t>in the event this announcement is amended.</w:t>
      </w:r>
    </w:p>
    <w:p w14:paraId="076D7CB4" w14:textId="2A2E1A1F" w:rsidR="60DF7DB3" w:rsidRDefault="60DF7DB3" w:rsidP="384040DA">
      <w:r w:rsidRPr="384040DA">
        <w:t xml:space="preserve">   </w:t>
      </w:r>
    </w:p>
    <w:p w14:paraId="4BD68EBA" w14:textId="178DBA0C" w:rsidR="60DF7DB3" w:rsidRDefault="60DF7DB3" w:rsidP="384040DA">
      <w:r w:rsidRPr="384040DA">
        <w:t xml:space="preserve">CONCISE SUMMARY OF TECHNOLOGY REQUIREMENT:   Seeking innovative research to </w:t>
      </w:r>
      <w:r w:rsidR="006360B4" w:rsidRPr="00C87773">
        <w:t xml:space="preserve">develop, test, evaluate, and integrate technologies to improve the joint targeting cycle: shorten the killchain, improve operational awareness, provide information and connectivity assurance during execution, and enable battle damage assessment. </w:t>
      </w:r>
      <w:r w:rsidR="006360B4" w:rsidRPr="00C87773">
        <w:rPr>
          <w:i/>
          <w:iCs/>
        </w:rPr>
        <w:t xml:space="preserve"> </w:t>
      </w:r>
      <w:r w:rsidRPr="0086512E">
        <w:t xml:space="preserve"> </w:t>
      </w:r>
    </w:p>
    <w:p w14:paraId="6EE6DE10" w14:textId="5EC51588" w:rsidR="60DF7DB3" w:rsidRDefault="60DF7DB3" w:rsidP="384040DA">
      <w:r w:rsidRPr="384040DA">
        <w:t xml:space="preserve">  </w:t>
      </w:r>
    </w:p>
    <w:p w14:paraId="5BBAEF9E" w14:textId="64264BDC" w:rsidR="60DF7DB3" w:rsidRDefault="60DF7DB3" w:rsidP="384040DA">
      <w:r w:rsidRPr="384040DA">
        <w:t>BAA ESTIMATED FUNDING:  Total funding for this BAA is approximately $</w:t>
      </w:r>
      <w:r w:rsidR="00F27306">
        <w:t>499</w:t>
      </w:r>
      <w:r w:rsidRPr="384040DA">
        <w:t xml:space="preserve">M.  Individual awards will not normally exceed </w:t>
      </w:r>
      <w:r w:rsidR="00027664">
        <w:t>thirty-six (</w:t>
      </w:r>
      <w:r w:rsidR="00F27306">
        <w:t>36</w:t>
      </w:r>
      <w:r w:rsidR="00027664">
        <w:t>)</w:t>
      </w:r>
      <w:r w:rsidR="00F27306" w:rsidRPr="384040DA">
        <w:rPr>
          <w:b/>
          <w:bCs/>
        </w:rPr>
        <w:t xml:space="preserve"> </w:t>
      </w:r>
      <w:r w:rsidRPr="384040DA">
        <w:t>months with dollar amounts normally ranging from $</w:t>
      </w:r>
      <w:r w:rsidR="00F27306">
        <w:t>1</w:t>
      </w:r>
      <w:r w:rsidR="00006F05">
        <w:t>M</w:t>
      </w:r>
      <w:r w:rsidR="00F27306">
        <w:t xml:space="preserve"> </w:t>
      </w:r>
      <w:r w:rsidRPr="384040DA">
        <w:t>to $</w:t>
      </w:r>
      <w:r w:rsidR="00006F05">
        <w:t>25M</w:t>
      </w:r>
      <w:r w:rsidRPr="384040DA">
        <w:t xml:space="preserve">. There is also the potential to make awards up to </w:t>
      </w:r>
      <w:r w:rsidR="0086512E">
        <w:t>$99.9M.</w:t>
      </w:r>
    </w:p>
    <w:p w14:paraId="1184A66B" w14:textId="708DCEEF" w:rsidR="60DF7DB3" w:rsidRDefault="60DF7DB3" w:rsidP="384040DA">
      <w:r w:rsidRPr="384040DA">
        <w:t xml:space="preserve"> </w:t>
      </w:r>
    </w:p>
    <w:p w14:paraId="299D4979" w14:textId="5E09BB8E" w:rsidR="60DF7DB3" w:rsidRDefault="60DF7DB3" w:rsidP="384040DA">
      <w:r w:rsidRPr="384040DA">
        <w:t>ANTICIPATED INDIVIDUAL AWARDS:  Multiple Awards are anticipated.  However, the Air Force reserves the right to award zero, one, or more Procurement Contracts or Other Transactions (assistance instruments), for all, some, or none of the solicited effort based on the offeror’s ability to perform desired work and funding fluctuations. There is no limit on the number of OTs that may be awarded to an individual offeror.</w:t>
      </w:r>
    </w:p>
    <w:p w14:paraId="13518D38" w14:textId="61687308" w:rsidR="60DF7DB3" w:rsidRDefault="60DF7DB3" w:rsidP="384040DA">
      <w:r w:rsidRPr="384040DA">
        <w:t xml:space="preserve"> </w:t>
      </w:r>
    </w:p>
    <w:p w14:paraId="06EECD79" w14:textId="3A232B5B" w:rsidR="60DF7DB3" w:rsidRDefault="60DF7DB3" w:rsidP="006360B4">
      <w:r w:rsidRPr="384040DA">
        <w:t>TYPE OF INSTRUMENTS THAT MAY BE AWARDED:</w:t>
      </w:r>
      <w:r w:rsidR="006360B4">
        <w:rPr>
          <w:b/>
          <w:bCs/>
          <w:i/>
          <w:iCs/>
          <w:color w:val="FF0000"/>
        </w:rPr>
        <w:t xml:space="preserve"> </w:t>
      </w:r>
      <w:r w:rsidRPr="384040DA">
        <w:t xml:space="preserve">FAR based Procurement contracts, CFR </w:t>
      </w:r>
      <w:r w:rsidR="005F5A87" w:rsidRPr="384040DA">
        <w:t>based grants</w:t>
      </w:r>
      <w:r w:rsidRPr="384040DA">
        <w:t xml:space="preserve"> and cooperative</w:t>
      </w:r>
      <w:r w:rsidRPr="384040DA">
        <w:rPr>
          <w:sz w:val="22"/>
          <w:szCs w:val="22"/>
        </w:rPr>
        <w:t xml:space="preserve"> </w:t>
      </w:r>
      <w:r w:rsidRPr="384040DA">
        <w:t xml:space="preserve">agreements or other transactions (OT) under 10 USC 4021, 10 USC 4022 ( previously 10 USC 4002, 2371, 10 USC 4003, 2371b) depending upon the nature of the work proposed. </w:t>
      </w:r>
      <w:r w:rsidRPr="384040DA">
        <w:lastRenderedPageBreak/>
        <w:t xml:space="preserve">10 USC 4023 also allows for FAR based contracts, OTs for research, OTs for Prototype, and assistance instruments. </w:t>
      </w:r>
    </w:p>
    <w:p w14:paraId="70151557" w14:textId="601966FC" w:rsidR="60DF7DB3" w:rsidRDefault="60DF7DB3" w:rsidP="384040DA">
      <w:r w:rsidRPr="384040DA">
        <w:rPr>
          <w:i/>
          <w:iCs/>
          <w:color w:val="FF0000"/>
        </w:rPr>
        <w:t xml:space="preserve"> </w:t>
      </w:r>
    </w:p>
    <w:p w14:paraId="57AB6B2A" w14:textId="2AF0E209" w:rsidR="60DF7DB3" w:rsidRDefault="60DF7DB3" w:rsidP="384040DA">
      <w:r w:rsidRPr="384040DA">
        <w:rPr>
          <w:i/>
          <w:iCs/>
          <w:color w:val="FF0000"/>
        </w:rPr>
        <w:t xml:space="preserve"> </w:t>
      </w:r>
    </w:p>
    <w:p w14:paraId="4E7226D9" w14:textId="135D221D" w:rsidR="60DF7DB3" w:rsidRDefault="60DF7DB3" w:rsidP="384040DA">
      <w:r w:rsidRPr="384040DA">
        <w:rPr>
          <w:i/>
          <w:iCs/>
        </w:rPr>
        <w:t>In the event that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3A480AAF" w14:textId="12897960" w:rsidR="60DF7DB3" w:rsidRDefault="60DF7DB3" w:rsidP="384040DA">
      <w:r w:rsidRPr="384040DA">
        <w:t xml:space="preserve"> </w:t>
      </w:r>
    </w:p>
    <w:p w14:paraId="6D3A63C5" w14:textId="5C22678A" w:rsidR="60DF7DB3" w:rsidRDefault="60DF7DB3" w:rsidP="384040DA">
      <w:r w:rsidRPr="384040DA">
        <w:t>AGENCY CONTACT INFORMATION:  All white paper submissions and any questions of a technical nature shall be directed to the cognizant Technical Point of Contact (TPOC) as specified below (unless otherwise specified in the technical area):</w:t>
      </w:r>
    </w:p>
    <w:p w14:paraId="1F3F9BD7" w14:textId="07AF3DEA" w:rsidR="60DF7DB3" w:rsidRDefault="60DF7DB3" w:rsidP="384040DA">
      <w:r w:rsidRPr="384040DA">
        <w:t xml:space="preserve"> </w:t>
      </w:r>
    </w:p>
    <w:p w14:paraId="41E17BCF" w14:textId="64224B22" w:rsidR="60DF7DB3" w:rsidRDefault="60DF7DB3" w:rsidP="384040DA">
      <w:r w:rsidRPr="384040DA">
        <w:rPr>
          <w:u w:val="single"/>
        </w:rPr>
        <w:t>BAA PROGRAM MANAGER</w:t>
      </w:r>
      <w:r w:rsidRPr="384040DA">
        <w:t xml:space="preserve">:                                                    </w:t>
      </w:r>
    </w:p>
    <w:p w14:paraId="3A2FA59C" w14:textId="6AFB4CCF" w:rsidR="60DF7DB3" w:rsidRPr="00105FB6" w:rsidRDefault="00C1691E" w:rsidP="384040DA">
      <w:pPr>
        <w:rPr>
          <w:color w:val="FF0000"/>
        </w:rPr>
      </w:pPr>
      <w:r w:rsidRPr="00105FB6">
        <w:rPr>
          <w:color w:val="000000" w:themeColor="text1"/>
        </w:rPr>
        <w:t>Ariana Emad</w:t>
      </w:r>
      <w:r w:rsidR="60DF7DB3" w:rsidRPr="00C1691E">
        <w:tab/>
      </w:r>
      <w:r w:rsidR="60DF7DB3" w:rsidRPr="00C1691E">
        <w:tab/>
      </w:r>
      <w:r w:rsidR="60DF7DB3" w:rsidRPr="00C1691E">
        <w:tab/>
      </w:r>
      <w:r w:rsidR="60DF7DB3" w:rsidRPr="00C1691E">
        <w:tab/>
      </w:r>
      <w:r w:rsidR="60DF7DB3" w:rsidRPr="00C1691E">
        <w:tab/>
      </w:r>
    </w:p>
    <w:p w14:paraId="52962F8A" w14:textId="45BE88D3" w:rsidR="60DF7DB3" w:rsidRDefault="60DF7DB3" w:rsidP="384040DA">
      <w:r w:rsidRPr="384040DA">
        <w:t>AFRL/RI</w:t>
      </w:r>
      <w:r w:rsidR="00C1691E">
        <w:t>ED</w:t>
      </w:r>
      <w:r>
        <w:tab/>
      </w:r>
      <w:r>
        <w:tab/>
      </w:r>
      <w:r>
        <w:tab/>
      </w:r>
      <w:r>
        <w:tab/>
      </w:r>
      <w:r>
        <w:tab/>
      </w:r>
      <w:r>
        <w:tab/>
      </w:r>
    </w:p>
    <w:p w14:paraId="5A204073" w14:textId="213D7B58" w:rsidR="60DF7DB3" w:rsidRDefault="60DF7DB3" w:rsidP="384040DA">
      <w:r w:rsidRPr="384040DA">
        <w:t>525 Brooks Rd</w:t>
      </w:r>
    </w:p>
    <w:p w14:paraId="29A1C912" w14:textId="76C59D26" w:rsidR="60DF7DB3" w:rsidRDefault="60DF7DB3" w:rsidP="384040DA">
      <w:r w:rsidRPr="384040DA">
        <w:t>Rome, NY 13441-4505</w:t>
      </w:r>
      <w:r>
        <w:tab/>
      </w:r>
      <w:r>
        <w:tab/>
      </w:r>
      <w:r>
        <w:tab/>
      </w:r>
      <w:r>
        <w:tab/>
      </w:r>
      <w:r>
        <w:tab/>
      </w:r>
    </w:p>
    <w:p w14:paraId="4642F183" w14:textId="7A4E857A" w:rsidR="60DF7DB3" w:rsidRDefault="60DF7DB3" w:rsidP="384040DA">
      <w:r w:rsidRPr="384040DA">
        <w:t>Telephone: (315)330-</w:t>
      </w:r>
      <w:r w:rsidR="00E221CC">
        <w:t>2649</w:t>
      </w:r>
      <w:r>
        <w:tab/>
      </w:r>
      <w:r>
        <w:tab/>
      </w:r>
      <w:r>
        <w:tab/>
      </w:r>
    </w:p>
    <w:p w14:paraId="61386E13" w14:textId="0BFF034A" w:rsidR="60DF7DB3" w:rsidRDefault="60DF7DB3" w:rsidP="384040DA">
      <w:r w:rsidRPr="384040DA">
        <w:t>Email</w:t>
      </w:r>
      <w:r w:rsidR="00C1691E">
        <w:t>: ariana.emad@us.af.mil</w:t>
      </w:r>
    </w:p>
    <w:p w14:paraId="7E9493E8" w14:textId="174DC6E8" w:rsidR="60DF7DB3" w:rsidRDefault="60DF7DB3" w:rsidP="384040DA">
      <w:r w:rsidRPr="384040DA">
        <w:t xml:space="preserve"> </w:t>
      </w:r>
    </w:p>
    <w:p w14:paraId="61DFAC4D" w14:textId="7B4AED7B" w:rsidR="60DF7DB3" w:rsidRDefault="60DF7DB3" w:rsidP="384040DA">
      <w:r w:rsidRPr="384040DA">
        <w:t>Questions of a contractual/business nature shall be directed to the cognizant contracting officer, as specified below (</w:t>
      </w:r>
      <w:r w:rsidRPr="384040DA">
        <w:rPr>
          <w:b/>
          <w:bCs/>
        </w:rPr>
        <w:t>email requests are preferred</w:t>
      </w:r>
      <w:r w:rsidRPr="384040DA">
        <w:t>):</w:t>
      </w:r>
    </w:p>
    <w:p w14:paraId="0E4109B7" w14:textId="665C07EE" w:rsidR="60DF7DB3" w:rsidRDefault="60DF7DB3" w:rsidP="384040DA">
      <w:r w:rsidRPr="384040DA">
        <w:t xml:space="preserve"> </w:t>
      </w:r>
    </w:p>
    <w:p w14:paraId="5A92825C" w14:textId="616C8938" w:rsidR="60DF7DB3" w:rsidRDefault="60DF7DB3" w:rsidP="384040DA">
      <w:r w:rsidRPr="384040DA">
        <w:t xml:space="preserve">    Amber Buckley</w:t>
      </w:r>
    </w:p>
    <w:p w14:paraId="4DBDFA4B" w14:textId="117CC719" w:rsidR="60DF7DB3" w:rsidRDefault="60DF7DB3" w:rsidP="384040DA">
      <w:r w:rsidRPr="384040DA">
        <w:t xml:space="preserve">    Email:  </w:t>
      </w:r>
      <w:hyperlink r:id="rId11">
        <w:r w:rsidRPr="384040DA">
          <w:rPr>
            <w:rStyle w:val="Hyperlink"/>
          </w:rPr>
          <w:t>Amber.Buckley@us.af.mil</w:t>
        </w:r>
      </w:hyperlink>
    </w:p>
    <w:p w14:paraId="0C94AA3D" w14:textId="3A63ECB7" w:rsidR="60DF7DB3" w:rsidRDefault="60DF7DB3" w:rsidP="384040DA">
      <w:r w:rsidRPr="384040DA">
        <w:t xml:space="preserve"> </w:t>
      </w:r>
    </w:p>
    <w:p w14:paraId="5B8F28F1" w14:textId="0E8739F6" w:rsidR="60DF7DB3" w:rsidRDefault="60DF7DB3" w:rsidP="384040DA">
      <w:r w:rsidRPr="384040DA">
        <w:t>Emails must reference the solicitation</w:t>
      </w:r>
      <w:r w:rsidR="000A563D">
        <w:t xml:space="preserve"> </w:t>
      </w:r>
      <w:r w:rsidRPr="384040DA">
        <w:t>BAA number and title of the acquisition.</w:t>
      </w:r>
    </w:p>
    <w:p w14:paraId="02DA629A" w14:textId="0AB19B56" w:rsidR="60DF7DB3" w:rsidRDefault="60DF7DB3" w:rsidP="384040DA">
      <w:r w:rsidRPr="384040DA">
        <w:t xml:space="preserve"> </w:t>
      </w:r>
    </w:p>
    <w:p w14:paraId="2278DABB" w14:textId="4CE15B87" w:rsidR="60DF7DB3" w:rsidRDefault="60DF7DB3" w:rsidP="384040DA">
      <w:r w:rsidRPr="384040DA">
        <w:rPr>
          <w:b/>
          <w:bCs/>
        </w:rPr>
        <w:t>Pre-Proposal Communication between Prospective Offerors and Government Representatives</w:t>
      </w:r>
      <w:r w:rsidRPr="384040DA">
        <w:t>:  Dialogue between prospective offerors and Government representatives is encouraged.  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2D8A95BA" w14:textId="11B24C64" w:rsidR="60DF7DB3" w:rsidRDefault="60DF7DB3" w:rsidP="384040DA">
      <w:r w:rsidRPr="384040DA">
        <w:rPr>
          <w:b/>
          <w:bCs/>
        </w:rPr>
        <w:t xml:space="preserve"> </w:t>
      </w:r>
    </w:p>
    <w:p w14:paraId="61D1F018" w14:textId="222DED08" w:rsidR="60DF7DB3" w:rsidRDefault="60DF7DB3" w:rsidP="384040DA">
      <w:r w:rsidRPr="384040DA">
        <w:rPr>
          <w:b/>
          <w:bCs/>
        </w:rPr>
        <w:t>Offerors are cautioned that evaluation ratings may be lowered and/or proposal rejected if proposal preparation (Proposal format, content, etc.) and/or submittal instructions are not followed.</w:t>
      </w:r>
    </w:p>
    <w:p w14:paraId="60611253" w14:textId="24E5A8E8" w:rsidR="60DF7DB3" w:rsidRDefault="60DF7DB3" w:rsidP="384040DA">
      <w:r w:rsidRPr="384040DA">
        <w:rPr>
          <w:b/>
          <w:bCs/>
        </w:rPr>
        <w:t xml:space="preserve"> </w:t>
      </w:r>
    </w:p>
    <w:p w14:paraId="25904287" w14:textId="149BD3ED" w:rsidR="60DF7DB3" w:rsidRDefault="60DF7DB3" w:rsidP="384040DA">
      <w:r w:rsidRPr="384040DA">
        <w:rPr>
          <w:b/>
          <w:bCs/>
        </w:rPr>
        <w:t xml:space="preserve"> </w:t>
      </w:r>
    </w:p>
    <w:p w14:paraId="4E4BE09F" w14:textId="22DF6BB1" w:rsidR="60DF7DB3" w:rsidRDefault="60DF7DB3" w:rsidP="384040DA">
      <w:r w:rsidRPr="384040DA">
        <w:rPr>
          <w:b/>
          <w:bCs/>
        </w:rPr>
        <w:t xml:space="preserve"> </w:t>
      </w:r>
    </w:p>
    <w:p w14:paraId="31E99F80" w14:textId="60C1FAAE" w:rsidR="60DF7DB3" w:rsidRDefault="60DF7DB3" w:rsidP="384040DA">
      <w:r w:rsidRPr="384040DA">
        <w:rPr>
          <w:b/>
          <w:bCs/>
        </w:rPr>
        <w:t xml:space="preserve"> </w:t>
      </w:r>
    </w:p>
    <w:p w14:paraId="3AFE109A" w14:textId="55E5962A" w:rsidR="60DF7DB3" w:rsidRDefault="60DF7DB3" w:rsidP="384040DA">
      <w:pPr>
        <w:rPr>
          <w:b/>
          <w:bCs/>
        </w:rPr>
      </w:pPr>
      <w:r w:rsidRPr="384040DA">
        <w:rPr>
          <w:b/>
          <w:bCs/>
        </w:rPr>
        <w:t xml:space="preserve"> </w:t>
      </w:r>
    </w:p>
    <w:p w14:paraId="110B3688" w14:textId="77777777" w:rsidR="00E221CC" w:rsidRDefault="00E221CC" w:rsidP="384040DA">
      <w:pPr>
        <w:rPr>
          <w:b/>
          <w:bCs/>
        </w:rPr>
      </w:pPr>
    </w:p>
    <w:p w14:paraId="1C3F0232" w14:textId="77777777" w:rsidR="00E221CC" w:rsidRDefault="00E221CC" w:rsidP="384040DA"/>
    <w:p w14:paraId="341B2DDC" w14:textId="6FEF7091" w:rsidR="60DF7DB3" w:rsidRDefault="60DF7DB3" w:rsidP="384040DA">
      <w:r w:rsidRPr="384040DA">
        <w:rPr>
          <w:b/>
          <w:bCs/>
        </w:rPr>
        <w:t xml:space="preserve"> </w:t>
      </w:r>
    </w:p>
    <w:p w14:paraId="7C69EF9D" w14:textId="0EB57A76" w:rsidR="60DF7DB3" w:rsidRDefault="60DF7DB3" w:rsidP="384040DA">
      <w:r w:rsidRPr="384040DA">
        <w:rPr>
          <w:b/>
          <w:bCs/>
        </w:rPr>
        <w:t xml:space="preserve"> </w:t>
      </w:r>
    </w:p>
    <w:p w14:paraId="25281F4B" w14:textId="726004E3" w:rsidR="60DF7DB3" w:rsidRDefault="60DF7DB3" w:rsidP="384040DA">
      <w:r w:rsidRPr="384040DA">
        <w:rPr>
          <w:b/>
          <w:bCs/>
        </w:rPr>
        <w:t xml:space="preserve"> </w:t>
      </w:r>
    </w:p>
    <w:p w14:paraId="549E9726" w14:textId="2A2A1D2B" w:rsidR="60DF7DB3" w:rsidRDefault="60DF7DB3" w:rsidP="384040DA">
      <w:r w:rsidRPr="384040DA">
        <w:rPr>
          <w:b/>
          <w:bCs/>
        </w:rPr>
        <w:t xml:space="preserve"> </w:t>
      </w:r>
    </w:p>
    <w:p w14:paraId="211B0B85" w14:textId="4A83EAF0" w:rsidR="60DF7DB3" w:rsidRDefault="60DF7DB3" w:rsidP="384040DA">
      <w:r w:rsidRPr="384040DA">
        <w:rPr>
          <w:b/>
          <w:bCs/>
        </w:rPr>
        <w:lastRenderedPageBreak/>
        <w:t>PART II – FULL TEXT ANNOUNCEMENT</w:t>
      </w:r>
    </w:p>
    <w:p w14:paraId="76538ECD" w14:textId="2950C419" w:rsidR="60DF7DB3" w:rsidRDefault="60DF7DB3" w:rsidP="384040DA">
      <w:r w:rsidRPr="384040DA">
        <w:rPr>
          <w:b/>
          <w:bCs/>
        </w:rPr>
        <w:t xml:space="preserve"> </w:t>
      </w:r>
    </w:p>
    <w:p w14:paraId="408EFA7E" w14:textId="6B2DB56F" w:rsidR="60DF7DB3" w:rsidRDefault="60DF7DB3" w:rsidP="384040DA">
      <w:r w:rsidRPr="384040DA">
        <w:t xml:space="preserve">BROAD AGENCY ANNOUNCEMENT (BAA) TITLE:  </w:t>
      </w:r>
      <w:r w:rsidR="0054247A">
        <w:t>Targeting Operations and Analytics Development</w:t>
      </w:r>
      <w:r w:rsidR="0054247A" w:rsidRPr="384040DA">
        <w:t xml:space="preserve">                                                                                </w:t>
      </w:r>
    </w:p>
    <w:p w14:paraId="5C74A89A" w14:textId="0D5DC25A" w:rsidR="60DF7DB3" w:rsidRDefault="60DF7DB3" w:rsidP="384040DA">
      <w:r w:rsidRPr="384040DA">
        <w:t xml:space="preserve"> </w:t>
      </w:r>
    </w:p>
    <w:p w14:paraId="741EABE6" w14:textId="5C8ACA21" w:rsidR="60DF7DB3" w:rsidRDefault="60DF7DB3" w:rsidP="384040DA">
      <w:r w:rsidRPr="384040DA">
        <w:t xml:space="preserve">BAA NUMBER: </w:t>
      </w:r>
      <w:r w:rsidR="0086512E">
        <w:t>FA8750-25-S-7002</w:t>
      </w:r>
    </w:p>
    <w:p w14:paraId="5F90828A" w14:textId="05385F24" w:rsidR="60DF7DB3" w:rsidRDefault="60DF7DB3" w:rsidP="384040DA">
      <w:r w:rsidRPr="384040DA">
        <w:t xml:space="preserve"> </w:t>
      </w:r>
    </w:p>
    <w:p w14:paraId="786757EA" w14:textId="3048ECDD" w:rsidR="60DF7DB3" w:rsidRDefault="60DF7DB3" w:rsidP="384040DA">
      <w:r w:rsidRPr="384040DA">
        <w:t xml:space="preserve">Assistance Listing Number: </w:t>
      </w:r>
      <w:r w:rsidR="00EE30D2">
        <w:t>N/A</w:t>
      </w:r>
    </w:p>
    <w:p w14:paraId="1D8F1DBA" w14:textId="77777777" w:rsidR="00114230" w:rsidRDefault="00114230" w:rsidP="384040DA"/>
    <w:p w14:paraId="040514C1" w14:textId="1D8A0795" w:rsidR="00114230" w:rsidRDefault="00114230" w:rsidP="384040DA">
      <w:r w:rsidRPr="00114230">
        <w:t xml:space="preserve">Federal Acquisition Supply Chain Act (FASCSA) Orders: As of the date of this solicitation, there are no applicable FASCSA orders. </w:t>
      </w:r>
    </w:p>
    <w:p w14:paraId="53C7457A" w14:textId="32E066D4" w:rsidR="60DF7DB3" w:rsidRDefault="60DF7DB3" w:rsidP="384040DA">
      <w:r w:rsidRPr="384040DA">
        <w:rPr>
          <w:b/>
          <w:bCs/>
        </w:rPr>
        <w:t xml:space="preserve"> </w:t>
      </w:r>
    </w:p>
    <w:p w14:paraId="5DA3109A" w14:textId="4182101B" w:rsidR="60DF7DB3" w:rsidRDefault="60DF7DB3" w:rsidP="384040DA">
      <w:r w:rsidRPr="384040DA">
        <w:rPr>
          <w:b/>
          <w:bCs/>
        </w:rPr>
        <w:t xml:space="preserve">I. </w:t>
      </w:r>
      <w:r w:rsidRPr="384040DA">
        <w:rPr>
          <w:b/>
          <w:bCs/>
          <w:u w:val="single"/>
        </w:rPr>
        <w:t xml:space="preserve"> TECHNOLOGY REQUIREMENTS</w:t>
      </w:r>
      <w:r w:rsidRPr="384040DA">
        <w:rPr>
          <w:b/>
          <w:bCs/>
        </w:rPr>
        <w:t>:</w:t>
      </w:r>
    </w:p>
    <w:p w14:paraId="542FE0CF" w14:textId="37FE2F9F" w:rsidR="60DF7DB3" w:rsidRDefault="60DF7DB3" w:rsidP="384040DA">
      <w:r w:rsidRPr="384040DA">
        <w:rPr>
          <w:color w:val="000000" w:themeColor="text1"/>
        </w:rPr>
        <w:t xml:space="preserve"> </w:t>
      </w:r>
    </w:p>
    <w:p w14:paraId="4CAFD323" w14:textId="78B3B3BF" w:rsidR="60DF7DB3" w:rsidRPr="00C87773" w:rsidRDefault="60DF7DB3" w:rsidP="384040DA">
      <w:r w:rsidRPr="384040DA">
        <w:rPr>
          <w:color w:val="000000" w:themeColor="text1"/>
        </w:rPr>
        <w:t xml:space="preserve">The Air Force Research Laboratory is soliciting white papers under this Broad Agency Announcement (BAA) for research, development, integration, test and evaluation of technologies/techniques </w:t>
      </w:r>
      <w:r w:rsidRPr="00C87773">
        <w:t xml:space="preserve">to </w:t>
      </w:r>
      <w:r w:rsidR="00A90472" w:rsidRPr="00C87773">
        <w:t>improve the joint targeting cycle by shortening the killchain, improving the speed of decisions, providing information and connectivity assurance during execution, and enabling battle damage assessment. These technologies should address one or more of the following focus areas:</w:t>
      </w:r>
    </w:p>
    <w:p w14:paraId="39C8DDBB" w14:textId="77777777" w:rsidR="00A90472" w:rsidRPr="00C87773" w:rsidRDefault="00A90472" w:rsidP="384040DA"/>
    <w:p w14:paraId="150ABBFA" w14:textId="2103A1F2" w:rsidR="00A90472" w:rsidRPr="00C87773" w:rsidRDefault="008B07E9" w:rsidP="384040DA">
      <w:r w:rsidRPr="00C87773">
        <w:rPr>
          <w:b/>
          <w:bCs/>
        </w:rPr>
        <w:t xml:space="preserve">Dynamic Targeting </w:t>
      </w:r>
      <w:r w:rsidR="00EC0054" w:rsidRPr="00C87773">
        <w:rPr>
          <w:b/>
          <w:bCs/>
        </w:rPr>
        <w:t>Engagement At Scale</w:t>
      </w:r>
    </w:p>
    <w:p w14:paraId="53BD72C8" w14:textId="7ABA9FEA" w:rsidR="008B07E9" w:rsidRPr="00C87773" w:rsidRDefault="008B07E9" w:rsidP="00105FB6">
      <w:r w:rsidRPr="00C87773">
        <w:t>Technologies are required that are capable of matching the speed and scale of a potential peer conflict</w:t>
      </w:r>
      <w:r w:rsidR="00095139" w:rsidRPr="00C87773">
        <w:t>. Hundreds of dynamic targets must be found, fixed, tracked, targeted, and engaged</w:t>
      </w:r>
      <w:r w:rsidR="005C6F04" w:rsidRPr="00C87773">
        <w:t xml:space="preserve"> at tactically relevant timescales</w:t>
      </w:r>
      <w:r w:rsidR="00095139" w:rsidRPr="00C87773">
        <w:t>. This dynamic threat far outpaces the capacity of human</w:t>
      </w:r>
      <w:r w:rsidR="008E47D4" w:rsidRPr="00C87773">
        <w:t xml:space="preserve">s </w:t>
      </w:r>
      <w:r w:rsidR="00095139" w:rsidRPr="00C87773">
        <w:t xml:space="preserve">to effectively prosecute within the short time-span </w:t>
      </w:r>
      <w:r w:rsidR="00E649E6" w:rsidRPr="00C87773">
        <w:t xml:space="preserve">anticipated </w:t>
      </w:r>
      <w:r w:rsidR="00095139" w:rsidRPr="00C87773">
        <w:t xml:space="preserve">during a </w:t>
      </w:r>
      <w:r w:rsidR="00E649E6" w:rsidRPr="00C87773">
        <w:t xml:space="preserve">modern </w:t>
      </w:r>
      <w:r w:rsidR="00095139" w:rsidRPr="00C87773">
        <w:t xml:space="preserve">conflict. </w:t>
      </w:r>
      <w:r w:rsidR="003D45E3" w:rsidRPr="00C87773">
        <w:t xml:space="preserve">Specific </w:t>
      </w:r>
      <w:r w:rsidR="00B63836" w:rsidRPr="00C87773">
        <w:t>technologies of interest include</w:t>
      </w:r>
      <w:r w:rsidR="007D4D8F" w:rsidRPr="00C87773">
        <w:t xml:space="preserve"> h</w:t>
      </w:r>
      <w:r w:rsidR="00F30DB1" w:rsidRPr="00C87773">
        <w:t xml:space="preserve">uman on the loop (HOTL) and human in the loop (HITL) </w:t>
      </w:r>
      <w:r w:rsidR="003D45E3" w:rsidRPr="00C87773">
        <w:t>w</w:t>
      </w:r>
      <w:r w:rsidR="00095139" w:rsidRPr="00C87773">
        <w:t>eapon-target-pairing assignment tools</w:t>
      </w:r>
      <w:r w:rsidR="00B85DB7" w:rsidRPr="00C87773">
        <w:t xml:space="preserve"> which</w:t>
      </w:r>
      <w:r w:rsidR="00095139" w:rsidRPr="00C87773">
        <w:t xml:space="preserve"> provid</w:t>
      </w:r>
      <w:r w:rsidR="00B85DB7" w:rsidRPr="00C87773">
        <w:t>e</w:t>
      </w:r>
      <w:r w:rsidR="00095139" w:rsidRPr="00C87773">
        <w:t xml:space="preserve"> </w:t>
      </w:r>
      <w:r w:rsidR="0083446C" w:rsidRPr="00C87773">
        <w:t xml:space="preserve">potential </w:t>
      </w:r>
      <w:r w:rsidR="00095139" w:rsidRPr="00C87773">
        <w:t>courses of action</w:t>
      </w:r>
      <w:r w:rsidR="00077901" w:rsidRPr="00C87773">
        <w:t xml:space="preserve"> spanning multiple warfighting domains</w:t>
      </w:r>
      <w:r w:rsidR="009E53F9" w:rsidRPr="00C87773">
        <w:t>. Furthermore, systems capable of operating in a networked, low size, weight, power, and cost</w:t>
      </w:r>
      <w:r w:rsidR="00967924" w:rsidRPr="00C87773">
        <w:t xml:space="preserve"> (SWaP-C)</w:t>
      </w:r>
      <w:r w:rsidR="009E53F9" w:rsidRPr="00C87773">
        <w:t xml:space="preserve"> </w:t>
      </w:r>
      <w:r w:rsidR="00EF2194" w:rsidRPr="00C87773">
        <w:t>configuration are of high interest.</w:t>
      </w:r>
    </w:p>
    <w:p w14:paraId="5EE958E9" w14:textId="77777777" w:rsidR="00EA147D" w:rsidRPr="00C87773" w:rsidRDefault="00EA147D" w:rsidP="00967924"/>
    <w:p w14:paraId="031E1F25" w14:textId="6135709D" w:rsidR="008B07E9" w:rsidRPr="00C87773" w:rsidRDefault="008B07E9" w:rsidP="384040DA">
      <w:pPr>
        <w:rPr>
          <w:b/>
          <w:bCs/>
        </w:rPr>
      </w:pPr>
      <w:r w:rsidRPr="00C87773">
        <w:rPr>
          <w:b/>
          <w:bCs/>
        </w:rPr>
        <w:t>Mission Communications</w:t>
      </w:r>
    </w:p>
    <w:p w14:paraId="5E22FB88" w14:textId="18B79039" w:rsidR="008B07E9" w:rsidRPr="00C87773" w:rsidRDefault="0083446C" w:rsidP="384040DA">
      <w:r w:rsidRPr="00C87773">
        <w:t>Operational environments will require mission-critical communications assurance. Operating in a low-bandwidth, low-permissivity environment creates significant challenges for passing information and relaying commands during operations. Additionally, adversarial interference in the electromagnetic spectrum poses a threat to mission success. Technologies are required to avoid, mitigate, and counter these threats.</w:t>
      </w:r>
    </w:p>
    <w:p w14:paraId="06B976D6" w14:textId="77777777" w:rsidR="008B07E9" w:rsidRPr="00C87773" w:rsidRDefault="008B07E9" w:rsidP="384040DA"/>
    <w:p w14:paraId="6900E9EA" w14:textId="596FD1E3" w:rsidR="008B07E9" w:rsidRPr="0086512E" w:rsidRDefault="00967924" w:rsidP="384040DA">
      <w:pPr>
        <w:rPr>
          <w:b/>
          <w:bCs/>
        </w:rPr>
      </w:pPr>
      <w:r w:rsidRPr="00C87773">
        <w:rPr>
          <w:b/>
          <w:bCs/>
        </w:rPr>
        <w:t xml:space="preserve">Combat Assessment </w:t>
      </w:r>
    </w:p>
    <w:p w14:paraId="5E244393" w14:textId="54D8D811" w:rsidR="008B07E9" w:rsidRPr="00C87773" w:rsidRDefault="0083446C" w:rsidP="384040DA">
      <w:r w:rsidRPr="00C87773">
        <w:t xml:space="preserve">Technologies are needed to provide </w:t>
      </w:r>
      <w:r w:rsidR="005E5628" w:rsidRPr="00C87773">
        <w:t xml:space="preserve">tactically relevant combat assessment </w:t>
      </w:r>
      <w:r w:rsidRPr="00C87773">
        <w:t xml:space="preserve">during mission execution to inform re-strike and re-planning. Every course of action inherently carries a chance of mission failure. </w:t>
      </w:r>
      <w:r w:rsidR="00C11C09" w:rsidRPr="00C87773">
        <w:t xml:space="preserve">The state of practice for traditional targeting involves generating after-action reports including battle-damage assessment hours after mission execution. This does not meet timeline requirements for prosecution of </w:t>
      </w:r>
      <w:r w:rsidR="00800E50" w:rsidRPr="00C87773">
        <w:t xml:space="preserve">advanced </w:t>
      </w:r>
      <w:r w:rsidR="00C11C09" w:rsidRPr="00C87773">
        <w:t>enemy threat systems – critical missions require battle damage assessment immediately post-strike, to inform planning for restrike and to drive potential changes to operations.</w:t>
      </w:r>
      <w:r w:rsidR="00800E50" w:rsidRPr="00C87773">
        <w:t xml:space="preserve"> Specific technologies of interest include multi-source </w:t>
      </w:r>
      <w:r w:rsidR="00C46A25" w:rsidRPr="00C87773">
        <w:t xml:space="preserve">fusion approaches capable of reasoning over </w:t>
      </w:r>
      <w:r w:rsidR="00463CAE" w:rsidRPr="00C87773">
        <w:t xml:space="preserve">noisy, low-quality data </w:t>
      </w:r>
      <w:r w:rsidR="00D74A04" w:rsidRPr="00C87773">
        <w:t xml:space="preserve">while </w:t>
      </w:r>
      <w:r w:rsidR="00860618" w:rsidRPr="00C87773">
        <w:t xml:space="preserve">operating </w:t>
      </w:r>
      <w:r w:rsidR="00D74A04" w:rsidRPr="00C87773">
        <w:t>within</w:t>
      </w:r>
      <w:r w:rsidR="00860618" w:rsidRPr="00C87773">
        <w:t xml:space="preserve"> a networked, low SWaP-C</w:t>
      </w:r>
      <w:r w:rsidR="00D44D0C" w:rsidRPr="00C87773">
        <w:t xml:space="preserve"> architecture. </w:t>
      </w:r>
    </w:p>
    <w:p w14:paraId="559283B9" w14:textId="77777777" w:rsidR="006132FE" w:rsidRPr="00C87773" w:rsidRDefault="006132FE" w:rsidP="384040DA"/>
    <w:p w14:paraId="3A6F5143" w14:textId="4A3D0C4E" w:rsidR="006132FE" w:rsidRPr="00105FB6" w:rsidRDefault="006132FE" w:rsidP="006132FE">
      <w:pPr>
        <w:rPr>
          <w:b/>
          <w:bCs/>
          <w:iCs/>
          <w:color w:val="000000" w:themeColor="text1"/>
          <w:lang w:val="en"/>
        </w:rPr>
      </w:pPr>
      <w:r w:rsidRPr="006132FE">
        <w:rPr>
          <w:b/>
          <w:bCs/>
          <w:iCs/>
          <w:color w:val="000000" w:themeColor="text1"/>
          <w:lang w:val="en"/>
        </w:rPr>
        <w:t>I</w:t>
      </w:r>
      <w:r>
        <w:rPr>
          <w:b/>
          <w:bCs/>
          <w:iCs/>
          <w:color w:val="000000" w:themeColor="text1"/>
          <w:lang w:val="en"/>
        </w:rPr>
        <w:t xml:space="preserve">ndications </w:t>
      </w:r>
      <w:r w:rsidRPr="00105FB6">
        <w:rPr>
          <w:b/>
          <w:bCs/>
          <w:iCs/>
          <w:color w:val="000000" w:themeColor="text1"/>
          <w:lang w:val="en"/>
        </w:rPr>
        <w:t>&amp;</w:t>
      </w:r>
      <w:r>
        <w:rPr>
          <w:b/>
          <w:bCs/>
          <w:iCs/>
          <w:color w:val="000000" w:themeColor="text1"/>
          <w:lang w:val="en"/>
        </w:rPr>
        <w:t xml:space="preserve"> </w:t>
      </w:r>
      <w:r w:rsidRPr="00105FB6">
        <w:rPr>
          <w:b/>
          <w:bCs/>
          <w:iCs/>
          <w:color w:val="000000" w:themeColor="text1"/>
          <w:lang w:val="en"/>
        </w:rPr>
        <w:t>W</w:t>
      </w:r>
      <w:r w:rsidR="001451C3">
        <w:rPr>
          <w:b/>
          <w:bCs/>
          <w:iCs/>
          <w:color w:val="000000" w:themeColor="text1"/>
          <w:lang w:val="en"/>
        </w:rPr>
        <w:t>arning</w:t>
      </w:r>
      <w:r w:rsidRPr="00105FB6">
        <w:rPr>
          <w:b/>
          <w:bCs/>
          <w:iCs/>
          <w:color w:val="000000" w:themeColor="text1"/>
          <w:lang w:val="en"/>
        </w:rPr>
        <w:t xml:space="preserve"> Analytics</w:t>
      </w:r>
    </w:p>
    <w:p w14:paraId="5B8D4F61" w14:textId="6801B599" w:rsidR="006132FE" w:rsidRPr="00F7520A" w:rsidRDefault="004C108A" w:rsidP="006132FE">
      <w:r w:rsidRPr="00F7520A">
        <w:rPr>
          <w:iCs/>
          <w:color w:val="000000" w:themeColor="text1"/>
          <w:lang w:val="en"/>
        </w:rPr>
        <w:t>During competition and escalation phases of conflict, DAF intelligence analysts and planners will be provided Indications &amp; Warning (I&amp;W) to optimize collection strategies</w:t>
      </w:r>
      <w:r>
        <w:rPr>
          <w:iCs/>
          <w:color w:val="000000" w:themeColor="text1"/>
          <w:lang w:val="en"/>
        </w:rPr>
        <w:t xml:space="preserve"> </w:t>
      </w:r>
      <w:r w:rsidRPr="00F7520A">
        <w:rPr>
          <w:iCs/>
          <w:color w:val="000000" w:themeColor="text1"/>
          <w:lang w:val="en"/>
        </w:rPr>
        <w:t>and develop blue courses of action.</w:t>
      </w:r>
      <w:r>
        <w:rPr>
          <w:iCs/>
          <w:color w:val="000000" w:themeColor="text1"/>
          <w:lang w:val="en"/>
        </w:rPr>
        <w:t xml:space="preserve"> This technical</w:t>
      </w:r>
      <w:r w:rsidR="006132FE" w:rsidRPr="00F7520A">
        <w:rPr>
          <w:iCs/>
          <w:color w:val="000000" w:themeColor="text1"/>
          <w:lang w:val="en"/>
        </w:rPr>
        <w:t xml:space="preserve"> area addresses analytics which utilize all available data sources to generate </w:t>
      </w:r>
      <w:r w:rsidR="006132FE" w:rsidRPr="00F7520A">
        <w:rPr>
          <w:iCs/>
          <w:color w:val="000000" w:themeColor="text1"/>
          <w:lang w:val="en"/>
        </w:rPr>
        <w:lastRenderedPageBreak/>
        <w:t>battlespace context and understanding of adversary readiness, intent, and overall posture via automated I&amp;W / alerting at the metadata, object, and model levels, as appropriate and/or as nominated by analysts. Of particular interest are automated pattern recognition, graph-based analytics, and anomaly detection techniques. A key consideration is to generate these patterns from machine readable data and to establish machine navigable relationships between objects/entities, relating events and interactions over time.</w:t>
      </w:r>
    </w:p>
    <w:p w14:paraId="7DBE1A9B" w14:textId="77777777" w:rsidR="006132FE" w:rsidRDefault="006132FE" w:rsidP="384040DA">
      <w:pPr>
        <w:rPr>
          <w:color w:val="5B9BD5" w:themeColor="accent1"/>
        </w:rPr>
      </w:pPr>
    </w:p>
    <w:p w14:paraId="6A2AFAED" w14:textId="77777777" w:rsidR="00F11C8D" w:rsidRDefault="00F11C8D" w:rsidP="384040DA">
      <w:pPr>
        <w:rPr>
          <w:color w:val="5B9BD5" w:themeColor="accent1"/>
        </w:rPr>
      </w:pPr>
    </w:p>
    <w:p w14:paraId="78012BE9" w14:textId="090A3AAA" w:rsidR="00F11C8D" w:rsidRPr="00C87773" w:rsidRDefault="00F11C8D" w:rsidP="384040DA">
      <w:pPr>
        <w:rPr>
          <w:b/>
          <w:bCs/>
        </w:rPr>
      </w:pPr>
      <w:r w:rsidRPr="00C87773">
        <w:rPr>
          <w:b/>
          <w:bCs/>
        </w:rPr>
        <w:t>Test and Evaluation</w:t>
      </w:r>
      <w:r w:rsidR="00027664">
        <w:rPr>
          <w:b/>
          <w:bCs/>
        </w:rPr>
        <w:t>s</w:t>
      </w:r>
    </w:p>
    <w:p w14:paraId="51EF0A7F" w14:textId="0B701A15" w:rsidR="008B07E9" w:rsidRPr="00C87773" w:rsidRDefault="00F11C8D" w:rsidP="384040DA">
      <w:r w:rsidRPr="00C87773">
        <w:t>To ensure the operational effectiveness, suitability, and survivability of the aforementioned technologies, robust testing and evaluation (T&amp;E) processes are required. This focus area will consider the development and implementation of T&amp;E methodologies, tools, and techniques that can be used to validate the performance of these technologies in realistic, operationally relevant environments.</w:t>
      </w:r>
      <w:r w:rsidR="005E7273" w:rsidRPr="00C87773">
        <w:t xml:space="preserve"> Testing and evaluation will be conducted in a phased approach, beginning with laboratory-based testing to verify basic functionality and performance, followed by increasingly complex testing in simulated and field environments. The testing will focus on evaluating the ability of the technologies to meet the requirements for dynamic targeting engagement at scale, mission communications, and combat assessment.</w:t>
      </w:r>
      <w:r w:rsidR="00035422" w:rsidRPr="00C87773">
        <w:t xml:space="preserve"> The goal of this focus area is to ensure that the technologies developed for dynamic targeting engagement at scale, mission communications, and combat assessment are operationally effective, suitable, and survivable, and can be confidently deployed in operationally relevant environments.</w:t>
      </w:r>
    </w:p>
    <w:p w14:paraId="2DBDF804" w14:textId="4B9E96AD" w:rsidR="60DF7DB3" w:rsidRDefault="60DF7DB3" w:rsidP="384040DA"/>
    <w:p w14:paraId="01689E3F" w14:textId="0F5FF7A4" w:rsidR="60DF7DB3" w:rsidRDefault="60DF7DB3" w:rsidP="384040DA"/>
    <w:p w14:paraId="272BA3EF" w14:textId="59BDAD20" w:rsidR="60DF7DB3" w:rsidRDefault="60DF7DB3" w:rsidP="384040DA">
      <w:r w:rsidRPr="384040DA">
        <w:rPr>
          <w:b/>
          <w:bCs/>
          <w:u w:val="single"/>
        </w:rPr>
        <w:t>IMPORTANT NOTES REGARDING:</w:t>
      </w:r>
    </w:p>
    <w:p w14:paraId="334A6D33" w14:textId="5C450C72" w:rsidR="60DF7DB3" w:rsidRDefault="60DF7DB3" w:rsidP="384040DA">
      <w:r w:rsidRPr="384040DA">
        <w:rPr>
          <w:b/>
          <w:bCs/>
        </w:rPr>
        <w:t xml:space="preserve"> </w:t>
      </w:r>
    </w:p>
    <w:p w14:paraId="25E3AD83" w14:textId="1721BB33" w:rsidR="60DF7DB3" w:rsidRDefault="60DF7DB3" w:rsidP="000B0B61">
      <w:pPr>
        <w:pStyle w:val="ListParagraph"/>
        <w:numPr>
          <w:ilvl w:val="0"/>
          <w:numId w:val="14"/>
        </w:numPr>
      </w:pPr>
      <w:r w:rsidRPr="384040DA">
        <w:rPr>
          <w:u w:val="single"/>
        </w:rPr>
        <w:t>FUNDAMENTAL RESEARCH</w:t>
      </w:r>
      <w:r w:rsidRPr="384040DA">
        <w:rPr>
          <w:b/>
          <w:bCs/>
        </w:rPr>
        <w:t>.</w:t>
      </w:r>
      <w:r w:rsidRPr="384040DA">
        <w:t xml:space="preserve">  It is DoD policy that the publication of products of fundamental research will remain unrestricted to the maximum extent possible. National Security Decision Directive (NSDD) 189 defines fundamental research as follows:</w:t>
      </w:r>
    </w:p>
    <w:p w14:paraId="04155751" w14:textId="0D7AF229" w:rsidR="60DF7DB3" w:rsidRDefault="60DF7DB3" w:rsidP="384040DA">
      <w:r w:rsidRPr="384040DA">
        <w:t xml:space="preserve"> </w:t>
      </w:r>
    </w:p>
    <w:p w14:paraId="10064F45" w14:textId="2911D2D7" w:rsidR="60DF7DB3" w:rsidRDefault="60DF7DB3" w:rsidP="384040DA">
      <w:pPr>
        <w:ind w:left="720"/>
      </w:pPr>
      <w:r w:rsidRPr="384040DA">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46711CAE" w14:textId="3F4ADDF3" w:rsidR="60DF7DB3" w:rsidRDefault="60DF7DB3" w:rsidP="384040DA">
      <w:r w:rsidRPr="384040DA">
        <w:t xml:space="preserve"> </w:t>
      </w:r>
    </w:p>
    <w:p w14:paraId="74123D26" w14:textId="5FAD7E87" w:rsidR="60DF7DB3" w:rsidRDefault="60DF7DB3" w:rsidP="384040DA">
      <w:pPr>
        <w:ind w:left="720"/>
      </w:pPr>
      <w:r w:rsidRPr="384040DA">
        <w:t>As of the date of publication of this BAA, the Government cannot identify whether work proposed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215174B" w14:textId="4B203922" w:rsidR="60DF7DB3" w:rsidRDefault="60DF7DB3" w:rsidP="384040DA">
      <w:r w:rsidRPr="384040DA">
        <w:t xml:space="preserve"> </w:t>
      </w:r>
    </w:p>
    <w:p w14:paraId="44EB4BAD" w14:textId="2A360AA7" w:rsidR="60DF7DB3" w:rsidRDefault="60DF7DB3" w:rsidP="00A90472">
      <w:pPr>
        <w:ind w:left="720"/>
      </w:pPr>
      <w:r w:rsidRPr="384040DA">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0FFF523C" w14:textId="66F83F34" w:rsidR="60DF7DB3" w:rsidRDefault="60DF7DB3" w:rsidP="384040DA"/>
    <w:p w14:paraId="55639320" w14:textId="12043B1A" w:rsidR="60DF7DB3" w:rsidRDefault="60DF7DB3" w:rsidP="000B0B61">
      <w:pPr>
        <w:pStyle w:val="ListParagraph"/>
        <w:numPr>
          <w:ilvl w:val="0"/>
          <w:numId w:val="14"/>
        </w:numPr>
      </w:pPr>
      <w:r w:rsidRPr="384040DA">
        <w:rPr>
          <w:b/>
          <w:bCs/>
          <w:u w:val="single"/>
        </w:rPr>
        <w:t>CLOUD COMPUTING.</w:t>
      </w:r>
      <w:r w:rsidRPr="384040DA">
        <w:rPr>
          <w:b/>
          <w:bCs/>
        </w:rPr>
        <w:t xml:space="preserve">  </w:t>
      </w:r>
      <w:r w:rsidRPr="384040DA">
        <w:t xml:space="preserve">In accordance with DFARS Clause 252.239-7010, if the development proposed requires storage of Government, or Government-related data on the cloud, offerors </w:t>
      </w:r>
      <w:r w:rsidRPr="384040DA">
        <w:lastRenderedPageBreak/>
        <w:t>need to ensure that the cloud service provider proposed has been granted Provisional Authorization by the Defense Information Systems Agency (DISA) at the level appropriate to the requirement.</w:t>
      </w:r>
    </w:p>
    <w:p w14:paraId="78ADD5B8" w14:textId="0AD2D950" w:rsidR="60DF7DB3" w:rsidRDefault="60DF7DB3" w:rsidP="384040DA">
      <w:r w:rsidRPr="384040DA">
        <w:t xml:space="preserve"> </w:t>
      </w:r>
    </w:p>
    <w:p w14:paraId="0DAD91A5" w14:textId="7CA5EAEC" w:rsidR="60DF7DB3" w:rsidRDefault="60DF7DB3" w:rsidP="384040DA">
      <w:r w:rsidRPr="384040DA">
        <w:t xml:space="preserve"> </w:t>
      </w:r>
    </w:p>
    <w:p w14:paraId="420EC91F" w14:textId="274BCFCB" w:rsidR="60DF7DB3" w:rsidRDefault="60DF7DB3" w:rsidP="384040DA">
      <w:r w:rsidRPr="384040DA">
        <w:rPr>
          <w:b/>
          <w:bCs/>
        </w:rPr>
        <w:t xml:space="preserve">II. </w:t>
      </w:r>
      <w:r w:rsidRPr="384040DA">
        <w:rPr>
          <w:b/>
          <w:bCs/>
          <w:u w:val="single"/>
        </w:rPr>
        <w:t>AWARD INFORMATION</w:t>
      </w:r>
      <w:r w:rsidRPr="384040DA">
        <w:rPr>
          <w:b/>
          <w:bCs/>
        </w:rPr>
        <w:t>:</w:t>
      </w:r>
    </w:p>
    <w:p w14:paraId="4E34287C" w14:textId="3D82B3E4" w:rsidR="60DF7DB3" w:rsidRDefault="60DF7DB3" w:rsidP="384040DA">
      <w:r w:rsidRPr="384040DA">
        <w:t xml:space="preserve"> </w:t>
      </w:r>
    </w:p>
    <w:p w14:paraId="78ADED27" w14:textId="1BA9ADB9" w:rsidR="60DF7DB3" w:rsidRPr="00060490" w:rsidRDefault="60DF7DB3" w:rsidP="384040DA">
      <w:r w:rsidRPr="384040DA">
        <w:t xml:space="preserve">1. FUNDING:  Total funding for this BAA is approximately </w:t>
      </w:r>
      <w:r w:rsidRPr="00C87773">
        <w:t>$</w:t>
      </w:r>
      <w:r w:rsidR="00D21093">
        <w:t>499</w:t>
      </w:r>
      <w:r w:rsidR="00C11C09">
        <w:t>M</w:t>
      </w:r>
      <w:r w:rsidRPr="384040DA">
        <w:t xml:space="preserve">.  The anticipated funding </w:t>
      </w:r>
      <w:r w:rsidRPr="00060490">
        <w:t xml:space="preserve">to be obligated under this BAA is broken out by fiscal year as follows: </w:t>
      </w:r>
    </w:p>
    <w:p w14:paraId="204BACFF" w14:textId="26D957DA" w:rsidR="60DF7DB3" w:rsidRPr="00060490" w:rsidRDefault="60DF7DB3" w:rsidP="384040DA">
      <w:r w:rsidRPr="00060490">
        <w:rPr>
          <w:b/>
          <w:bCs/>
        </w:rPr>
        <w:t xml:space="preserve"> </w:t>
      </w:r>
    </w:p>
    <w:p w14:paraId="2D89A24D" w14:textId="74E6C135" w:rsidR="60DF7DB3" w:rsidRPr="00060490" w:rsidRDefault="60DF7DB3" w:rsidP="384040DA">
      <w:r w:rsidRPr="00105FB6">
        <w:rPr>
          <w:b/>
          <w:bCs/>
          <w:i/>
          <w:iCs/>
        </w:rPr>
        <w:t>FY</w:t>
      </w:r>
      <w:r w:rsidR="00C11C09" w:rsidRPr="00105FB6">
        <w:rPr>
          <w:b/>
          <w:bCs/>
          <w:i/>
          <w:iCs/>
        </w:rPr>
        <w:t>25</w:t>
      </w:r>
      <w:r w:rsidRPr="00105FB6">
        <w:rPr>
          <w:b/>
          <w:bCs/>
          <w:i/>
          <w:iCs/>
        </w:rPr>
        <w:t xml:space="preserve"> - $</w:t>
      </w:r>
      <w:r w:rsidR="00D21093" w:rsidRPr="00060490">
        <w:rPr>
          <w:b/>
          <w:bCs/>
          <w:i/>
          <w:iCs/>
        </w:rPr>
        <w:t>20</w:t>
      </w:r>
      <w:r w:rsidR="00C11C09" w:rsidRPr="00060490">
        <w:rPr>
          <w:b/>
          <w:bCs/>
          <w:i/>
          <w:iCs/>
        </w:rPr>
        <w:t>M</w:t>
      </w:r>
    </w:p>
    <w:p w14:paraId="2425F435" w14:textId="538F1161" w:rsidR="60DF7DB3" w:rsidRPr="00060490" w:rsidRDefault="60DF7DB3" w:rsidP="384040DA">
      <w:r w:rsidRPr="00105FB6">
        <w:rPr>
          <w:b/>
          <w:bCs/>
          <w:i/>
          <w:iCs/>
        </w:rPr>
        <w:t>FY</w:t>
      </w:r>
      <w:r w:rsidR="00C11C09" w:rsidRPr="00105FB6">
        <w:rPr>
          <w:b/>
          <w:bCs/>
          <w:i/>
          <w:iCs/>
        </w:rPr>
        <w:t>26</w:t>
      </w:r>
      <w:r w:rsidRPr="00105FB6">
        <w:rPr>
          <w:b/>
          <w:bCs/>
          <w:i/>
          <w:iCs/>
        </w:rPr>
        <w:t xml:space="preserve"> - $</w:t>
      </w:r>
      <w:r w:rsidR="00D21093" w:rsidRPr="00060490">
        <w:rPr>
          <w:b/>
          <w:bCs/>
          <w:i/>
          <w:iCs/>
        </w:rPr>
        <w:t>100</w:t>
      </w:r>
      <w:r w:rsidR="00E8670F" w:rsidRPr="00060490">
        <w:rPr>
          <w:b/>
          <w:bCs/>
          <w:i/>
          <w:iCs/>
        </w:rPr>
        <w:t>M</w:t>
      </w:r>
    </w:p>
    <w:p w14:paraId="10DD45CB" w14:textId="329A8B48" w:rsidR="60DF7DB3" w:rsidRPr="00060490" w:rsidRDefault="60DF7DB3" w:rsidP="384040DA">
      <w:r w:rsidRPr="00105FB6">
        <w:rPr>
          <w:b/>
          <w:bCs/>
          <w:i/>
          <w:iCs/>
        </w:rPr>
        <w:t>FY</w:t>
      </w:r>
      <w:r w:rsidR="00C11C09" w:rsidRPr="00105FB6">
        <w:rPr>
          <w:b/>
          <w:bCs/>
          <w:i/>
          <w:iCs/>
        </w:rPr>
        <w:t>27</w:t>
      </w:r>
      <w:r w:rsidRPr="00105FB6">
        <w:rPr>
          <w:b/>
          <w:bCs/>
          <w:i/>
          <w:iCs/>
        </w:rPr>
        <w:t xml:space="preserve"> - $</w:t>
      </w:r>
      <w:r w:rsidR="00E8670F" w:rsidRPr="00060490">
        <w:rPr>
          <w:b/>
          <w:bCs/>
          <w:i/>
          <w:iCs/>
        </w:rPr>
        <w:t>1</w:t>
      </w:r>
      <w:r w:rsidR="00D21093" w:rsidRPr="00060490">
        <w:rPr>
          <w:b/>
          <w:bCs/>
          <w:i/>
          <w:iCs/>
        </w:rPr>
        <w:t>00</w:t>
      </w:r>
      <w:r w:rsidR="00E8670F" w:rsidRPr="00060490">
        <w:rPr>
          <w:b/>
          <w:bCs/>
          <w:i/>
          <w:iCs/>
        </w:rPr>
        <w:t>M</w:t>
      </w:r>
    </w:p>
    <w:p w14:paraId="32B39A71" w14:textId="6DDE2936" w:rsidR="60DF7DB3" w:rsidRPr="00060490" w:rsidRDefault="60DF7DB3" w:rsidP="384040DA">
      <w:r w:rsidRPr="00105FB6">
        <w:rPr>
          <w:b/>
          <w:bCs/>
          <w:i/>
          <w:iCs/>
        </w:rPr>
        <w:t>FY</w:t>
      </w:r>
      <w:r w:rsidR="00C11C09" w:rsidRPr="00105FB6">
        <w:rPr>
          <w:b/>
          <w:bCs/>
          <w:i/>
          <w:iCs/>
        </w:rPr>
        <w:t>28</w:t>
      </w:r>
      <w:r w:rsidRPr="00105FB6">
        <w:rPr>
          <w:b/>
          <w:bCs/>
          <w:i/>
          <w:iCs/>
        </w:rPr>
        <w:t xml:space="preserve"> - $</w:t>
      </w:r>
      <w:r w:rsidR="00E8670F" w:rsidRPr="00060490">
        <w:rPr>
          <w:b/>
          <w:bCs/>
          <w:i/>
          <w:iCs/>
        </w:rPr>
        <w:t>1</w:t>
      </w:r>
      <w:r w:rsidR="00D21093" w:rsidRPr="00060490">
        <w:rPr>
          <w:b/>
          <w:bCs/>
          <w:i/>
          <w:iCs/>
        </w:rPr>
        <w:t>30</w:t>
      </w:r>
      <w:r w:rsidR="00E8670F" w:rsidRPr="00060490">
        <w:rPr>
          <w:b/>
          <w:bCs/>
          <w:i/>
          <w:iCs/>
        </w:rPr>
        <w:t>M</w:t>
      </w:r>
    </w:p>
    <w:p w14:paraId="3F4730E2" w14:textId="7EDFF792" w:rsidR="60DF7DB3" w:rsidRPr="00060490" w:rsidRDefault="60DF7DB3" w:rsidP="384040DA">
      <w:r w:rsidRPr="00105FB6">
        <w:rPr>
          <w:b/>
          <w:bCs/>
          <w:i/>
          <w:iCs/>
        </w:rPr>
        <w:t>FY</w:t>
      </w:r>
      <w:r w:rsidR="00C11C09" w:rsidRPr="00105FB6">
        <w:rPr>
          <w:b/>
          <w:bCs/>
          <w:i/>
          <w:iCs/>
        </w:rPr>
        <w:t>29</w:t>
      </w:r>
      <w:r w:rsidRPr="00105FB6">
        <w:rPr>
          <w:b/>
          <w:bCs/>
          <w:i/>
          <w:iCs/>
        </w:rPr>
        <w:t xml:space="preserve"> - $</w:t>
      </w:r>
      <w:r w:rsidR="00D21093" w:rsidRPr="00060490">
        <w:rPr>
          <w:b/>
          <w:bCs/>
          <w:i/>
          <w:iCs/>
        </w:rPr>
        <w:t>149</w:t>
      </w:r>
      <w:r w:rsidR="00E8670F" w:rsidRPr="00060490">
        <w:rPr>
          <w:b/>
          <w:bCs/>
          <w:i/>
          <w:iCs/>
        </w:rPr>
        <w:t>M</w:t>
      </w:r>
    </w:p>
    <w:p w14:paraId="226F13BE" w14:textId="30274A72" w:rsidR="60DF7DB3" w:rsidRPr="00060490" w:rsidRDefault="60DF7DB3" w:rsidP="384040DA"/>
    <w:p w14:paraId="74477A29" w14:textId="0BD49726" w:rsidR="60DF7DB3" w:rsidRDefault="60DF7DB3" w:rsidP="00105FB6">
      <w:pPr>
        <w:pStyle w:val="ListParagraph"/>
        <w:numPr>
          <w:ilvl w:val="0"/>
          <w:numId w:val="13"/>
        </w:numPr>
      </w:pPr>
      <w:r w:rsidRPr="00060490">
        <w:t xml:space="preserve">Individual awards will not normally exceed </w:t>
      </w:r>
      <w:r w:rsidR="00E8670F" w:rsidRPr="00060490">
        <w:t>36</w:t>
      </w:r>
      <w:r w:rsidRPr="00060490">
        <w:rPr>
          <w:b/>
          <w:bCs/>
        </w:rPr>
        <w:t xml:space="preserve"> </w:t>
      </w:r>
      <w:r w:rsidRPr="00060490">
        <w:t xml:space="preserve">months with dollar values normally ranging from </w:t>
      </w:r>
      <w:r w:rsidRPr="00105FB6">
        <w:t>$</w:t>
      </w:r>
      <w:r w:rsidR="00060490" w:rsidRPr="00105FB6">
        <w:t>1M</w:t>
      </w:r>
      <w:r w:rsidRPr="00105FB6">
        <w:t xml:space="preserve"> to $</w:t>
      </w:r>
      <w:r w:rsidR="00060490" w:rsidRPr="00060490">
        <w:t>2</w:t>
      </w:r>
      <w:r w:rsidR="00E8670F" w:rsidRPr="00060490">
        <w:t>5M</w:t>
      </w:r>
      <w:r w:rsidRPr="00060490">
        <w:t>. There is also the potential to make awards up</w:t>
      </w:r>
      <w:r w:rsidRPr="384040DA">
        <w:t xml:space="preserve"> to </w:t>
      </w:r>
      <w:r w:rsidR="005A08B6">
        <w:t xml:space="preserve">$99.9M. </w:t>
      </w:r>
      <w:r w:rsidRPr="384040DA">
        <w:t xml:space="preserve"> </w:t>
      </w:r>
    </w:p>
    <w:p w14:paraId="4C22F6BE" w14:textId="18C1D9BA" w:rsidR="60DF7DB3" w:rsidRDefault="60DF7DB3" w:rsidP="384040DA">
      <w:r w:rsidRPr="384040DA">
        <w:t xml:space="preserve"> </w:t>
      </w:r>
    </w:p>
    <w:p w14:paraId="3FA175C1" w14:textId="38C33EF4" w:rsidR="60DF7DB3" w:rsidRDefault="60DF7DB3" w:rsidP="000B0B61">
      <w:pPr>
        <w:pStyle w:val="ListParagraph"/>
        <w:numPr>
          <w:ilvl w:val="0"/>
          <w:numId w:val="13"/>
        </w:numPr>
      </w:pPr>
      <w:r w:rsidRPr="384040DA">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26DE32A7" w14:textId="74B90899" w:rsidR="60DF7DB3" w:rsidRDefault="60DF7DB3" w:rsidP="384040DA">
      <w:r w:rsidRPr="384040DA">
        <w:t xml:space="preserve"> </w:t>
      </w:r>
    </w:p>
    <w:p w14:paraId="1455FA0F" w14:textId="5E9E7EF3" w:rsidR="00A90472" w:rsidRPr="384040DA" w:rsidRDefault="60DF7DB3" w:rsidP="00A90472">
      <w:r w:rsidRPr="384040DA">
        <w:t>2.  FORM.</w:t>
      </w:r>
      <w:r w:rsidR="00A90472">
        <w:t xml:space="preserve"> </w:t>
      </w:r>
      <w:r w:rsidRPr="384040DA">
        <w:t>Awards of efforts as a result of this announcement will be in the form of contracts or other transactions depending upon the nature of the work proposed</w:t>
      </w:r>
      <w:r w:rsidR="00A90472">
        <w:t>.</w:t>
      </w:r>
    </w:p>
    <w:p w14:paraId="3DF3C107" w14:textId="7643795D" w:rsidR="60DF7DB3" w:rsidRDefault="60DF7DB3" w:rsidP="384040DA">
      <w:r w:rsidRPr="384040DA">
        <w:t xml:space="preserve"> </w:t>
      </w:r>
    </w:p>
    <w:p w14:paraId="0D5A6752" w14:textId="14D39808" w:rsidR="60DF7DB3" w:rsidRDefault="60DF7DB3" w:rsidP="384040DA">
      <w:r w:rsidRPr="384040DA">
        <w:t xml:space="preserve"> </w:t>
      </w:r>
    </w:p>
    <w:p w14:paraId="0B93AB48" w14:textId="3DE678DC" w:rsidR="60DF7DB3" w:rsidRDefault="60DF7DB3" w:rsidP="384040DA">
      <w:r w:rsidRPr="384040DA">
        <w:t>3.  BAA</w:t>
      </w:r>
      <w:r w:rsidR="00060490">
        <w:t xml:space="preserve"> </w:t>
      </w:r>
      <w:r w:rsidRPr="384040DA">
        <w:t xml:space="preserve">TYPE:  </w:t>
      </w:r>
      <w:r w:rsidRPr="384040DA">
        <w:rPr>
          <w:b/>
          <w:bCs/>
        </w:rPr>
        <w:t>This is a two-step open broad agency announcement</w:t>
      </w:r>
      <w:r w:rsidRPr="384040DA">
        <w:t xml:space="preserve">.  This announcement constitutes the only solicitation.  </w:t>
      </w:r>
    </w:p>
    <w:p w14:paraId="08D8A737" w14:textId="7908FFFC" w:rsidR="60DF7DB3" w:rsidRDefault="60DF7DB3" w:rsidP="384040DA">
      <w:r w:rsidRPr="384040DA">
        <w:t xml:space="preserve"> </w:t>
      </w:r>
    </w:p>
    <w:p w14:paraId="4643490A" w14:textId="027B7FDB" w:rsidR="60DF7DB3" w:rsidRDefault="60DF7DB3" w:rsidP="384040DA">
      <w:r w:rsidRPr="384040DA">
        <w:t xml:space="preserve">As </w:t>
      </w:r>
      <w:r w:rsidRPr="384040DA">
        <w:rPr>
          <w:b/>
          <w:bCs/>
          <w:u w:val="single"/>
        </w:rPr>
        <w:t xml:space="preserve">STEP ONE </w:t>
      </w:r>
      <w:r w:rsidRPr="384040DA">
        <w:t xml:space="preserve">– </w:t>
      </w:r>
      <w:r w:rsidRPr="384040DA">
        <w:rPr>
          <w:b/>
          <w:bCs/>
          <w:u w:val="single"/>
        </w:rPr>
        <w:t>The Government is only soliciting white papers at this time.</w:t>
      </w:r>
      <w:r w:rsidRPr="384040DA">
        <w:t xml:space="preserve">  </w:t>
      </w:r>
      <w:r w:rsidRPr="384040DA">
        <w:rPr>
          <w:b/>
          <w:bCs/>
        </w:rPr>
        <w:t>DO NOT SUBMIT A FORMAL PROPOSAL.</w:t>
      </w:r>
      <w:r w:rsidRPr="384040DA">
        <w:t xml:space="preserve">  Those white papers found to be consistent with the intent of this BAA may be invited to submit a technical and cost proposal.  See Section VI of this announcement for further details regarding the proposal.    </w:t>
      </w:r>
    </w:p>
    <w:p w14:paraId="34E85747" w14:textId="518FCAEB" w:rsidR="60DF7DB3" w:rsidRDefault="60DF7DB3" w:rsidP="384040DA">
      <w:r w:rsidRPr="384040DA">
        <w:t xml:space="preserve"> </w:t>
      </w:r>
    </w:p>
    <w:p w14:paraId="2FE89C5E" w14:textId="36408B5F" w:rsidR="60DF7DB3" w:rsidRDefault="60DF7DB3" w:rsidP="384040DA">
      <w:r w:rsidRPr="384040DA">
        <w:rPr>
          <w:b/>
          <w:bCs/>
        </w:rPr>
        <w:t xml:space="preserve">III. </w:t>
      </w:r>
      <w:r w:rsidRPr="384040DA">
        <w:rPr>
          <w:b/>
          <w:bCs/>
          <w:u w:val="single"/>
        </w:rPr>
        <w:t>ELIGIBILITY INFORMATION</w:t>
      </w:r>
      <w:r w:rsidRPr="384040DA">
        <w:rPr>
          <w:b/>
          <w:bCs/>
        </w:rPr>
        <w:t>:</w:t>
      </w:r>
    </w:p>
    <w:p w14:paraId="7D2889D8" w14:textId="5CFD2A2B" w:rsidR="60DF7DB3" w:rsidRDefault="60DF7DB3" w:rsidP="384040DA">
      <w:r w:rsidRPr="384040DA">
        <w:rPr>
          <w:i/>
          <w:iCs/>
        </w:rPr>
        <w:t xml:space="preserve"> </w:t>
      </w:r>
    </w:p>
    <w:p w14:paraId="63607F02" w14:textId="536127F3" w:rsidR="60DF7DB3" w:rsidRDefault="60DF7DB3" w:rsidP="384040DA">
      <w:r w:rsidRPr="384040DA">
        <w:t xml:space="preserve">1.  ELIGIBILITY:  All qualified offerors who meet the requirements of this </w:t>
      </w:r>
      <w:r w:rsidR="005F5A87" w:rsidRPr="384040DA">
        <w:t>BAA may</w:t>
      </w:r>
      <w:r w:rsidRPr="384040DA">
        <w:t xml:space="preserve"> apply.  </w:t>
      </w:r>
    </w:p>
    <w:p w14:paraId="1AD1BA07" w14:textId="087E44F8" w:rsidR="60DF7DB3" w:rsidRDefault="60DF7DB3" w:rsidP="384040DA">
      <w:r w:rsidRPr="384040DA">
        <w:t xml:space="preserve"> </w:t>
      </w:r>
    </w:p>
    <w:p w14:paraId="31C7EB4E" w14:textId="4BF5612A" w:rsidR="60DF7DB3" w:rsidRDefault="60DF7DB3" w:rsidP="384040DA">
      <w:r w:rsidRPr="384040DA">
        <w:t xml:space="preserve">2.  FOREIGN PARTICIPATION/ACCESS: </w:t>
      </w:r>
    </w:p>
    <w:p w14:paraId="7CEAD8D1" w14:textId="051FD5DF" w:rsidR="60DF7DB3" w:rsidRDefault="60DF7DB3" w:rsidP="384040DA">
      <w:r w:rsidRPr="384040DA">
        <w:t xml:space="preserve"> </w:t>
      </w:r>
    </w:p>
    <w:p w14:paraId="1C4B4BAE" w14:textId="1232CDD8" w:rsidR="60DF7DB3" w:rsidRDefault="60DF7DB3" w:rsidP="000B0B61">
      <w:pPr>
        <w:pStyle w:val="ListParagraph"/>
        <w:numPr>
          <w:ilvl w:val="0"/>
          <w:numId w:val="12"/>
        </w:numPr>
        <w:spacing w:line="257" w:lineRule="auto"/>
        <w:ind w:left="600"/>
      </w:pPr>
      <w:r w:rsidRPr="384040DA">
        <w:rPr>
          <w:b/>
          <w:bCs/>
        </w:rPr>
        <w:t>This BAA</w:t>
      </w:r>
      <w:r w:rsidR="005F5A87">
        <w:rPr>
          <w:b/>
          <w:bCs/>
        </w:rPr>
        <w:t xml:space="preserve"> </w:t>
      </w:r>
      <w:r w:rsidRPr="384040DA">
        <w:rPr>
          <w:b/>
          <w:bCs/>
        </w:rPr>
        <w:t>is closed to foreign participation.</w:t>
      </w:r>
      <w:r w:rsidRPr="384040DA">
        <w:t xml:space="preserve"> This includes both foreign ownership and foreign nationals as employees or subcontractors.</w:t>
      </w:r>
    </w:p>
    <w:p w14:paraId="0ABEA7C9" w14:textId="11B93EB2" w:rsidR="60DF7DB3" w:rsidRDefault="60DF7DB3" w:rsidP="000B0B61">
      <w:pPr>
        <w:pStyle w:val="ListParagraph"/>
        <w:numPr>
          <w:ilvl w:val="0"/>
          <w:numId w:val="12"/>
        </w:numPr>
        <w:spacing w:line="257" w:lineRule="auto"/>
        <w:ind w:left="600"/>
      </w:pPr>
      <w:r w:rsidRPr="384040DA">
        <w:t xml:space="preserve">Exceptions.  </w:t>
      </w:r>
    </w:p>
    <w:p w14:paraId="3FF83629" w14:textId="373ACC5C" w:rsidR="60DF7DB3" w:rsidRDefault="60DF7DB3" w:rsidP="00027664">
      <w:pPr>
        <w:pStyle w:val="ListParagraph"/>
        <w:numPr>
          <w:ilvl w:val="1"/>
          <w:numId w:val="14"/>
        </w:numPr>
        <w:spacing w:after="160" w:line="257" w:lineRule="auto"/>
      </w:pPr>
      <w:r w:rsidRPr="00D1195D">
        <w:rPr>
          <w:b/>
          <w:bCs/>
        </w:rPr>
        <w:t>Fundamental Research.</w:t>
      </w:r>
      <w:r w:rsidRPr="384040DA">
        <w:t xml:space="preserve">  If the work to be performed is unclassified, fundamental research, this must be clearly identified in the white paper and/or proposal.  See Part II, Section I for more details regarding Fundamental Research.</w:t>
      </w:r>
      <w:r w:rsidRPr="00027664">
        <w:rPr>
          <w:color w:val="C00000"/>
        </w:rPr>
        <w:t xml:space="preserve">  </w:t>
      </w:r>
      <w:r w:rsidRPr="384040DA">
        <w:t xml:space="preserve">Offerors should still identify any performance by foreign nationals at any level (prime contractor or subcontractor) in their proposals.  Please specify the nationals’ country of origin, the type of visa or work </w:t>
      </w:r>
      <w:r w:rsidRPr="384040DA">
        <w:lastRenderedPageBreak/>
        <w:t>permit under which they are performing and an explanation of their anticipated level of involvement.  You may be asked to provide additional information during negotiations in order to verify the foreign citizen’s eligibility to participate on any contract or assistance agreement or other transaction issued as a result of this announcement</w:t>
      </w:r>
    </w:p>
    <w:p w14:paraId="40079103" w14:textId="77777777" w:rsidR="00D1195D" w:rsidRDefault="00D1195D" w:rsidP="00D1195D">
      <w:pPr>
        <w:pStyle w:val="ListParagraph"/>
        <w:spacing w:after="160" w:line="257" w:lineRule="auto"/>
        <w:ind w:left="1440"/>
      </w:pPr>
    </w:p>
    <w:p w14:paraId="5B763C1A" w14:textId="77777777" w:rsidR="00D1195D" w:rsidRDefault="60DF7DB3" w:rsidP="00371ED6">
      <w:pPr>
        <w:pStyle w:val="ListParagraph"/>
        <w:numPr>
          <w:ilvl w:val="1"/>
          <w:numId w:val="14"/>
        </w:numPr>
        <w:spacing w:after="160" w:line="257" w:lineRule="auto"/>
      </w:pPr>
      <w:r w:rsidRPr="384040DA">
        <w:t xml:space="preserve"> </w:t>
      </w:r>
      <w:r w:rsidR="00D1195D" w:rsidRPr="00D1195D">
        <w:rPr>
          <w:b/>
          <w:bCs/>
        </w:rPr>
        <w:t>Foreign Ownership, Control or Influence (FOCI) companies who have mitigation plans/paperwork in place.</w:t>
      </w:r>
      <w:r w:rsidR="00D1195D" w:rsidRPr="00D1195D">
        <w:t xml:space="preserve">  Proof of </w:t>
      </w:r>
      <w:r w:rsidR="00D1195D" w:rsidRPr="00D1195D">
        <w:rPr>
          <w:b/>
          <w:bCs/>
          <w:u w:val="single"/>
        </w:rPr>
        <w:t>approved</w:t>
      </w:r>
      <w:r w:rsidR="00D1195D" w:rsidRPr="00D1195D">
        <w:t xml:space="preserve"> mitigation documentation must be provided to Amber Buckley, Contracting Officer, at </w:t>
      </w:r>
      <w:hyperlink r:id="rId12" w:tgtFrame="_blank" w:history="1">
        <w:r w:rsidR="00D1195D" w:rsidRPr="00D1195D">
          <w:rPr>
            <w:rStyle w:val="Hyperlink"/>
          </w:rPr>
          <w:t>Amber.Buckley@us.af.mil</w:t>
        </w:r>
      </w:hyperlink>
      <w:r w:rsidR="00D1195D" w:rsidRPr="00D1195D">
        <w:t xml:space="preserve"> prior to submitting a white paper and/or a proposal. Defense Counterintelligence Security Agency (DCSA) approved mitigation documentation includes one of the following: Board Resolution; Security Control Agreement; Special Security Agreement; Proxy Agreement; and Voting Trust Agreement. In addition to providing the approved mitigation documentation, also provide your CAGE Code and your fully executed DCSA cover letter. Expect at least 10 business days for the Government to review and verify FOCI mitigation documentation. Offerors who do not hold one of the above FOCI mitigation documents must work with DCSA to obtain mitigation documentation prior to being eligible under the BAA.  For information on FOCI mitigation, contact DCSA.   Additional details can be found at: </w:t>
      </w:r>
      <w:hyperlink r:id="rId13" w:tgtFrame="_blank" w:history="1">
        <w:r w:rsidR="00D1195D" w:rsidRPr="00D1195D">
          <w:rPr>
            <w:rStyle w:val="Hyperlink"/>
          </w:rPr>
          <w:t>https://www.dcsa.mil/Industrial-Security/Entity-Vetting-Facility-Clearances-FOCI/Foreign-Ownership-Control-or-Influence/</w:t>
        </w:r>
      </w:hyperlink>
      <w:r w:rsidR="00D1195D" w:rsidRPr="00D1195D">
        <w:t>  </w:t>
      </w:r>
    </w:p>
    <w:p w14:paraId="42FE73CF" w14:textId="77777777" w:rsidR="00D1195D" w:rsidRDefault="00D1195D" w:rsidP="00D1195D">
      <w:pPr>
        <w:pStyle w:val="ListParagraph"/>
        <w:spacing w:after="160" w:line="257" w:lineRule="auto"/>
        <w:ind w:left="1440"/>
      </w:pPr>
    </w:p>
    <w:p w14:paraId="38C0FCD9" w14:textId="4D6CA156" w:rsidR="60DF7DB3" w:rsidRDefault="60DF7DB3" w:rsidP="00371ED6">
      <w:pPr>
        <w:pStyle w:val="ListParagraph"/>
        <w:numPr>
          <w:ilvl w:val="1"/>
          <w:numId w:val="14"/>
        </w:numPr>
        <w:spacing w:after="160" w:line="257" w:lineRule="auto"/>
      </w:pPr>
      <w:r w:rsidRPr="00D1195D">
        <w:rPr>
          <w:b/>
          <w:bCs/>
        </w:rPr>
        <w:t>Foreign Nationals as Employees or Subcontractors</w:t>
      </w:r>
      <w:r w:rsidRPr="384040DA">
        <w:t xml:space="preserve">. </w:t>
      </w:r>
      <w:r w:rsidRPr="00D1195D">
        <w:rPr>
          <w:b/>
          <w:bCs/>
          <w:i/>
          <w:iCs/>
        </w:rPr>
        <w:t>Applicable to any effort not considered Fundamental Research.</w:t>
      </w:r>
      <w:r w:rsidRPr="384040DA">
        <w:t xml:space="preserve">  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6379E3F3" w14:textId="77777777" w:rsidR="00D1195D" w:rsidRDefault="00D1195D" w:rsidP="00D1195D">
      <w:pPr>
        <w:pStyle w:val="ListParagraph"/>
      </w:pPr>
    </w:p>
    <w:p w14:paraId="40E9C6BC" w14:textId="77777777" w:rsidR="00D1195D" w:rsidRDefault="00D1195D" w:rsidP="00D1195D">
      <w:pPr>
        <w:pStyle w:val="ListParagraph"/>
        <w:spacing w:after="160" w:line="257" w:lineRule="auto"/>
        <w:ind w:left="1440"/>
      </w:pPr>
    </w:p>
    <w:p w14:paraId="70EEFD68" w14:textId="3C9BE817" w:rsidR="60DF7DB3" w:rsidRDefault="60DF7DB3" w:rsidP="000B0B61">
      <w:pPr>
        <w:pStyle w:val="ListParagraph"/>
        <w:numPr>
          <w:ilvl w:val="0"/>
          <w:numId w:val="12"/>
        </w:numPr>
        <w:ind w:left="600"/>
      </w:pPr>
      <w:r w:rsidRPr="384040DA">
        <w:t xml:space="preserve">Information Regarding Non-US Citizens Assigned to this Project </w:t>
      </w:r>
    </w:p>
    <w:p w14:paraId="448C4A62" w14:textId="0D5108FE" w:rsidR="60DF7DB3" w:rsidRDefault="60DF7DB3" w:rsidP="384040DA">
      <w:pPr>
        <w:ind w:left="240"/>
      </w:pPr>
      <w:r w:rsidRPr="384040DA">
        <w:t xml:space="preserve"> </w:t>
      </w:r>
    </w:p>
    <w:p w14:paraId="2FF92475" w14:textId="7D4CCDF6" w:rsidR="60DF7DB3" w:rsidRDefault="60DF7DB3" w:rsidP="000B0B61">
      <w:pPr>
        <w:pStyle w:val="ListParagraph"/>
        <w:numPr>
          <w:ilvl w:val="1"/>
          <w:numId w:val="11"/>
        </w:numPr>
        <w:ind w:left="1320"/>
      </w:pPr>
      <w:r w:rsidRPr="384040DA">
        <w:t>Contractor employees requiring access to USAF bases, AFRL facilities, and/or access to U.S. Government Information Technology (IT) networks in connection with the work on contracts, assistance instruments or other transactions</w:t>
      </w:r>
      <w:r w:rsidR="003B419C">
        <w:t xml:space="preserve"> </w:t>
      </w:r>
      <w:r w:rsidRPr="384040DA">
        <w:t xml:space="preserve">awarded under this BAA </w:t>
      </w:r>
      <w:r w:rsidRPr="384040DA">
        <w:rPr>
          <w:b/>
          <w:bCs/>
        </w:rPr>
        <w:t>must be U.S. citizens</w:t>
      </w:r>
      <w:r w:rsidRPr="384040DA">
        <w:t xml:space="preserve">.  For the purpose of base and network access, possession of a permanent resident card ("Green Card") does not equate to U.S. citizenship.  This requirement does not 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  The above requirements are in addition to any other contract requirements related to obtaining a Common Access Card (CAC). </w:t>
      </w:r>
    </w:p>
    <w:p w14:paraId="7C69F9FF" w14:textId="431872D8" w:rsidR="60DF7DB3" w:rsidRDefault="60DF7DB3" w:rsidP="384040DA">
      <w:pPr>
        <w:ind w:left="1320"/>
      </w:pPr>
      <w:r w:rsidRPr="384040DA">
        <w:t xml:space="preserve"> </w:t>
      </w:r>
    </w:p>
    <w:p w14:paraId="5389415B" w14:textId="12275981" w:rsidR="60DF7DB3" w:rsidRDefault="60DF7DB3" w:rsidP="000B0B61">
      <w:pPr>
        <w:pStyle w:val="ListParagraph"/>
        <w:numPr>
          <w:ilvl w:val="1"/>
          <w:numId w:val="11"/>
        </w:numPr>
        <w:ind w:left="1320"/>
      </w:pPr>
      <w:r w:rsidRPr="384040DA">
        <w:t xml:space="preserve">For the purposes of Paragraph 1, it an IT network/system does not require AFRL to endorse a contractor's application to said network/system in order to gain access, the organization operating the IT network/system is responsible for controlling access to its </w:t>
      </w:r>
      <w:r w:rsidRPr="384040DA">
        <w:lastRenderedPageBreak/>
        <w:t>system.  If an IT network/system requires a U.S. Government sponsor to endorse the application in order for access to the IT network/system, AFRL will only endorse the following types of applications, consistent with the requirements above:</w:t>
      </w:r>
    </w:p>
    <w:p w14:paraId="011778F5" w14:textId="1D21BC2F" w:rsidR="60DF7DB3" w:rsidRDefault="60DF7DB3" w:rsidP="384040DA">
      <w:pPr>
        <w:ind w:left="600"/>
      </w:pPr>
      <w:r w:rsidRPr="384040DA">
        <w:t xml:space="preserve"> </w:t>
      </w:r>
    </w:p>
    <w:p w14:paraId="43025C8B" w14:textId="40D2F350" w:rsidR="60DF7DB3" w:rsidRDefault="60DF7DB3" w:rsidP="000B0B61">
      <w:pPr>
        <w:pStyle w:val="ListParagraph"/>
        <w:numPr>
          <w:ilvl w:val="0"/>
          <w:numId w:val="10"/>
        </w:numPr>
        <w:ind w:left="1710"/>
      </w:pPr>
      <w:r w:rsidRPr="384040DA">
        <w:t xml:space="preserve">Contractor employees who are U.S. citizens performing work under contracts, assistance instruments or other </w:t>
      </w:r>
      <w:r w:rsidR="005F5A87" w:rsidRPr="384040DA">
        <w:t>transactions</w:t>
      </w:r>
      <w:r w:rsidR="00027664">
        <w:t xml:space="preserve"> </w:t>
      </w:r>
      <w:r w:rsidRPr="384040DA">
        <w:t xml:space="preserve">awarded under this </w:t>
      </w:r>
      <w:r w:rsidRPr="384040DA">
        <w:rPr>
          <w:b/>
          <w:bCs/>
        </w:rPr>
        <w:t>BAA</w:t>
      </w:r>
      <w:r w:rsidRPr="384040DA">
        <w:t>.</w:t>
      </w:r>
    </w:p>
    <w:p w14:paraId="1661BC48" w14:textId="37C2AB63" w:rsidR="60DF7DB3" w:rsidRDefault="60DF7DB3" w:rsidP="000B0B61">
      <w:pPr>
        <w:pStyle w:val="ListParagraph"/>
        <w:numPr>
          <w:ilvl w:val="0"/>
          <w:numId w:val="10"/>
        </w:numPr>
        <w:ind w:left="1710"/>
      </w:pPr>
      <w:r w:rsidRPr="384040DA">
        <w:t>Contractor employees who are non-U.S. citizens and who have been granted a waiver.</w:t>
      </w:r>
    </w:p>
    <w:p w14:paraId="3D78BDEF" w14:textId="258964B4" w:rsidR="60DF7DB3" w:rsidRDefault="60DF7DB3" w:rsidP="384040DA">
      <w:r w:rsidRPr="384040DA">
        <w:t xml:space="preserve"> </w:t>
      </w:r>
    </w:p>
    <w:p w14:paraId="04F99E42" w14:textId="1F7CA305" w:rsidR="60DF7DB3" w:rsidRDefault="60DF7DB3" w:rsidP="384040DA">
      <w:r w:rsidRPr="384040DA">
        <w:t>Any additional access restrictions established by the IT network/system owner apply.</w:t>
      </w:r>
    </w:p>
    <w:p w14:paraId="7AE8C73C" w14:textId="593A8370" w:rsidR="60DF7DB3" w:rsidRDefault="60DF7DB3" w:rsidP="384040DA">
      <w:r w:rsidRPr="384040DA">
        <w:t xml:space="preserve"> </w:t>
      </w:r>
    </w:p>
    <w:p w14:paraId="1AA35CE1" w14:textId="1C9DC17D" w:rsidR="60DF7DB3" w:rsidRDefault="60DF7DB3" w:rsidP="384040DA">
      <w:r w:rsidRPr="384040DA">
        <w:t xml:space="preserve"> </w:t>
      </w:r>
    </w:p>
    <w:p w14:paraId="6826B320" w14:textId="2E97D7E1" w:rsidR="60DF7DB3" w:rsidRDefault="60DF7DB3" w:rsidP="384040DA">
      <w:r w:rsidRPr="384040DA">
        <w:t xml:space="preserve">3. </w:t>
      </w:r>
      <w:r w:rsidRPr="384040DA">
        <w:rPr>
          <w:b/>
          <w:bCs/>
        </w:rPr>
        <w:t xml:space="preserve"> FEDERALLY FUNDED RESEARCH AND DEVELOPMENT CENTERS AND GOVERNMENT ENTITIES:  </w:t>
      </w:r>
      <w:r w:rsidRPr="384040DA">
        <w:t>Federally Funded Research and Development Centers (FFRDCs) and Government entities (e.g., Government/National laboratories, military educational institutions, etc.) are subject to applicable direct competition limitations and cannot propose to this</w:t>
      </w:r>
      <w:r w:rsidRPr="384040DA">
        <w:rPr>
          <w:b/>
          <w:bCs/>
        </w:rPr>
        <w:t xml:space="preserve"> BAA </w:t>
      </w:r>
      <w:r w:rsidRPr="384040DA">
        <w:t xml:space="preserve">in any capacity unless they meet the following conditions: </w:t>
      </w:r>
    </w:p>
    <w:p w14:paraId="1A00FE3E" w14:textId="0FE551C5" w:rsidR="60DF7DB3" w:rsidRDefault="60DF7DB3" w:rsidP="384040DA">
      <w:r w:rsidRPr="384040DA">
        <w:t xml:space="preserve"> </w:t>
      </w:r>
    </w:p>
    <w:p w14:paraId="6657023C" w14:textId="6F3692BC" w:rsidR="60DF7DB3" w:rsidRDefault="60DF7DB3" w:rsidP="000B0B61">
      <w:pPr>
        <w:pStyle w:val="ListParagraph"/>
        <w:numPr>
          <w:ilvl w:val="0"/>
          <w:numId w:val="9"/>
        </w:numPr>
        <w:ind w:left="480"/>
      </w:pPr>
      <w:r w:rsidRPr="384040DA">
        <w:rPr>
          <w:u w:val="single"/>
        </w:rPr>
        <w:t>FFRDCs</w:t>
      </w:r>
      <w:r w:rsidRPr="384040DA">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35E0DAAA" w14:textId="42AAB7D3" w:rsidR="60DF7DB3" w:rsidRDefault="60DF7DB3" w:rsidP="384040DA">
      <w:r w:rsidRPr="384040DA">
        <w:t xml:space="preserve"> </w:t>
      </w:r>
    </w:p>
    <w:p w14:paraId="3830572E" w14:textId="597C0CE9" w:rsidR="60DF7DB3" w:rsidRDefault="60DF7DB3" w:rsidP="000B0B61">
      <w:pPr>
        <w:pStyle w:val="ListParagraph"/>
        <w:numPr>
          <w:ilvl w:val="0"/>
          <w:numId w:val="9"/>
        </w:numPr>
        <w:ind w:left="480"/>
      </w:pPr>
      <w:r w:rsidRPr="384040DA">
        <w:rPr>
          <w:u w:val="single"/>
        </w:rPr>
        <w:t>Government Entities</w:t>
      </w:r>
      <w:r w:rsidRPr="384040DA">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590FD463" w14:textId="65ABC4BB" w:rsidR="60DF7DB3" w:rsidRDefault="60DF7DB3" w:rsidP="384040DA">
      <w:r w:rsidRPr="384040DA">
        <w:t xml:space="preserve"> </w:t>
      </w:r>
    </w:p>
    <w:p w14:paraId="5257A977" w14:textId="0C3F6586" w:rsidR="60DF7DB3" w:rsidRDefault="60DF7DB3" w:rsidP="384040DA">
      <w:r w:rsidRPr="384040DA">
        <w:t>FFRDC and Government entity eligibility will be determined on a case-by-case basis; however, the burden to prove eligibility for all team members rests solely with the proposer.</w:t>
      </w:r>
    </w:p>
    <w:p w14:paraId="23E8E3F6" w14:textId="1890002C" w:rsidR="60DF7DB3" w:rsidRDefault="60DF7DB3" w:rsidP="384040DA">
      <w:r w:rsidRPr="384040DA">
        <w:t xml:space="preserve"> </w:t>
      </w:r>
    </w:p>
    <w:p w14:paraId="60D054C4" w14:textId="7B5B2464" w:rsidR="60DF7DB3" w:rsidRDefault="60DF7DB3" w:rsidP="384040DA">
      <w:r w:rsidRPr="384040DA">
        <w:t xml:space="preserve">Government entities interested in performing work related to this announcement should contact the Technical Point of Contact (TPOC).  If resulting discussions reveal a mutual interest, cooperation may be pursued via other vehicles. </w:t>
      </w:r>
    </w:p>
    <w:p w14:paraId="0B0D10F7" w14:textId="625B3BB3" w:rsidR="60DF7DB3" w:rsidRDefault="60DF7DB3" w:rsidP="384040DA">
      <w:r w:rsidRPr="384040DA">
        <w:t xml:space="preserve"> </w:t>
      </w:r>
    </w:p>
    <w:p w14:paraId="6D11F907" w14:textId="55260552" w:rsidR="60DF7DB3" w:rsidRDefault="60DF7DB3" w:rsidP="384040DA">
      <w:r w:rsidRPr="384040DA">
        <w:t xml:space="preserve"> 4. </w:t>
      </w:r>
      <w:r w:rsidRPr="384040DA">
        <w:rPr>
          <w:b/>
          <w:bCs/>
        </w:rPr>
        <w:t>ORGANIZATIONAL CONFLICTS OF INTEREST:</w:t>
      </w:r>
      <w:r w:rsidRPr="384040DA">
        <w:t xml:space="preserve">  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1B90F4B5" w14:textId="34293EBC" w:rsidR="60DF7DB3" w:rsidRDefault="60DF7DB3" w:rsidP="384040DA">
      <w:r w:rsidRPr="384040DA">
        <w:t xml:space="preserve"> </w:t>
      </w:r>
    </w:p>
    <w:p w14:paraId="1417B27E" w14:textId="13A8D958" w:rsidR="60DF7DB3" w:rsidRDefault="60DF7DB3" w:rsidP="384040DA">
      <w:r w:rsidRPr="384040DA">
        <w:lastRenderedPageBreak/>
        <w:t xml:space="preserve">a. </w:t>
      </w:r>
      <w:r w:rsidRPr="384040DA">
        <w:rPr>
          <w:u w:val="single"/>
        </w:rPr>
        <w:t xml:space="preserve">Agency Supplemental OCI Policy: </w:t>
      </w:r>
      <w:r w:rsidRPr="384040DA">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42D1AE82" w14:textId="2D6CF2F8" w:rsidR="384040DA" w:rsidRDefault="384040DA" w:rsidP="384040DA"/>
    <w:p w14:paraId="1F58D012" w14:textId="30131A58" w:rsidR="60DF7DB3" w:rsidRDefault="60DF7DB3" w:rsidP="384040DA">
      <w:r w:rsidRPr="384040DA">
        <w:t>. The name of the AFRL office receiving the support;</w:t>
      </w:r>
      <w:r>
        <w:br/>
      </w:r>
      <w:r w:rsidRPr="384040DA">
        <w:t xml:space="preserve"> . The prime contract number;</w:t>
      </w:r>
      <w:r>
        <w:br/>
      </w:r>
      <w:r w:rsidRPr="384040DA">
        <w:t xml:space="preserve"> . Identification of proposed team member (subawardee, consultant) providing the support; and</w:t>
      </w:r>
      <w:r>
        <w:br/>
      </w:r>
      <w:r w:rsidRPr="384040DA">
        <w:t xml:space="preserve"> . An OCI mitigation plan in accordance with FAR 9.5.</w:t>
      </w:r>
    </w:p>
    <w:p w14:paraId="6E7C2CF8" w14:textId="382C66CD" w:rsidR="384040DA" w:rsidRDefault="384040DA" w:rsidP="384040DA"/>
    <w:p w14:paraId="1A8C0035" w14:textId="7BA84E57" w:rsidR="60DF7DB3" w:rsidRDefault="60DF7DB3" w:rsidP="384040DA">
      <w:r w:rsidRPr="384040DA">
        <w:t xml:space="preserve">b. </w:t>
      </w:r>
      <w:r w:rsidRPr="384040DA">
        <w:rPr>
          <w:u w:val="single"/>
        </w:rPr>
        <w:t>Government Procedures</w:t>
      </w:r>
      <w:r w:rsidRPr="384040DA">
        <w:t>: In accordance with FAR 9.503, 9.504 and 9.506, the Government will evaluate OCI mitigation plans to avoid, neutralize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53EA25F9" w14:textId="43F7F5AD" w:rsidR="60DF7DB3" w:rsidRDefault="60DF7DB3" w:rsidP="384040DA">
      <w:r w:rsidRPr="384040DA">
        <w:t xml:space="preserve"> </w:t>
      </w:r>
    </w:p>
    <w:p w14:paraId="2F7CBD21" w14:textId="77777777" w:rsidR="00CF6CC7" w:rsidRDefault="60DF7DB3" w:rsidP="00CF6CC7">
      <w:r w:rsidRPr="384040DA">
        <w:t>5.</w:t>
      </w:r>
      <w:r w:rsidRPr="384040DA">
        <w:rPr>
          <w:b/>
          <w:bCs/>
        </w:rPr>
        <w:t xml:space="preserve"> S&amp;T PROTECTION.</w:t>
      </w:r>
      <w:r w:rsidRPr="384040DA">
        <w:t xml:space="preserve"> </w:t>
      </w:r>
    </w:p>
    <w:p w14:paraId="3B104D80" w14:textId="3E6478D8" w:rsidR="00CF6CC7" w:rsidRPr="00CF6CC7" w:rsidRDefault="00CF6CC7" w:rsidP="00CF6CC7">
      <w:r w:rsidRPr="00CF6CC7">
        <w:rPr>
          <w:b/>
          <w:bCs/>
        </w:rPr>
        <w:t>I. Notice of Intent.</w:t>
      </w:r>
      <w:r w:rsidRPr="00CF6CC7">
        <w:t> </w:t>
      </w:r>
    </w:p>
    <w:p w14:paraId="7B7A03F5" w14:textId="77777777" w:rsidR="00CF6CC7" w:rsidRPr="00CF6CC7" w:rsidRDefault="00CF6CC7" w:rsidP="00CF6CC7">
      <w:r w:rsidRPr="00CF6CC7">
        <w:t>(a) Security Risk Review. Each proposal submission will be subject to a Security Risk Review 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 </w:t>
      </w:r>
    </w:p>
    <w:p w14:paraId="12F6D3C1" w14:textId="77777777" w:rsidR="00CF6CC7" w:rsidRPr="00CF6CC7" w:rsidRDefault="00CF6CC7" w:rsidP="00CF6CC7">
      <w:r w:rsidRPr="00CF6CC7">
        <w:t>(b)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the security risk reviews. </w:t>
      </w:r>
    </w:p>
    <w:p w14:paraId="22264F6F" w14:textId="77777777" w:rsidR="00CF6CC7" w:rsidRPr="00CF6CC7" w:rsidRDefault="00CF6CC7" w:rsidP="00CF6CC7">
      <w:r w:rsidRPr="00CF6CC7">
        <w:t>(c)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 </w:t>
      </w:r>
    </w:p>
    <w:p w14:paraId="32C21145" w14:textId="77777777" w:rsidR="00CF6CC7" w:rsidRPr="00CF6CC7" w:rsidRDefault="00CF6CC7" w:rsidP="00CF6CC7">
      <w:r w:rsidRPr="00CF6CC7">
        <w:t>Potential security risk factors: </w:t>
      </w:r>
    </w:p>
    <w:p w14:paraId="5A1D4388" w14:textId="7BE037DD" w:rsidR="00CF6CC7" w:rsidRPr="00CF6CC7" w:rsidRDefault="00CF6CC7" w:rsidP="00CF6CC7">
      <w:r w:rsidRPr="00CF6CC7">
        <w:rPr>
          <w:noProof/>
        </w:rPr>
        <w:lastRenderedPageBreak/>
        <w:drawing>
          <wp:inline distT="0" distB="0" distL="0" distR="0" wp14:anchorId="58471C2A" wp14:editId="265E1562">
            <wp:extent cx="6400800" cy="1005205"/>
            <wp:effectExtent l="0" t="0" r="0" b="4445"/>
            <wp:docPr id="1956222125"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1005205"/>
                    </a:xfrm>
                    <a:prstGeom prst="rect">
                      <a:avLst/>
                    </a:prstGeom>
                    <a:noFill/>
                    <a:ln>
                      <a:noFill/>
                    </a:ln>
                  </pic:spPr>
                </pic:pic>
              </a:graphicData>
            </a:graphic>
          </wp:inline>
        </w:drawing>
      </w:r>
      <w:r w:rsidRPr="00CF6CC7">
        <w:t> </w:t>
      </w:r>
    </w:p>
    <w:p w14:paraId="2FB48C7A" w14:textId="77777777" w:rsidR="00CF6CC7" w:rsidRPr="00CF6CC7" w:rsidRDefault="00CF6CC7" w:rsidP="00CF6CC7">
      <w:r w:rsidRPr="00CF6CC7">
        <w:rPr>
          <w:b/>
          <w:bCs/>
        </w:rPr>
        <w:t>II. Actions Required by Applicants/Recipients at proposal submission.</w:t>
      </w:r>
      <w:r w:rsidRPr="00CF6CC7">
        <w:t> </w:t>
      </w:r>
    </w:p>
    <w:p w14:paraId="3C7DF684" w14:textId="77777777" w:rsidR="00CF6CC7" w:rsidRPr="00CF6CC7" w:rsidRDefault="00CF6CC7" w:rsidP="00CF6CC7">
      <w:r w:rsidRPr="00CF6CC7">
        <w:t>(a) In accordance with AFRLI 61-113, S&amp;T Protection, Applicants/Recipients are required to submit the following documentation with their proposal: </w:t>
      </w:r>
    </w:p>
    <w:p w14:paraId="476709C2" w14:textId="77777777" w:rsidR="00CF6CC7" w:rsidRPr="00CF6CC7" w:rsidRDefault="00CF6CC7" w:rsidP="00CF6CC7">
      <w:r w:rsidRPr="00CF6CC7">
        <w:t>(1) Grant or Cooperative Agreement (CA) proposals: </w:t>
      </w:r>
    </w:p>
    <w:p w14:paraId="56EE2F37" w14:textId="77777777" w:rsidR="00CF6CC7" w:rsidRPr="00CF6CC7" w:rsidRDefault="00CF6CC7" w:rsidP="00CF6CC7">
      <w:r w:rsidRPr="00CF6CC7">
        <w:t>(i) Standard Form 424, “Research and Related Senior and Key Person Profile (Expanded) (See Appendix 1) AND; </w:t>
      </w:r>
    </w:p>
    <w:p w14:paraId="0A9645B9" w14:textId="77777777" w:rsidR="00CF6CC7" w:rsidRPr="00CF6CC7" w:rsidRDefault="00CF6CC7" w:rsidP="00CF6CC7">
      <w:r w:rsidRPr="00CF6CC7">
        <w:t>(ii) Security Program Questionnaire (See Appendix 2) AND; </w:t>
      </w:r>
    </w:p>
    <w:p w14:paraId="41FD7D88" w14:textId="77777777" w:rsidR="00CF6CC7" w:rsidRPr="00CF6CC7" w:rsidRDefault="00CF6CC7" w:rsidP="00CF6CC7">
      <w:r w:rsidRPr="00CF6CC7">
        <w:t>(iii) “Privacy Act Statement” consent form for each Covered Individual that is also signed by the Applicants/Recipients as that Individual’s Sponsor. (See “Covered Individual” section below, and Appendix 4) </w:t>
      </w:r>
    </w:p>
    <w:p w14:paraId="34C5B481" w14:textId="77777777" w:rsidR="00CF6CC7" w:rsidRPr="00CF6CC7" w:rsidRDefault="00CF6CC7" w:rsidP="00CF6CC7">
      <w:r w:rsidRPr="00CF6CC7">
        <w:t>(2) Contract or Other Transaction Agreement (OTA) proposals:  </w:t>
      </w:r>
    </w:p>
    <w:p w14:paraId="1FAA9A7F" w14:textId="77777777" w:rsidR="00CF6CC7" w:rsidRPr="00CF6CC7" w:rsidRDefault="00CF6CC7" w:rsidP="00CF6CC7">
      <w:r w:rsidRPr="00CF6CC7">
        <w:t>(i) Research and Related Senior and Key Person Profile Worksheet (See Appendix 3) AND; </w:t>
      </w:r>
    </w:p>
    <w:p w14:paraId="6EF5C79C" w14:textId="77777777" w:rsidR="00CF6CC7" w:rsidRPr="00CF6CC7" w:rsidRDefault="00CF6CC7" w:rsidP="00CF6CC7">
      <w:r w:rsidRPr="00CF6CC7">
        <w:t>(ii) Security Program Questionnaire (See Appendix 2) AND; </w:t>
      </w:r>
    </w:p>
    <w:p w14:paraId="65F7A4D4" w14:textId="77777777" w:rsidR="00CF6CC7" w:rsidRPr="00CF6CC7" w:rsidRDefault="00CF6CC7" w:rsidP="00CF6CC7">
      <w:r w:rsidRPr="00CF6CC7">
        <w:t>(iii) “Privacy Act Statement” consent form for each Covered Individual that is also signed by the Applicant/Recipient as that Individual’s Sponsor. (See “Covered Individual” section below, and Appendix 4) </w:t>
      </w:r>
    </w:p>
    <w:p w14:paraId="687B4E47" w14:textId="77777777" w:rsidR="00CF6CC7" w:rsidRPr="00CF6CC7" w:rsidRDefault="00CF6CC7" w:rsidP="00CF6CC7">
      <w:r w:rsidRPr="00CF6CC7">
        <w:t> </w:t>
      </w:r>
    </w:p>
    <w:p w14:paraId="5D76DDE5" w14:textId="77777777" w:rsidR="00CF6CC7" w:rsidRPr="00CF6CC7" w:rsidRDefault="00CF6CC7" w:rsidP="00CF6CC7">
      <w:r w:rsidRPr="00CF6CC7">
        <w:t xml:space="preserve">The above appendices are included in the RI-Specific Proposal Preparation Instructions which can be accessed at: </w:t>
      </w:r>
      <w:hyperlink r:id="rId15" w:tgtFrame="_blank" w:history="1">
        <w:r w:rsidRPr="00CF6CC7">
          <w:rPr>
            <w:rStyle w:val="Hyperlink"/>
          </w:rPr>
          <w:t>https://sam.gov/opp/5d5947ee115b4a49adc07d0bc4bc72e5/view</w:t>
        </w:r>
      </w:hyperlink>
      <w:r w:rsidRPr="00CF6CC7">
        <w:t xml:space="preserve"> . Always reference the latest versions of these documents. Complete and submit the required forms with your proposal to the technical point of contact (TPOC) listed in Section VII-Agency Contacts </w:t>
      </w:r>
      <w:r w:rsidRPr="00CF6CC7">
        <w:rPr>
          <w:b/>
          <w:bCs/>
        </w:rPr>
        <w:t>AND</w:t>
      </w:r>
      <w:r w:rsidRPr="00CF6CC7">
        <w:t xml:space="preserve"> </w:t>
      </w:r>
      <w:hyperlink r:id="rId16" w:tgtFrame="_blank" w:history="1">
        <w:r w:rsidRPr="00CF6CC7">
          <w:rPr>
            <w:rStyle w:val="Hyperlink"/>
          </w:rPr>
          <w:t>AFRL.RIOF@us.af.mil</w:t>
        </w:r>
      </w:hyperlink>
      <w:r w:rsidRPr="00CF6CC7">
        <w:t>.  </w:t>
      </w:r>
    </w:p>
    <w:p w14:paraId="342B8DCF" w14:textId="77777777" w:rsidR="00CF6CC7" w:rsidRPr="00CF6CC7" w:rsidRDefault="00CF6CC7" w:rsidP="00CF6CC7">
      <w:r w:rsidRPr="00CF6CC7">
        <w:t> </w:t>
      </w:r>
    </w:p>
    <w:p w14:paraId="05EBFC18" w14:textId="77777777" w:rsidR="00CF6CC7" w:rsidRPr="00CF6CC7" w:rsidRDefault="00CF6CC7" w:rsidP="00CF6CC7">
      <w:r w:rsidRPr="00CF6CC7">
        <w:t xml:space="preserve">(3) In the event a security risk is identified, and the Government has determined the security risk exceeds the acceptable threshold, the Applicant/Recipient will be notified and informed of the decline of award. </w:t>
      </w:r>
      <w:r w:rsidRPr="00CF6CC7">
        <w:rPr>
          <w:b/>
          <w:bCs/>
        </w:rPr>
        <w:t>The Government will only provide a general statement of the reasoning due to Government OPSEC measures.</w:t>
      </w:r>
      <w:r w:rsidRPr="00CF6CC7">
        <w:t>  </w:t>
      </w:r>
    </w:p>
    <w:p w14:paraId="4932D98B" w14:textId="77777777" w:rsidR="00CF6CC7" w:rsidRPr="00CF6CC7" w:rsidRDefault="00CF6CC7" w:rsidP="00CF6CC7">
      <w:r w:rsidRPr="00CF6CC7">
        <w:t> </w:t>
      </w:r>
    </w:p>
    <w:p w14:paraId="3ED08582" w14:textId="77777777" w:rsidR="00CF6CC7" w:rsidRPr="00CF6CC7" w:rsidRDefault="00CF6CC7" w:rsidP="00CF6CC7">
      <w:r w:rsidRPr="00CF6CC7">
        <w:t>(4) By submission of the Research and Related Senior Key Person Profile and Security Program Questionnaire, the Applicant/Recipient agrees to comply with the following: </w:t>
      </w:r>
    </w:p>
    <w:p w14:paraId="609EA829" w14:textId="77777777" w:rsidR="00CF6CC7" w:rsidRPr="00CF6CC7" w:rsidRDefault="00CF6CC7" w:rsidP="00CF6CC7">
      <w:r w:rsidRPr="00CF6CC7">
        <w:t> </w:t>
      </w:r>
    </w:p>
    <w:p w14:paraId="41A6283A" w14:textId="77777777" w:rsidR="00CF6CC7" w:rsidRPr="00CF6CC7" w:rsidRDefault="00CF6CC7" w:rsidP="00CF6CC7">
      <w:r w:rsidRPr="00CF6CC7">
        <w:t>(i) To certify that each covered individual who is listed on the application has been made aware: 1)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1E62122A" w14:textId="77777777" w:rsidR="00CF6CC7" w:rsidRPr="00CF6CC7" w:rsidRDefault="00CF6CC7" w:rsidP="00CF6CC7">
      <w:r w:rsidRPr="00CF6CC7">
        <w:t> </w:t>
      </w:r>
    </w:p>
    <w:p w14:paraId="335F879C" w14:textId="77777777" w:rsidR="00CF6CC7" w:rsidRPr="00CF6CC7" w:rsidRDefault="00CF6CC7" w:rsidP="00CF6CC7">
      <w:r w:rsidRPr="00CF6CC7">
        <w:t>(ii) To establish and maintain an internal process or procedure to address foreign talent programs, conflicts of commitment, conflicts of interest, and research integrity. </w:t>
      </w:r>
    </w:p>
    <w:p w14:paraId="72E247E8" w14:textId="77777777" w:rsidR="00CF6CC7" w:rsidRPr="00CF6CC7" w:rsidRDefault="00CF6CC7" w:rsidP="00CF6CC7">
      <w:r w:rsidRPr="00CF6CC7">
        <w:t> </w:t>
      </w:r>
    </w:p>
    <w:p w14:paraId="6DED801F" w14:textId="77777777" w:rsidR="00CF6CC7" w:rsidRPr="00CF6CC7" w:rsidRDefault="00CF6CC7" w:rsidP="00CF6CC7">
      <w:r w:rsidRPr="00CF6CC7">
        <w:lastRenderedPageBreak/>
        <w:t>(iii) To exercise due diligence to identify Foreign Components or participation by Senior/Key Personnel in Foreign Government Talent Recruitment Programs and agree to share such information with the Government upon request. </w:t>
      </w:r>
    </w:p>
    <w:p w14:paraId="4B591461" w14:textId="77777777" w:rsidR="00CF6CC7" w:rsidRPr="00CF6CC7" w:rsidRDefault="00CF6CC7" w:rsidP="00CF6CC7">
      <w:r w:rsidRPr="00CF6CC7">
        <w:t> </w:t>
      </w:r>
    </w:p>
    <w:p w14:paraId="336FB577" w14:textId="77777777" w:rsidR="00CF6CC7" w:rsidRPr="00CF6CC7" w:rsidRDefault="00CF6CC7" w:rsidP="00CF6CC7">
      <w:r w:rsidRPr="00CF6CC7">
        <w:rPr>
          <w:b/>
          <w:bCs/>
        </w:rPr>
        <w:t>III. Actions Required by Covered Individuals.</w:t>
      </w:r>
      <w:r w:rsidRPr="00CF6CC7">
        <w:t> </w:t>
      </w:r>
    </w:p>
    <w:p w14:paraId="5F91631B" w14:textId="77777777" w:rsidR="00CF6CC7" w:rsidRPr="00CF6CC7" w:rsidRDefault="00CF6CC7" w:rsidP="00CF6CC7">
      <w:r w:rsidRPr="00CF6CC7">
        <w:t>(a) 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federal research agency concerned. See 42 U.S.C. § 6605, Definitions. (Note: For purposes of a Broad Agency Announcement (BAA) or Advanced Research Announcement (ARA) solicitation, “covered individuals” are all Senior/Key Personnel.) </w:t>
      </w:r>
    </w:p>
    <w:p w14:paraId="6793EA95" w14:textId="77777777" w:rsidR="00CF6CC7" w:rsidRPr="00CF6CC7" w:rsidRDefault="00CF6CC7" w:rsidP="00CF6CC7">
      <w:r w:rsidRPr="00CF6CC7">
        <w:t>(b)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309B45EC" w14:textId="77777777" w:rsidR="00CF6CC7" w:rsidRPr="00CF6CC7" w:rsidRDefault="00CF6CC7" w:rsidP="00CF6CC7">
      <w:r w:rsidRPr="00CF6CC7">
        <w:t>(c) Covered Individuals are also required to sign the “Privacy Act Statement” and provide such signed statement to the Applicant/Recipient for submission with the proposal. (See Appendix 4) </w:t>
      </w:r>
    </w:p>
    <w:p w14:paraId="4FD648DF" w14:textId="77777777" w:rsidR="00CF6CC7" w:rsidRPr="00CF6CC7" w:rsidRDefault="00CF6CC7" w:rsidP="00CF6CC7">
      <w:r w:rsidRPr="00CF6CC7">
        <w:t>(d)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 </w:t>
      </w:r>
    </w:p>
    <w:p w14:paraId="6AB6808E" w14:textId="77777777" w:rsidR="00CF6CC7" w:rsidRPr="00CF6CC7" w:rsidRDefault="00CF6CC7" w:rsidP="00CF6CC7">
      <w:r w:rsidRPr="00CF6CC7">
        <w:t> </w:t>
      </w:r>
    </w:p>
    <w:p w14:paraId="766EB6DA" w14:textId="77777777" w:rsidR="00CF6CC7" w:rsidRPr="00CF6CC7" w:rsidRDefault="00CF6CC7" w:rsidP="00CF6CC7">
      <w:r w:rsidRPr="00CF6CC7">
        <w:rPr>
          <w:b/>
          <w:bCs/>
        </w:rPr>
        <w:t>IV. Actions required by Applicants/Recipients during period of performance:</w:t>
      </w:r>
      <w:r w:rsidRPr="00CF6CC7">
        <w:t> </w:t>
      </w:r>
    </w:p>
    <w:p w14:paraId="1069BF49" w14:textId="77777777" w:rsidR="00CF6CC7" w:rsidRPr="00CF6CC7" w:rsidRDefault="00CF6CC7" w:rsidP="00CF6CC7">
      <w:pPr>
        <w:numPr>
          <w:ilvl w:val="0"/>
          <w:numId w:val="16"/>
        </w:numPr>
      </w:pPr>
      <w:r w:rsidRPr="00CF6CC7">
        <w:t>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43DC1130" w14:textId="77777777" w:rsidR="00CF6CC7" w:rsidRPr="00CF6CC7" w:rsidRDefault="00CF6CC7" w:rsidP="00CF6CC7">
      <w:r w:rsidRPr="00CF6CC7">
        <w:t> </w:t>
      </w:r>
    </w:p>
    <w:p w14:paraId="6C8C24B8" w14:textId="77777777" w:rsidR="00CF6CC7" w:rsidRPr="00CF6CC7" w:rsidRDefault="00CF6CC7" w:rsidP="00CF6CC7">
      <w:pPr>
        <w:numPr>
          <w:ilvl w:val="0"/>
          <w:numId w:val="17"/>
        </w:numPr>
      </w:pPr>
      <w:r w:rsidRPr="00CF6CC7">
        <w:t>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technology for unauthorized transfer, the Applicant/Recipient will notify the Contracting/Grants/Agreements Officer within 5 business days of awareness. </w:t>
      </w:r>
    </w:p>
    <w:p w14:paraId="57698F38" w14:textId="77777777" w:rsidR="00CF6CC7" w:rsidRPr="00CF6CC7" w:rsidRDefault="00CF6CC7" w:rsidP="00CF6CC7">
      <w:r w:rsidRPr="00CF6CC7">
        <w:t> </w:t>
      </w:r>
    </w:p>
    <w:p w14:paraId="07A8323C" w14:textId="77777777" w:rsidR="00CF6CC7" w:rsidRPr="00CF6CC7" w:rsidRDefault="00CF6CC7" w:rsidP="00CF6CC7">
      <w:pPr>
        <w:numPr>
          <w:ilvl w:val="0"/>
          <w:numId w:val="18"/>
        </w:numPr>
      </w:pPr>
      <w:r w:rsidRPr="00CF6CC7">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 </w:t>
      </w:r>
    </w:p>
    <w:p w14:paraId="5A9BE7EF" w14:textId="77777777" w:rsidR="00CF6CC7" w:rsidRPr="00CF6CC7" w:rsidRDefault="00CF6CC7" w:rsidP="00CF6CC7">
      <w:r w:rsidRPr="00CF6CC7">
        <w:t> </w:t>
      </w:r>
    </w:p>
    <w:p w14:paraId="2A1DA83F" w14:textId="77777777" w:rsidR="00CF6CC7" w:rsidRPr="00CF6CC7" w:rsidRDefault="00CF6CC7" w:rsidP="00CF6CC7">
      <w:pPr>
        <w:numPr>
          <w:ilvl w:val="0"/>
          <w:numId w:val="19"/>
        </w:numPr>
      </w:pPr>
      <w:r w:rsidRPr="00CF6CC7">
        <w:t>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  </w:t>
      </w:r>
    </w:p>
    <w:p w14:paraId="4ECC4C5B" w14:textId="77777777" w:rsidR="00CF6CC7" w:rsidRPr="00CF6CC7" w:rsidRDefault="00CF6CC7" w:rsidP="00CF6CC7">
      <w:r w:rsidRPr="00CF6CC7">
        <w:t> </w:t>
      </w:r>
    </w:p>
    <w:p w14:paraId="0E9A263D" w14:textId="77777777" w:rsidR="00CF6CC7" w:rsidRPr="00CF6CC7" w:rsidRDefault="00CF6CC7" w:rsidP="00CF6CC7">
      <w:pPr>
        <w:numPr>
          <w:ilvl w:val="0"/>
          <w:numId w:val="20"/>
        </w:numPr>
      </w:pPr>
      <w:r w:rsidRPr="00CF6CC7">
        <w:lastRenderedPageBreak/>
        <w:t> The Applicant/Recipient will be required to flow down this provision to all sub awardees who have personnel designated as Senior/Key Research Personnel as a result of their involvement in the performance of the research. </w:t>
      </w:r>
    </w:p>
    <w:p w14:paraId="6C513530" w14:textId="4AB9AA35" w:rsidR="60DF7DB3" w:rsidRDefault="60DF7DB3" w:rsidP="00CF6CC7">
      <w:r w:rsidRPr="384040DA">
        <w:t xml:space="preserve"> </w:t>
      </w:r>
    </w:p>
    <w:p w14:paraId="1B628087" w14:textId="4F7C79B2" w:rsidR="60DF7DB3" w:rsidRDefault="60DF7DB3" w:rsidP="384040DA">
      <w:r w:rsidRPr="384040DA">
        <w:t xml:space="preserve"> </w:t>
      </w:r>
    </w:p>
    <w:p w14:paraId="2DEBFF52" w14:textId="2DC2E6B9" w:rsidR="60DF7DB3" w:rsidRDefault="60DF7DB3" w:rsidP="384040DA">
      <w:r w:rsidRPr="384040DA">
        <w:rPr>
          <w:b/>
          <w:bCs/>
        </w:rPr>
        <w:t xml:space="preserve">IV. </w:t>
      </w:r>
      <w:r w:rsidRPr="384040DA">
        <w:rPr>
          <w:b/>
          <w:bCs/>
          <w:u w:val="single"/>
        </w:rPr>
        <w:t>APPLICATION AND SUBMISSION INFORMATION</w:t>
      </w:r>
      <w:r w:rsidRPr="384040DA">
        <w:rPr>
          <w:b/>
          <w:bCs/>
        </w:rPr>
        <w:t xml:space="preserve">:  </w:t>
      </w:r>
    </w:p>
    <w:p w14:paraId="22770C00" w14:textId="22C44554" w:rsidR="60DF7DB3" w:rsidRDefault="60DF7DB3" w:rsidP="384040DA">
      <w:r w:rsidRPr="384040DA">
        <w:rPr>
          <w:b/>
          <w:bCs/>
        </w:rPr>
        <w:t xml:space="preserve"> </w:t>
      </w:r>
    </w:p>
    <w:p w14:paraId="71FF1E22" w14:textId="106405BA" w:rsidR="60DF7DB3" w:rsidRDefault="60DF7DB3" w:rsidP="384040DA">
      <w:r w:rsidRPr="384040DA">
        <w:rPr>
          <w:b/>
          <w:bCs/>
        </w:rPr>
        <w:t xml:space="preserve">All responses to this announcement must be addressed to the </w:t>
      </w:r>
      <w:r w:rsidRPr="384040DA">
        <w:rPr>
          <w:b/>
          <w:bCs/>
          <w:u w:val="single"/>
        </w:rPr>
        <w:t>Technical Point of Contact (TPOC)</w:t>
      </w:r>
      <w:r w:rsidRPr="384040DA">
        <w:rPr>
          <w:b/>
          <w:bCs/>
        </w:rPr>
        <w:t xml:space="preserve"> listed in SECTION VII.  </w:t>
      </w:r>
      <w:r w:rsidRPr="384040DA">
        <w:rPr>
          <w:b/>
          <w:bCs/>
          <w:u w:val="single"/>
        </w:rPr>
        <w:t>DO NOT</w:t>
      </w:r>
      <w:r w:rsidRPr="384040DA">
        <w:rPr>
          <w:b/>
          <w:bCs/>
        </w:rPr>
        <w:t xml:space="preserve"> send white papers to the Contracting Officer.  </w:t>
      </w:r>
    </w:p>
    <w:p w14:paraId="00C4F97A" w14:textId="53F6E607" w:rsidR="60DF7DB3" w:rsidRDefault="60DF7DB3" w:rsidP="384040DA">
      <w:r w:rsidRPr="384040DA">
        <w:rPr>
          <w:b/>
          <w:bCs/>
        </w:rPr>
        <w:t xml:space="preserve"> </w:t>
      </w:r>
    </w:p>
    <w:p w14:paraId="32DAEF43" w14:textId="0A609260" w:rsidR="60DF7DB3" w:rsidRDefault="60DF7DB3" w:rsidP="384040DA">
      <w:r w:rsidRPr="384040DA">
        <w:rPr>
          <w:b/>
          <w:bCs/>
        </w:rPr>
        <w:t xml:space="preserve">All responsible sources may submit a bid, proposal, or quotation which shall be considered by the agency. </w:t>
      </w:r>
    </w:p>
    <w:p w14:paraId="2945F383" w14:textId="63B37EA7" w:rsidR="60DF7DB3" w:rsidRDefault="60DF7DB3" w:rsidP="384040DA">
      <w:r w:rsidRPr="384040DA">
        <w:t xml:space="preserve"> </w:t>
      </w:r>
    </w:p>
    <w:p w14:paraId="2D8F749D" w14:textId="2A7B76EE" w:rsidR="60DF7DB3" w:rsidRDefault="60DF7DB3" w:rsidP="384040DA">
      <w:r w:rsidRPr="384040DA">
        <w:t xml:space="preserve">1.  SUBMISSION DATES AND TIMES:  </w:t>
      </w:r>
    </w:p>
    <w:p w14:paraId="58CA5C3F" w14:textId="43DB6EB7" w:rsidR="60DF7DB3" w:rsidRDefault="60DF7DB3" w:rsidP="384040DA">
      <w:r w:rsidRPr="384040DA">
        <w:t xml:space="preserve"> </w:t>
      </w:r>
    </w:p>
    <w:p w14:paraId="7EF79919" w14:textId="61C55B08" w:rsidR="60DF7DB3" w:rsidRDefault="60DF7DB3" w:rsidP="384040DA">
      <w:r w:rsidRPr="384040DA">
        <w:t xml:space="preserve">It is recommended that white papers be received by </w:t>
      </w:r>
      <w:r w:rsidR="003B419C">
        <w:t xml:space="preserve">5:30 </w:t>
      </w:r>
      <w:r w:rsidRPr="384040DA">
        <w:t xml:space="preserve">PM Eastern Standard Time (EST) on the following dates to maximize the possibility of award: </w:t>
      </w:r>
    </w:p>
    <w:p w14:paraId="6607FF65" w14:textId="77777777" w:rsidR="00F57096" w:rsidRDefault="00F57096" w:rsidP="384040DA"/>
    <w:p w14:paraId="222C147A" w14:textId="1BF3DE21" w:rsidR="60DF7DB3" w:rsidRPr="003B419C" w:rsidRDefault="60DF7DB3" w:rsidP="384040DA">
      <w:r w:rsidRPr="384040DA">
        <w:t xml:space="preserve"> </w:t>
      </w:r>
    </w:p>
    <w:p w14:paraId="5F78C2F7" w14:textId="5A0C5678" w:rsidR="00F57096" w:rsidRPr="009E2825" w:rsidRDefault="00F57096" w:rsidP="00F57096">
      <w:pPr>
        <w:rPr>
          <w:color w:val="000000" w:themeColor="text1"/>
        </w:rPr>
      </w:pPr>
      <w:r w:rsidRPr="009E2825">
        <w:rPr>
          <w:i/>
          <w:iCs/>
          <w:color w:val="000000" w:themeColor="text1"/>
        </w:rPr>
        <w:t xml:space="preserve">FY25 by </w:t>
      </w:r>
      <w:r w:rsidR="0042012A">
        <w:rPr>
          <w:i/>
          <w:iCs/>
          <w:color w:val="000000" w:themeColor="text1"/>
        </w:rPr>
        <w:t>2</w:t>
      </w:r>
      <w:r w:rsidR="002B3827">
        <w:rPr>
          <w:i/>
          <w:iCs/>
          <w:color w:val="000000" w:themeColor="text1"/>
        </w:rPr>
        <w:t>0</w:t>
      </w:r>
      <w:r w:rsidR="006023E5">
        <w:rPr>
          <w:i/>
          <w:iCs/>
          <w:color w:val="000000" w:themeColor="text1"/>
        </w:rPr>
        <w:t xml:space="preserve"> MAR </w:t>
      </w:r>
      <w:r w:rsidRPr="009E2825">
        <w:rPr>
          <w:i/>
          <w:iCs/>
          <w:color w:val="000000" w:themeColor="text1"/>
        </w:rPr>
        <w:t>2025</w:t>
      </w:r>
    </w:p>
    <w:p w14:paraId="36DC553F" w14:textId="77777777" w:rsidR="00F57096" w:rsidRPr="009E2825" w:rsidRDefault="00F57096" w:rsidP="00F57096">
      <w:pPr>
        <w:rPr>
          <w:color w:val="000000" w:themeColor="text1"/>
        </w:rPr>
      </w:pPr>
      <w:r w:rsidRPr="009E2825">
        <w:rPr>
          <w:i/>
          <w:iCs/>
          <w:color w:val="000000" w:themeColor="text1"/>
        </w:rPr>
        <w:t xml:space="preserve">FY26 by 01 NOV 2025 </w:t>
      </w:r>
    </w:p>
    <w:p w14:paraId="3DBF31B8" w14:textId="77777777" w:rsidR="00F57096" w:rsidRPr="009E2825" w:rsidRDefault="00F57096" w:rsidP="00F57096">
      <w:pPr>
        <w:rPr>
          <w:color w:val="000000" w:themeColor="text1"/>
        </w:rPr>
      </w:pPr>
      <w:r w:rsidRPr="009E2825">
        <w:rPr>
          <w:i/>
          <w:iCs/>
          <w:color w:val="000000" w:themeColor="text1"/>
        </w:rPr>
        <w:t>FY27 by 01 NOV 2026</w:t>
      </w:r>
    </w:p>
    <w:p w14:paraId="6AE345E5" w14:textId="77777777" w:rsidR="00F57096" w:rsidRPr="009E2825" w:rsidRDefault="00F57096" w:rsidP="00F57096">
      <w:pPr>
        <w:rPr>
          <w:color w:val="000000" w:themeColor="text1"/>
        </w:rPr>
      </w:pPr>
      <w:r w:rsidRPr="009E2825">
        <w:rPr>
          <w:i/>
          <w:iCs/>
          <w:color w:val="000000" w:themeColor="text1"/>
        </w:rPr>
        <w:t>FY28 by 01 NOV 2027</w:t>
      </w:r>
    </w:p>
    <w:p w14:paraId="2BFD4B2B" w14:textId="77777777" w:rsidR="00F57096" w:rsidRPr="009E2825" w:rsidRDefault="00F57096" w:rsidP="00F57096">
      <w:pPr>
        <w:rPr>
          <w:color w:val="000000" w:themeColor="text1"/>
        </w:rPr>
      </w:pPr>
      <w:r w:rsidRPr="009E2825">
        <w:rPr>
          <w:i/>
          <w:iCs/>
          <w:color w:val="000000" w:themeColor="text1"/>
        </w:rPr>
        <w:t>FY29 by 01 NOV 2028</w:t>
      </w:r>
    </w:p>
    <w:p w14:paraId="7DD64D55" w14:textId="35395B24" w:rsidR="60DF7DB3" w:rsidRDefault="60DF7DB3" w:rsidP="384040DA">
      <w:r w:rsidRPr="384040DA">
        <w:rPr>
          <w:b/>
          <w:bCs/>
          <w:i/>
          <w:iCs/>
          <w:highlight w:val="yellow"/>
        </w:rPr>
        <w:t xml:space="preserve"> </w:t>
      </w:r>
    </w:p>
    <w:p w14:paraId="12F485B3" w14:textId="2A270F56" w:rsidR="60DF7DB3" w:rsidRDefault="60DF7DB3" w:rsidP="384040DA">
      <w:r w:rsidRPr="384040DA">
        <w:t xml:space="preserve">White papers will be accepted until </w:t>
      </w:r>
      <w:r w:rsidR="00BB2B71">
        <w:t>1600</w:t>
      </w:r>
      <w:r w:rsidRPr="384040DA">
        <w:t xml:space="preserve"> EST on </w:t>
      </w:r>
      <w:r w:rsidR="00E149C5">
        <w:t xml:space="preserve">30 SEP </w:t>
      </w:r>
      <w:r w:rsidR="00BB2B71" w:rsidRPr="007652EA">
        <w:t xml:space="preserve"> </w:t>
      </w:r>
      <w:r w:rsidR="007652EA" w:rsidRPr="007652EA">
        <w:t>20</w:t>
      </w:r>
      <w:r w:rsidR="00BB2B71">
        <w:t>29</w:t>
      </w:r>
      <w:r w:rsidRPr="384040DA">
        <w:rPr>
          <w:i/>
          <w:iCs/>
        </w:rPr>
        <w:t>,</w:t>
      </w:r>
      <w:r w:rsidRPr="384040DA">
        <w:t xml:space="preserve"> but it is less likely that funding will be available in each respective fiscal year after the dates cited.  This</w:t>
      </w:r>
      <w:r w:rsidRPr="384040DA">
        <w:rPr>
          <w:b/>
          <w:bCs/>
        </w:rPr>
        <w:t xml:space="preserve"> </w:t>
      </w:r>
      <w:r w:rsidRPr="007652EA">
        <w:t>B</w:t>
      </w:r>
      <w:r w:rsidR="007652EA" w:rsidRPr="007652EA">
        <w:t xml:space="preserve">AA </w:t>
      </w:r>
      <w:r w:rsidRPr="384040DA">
        <w:t xml:space="preserve">will close on </w:t>
      </w:r>
      <w:r w:rsidR="007652EA">
        <w:t>30 Sep 20</w:t>
      </w:r>
      <w:r w:rsidR="00DE3F34">
        <w:t>29</w:t>
      </w:r>
      <w:r w:rsidRPr="384040DA">
        <w:t xml:space="preserve">.  </w:t>
      </w:r>
      <w:r w:rsidRPr="384040DA">
        <w:rPr>
          <w:highlight w:val="yellow"/>
        </w:rPr>
        <w:t xml:space="preserve"> </w:t>
      </w:r>
    </w:p>
    <w:p w14:paraId="2735CCB8" w14:textId="3BF604F0" w:rsidR="60DF7DB3" w:rsidRDefault="60DF7DB3" w:rsidP="384040DA">
      <w:r w:rsidRPr="384040DA">
        <w:t xml:space="preserve"> </w:t>
      </w:r>
    </w:p>
    <w:p w14:paraId="169460CB" w14:textId="31027D1A" w:rsidR="60DF7DB3" w:rsidRDefault="60DF7DB3" w:rsidP="384040DA">
      <w:r w:rsidRPr="384040DA">
        <w:t xml:space="preserve">All offerors submitting white papers will receive notification of their evaluation results within 45 days of submission.  Offerors should email the TPOC and the Contracting Officer listed in Section VII, for status of their white paper(s) after 45 days, if no such correspondence has been received. </w:t>
      </w:r>
    </w:p>
    <w:p w14:paraId="1955391E" w14:textId="67C1DCF8" w:rsidR="60DF7DB3" w:rsidRDefault="60DF7DB3" w:rsidP="384040DA">
      <w:r w:rsidRPr="384040DA">
        <w:t xml:space="preserve"> </w:t>
      </w:r>
    </w:p>
    <w:p w14:paraId="451B3340" w14:textId="1D55F0FD" w:rsidR="60DF7DB3" w:rsidRDefault="60DF7DB3" w:rsidP="384040DA">
      <w:r w:rsidRPr="00B0493C">
        <w:t xml:space="preserve">2.  CONTENT AND FORMAT:   Offerors are required to submit </w:t>
      </w:r>
      <w:r w:rsidR="007652EA" w:rsidRPr="00B0493C">
        <w:t>1</w:t>
      </w:r>
      <w:r w:rsidRPr="00B0493C">
        <w:t xml:space="preserve"> cop</w:t>
      </w:r>
      <w:r w:rsidR="007652EA" w:rsidRPr="00B0493C">
        <w:t>y</w:t>
      </w:r>
      <w:r w:rsidRPr="00B0493C">
        <w:t xml:space="preserve"> of a </w:t>
      </w:r>
      <w:r w:rsidRPr="00105FB6">
        <w:t>3</w:t>
      </w:r>
      <w:r w:rsidRPr="00B0493C">
        <w:t xml:space="preserve"> to </w:t>
      </w:r>
      <w:r w:rsidRPr="00105FB6">
        <w:t>5</w:t>
      </w:r>
      <w:r w:rsidRPr="00B0493C">
        <w:t xml:space="preserve"> page white paper</w:t>
      </w:r>
      <w:r w:rsidRPr="384040DA">
        <w:t xml:space="preserve"> summarizing their proposed approach/solution. The purpose of the white paper is to preclude unwarranted effort on the part of an offeror whose proposed work is not of interest to the Government. </w:t>
      </w:r>
    </w:p>
    <w:p w14:paraId="5A495CF7" w14:textId="42A9B9CA" w:rsidR="60DF7DB3" w:rsidRDefault="60DF7DB3" w:rsidP="384040DA">
      <w:r w:rsidRPr="384040DA">
        <w:t xml:space="preserve"> </w:t>
      </w:r>
    </w:p>
    <w:p w14:paraId="3EF73385" w14:textId="644D20BB" w:rsidR="60DF7DB3" w:rsidRDefault="60DF7DB3" w:rsidP="384040DA">
      <w:r w:rsidRPr="384040DA">
        <w:t>The white paper will be formatted as follows:</w:t>
      </w:r>
    </w:p>
    <w:p w14:paraId="6C38E7FC" w14:textId="79D51938" w:rsidR="60DF7DB3" w:rsidRDefault="60DF7DB3" w:rsidP="384040DA">
      <w:r w:rsidRPr="384040DA">
        <w:t xml:space="preserve"> </w:t>
      </w:r>
    </w:p>
    <w:p w14:paraId="4CDA21D4" w14:textId="0FADFF88" w:rsidR="60DF7DB3" w:rsidRDefault="60DF7DB3" w:rsidP="000B0B61">
      <w:pPr>
        <w:pStyle w:val="ListParagraph"/>
        <w:numPr>
          <w:ilvl w:val="0"/>
          <w:numId w:val="8"/>
        </w:numPr>
        <w:ind w:left="1080"/>
      </w:pPr>
      <w:r w:rsidRPr="384040DA">
        <w:rPr>
          <w:u w:val="single"/>
        </w:rPr>
        <w:t>Section A</w:t>
      </w:r>
      <w:r w:rsidRPr="384040DA">
        <w:t xml:space="preserve">: Title, Period of Performance, Estimated Cost, Name/Address of Company, Technical and Contracting Points of Contact (phone and </w:t>
      </w:r>
      <w:r w:rsidR="005F5A87" w:rsidRPr="384040DA">
        <w:t>email) (</w:t>
      </w:r>
      <w:r w:rsidRPr="384040DA">
        <w:t xml:space="preserve">this section is NOT included in the page count); </w:t>
      </w:r>
    </w:p>
    <w:p w14:paraId="10AB9F04" w14:textId="078F9522" w:rsidR="60DF7DB3" w:rsidRDefault="60DF7DB3" w:rsidP="000B0B61">
      <w:pPr>
        <w:pStyle w:val="ListParagraph"/>
        <w:numPr>
          <w:ilvl w:val="0"/>
          <w:numId w:val="8"/>
        </w:numPr>
        <w:ind w:left="1080"/>
      </w:pPr>
      <w:r w:rsidRPr="384040DA">
        <w:rPr>
          <w:u w:val="single"/>
        </w:rPr>
        <w:t>Section B</w:t>
      </w:r>
      <w:r w:rsidRPr="384040DA">
        <w:t xml:space="preserve">: Task Objective; and </w:t>
      </w:r>
    </w:p>
    <w:p w14:paraId="42F190D0" w14:textId="75B63448" w:rsidR="60DF7DB3" w:rsidRDefault="60DF7DB3" w:rsidP="000B0B61">
      <w:pPr>
        <w:pStyle w:val="ListParagraph"/>
        <w:numPr>
          <w:ilvl w:val="0"/>
          <w:numId w:val="8"/>
        </w:numPr>
        <w:ind w:left="1080"/>
      </w:pPr>
      <w:r w:rsidRPr="384040DA">
        <w:rPr>
          <w:u w:val="single"/>
        </w:rPr>
        <w:t>Section C</w:t>
      </w:r>
      <w:r w:rsidRPr="384040DA">
        <w:t xml:space="preserve">: Technical Summary and Proposed Deliverables. </w:t>
      </w:r>
    </w:p>
    <w:p w14:paraId="3CB88420" w14:textId="510734A9" w:rsidR="60DF7DB3" w:rsidRDefault="60DF7DB3" w:rsidP="384040DA">
      <w:r w:rsidRPr="384040DA">
        <w:rPr>
          <w:b/>
          <w:bCs/>
          <w:i/>
          <w:iCs/>
          <w:color w:val="FF0000"/>
        </w:rPr>
        <w:t xml:space="preserve"> </w:t>
      </w:r>
    </w:p>
    <w:p w14:paraId="2C00AD65" w14:textId="3F5A9709" w:rsidR="60DF7DB3" w:rsidRDefault="60DF7DB3" w:rsidP="384040DA">
      <w:r w:rsidRPr="384040DA">
        <w:t xml:space="preserve">All white papers shall be double spaced with a font no smaller than 12 point. </w:t>
      </w:r>
      <w:r w:rsidRPr="384040DA">
        <w:rPr>
          <w:b/>
          <w:bCs/>
        </w:rPr>
        <w:t>Please note that less than 12 point font is acceptable for graphics and illustrations (as in labels and short descriptions) as long as it is readable when printed out on standard 8x11 paper.</w:t>
      </w:r>
      <w:r w:rsidRPr="384040DA">
        <w:t xml:space="preserve">   In addition, respondents are requested to provide their Commercial and Government Entity (CAGE) Code, their unique entity identifier and electronic funds transfer (EFT) indicator (if applicable), an e-mail address and reference </w:t>
      </w:r>
      <w:r w:rsidRPr="384040DA">
        <w:rPr>
          <w:b/>
          <w:bCs/>
        </w:rPr>
        <w:t xml:space="preserve">BAA </w:t>
      </w:r>
      <w:r w:rsidR="00E149C5">
        <w:rPr>
          <w:b/>
          <w:bCs/>
        </w:rPr>
        <w:t xml:space="preserve">FA8750-25-S-7002 </w:t>
      </w:r>
      <w:r w:rsidRPr="384040DA">
        <w:t xml:space="preserve">with their submission. </w:t>
      </w:r>
    </w:p>
    <w:p w14:paraId="26F788D3" w14:textId="01323504" w:rsidR="60DF7DB3" w:rsidRDefault="60DF7DB3" w:rsidP="384040DA">
      <w:r w:rsidRPr="384040DA">
        <w:lastRenderedPageBreak/>
        <w:t xml:space="preserve"> </w:t>
      </w:r>
    </w:p>
    <w:p w14:paraId="112918EE" w14:textId="0548E8F0" w:rsidR="60DF7DB3" w:rsidRDefault="60DF7DB3" w:rsidP="384040DA">
      <w:r w:rsidRPr="384040DA">
        <w:t xml:space="preserve">Multiple white papers within the purview of this announcement may be submitted by each offeror. If the offeror wishes to restrict its white papers, they must be marked with the restrictive language stated in FAR 15.609(a) and (b). </w:t>
      </w:r>
    </w:p>
    <w:p w14:paraId="565A40CF" w14:textId="2023793C" w:rsidR="60DF7DB3" w:rsidRDefault="60DF7DB3" w:rsidP="384040DA">
      <w:r w:rsidRPr="384040DA">
        <w:rPr>
          <w:highlight w:val="yellow"/>
        </w:rPr>
        <w:t xml:space="preserve"> </w:t>
      </w:r>
    </w:p>
    <w:p w14:paraId="089DB7FB" w14:textId="64196BDE" w:rsidR="60DF7DB3" w:rsidRDefault="60DF7DB3" w:rsidP="384040DA">
      <w:r w:rsidRPr="384040DA">
        <w:t xml:space="preserve">3.  HANDLING AND MAILING INSTRUCTIONS:  </w:t>
      </w:r>
    </w:p>
    <w:p w14:paraId="75CEA2B2" w14:textId="258929CE" w:rsidR="60DF7DB3" w:rsidRDefault="60DF7DB3" w:rsidP="384040DA">
      <w:r w:rsidRPr="384040DA">
        <w:t xml:space="preserve"> </w:t>
      </w:r>
    </w:p>
    <w:p w14:paraId="193B452D" w14:textId="47691268" w:rsidR="60DF7DB3" w:rsidRDefault="60DF7DB3" w:rsidP="384040DA">
      <w:r w:rsidRPr="384040DA">
        <w:t xml:space="preserve">a. CLASSIFICATION GUIDANCE. All Proposers should review the NATIONAL INDUSTRIAL SECURITY PROGRAM OPERATING MANUAL (NISPOM), 32 CFR Part 117, as it provides baseline standards for the protection of classified information and prescribes the requirements concerning Contractor Developed Information under paragraph §117.13.  Defense Counterintelligence and Security Agency (DCSA) Site for the NISPOM is:  </w:t>
      </w:r>
      <w:hyperlink r:id="rId17">
        <w:r w:rsidRPr="384040DA">
          <w:rPr>
            <w:rStyle w:val="Hyperlink"/>
          </w:rPr>
          <w:t>http://www.dcsa.mil/</w:t>
        </w:r>
      </w:hyperlink>
      <w:r w:rsidRPr="384040DA">
        <w:t xml:space="preserve">.  </w:t>
      </w:r>
    </w:p>
    <w:p w14:paraId="2E5CA32B" w14:textId="628897E9" w:rsidR="60DF7DB3" w:rsidRDefault="60DF7DB3" w:rsidP="384040DA">
      <w:r w:rsidRPr="384040DA">
        <w:t xml:space="preserve"> </w:t>
      </w:r>
    </w:p>
    <w:p w14:paraId="6AB1D6E9" w14:textId="5BAA613D" w:rsidR="60DF7DB3" w:rsidRDefault="60DF7DB3" w:rsidP="384040DA">
      <w:r w:rsidRPr="384040DA">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00C55E70" w14:textId="7A08C45B" w:rsidR="60DF7DB3" w:rsidRDefault="60DF7DB3" w:rsidP="384040DA">
      <w:r w:rsidRPr="384040DA">
        <w:t xml:space="preserve"> </w:t>
      </w:r>
    </w:p>
    <w:p w14:paraId="09D0F05E" w14:textId="4EED2FD2" w:rsidR="60DF7DB3" w:rsidRDefault="60DF7DB3" w:rsidP="384040DA">
      <w:r w:rsidRPr="384040DA">
        <w:rPr>
          <w:u w:val="single"/>
        </w:rPr>
        <w:t>Information Protection Office</w:t>
      </w:r>
      <w:r w:rsidRPr="384040DA">
        <w:t xml:space="preserve"> </w:t>
      </w:r>
      <w:r w:rsidRPr="384040DA">
        <w:rPr>
          <w:b/>
          <w:bCs/>
          <w:i/>
          <w:iCs/>
        </w:rPr>
        <w:t>(contact only if a security compromise has occurred)</w:t>
      </w:r>
    </w:p>
    <w:p w14:paraId="21E09F80" w14:textId="24B61B4A" w:rsidR="60DF7DB3" w:rsidRDefault="60DF7DB3" w:rsidP="384040DA">
      <w:pPr>
        <w:tabs>
          <w:tab w:val="left" w:pos="3060"/>
        </w:tabs>
      </w:pPr>
      <w:r w:rsidRPr="384040DA">
        <w:t xml:space="preserve">Monday-Friday (0730-1630):  </w:t>
      </w:r>
      <w:r>
        <w:tab/>
      </w:r>
      <w:r w:rsidRPr="384040DA">
        <w:t xml:space="preserve">Call 315-330-2133 or Email: </w:t>
      </w:r>
      <w:hyperlink r:id="rId18">
        <w:r w:rsidRPr="384040DA">
          <w:rPr>
            <w:rStyle w:val="Hyperlink"/>
          </w:rPr>
          <w:t>jennifer.moyer@us.af.mil</w:t>
        </w:r>
      </w:hyperlink>
      <w:r w:rsidRPr="384040DA">
        <w:t xml:space="preserve"> </w:t>
      </w:r>
    </w:p>
    <w:p w14:paraId="5A183B16" w14:textId="7BB3A929" w:rsidR="60DF7DB3" w:rsidRDefault="60DF7DB3" w:rsidP="384040DA">
      <w:pPr>
        <w:tabs>
          <w:tab w:val="left" w:pos="3060"/>
        </w:tabs>
      </w:pPr>
      <w:r w:rsidRPr="384040DA">
        <w:t xml:space="preserve">Evenings and Weekends:  </w:t>
      </w:r>
      <w:r>
        <w:tab/>
      </w:r>
      <w:r w:rsidRPr="384040DA">
        <w:t xml:space="preserve">Call 315-330-2961 </w:t>
      </w:r>
    </w:p>
    <w:p w14:paraId="2CED4863" w14:textId="0F15BE1C" w:rsidR="60DF7DB3" w:rsidRDefault="60DF7DB3" w:rsidP="384040DA">
      <w:r w:rsidRPr="384040DA">
        <w:t xml:space="preserve"> </w:t>
      </w:r>
    </w:p>
    <w:p w14:paraId="7462DDFF" w14:textId="3311655B" w:rsidR="60DF7DB3" w:rsidRDefault="60DF7DB3" w:rsidP="384040DA">
      <w:r w:rsidRPr="384040DA">
        <w:t>b.  CLASSIFIED SUBMISSIONS.  AFRL/RI</w:t>
      </w:r>
      <w:r w:rsidR="007652EA">
        <w:t>ED</w:t>
      </w:r>
      <w:r w:rsidRPr="384040DA">
        <w:t xml:space="preserve"> will accept classified responses to this </w:t>
      </w:r>
      <w:r w:rsidR="007652EA">
        <w:t>BAA</w:t>
      </w:r>
      <w:r w:rsidRPr="384040DA">
        <w:t xml:space="preserve"> when the classification is mandated by classification guidance provided by an Original Classification Authority of the U.S. Government, or when the offeror believes the work, if successful, would merit classification.  </w:t>
      </w:r>
    </w:p>
    <w:p w14:paraId="5BAF3C2F" w14:textId="7945A46B" w:rsidR="60DF7DB3" w:rsidRDefault="60DF7DB3" w:rsidP="384040DA">
      <w:r w:rsidRPr="384040DA">
        <w:t xml:space="preserve"> </w:t>
      </w:r>
    </w:p>
    <w:p w14:paraId="5639253E" w14:textId="17B2F2F6" w:rsidR="60DF7DB3" w:rsidRDefault="60DF7DB3" w:rsidP="007652EA">
      <w:r w:rsidRPr="384040DA">
        <w:rPr>
          <w:b/>
          <w:bCs/>
          <w:i/>
          <w:iCs/>
        </w:rPr>
        <w:t>Security classification guidance in the form of a DD Form 254 (DoD Contract Security Classification Specification) will not be provided at this time since AFRL is soliciting ideas only.</w:t>
      </w:r>
    </w:p>
    <w:p w14:paraId="7F11D206" w14:textId="649043F5" w:rsidR="60DF7DB3" w:rsidRDefault="60DF7DB3" w:rsidP="384040DA">
      <w:r w:rsidRPr="384040DA">
        <w:t xml:space="preserve"> </w:t>
      </w:r>
    </w:p>
    <w:p w14:paraId="614C3FEA" w14:textId="6FE246CF" w:rsidR="60DF7DB3" w:rsidRDefault="60DF7DB3" w:rsidP="384040DA">
      <w:r w:rsidRPr="384040DA">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51F68A63" w14:textId="11484A2D" w:rsidR="60DF7DB3" w:rsidRDefault="60DF7DB3" w:rsidP="384040DA">
      <w:r w:rsidRPr="384040DA">
        <w:t xml:space="preserve"> </w:t>
      </w:r>
    </w:p>
    <w:p w14:paraId="3FFEEA38" w14:textId="6C8C1C87" w:rsidR="60DF7DB3" w:rsidRDefault="60DF7DB3" w:rsidP="384040DA">
      <w:r w:rsidRPr="384040DA">
        <w:t>c. MAILING INSTRUCTIONS</w:t>
      </w:r>
      <w:r w:rsidR="007652EA">
        <w:t>.</w:t>
      </w:r>
    </w:p>
    <w:p w14:paraId="5EB20E9F" w14:textId="5E115FE0" w:rsidR="60DF7DB3" w:rsidRDefault="60DF7DB3" w:rsidP="384040DA">
      <w:r w:rsidRPr="384040DA">
        <w:t xml:space="preserve"> </w:t>
      </w:r>
    </w:p>
    <w:p w14:paraId="45BC820E" w14:textId="1404083A" w:rsidR="60DF7DB3" w:rsidRDefault="60DF7DB3" w:rsidP="384040DA">
      <w:pPr>
        <w:spacing w:after="240"/>
      </w:pPr>
      <w:r w:rsidRPr="384040DA">
        <w:t xml:space="preserve">Email </w:t>
      </w:r>
      <w:r w:rsidRPr="384040DA">
        <w:rPr>
          <w:b/>
          <w:bCs/>
          <w:u w:val="single"/>
        </w:rPr>
        <w:t>Unclassified</w:t>
      </w:r>
      <w:r w:rsidRPr="384040DA">
        <w:t xml:space="preserve"> electronic submission to the TPOC identified in Section VII. Encrypt or password-protect all proprietary information prior to sending.   Offerors are responsible to confirm receipt with the TPOC.  AFRL is not responsible for undelivered documents.  If electronic submission is used, only one copy of the documentation is required</w:t>
      </w:r>
      <w:r w:rsidR="007652EA">
        <w:t>.</w:t>
      </w:r>
    </w:p>
    <w:p w14:paraId="7C99DBD9" w14:textId="77896BFE" w:rsidR="60DF7DB3" w:rsidRDefault="60DF7DB3" w:rsidP="384040DA">
      <w:pPr>
        <w:spacing w:after="240"/>
      </w:pPr>
      <w:r w:rsidRPr="384040DA">
        <w:t>Questions can be directed to the TPOC listed in Section VII.</w:t>
      </w:r>
    </w:p>
    <w:p w14:paraId="45BACC9E" w14:textId="2398DC0A" w:rsidR="60DF7DB3" w:rsidRDefault="60DF7DB3" w:rsidP="384040DA">
      <w:r w:rsidRPr="384040DA">
        <w:t xml:space="preserve">4.  OTHER SUBMISSION REQUIREMENTS/CONSIDERATIONS:  </w:t>
      </w:r>
    </w:p>
    <w:p w14:paraId="27D705E2" w14:textId="323C7612" w:rsidR="60DF7DB3" w:rsidRDefault="60DF7DB3" w:rsidP="384040DA">
      <w:r w:rsidRPr="384040DA">
        <w:t xml:space="preserve"> </w:t>
      </w:r>
    </w:p>
    <w:p w14:paraId="17ED3CF3" w14:textId="1D526BA7" w:rsidR="60DF7DB3" w:rsidRDefault="60DF7DB3" w:rsidP="000B0B61">
      <w:pPr>
        <w:pStyle w:val="ListParagraph"/>
        <w:numPr>
          <w:ilvl w:val="2"/>
          <w:numId w:val="7"/>
        </w:numPr>
        <w:ind w:left="360" w:hanging="360"/>
      </w:pPr>
      <w:r w:rsidRPr="384040DA">
        <w:t>COST SHARING OR MATCHING RELATED TO FAR BASED AWARDS. Cost sharing is not a requirement.  Cost sharing may be proposed and will be considered on a case-by-case basis. Cost share will not be a factor in selection for award. For OT awards, see Section IV.4.h.3.</w:t>
      </w:r>
    </w:p>
    <w:p w14:paraId="1CAFE830" w14:textId="418D2993" w:rsidR="60DF7DB3" w:rsidRDefault="60DF7DB3" w:rsidP="384040DA">
      <w:r w:rsidRPr="384040DA">
        <w:t xml:space="preserve"> </w:t>
      </w:r>
    </w:p>
    <w:p w14:paraId="67548814" w14:textId="69C61FC3" w:rsidR="60DF7DB3" w:rsidRDefault="60DF7DB3" w:rsidP="384040DA">
      <w:r w:rsidRPr="384040DA">
        <w:t xml:space="preserve">b.  SYSTEM FOR AWARD MANAGEMENT (SAM).  Offerors must be registered in the SAM database to receive a contract award, and remain registered during performance and through final payment of any contract or agreement. Processing time for registration in SAM, which normally takes </w:t>
      </w:r>
      <w:r w:rsidRPr="384040DA">
        <w:lastRenderedPageBreak/>
        <w:t>forty-eight hours, should be taken into consideration when registering. Offerors who are not already registered should consider applying for registration before submitting a proposal.  The provision at FAR 52.204-7, System for Award Management (</w:t>
      </w:r>
      <w:r w:rsidR="00CF6CC7">
        <w:t>Nov 2024</w:t>
      </w:r>
      <w:r w:rsidRPr="384040DA">
        <w:t>) applies.</w:t>
      </w:r>
    </w:p>
    <w:p w14:paraId="62B2A933" w14:textId="7FD4DF70" w:rsidR="60DF7DB3" w:rsidRDefault="60DF7DB3" w:rsidP="384040DA">
      <w:r w:rsidRPr="384040DA">
        <w:t xml:space="preserve"> </w:t>
      </w:r>
    </w:p>
    <w:p w14:paraId="3580859D" w14:textId="4DFA5746" w:rsidR="60DF7DB3" w:rsidRDefault="60DF7DB3" w:rsidP="384040DA">
      <w:pPr>
        <w:ind w:firstLine="720"/>
      </w:pPr>
      <w:r w:rsidRPr="384040DA">
        <w:t>c.  EXECUTIVE COMPENSATION AND FIRST-TIER SUBCONTRACT/ SUBRECIPIENT AWARDS:  Any contract award resulting from this announcement may contain the clause at FAR 52.204-10 - Reporting Executive Compensation and First-Tier Subcontract Awards (Jun 2020</w:t>
      </w:r>
      <w:r w:rsidR="007652EA">
        <w:t>).</w:t>
      </w:r>
      <w:r w:rsidRPr="384040DA">
        <w:rPr>
          <w:b/>
          <w:bCs/>
          <w:i/>
          <w:iCs/>
        </w:rPr>
        <w:t xml:space="preserve"> </w:t>
      </w:r>
      <w:r w:rsidRPr="384040DA">
        <w:t xml:space="preserve"> Any grant or agreement award resulting from this announcement may contain the award term set forth in 2 CFR, Appendix A to Part 25 which can be viewed at: </w:t>
      </w:r>
      <w:hyperlink r:id="rId19">
        <w:r w:rsidRPr="384040DA">
          <w:rPr>
            <w:rStyle w:val="Hyperlink"/>
          </w:rPr>
          <w:t>https://www.govinfo.gov/app/details/CFR-2023-title2-vol1/CFR-2023-title2-vol1-part25-appA</w:t>
        </w:r>
      </w:hyperlink>
    </w:p>
    <w:p w14:paraId="2076274C" w14:textId="4F1D3025" w:rsidR="60DF7DB3" w:rsidRDefault="60DF7DB3" w:rsidP="384040DA">
      <w:r w:rsidRPr="384040DA">
        <w:t xml:space="preserve"> </w:t>
      </w:r>
    </w:p>
    <w:p w14:paraId="4BC25E29" w14:textId="17F30A2C" w:rsidR="60DF7DB3" w:rsidRDefault="60DF7DB3" w:rsidP="384040DA">
      <w:r w:rsidRPr="384040DA">
        <w:t>d.  ALLOWABLE CHARGES:  The cost of preparing white papers/proposals in response to this announcement is not considered an allowable direct charge to any resulting contract or any other contract, but may be an allowable expense to the normal bid and proposal indirect cost specified in FAR 31.205-18. Incurring pre-award costs for ASSISTANCE INSTRUMENTS ONLY are regulated by 2 CFR part 200.458, Pre-Award Costs.</w:t>
      </w:r>
    </w:p>
    <w:p w14:paraId="4DD8381A" w14:textId="3399F650" w:rsidR="60DF7DB3" w:rsidRDefault="60DF7DB3" w:rsidP="384040DA">
      <w:r w:rsidRPr="384040DA">
        <w:t xml:space="preserve"> </w:t>
      </w:r>
    </w:p>
    <w:p w14:paraId="0EBD07A2" w14:textId="0446A2EC" w:rsidR="60DF7DB3" w:rsidRDefault="60DF7DB3" w:rsidP="384040DA">
      <w:r w:rsidRPr="384040DA">
        <w:t xml:space="preserve">e. GOVERNMENT APPROVED ACCOUNTING SYSTEM:  An offeror must have a </w:t>
      </w:r>
      <w:r w:rsidRPr="384040DA">
        <w:rPr>
          <w:b/>
          <w:bCs/>
          <w:u w:val="single"/>
        </w:rPr>
        <w:t>government approved</w:t>
      </w:r>
      <w:r w:rsidRPr="384040DA">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384040DA">
        <w:rPr>
          <w:b/>
          <w:bCs/>
          <w:u w:val="single"/>
        </w:rPr>
        <w:t>IMPORTANT</w:t>
      </w:r>
      <w:r w:rsidRPr="384040DA">
        <w:rPr>
          <w:b/>
          <w:bCs/>
        </w:rPr>
        <w:t xml:space="preserve">:  </w:t>
      </w:r>
      <w:r w:rsidRPr="384040DA">
        <w:t xml:space="preserve">If you do not have a DCAA approved accounting system access the following link for instructions:  </w:t>
      </w:r>
      <w:hyperlink r:id="rId20">
        <w:r w:rsidRPr="384040DA">
          <w:rPr>
            <w:rStyle w:val="Hyperlink"/>
          </w:rPr>
          <w:t>https://sam.gov/opp/e628c811fafe041accdddf55fb8539bf/view?keywords=AFRL-BAA-Guide&amp;sort=-relevance&amp;index=&amp;is_active=true&amp;page=1</w:t>
        </w:r>
      </w:hyperlink>
    </w:p>
    <w:p w14:paraId="4477545E" w14:textId="77777777" w:rsidR="00CF6CC7" w:rsidRPr="00CF6CC7" w:rsidRDefault="00CF6CC7" w:rsidP="00CF6CC7">
      <w:r w:rsidRPr="00CF6CC7">
        <w:t>For Other Transactions, an offeror must provide documentation that their accounting system is Generally Accepted Accounting Principles (GAAP) compliant in accordance with the DoD Other Transaction Guide.  </w:t>
      </w:r>
    </w:p>
    <w:p w14:paraId="30EC666D" w14:textId="77777777" w:rsidR="00CF6CC7" w:rsidRPr="00CF6CC7" w:rsidRDefault="00CF6CC7" w:rsidP="00CF6CC7">
      <w:r w:rsidRPr="00CF6CC7">
        <w:t> </w:t>
      </w:r>
    </w:p>
    <w:p w14:paraId="6B29EBDA" w14:textId="38C81087" w:rsidR="60DF7DB3" w:rsidRDefault="60DF7DB3" w:rsidP="384040DA">
      <w:r w:rsidRPr="384040DA">
        <w:t xml:space="preserve"> </w:t>
      </w:r>
    </w:p>
    <w:p w14:paraId="2CAE0485" w14:textId="76C81388" w:rsidR="60DF7DB3" w:rsidRDefault="60DF7DB3" w:rsidP="384040DA">
      <w:pPr>
        <w:ind w:firstLine="720"/>
      </w:pPr>
      <w:r w:rsidRPr="384040DA">
        <w:t xml:space="preserve">f.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1">
        <w:r w:rsidRPr="384040DA">
          <w:rPr>
            <w:rStyle w:val="Hyperlink"/>
          </w:rPr>
          <w:t>http://www.access.gpo.gov/nara/cfr/waisidx_07/32cfr219_07.html</w:t>
        </w:r>
      </w:hyperlink>
      <w:r w:rsidRPr="384040DA">
        <w:t xml:space="preserve">,  and DoD Instruction 3216.02, “Protection of Human Subjects and Adherence to Ethical Standards in DoD-Supported Research” found at:  </w:t>
      </w:r>
      <w:hyperlink r:id="rId22">
        <w:r w:rsidRPr="384040DA">
          <w:rPr>
            <w:rStyle w:val="Hyperlink"/>
          </w:rPr>
          <w:t>http://www.dtic.mil/whs/directives/corres/pdf/321602p.pdf</w:t>
        </w:r>
      </w:hyperlink>
      <w:r w:rsidRPr="384040DA">
        <w:rPr>
          <w:u w:val="single"/>
        </w:rPr>
        <w:t>.</w:t>
      </w:r>
    </w:p>
    <w:p w14:paraId="085ADD39" w14:textId="4DE36B77" w:rsidR="60DF7DB3" w:rsidRDefault="60DF7DB3" w:rsidP="384040DA">
      <w:r w:rsidRPr="384040DA">
        <w:t xml:space="preserve"> </w:t>
      </w:r>
    </w:p>
    <w:p w14:paraId="46E16202" w14:textId="3CF35838" w:rsidR="60DF7DB3" w:rsidRDefault="60DF7DB3" w:rsidP="000B0B61">
      <w:pPr>
        <w:pStyle w:val="ListParagraph"/>
        <w:numPr>
          <w:ilvl w:val="0"/>
          <w:numId w:val="6"/>
        </w:numPr>
        <w:ind w:left="1260"/>
      </w:pPr>
      <w:r w:rsidRPr="384040DA">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3">
        <w:r w:rsidRPr="384040DA">
          <w:rPr>
            <w:rStyle w:val="Hyperlink"/>
          </w:rPr>
          <w:t>http://www.hhs.gov/ohrp</w:t>
        </w:r>
      </w:hyperlink>
      <w:r w:rsidRPr="384040DA">
        <w:t>.</w:t>
      </w:r>
    </w:p>
    <w:p w14:paraId="6C0CD888" w14:textId="030BFDC6" w:rsidR="60DF7DB3" w:rsidRDefault="60DF7DB3" w:rsidP="384040DA">
      <w:pPr>
        <w:ind w:left="1260"/>
      </w:pPr>
      <w:r w:rsidRPr="384040DA">
        <w:t xml:space="preserve"> </w:t>
      </w:r>
    </w:p>
    <w:p w14:paraId="641DB93F" w14:textId="64337D11" w:rsidR="60DF7DB3" w:rsidRDefault="60DF7DB3" w:rsidP="000B0B61">
      <w:pPr>
        <w:pStyle w:val="ListParagraph"/>
        <w:numPr>
          <w:ilvl w:val="0"/>
          <w:numId w:val="6"/>
        </w:numPr>
        <w:ind w:left="1260"/>
      </w:pPr>
      <w:r w:rsidRPr="384040DA">
        <w:t>All institutions engaged in human subject research, to include subcontractors, must have a valid assurance. In addition, personnel involved in human subject research must document the completion of appropriate training for the protection of human subjects.</w:t>
      </w:r>
    </w:p>
    <w:p w14:paraId="2CE29D4C" w14:textId="43733AB2" w:rsidR="60DF7DB3" w:rsidRDefault="60DF7DB3" w:rsidP="384040DA">
      <w:pPr>
        <w:ind w:left="1260"/>
      </w:pPr>
      <w:r w:rsidRPr="384040DA">
        <w:t xml:space="preserve"> </w:t>
      </w:r>
    </w:p>
    <w:p w14:paraId="79DE4268" w14:textId="31150E0A" w:rsidR="60DF7DB3" w:rsidRDefault="60DF7DB3" w:rsidP="000B0B61">
      <w:pPr>
        <w:pStyle w:val="ListParagraph"/>
        <w:numPr>
          <w:ilvl w:val="0"/>
          <w:numId w:val="6"/>
        </w:numPr>
        <w:ind w:left="1260"/>
      </w:pPr>
      <w:r w:rsidRPr="384040DA">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w:t>
      </w:r>
      <w:r w:rsidRPr="384040DA">
        <w:lastRenderedPageBreak/>
        <w:t xml:space="preserve">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24CBA4E1" w14:textId="1516E9F7" w:rsidR="60DF7DB3" w:rsidRDefault="60DF7DB3" w:rsidP="384040DA">
      <w:pPr>
        <w:ind w:left="1260"/>
      </w:pPr>
      <w:r w:rsidRPr="384040DA">
        <w:t xml:space="preserve"> </w:t>
      </w:r>
    </w:p>
    <w:p w14:paraId="7CEF2C68" w14:textId="73A313FD" w:rsidR="60DF7DB3" w:rsidRDefault="60DF7DB3" w:rsidP="000B0B61">
      <w:pPr>
        <w:pStyle w:val="ListParagraph"/>
        <w:numPr>
          <w:ilvl w:val="0"/>
          <w:numId w:val="6"/>
        </w:numPr>
        <w:ind w:left="1260"/>
      </w:pPr>
      <w:r w:rsidRPr="384040DA">
        <w:t>In addition to a local IRB approval, an AFRL-level human subject regulatory review and approval is required for all research conducted or supported by the DoD. The Air Force office responsible for managing the award can provide guidance and information about the AFRL-level review process.  Confirmation of a current Assurance of Compliance and appropriate human subjects protection training is required before AFRL-level approval can be issued.</w:t>
      </w:r>
    </w:p>
    <w:p w14:paraId="53DBCB64" w14:textId="19C15151" w:rsidR="60DF7DB3" w:rsidRDefault="60DF7DB3" w:rsidP="384040DA">
      <w:pPr>
        <w:ind w:left="1260"/>
      </w:pPr>
      <w:r w:rsidRPr="384040DA">
        <w:t xml:space="preserve"> </w:t>
      </w:r>
    </w:p>
    <w:p w14:paraId="418E130F" w14:textId="4B39FDE0" w:rsidR="60DF7DB3" w:rsidRDefault="60DF7DB3" w:rsidP="000B0B61">
      <w:pPr>
        <w:pStyle w:val="ListParagraph"/>
        <w:numPr>
          <w:ilvl w:val="0"/>
          <w:numId w:val="6"/>
        </w:numPr>
        <w:ind w:left="1260"/>
      </w:pPr>
      <w:r w:rsidRPr="384040DA">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2E03630" w14:textId="3D9A1090" w:rsidR="60DF7DB3" w:rsidRDefault="60DF7DB3" w:rsidP="384040DA">
      <w:pPr>
        <w:ind w:left="720"/>
      </w:pPr>
      <w:r w:rsidRPr="384040DA">
        <w:t xml:space="preserve"> </w:t>
      </w:r>
    </w:p>
    <w:p w14:paraId="48550DAA" w14:textId="336564D1" w:rsidR="60DF7DB3" w:rsidRDefault="60DF7DB3" w:rsidP="001801A9">
      <w:pPr>
        <w:ind w:firstLine="720"/>
      </w:pPr>
      <w:r w:rsidRPr="384040DA">
        <w:t>g. .  SUPPLIER PERFORMANCE RISK SYSTEM (SPRS). Offerors should have a BASIC NIST SP 800 171 DoD Assessment in the SPRS (</w:t>
      </w:r>
      <w:hyperlink r:id="rId24">
        <w:r w:rsidRPr="384040DA">
          <w:rPr>
            <w:rStyle w:val="Hyperlink"/>
          </w:rPr>
          <w:t>https://www.sprs.csd.disa.mil/</w:t>
        </w:r>
      </w:hyperlink>
      <w:r w:rsidRPr="384040DA">
        <w:t xml:space="preserve">). Basic assessment is to be conducted by the offeror. </w:t>
      </w:r>
    </w:p>
    <w:p w14:paraId="357ECDC8" w14:textId="2303401E" w:rsidR="60DF7DB3" w:rsidRDefault="60DF7DB3" w:rsidP="384040DA">
      <w:r w:rsidRPr="384040DA">
        <w:t xml:space="preserve"> </w:t>
      </w:r>
    </w:p>
    <w:p w14:paraId="7CD11B20" w14:textId="554C4FB4" w:rsidR="60DF7DB3" w:rsidRDefault="60DF7DB3" w:rsidP="384040DA">
      <w:r w:rsidRPr="384040DA">
        <w:rPr>
          <w:b/>
          <w:bCs/>
        </w:rPr>
        <w:t>V. APPLICATION REVIEW INFORMATION:</w:t>
      </w:r>
    </w:p>
    <w:p w14:paraId="65B03C8D" w14:textId="4C4AAE13" w:rsidR="60DF7DB3" w:rsidRDefault="60DF7DB3" w:rsidP="384040DA">
      <w:r w:rsidRPr="384040DA">
        <w:t xml:space="preserve"> </w:t>
      </w:r>
    </w:p>
    <w:p w14:paraId="0C1FA3C6" w14:textId="0D0FAB0D" w:rsidR="60DF7DB3" w:rsidRDefault="60DF7DB3" w:rsidP="384040DA">
      <w:r w:rsidRPr="384040DA">
        <w:t>1.  CRITERIA:  The following criter</w:t>
      </w:r>
      <w:r w:rsidRPr="00AB4023">
        <w:t xml:space="preserve">ia, which are </w:t>
      </w:r>
      <w:r w:rsidRPr="00105FB6">
        <w:rPr>
          <w:b/>
          <w:bCs/>
          <w:i/>
          <w:iCs/>
        </w:rPr>
        <w:t xml:space="preserve">of </w:t>
      </w:r>
      <w:r w:rsidRPr="00105FB6">
        <w:rPr>
          <w:b/>
          <w:bCs/>
          <w:i/>
          <w:iCs/>
          <w:u w:val="single"/>
        </w:rPr>
        <w:t>equal</w:t>
      </w:r>
      <w:r w:rsidRPr="00AB4023">
        <w:rPr>
          <w:b/>
          <w:bCs/>
        </w:rPr>
        <w:t xml:space="preserve"> </w:t>
      </w:r>
      <w:r w:rsidRPr="00AB4023">
        <w:t>importance and will be used to determine whether white papers and proposals submitted are consistent with the intent of this BAA and of interest to the Government:</w:t>
      </w:r>
      <w:r w:rsidRPr="384040DA">
        <w:rPr>
          <w:b/>
          <w:bCs/>
          <w:i/>
          <w:iCs/>
        </w:rPr>
        <w:t xml:space="preserve"> </w:t>
      </w:r>
    </w:p>
    <w:p w14:paraId="210996F4" w14:textId="20429212" w:rsidR="60DF7DB3" w:rsidRDefault="60DF7DB3" w:rsidP="384040DA">
      <w:r w:rsidRPr="384040DA">
        <w:rPr>
          <w:b/>
          <w:bCs/>
          <w:i/>
          <w:iCs/>
          <w:highlight w:val="yellow"/>
        </w:rPr>
        <w:t xml:space="preserve"> </w:t>
      </w:r>
    </w:p>
    <w:p w14:paraId="1210A93E" w14:textId="44465D50" w:rsidR="60DF7DB3" w:rsidRDefault="60DF7DB3" w:rsidP="384040DA">
      <w:pPr>
        <w:rPr>
          <w:b/>
          <w:bCs/>
          <w:i/>
          <w:iCs/>
        </w:rPr>
      </w:pPr>
      <w:r w:rsidRPr="00105FB6">
        <w:rPr>
          <w:b/>
          <w:bCs/>
          <w:i/>
          <w:iCs/>
        </w:rPr>
        <w:t xml:space="preserve">a. Overall Scientific and Technical Merit -- The soundness of approach for the development and/or enhancement of the proposed technology, </w:t>
      </w:r>
    </w:p>
    <w:p w14:paraId="097C2CC8" w14:textId="77777777" w:rsidR="00AB4023" w:rsidRPr="00AB4023" w:rsidRDefault="00AB4023" w:rsidP="384040DA"/>
    <w:p w14:paraId="0922E17F" w14:textId="558C2132" w:rsidR="60DF7DB3" w:rsidRDefault="60DF7DB3" w:rsidP="384040DA">
      <w:pPr>
        <w:rPr>
          <w:b/>
          <w:bCs/>
          <w:i/>
          <w:iCs/>
        </w:rPr>
      </w:pPr>
      <w:r w:rsidRPr="00105FB6">
        <w:rPr>
          <w:b/>
          <w:bCs/>
          <w:i/>
          <w:iCs/>
        </w:rPr>
        <w:t>b. Related Experience - The extent to which the offeror demonstrates relevant technology and domain knowledge related to the US Air Force (and Joint DoD partners, where applicable) mission and objectives;</w:t>
      </w:r>
    </w:p>
    <w:p w14:paraId="2946FD32" w14:textId="77777777" w:rsidR="00AB4023" w:rsidRPr="00AB4023" w:rsidRDefault="00AB4023" w:rsidP="384040DA"/>
    <w:p w14:paraId="154FF763" w14:textId="09E9B7B0" w:rsidR="60DF7DB3" w:rsidRDefault="60DF7DB3" w:rsidP="384040DA">
      <w:pPr>
        <w:rPr>
          <w:b/>
          <w:bCs/>
          <w:i/>
          <w:iCs/>
        </w:rPr>
      </w:pPr>
      <w:r w:rsidRPr="00105FB6">
        <w:rPr>
          <w:b/>
          <w:bCs/>
          <w:i/>
          <w:iCs/>
        </w:rPr>
        <w:t xml:space="preserve">c. Openness, Maturity and Assurance of Solution - The extent to which existing capabilities and standards are leveraged and the relative maturity of the proposed technology, and </w:t>
      </w:r>
    </w:p>
    <w:p w14:paraId="31558DA0" w14:textId="77777777" w:rsidR="00AB4023" w:rsidRPr="00AB4023" w:rsidRDefault="00AB4023" w:rsidP="384040DA"/>
    <w:p w14:paraId="77AF3E02" w14:textId="16A809FD" w:rsidR="60DF7DB3" w:rsidRDefault="60DF7DB3" w:rsidP="384040DA">
      <w:r w:rsidRPr="00105FB6">
        <w:rPr>
          <w:b/>
          <w:bCs/>
          <w:i/>
          <w:iCs/>
        </w:rPr>
        <w:t>d. Reasonableness and realism of proposed costs and fees (if any).</w:t>
      </w:r>
      <w:r w:rsidRPr="384040DA">
        <w:t xml:space="preserve">  </w:t>
      </w:r>
    </w:p>
    <w:p w14:paraId="5FBA2E3B" w14:textId="6B8228B3" w:rsidR="60DF7DB3" w:rsidRDefault="60DF7DB3" w:rsidP="384040DA">
      <w:r w:rsidRPr="384040DA">
        <w:t xml:space="preserve"> </w:t>
      </w:r>
    </w:p>
    <w:p w14:paraId="7833723B" w14:textId="6B3F09C5" w:rsidR="60DF7DB3" w:rsidRDefault="60DF7DB3" w:rsidP="384040DA">
      <w:r w:rsidRPr="384040DA">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27E7EA70" w14:textId="10653000" w:rsidR="60DF7DB3" w:rsidRDefault="60DF7DB3" w:rsidP="384040DA">
      <w:r w:rsidRPr="384040DA">
        <w:t xml:space="preserve"> </w:t>
      </w:r>
    </w:p>
    <w:p w14:paraId="2B2148F5" w14:textId="30F6EDC8" w:rsidR="60DF7DB3" w:rsidRDefault="60DF7DB3" w:rsidP="384040DA">
      <w:r w:rsidRPr="384040DA">
        <w:t xml:space="preserve">2.  REVIEW AND SELECTION PROCESS:  </w:t>
      </w:r>
    </w:p>
    <w:p w14:paraId="33FFD92F" w14:textId="5D794251" w:rsidR="60DF7DB3" w:rsidRDefault="60DF7DB3" w:rsidP="384040DA">
      <w:r w:rsidRPr="384040DA">
        <w:rPr>
          <w:b/>
          <w:bCs/>
          <w:i/>
          <w:iCs/>
        </w:rPr>
        <w:t xml:space="preserve"> </w:t>
      </w:r>
    </w:p>
    <w:p w14:paraId="206A8FA9" w14:textId="45983933" w:rsidR="60DF7DB3" w:rsidRPr="00563C16" w:rsidRDefault="00563C16" w:rsidP="00563C16">
      <w:pPr>
        <w:ind w:left="360"/>
        <w:rPr>
          <w:b/>
          <w:bCs/>
        </w:rPr>
      </w:pPr>
      <w:r>
        <w:lastRenderedPageBreak/>
        <w:t xml:space="preserve">a.  </w:t>
      </w:r>
      <w:r w:rsidR="60DF7DB3" w:rsidRPr="384040DA">
        <w:t xml:space="preserve">Only Government employees on the </w:t>
      </w:r>
      <w:r w:rsidR="60DF7DB3" w:rsidRPr="00563C16">
        <w:rPr>
          <w:b/>
          <w:bCs/>
        </w:rPr>
        <w:t xml:space="preserve">BAA </w:t>
      </w:r>
      <w:r w:rsidR="60DF7DB3" w:rsidRPr="384040DA">
        <w:t>team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60DF7DB3" w:rsidRPr="00563C16">
        <w:rPr>
          <w:b/>
          <w:bCs/>
        </w:rPr>
        <w:t xml:space="preserve">  </w:t>
      </w:r>
      <w:r w:rsidR="60DF7DB3" w:rsidRPr="384040DA">
        <w:t>These contractors have signed general non-disclosure agreements and organizational conflict of interest statements.  The required administrative access will be granted to non-technical professionals. Examples of the administrative tasks performed include: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60DF7DB3" w:rsidRPr="00563C16">
        <w:rPr>
          <w:b/>
          <w:bCs/>
        </w:rPr>
        <w:t xml:space="preserve">  </w:t>
      </w:r>
    </w:p>
    <w:p w14:paraId="2B84F232" w14:textId="3D8ABA9F" w:rsidR="60DF7DB3" w:rsidRDefault="60DF7DB3" w:rsidP="384040DA">
      <w:r w:rsidRPr="384040DA">
        <w:rPr>
          <w:b/>
          <w:bCs/>
        </w:rPr>
        <w:t xml:space="preserve"> </w:t>
      </w:r>
    </w:p>
    <w:p w14:paraId="5D1E10A2" w14:textId="4142CB5D" w:rsidR="60DF7DB3" w:rsidRPr="00563C16" w:rsidRDefault="60DF7DB3" w:rsidP="00563C16">
      <w:pPr>
        <w:pStyle w:val="ListParagraph"/>
        <w:numPr>
          <w:ilvl w:val="1"/>
          <w:numId w:val="7"/>
        </w:numPr>
        <w:ind w:left="720"/>
        <w:rPr>
          <w:b/>
          <w:bCs/>
        </w:rPr>
      </w:pPr>
      <w:r w:rsidRPr="00563C16">
        <w:rPr>
          <w:b/>
          <w:bCs/>
        </w:rPr>
        <w:t>WHITE PAPER/PROPOSAL REVIEW PROCESS:</w:t>
      </w:r>
    </w:p>
    <w:p w14:paraId="56863EE6" w14:textId="51E461BC" w:rsidR="60DF7DB3" w:rsidRDefault="60DF7DB3" w:rsidP="384040DA">
      <w:r w:rsidRPr="384040DA">
        <w:rPr>
          <w:b/>
          <w:bCs/>
        </w:rPr>
        <w:t xml:space="preserve"> </w:t>
      </w:r>
    </w:p>
    <w:p w14:paraId="7E4A08C0" w14:textId="39736C80" w:rsidR="60DF7DB3" w:rsidRDefault="00563C16" w:rsidP="00563C16">
      <w:pPr>
        <w:ind w:left="810"/>
      </w:pPr>
      <w:r>
        <w:rPr>
          <w:b/>
          <w:bCs/>
        </w:rPr>
        <w:t xml:space="preserve">i. </w:t>
      </w:r>
      <w:r w:rsidR="60DF7DB3" w:rsidRPr="00563C16">
        <w:rPr>
          <w:b/>
          <w:bCs/>
        </w:rPr>
        <w:t xml:space="preserve">FIRST STEP – White Paper Reviews: </w:t>
      </w:r>
      <w:r w:rsidR="60DF7DB3" w:rsidRPr="384040DA">
        <w:t xml:space="preserve">The Government will review White Papers to 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7C719FEB" w14:textId="2386546F" w:rsidR="60DF7DB3" w:rsidRDefault="60DF7DB3" w:rsidP="384040DA">
      <w:pPr>
        <w:ind w:left="1080" w:hanging="270"/>
      </w:pPr>
      <w:r w:rsidRPr="384040DA">
        <w:rPr>
          <w:b/>
          <w:bCs/>
        </w:rPr>
        <w:t xml:space="preserve"> </w:t>
      </w:r>
    </w:p>
    <w:p w14:paraId="75C68E44" w14:textId="5E6181CF" w:rsidR="60DF7DB3" w:rsidRPr="00563C16" w:rsidRDefault="60DF7DB3" w:rsidP="00563C16">
      <w:pPr>
        <w:pStyle w:val="ListParagraph"/>
        <w:numPr>
          <w:ilvl w:val="1"/>
          <w:numId w:val="19"/>
        </w:numPr>
        <w:ind w:left="1526"/>
        <w:rPr>
          <w:b/>
          <w:bCs/>
        </w:rPr>
      </w:pPr>
      <w:r w:rsidRPr="00563C16">
        <w:rPr>
          <w:b/>
          <w:bCs/>
        </w:rPr>
        <w:t>SECOND STEP – Proposal Review and Selection Process</w:t>
      </w:r>
    </w:p>
    <w:p w14:paraId="6F0C4287" w14:textId="3A397D59" w:rsidR="60DF7DB3" w:rsidRDefault="60DF7DB3" w:rsidP="384040DA">
      <w:pPr>
        <w:ind w:left="1170"/>
      </w:pPr>
      <w:r w:rsidRPr="384040DA">
        <w:t xml:space="preserve"> </w:t>
      </w:r>
    </w:p>
    <w:p w14:paraId="4660F3EF" w14:textId="12910D91" w:rsidR="60DF7DB3" w:rsidRDefault="60DF7DB3" w:rsidP="000B0B61">
      <w:pPr>
        <w:pStyle w:val="ListParagraph"/>
        <w:numPr>
          <w:ilvl w:val="0"/>
          <w:numId w:val="10"/>
        </w:numPr>
      </w:pPr>
      <w:r w:rsidRPr="384040DA">
        <w:rPr>
          <w:b/>
          <w:bCs/>
        </w:rPr>
        <w:t>Categories</w:t>
      </w:r>
      <w:r w:rsidRPr="384040DA">
        <w:t>: Based on the evaluation, proposals will be categorized as Selectable or Not Selectable (see definitions below). The selection of one or more offerors for award will be based on the evaluation, as well as importance to agency programs and funding availability.</w:t>
      </w:r>
    </w:p>
    <w:p w14:paraId="04CF899D" w14:textId="2C427AC8" w:rsidR="60DF7DB3" w:rsidRDefault="60DF7DB3" w:rsidP="384040DA">
      <w:pPr>
        <w:ind w:left="1440"/>
      </w:pPr>
      <w:r w:rsidRPr="384040DA">
        <w:t xml:space="preserve"> </w:t>
      </w:r>
    </w:p>
    <w:p w14:paraId="19272479" w14:textId="6EC42DBA" w:rsidR="60DF7DB3" w:rsidRDefault="60DF7DB3" w:rsidP="00563C16">
      <w:pPr>
        <w:pStyle w:val="ListParagraph"/>
        <w:numPr>
          <w:ilvl w:val="1"/>
          <w:numId w:val="4"/>
        </w:numPr>
      </w:pPr>
      <w:r w:rsidRPr="00563C16">
        <w:rPr>
          <w:b/>
          <w:bCs/>
        </w:rPr>
        <w:t xml:space="preserve">Selectable: </w:t>
      </w:r>
      <w:r w:rsidRPr="384040DA">
        <w:t xml:space="preserve">Proposals are recommended for acceptance, if sufficient funding* is available.  </w:t>
      </w:r>
    </w:p>
    <w:p w14:paraId="0C3A6527" w14:textId="436D4F40" w:rsidR="60DF7DB3" w:rsidRDefault="60DF7DB3" w:rsidP="000B0B61">
      <w:pPr>
        <w:pStyle w:val="ListParagraph"/>
        <w:numPr>
          <w:ilvl w:val="1"/>
          <w:numId w:val="4"/>
        </w:numPr>
      </w:pPr>
      <w:r w:rsidRPr="384040DA">
        <w:rPr>
          <w:b/>
          <w:bCs/>
        </w:rPr>
        <w:t xml:space="preserve">Not Selectable: </w:t>
      </w:r>
      <w:r w:rsidRPr="384040DA">
        <w:t>Even if sufficient funding existed, the proposal should not be funded.</w:t>
      </w:r>
    </w:p>
    <w:p w14:paraId="349E5219" w14:textId="7543E525" w:rsidR="60DF7DB3" w:rsidRDefault="60DF7DB3" w:rsidP="384040DA">
      <w:pPr>
        <w:ind w:left="1440"/>
      </w:pPr>
      <w:r w:rsidRPr="384040DA">
        <w:t xml:space="preserve"> </w:t>
      </w:r>
    </w:p>
    <w:p w14:paraId="1C6B996F" w14:textId="6D00D1A2" w:rsidR="60DF7DB3" w:rsidRDefault="60DF7DB3" w:rsidP="384040DA">
      <w:pPr>
        <w:ind w:left="1080"/>
      </w:pPr>
      <w:r w:rsidRPr="384040DA">
        <w:rPr>
          <w:i/>
          <w:iCs/>
        </w:rPr>
        <w:t xml:space="preserve">*Selectable proposals will be designated as funded or unfunded.  </w:t>
      </w:r>
      <w:r w:rsidRPr="384040DA">
        <w:rPr>
          <w:i/>
          <w:iCs/>
          <w:color w:val="000000" w:themeColor="text1"/>
        </w:rPr>
        <w:t>Letters will be sent to the unfunded offerors. These proposals may be funded at a later date without reevaluation, if funding becomes available.</w:t>
      </w:r>
    </w:p>
    <w:p w14:paraId="1235BCD2" w14:textId="690EB1D7" w:rsidR="60DF7DB3" w:rsidRDefault="60DF7DB3" w:rsidP="384040DA">
      <w:pPr>
        <w:ind w:left="1440"/>
      </w:pPr>
      <w:r w:rsidRPr="384040DA">
        <w:t xml:space="preserve"> </w:t>
      </w:r>
    </w:p>
    <w:p w14:paraId="2D3C3B6A" w14:textId="0A56126B" w:rsidR="60DF7DB3" w:rsidRDefault="60DF7DB3" w:rsidP="000B0B61">
      <w:pPr>
        <w:pStyle w:val="ListParagraph"/>
        <w:numPr>
          <w:ilvl w:val="0"/>
          <w:numId w:val="10"/>
        </w:numPr>
      </w:pPr>
      <w:r w:rsidRPr="384040DA">
        <w:t>The Government reserves the right to award some, all, or none of the proposals. When the Government elects to award only a part of a proposal, the selected part may be categorized as Selectable, though the proposal as a whole may not merit such a categorization.</w:t>
      </w:r>
    </w:p>
    <w:p w14:paraId="3A8EA1D3" w14:textId="50271B52" w:rsidR="60DF7DB3" w:rsidRDefault="60DF7DB3" w:rsidP="384040DA">
      <w:pPr>
        <w:ind w:left="720"/>
      </w:pPr>
      <w:r w:rsidRPr="384040DA">
        <w:t xml:space="preserve"> </w:t>
      </w:r>
    </w:p>
    <w:p w14:paraId="5409F15A" w14:textId="3502D045" w:rsidR="60DF7DB3" w:rsidRDefault="60DF7DB3" w:rsidP="000B0B61">
      <w:pPr>
        <w:pStyle w:val="ListParagraph"/>
        <w:numPr>
          <w:ilvl w:val="0"/>
          <w:numId w:val="10"/>
        </w:numPr>
      </w:pPr>
      <w:r w:rsidRPr="384040DA">
        <w:t xml:space="preserve"> </w:t>
      </w:r>
      <w:r w:rsidR="00CF6CC7" w:rsidRPr="00CF6CC7">
        <w:t>In parallel with the technical evaluation, the Government will review the SF424 (for assistance instruments), the Research and Related Senior and Key Person Profile Worksheet (for FAR based or Other Transactions), and Security Program Questionnaire and Privacy Act Statement submitted by the Contractor in order to satisfy the S&amp;T Protection requirements IAW AFRLI 61-113. In the event a security risk is identified and the Government has determined the security risk exceeds the acceptable threshold, the Offeror will be notified and informed of the declination of award.</w:t>
      </w:r>
    </w:p>
    <w:p w14:paraId="7C2FB583" w14:textId="29EE2712" w:rsidR="60DF7DB3" w:rsidRDefault="60DF7DB3" w:rsidP="384040DA">
      <w:r w:rsidRPr="384040DA">
        <w:lastRenderedPageBreak/>
        <w:t xml:space="preserve"> </w:t>
      </w:r>
    </w:p>
    <w:p w14:paraId="6C199ACF" w14:textId="2726FD37" w:rsidR="60DF7DB3" w:rsidRDefault="60DF7DB3" w:rsidP="384040DA">
      <w:pPr>
        <w:ind w:left="1080"/>
      </w:pPr>
      <w:r w:rsidRPr="384040DA">
        <w:t xml:space="preserve"> </w:t>
      </w:r>
    </w:p>
    <w:p w14:paraId="1E881765" w14:textId="6C0C0107" w:rsidR="60DF7DB3" w:rsidRDefault="60DF7DB3" w:rsidP="000B0B61">
      <w:pPr>
        <w:pStyle w:val="ListParagraph"/>
        <w:numPr>
          <w:ilvl w:val="0"/>
          <w:numId w:val="10"/>
        </w:numPr>
      </w:pPr>
      <w:r w:rsidRPr="384040DA">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6C24A29C" w14:textId="2A410AE7" w:rsidR="60DF7DB3" w:rsidRDefault="60DF7DB3" w:rsidP="384040DA">
      <w:pPr>
        <w:ind w:left="1080"/>
      </w:pPr>
      <w:r w:rsidRPr="384040DA">
        <w:t xml:space="preserve"> </w:t>
      </w:r>
    </w:p>
    <w:p w14:paraId="65B6A7F1" w14:textId="59D564EA" w:rsidR="60DF7DB3" w:rsidRDefault="60DF7DB3" w:rsidP="000B0B61">
      <w:pPr>
        <w:pStyle w:val="ListParagraph"/>
        <w:numPr>
          <w:ilvl w:val="0"/>
          <w:numId w:val="10"/>
        </w:numPr>
      </w:pPr>
      <w:r w:rsidRPr="384040DA">
        <w:t>Prior to award of a potentially successful offer, the Contracting Officer will make a determination regarding price reasonableness and realism.</w:t>
      </w:r>
    </w:p>
    <w:p w14:paraId="0D8BB6B7" w14:textId="11F3C0A1" w:rsidR="60DF7DB3" w:rsidRDefault="60DF7DB3" w:rsidP="384040DA">
      <w:r w:rsidRPr="384040DA">
        <w:rPr>
          <w:b/>
          <w:bCs/>
        </w:rPr>
        <w:t xml:space="preserve"> </w:t>
      </w:r>
    </w:p>
    <w:p w14:paraId="7E161FBB" w14:textId="1194B532" w:rsidR="60DF7DB3" w:rsidRDefault="60DF7DB3" w:rsidP="384040DA">
      <w:r w:rsidRPr="384040DA">
        <w:t>3.  RESPONSIBILITY/QUALIFICATION (R/Q) (FORMERLY FAPIIS) PUBLIC ACCESS:  The Government is required to review and consider any information about the applicant that is in SAM.gov before making any award in excess of the simplified acquisition threshold (currently $250,000) over the period of performance.  An applicant may review and comment on any information about itself that a federal awarding agency previously entered.  The Government will consider any comments by the applicant, in addition to other information in SAM.gov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p>
    <w:p w14:paraId="7D62A27A" w14:textId="66821364" w:rsidR="60DF7DB3" w:rsidRDefault="60DF7DB3" w:rsidP="384040DA">
      <w:r w:rsidRPr="384040DA">
        <w:t xml:space="preserve"> </w:t>
      </w:r>
    </w:p>
    <w:p w14:paraId="4F26C84B" w14:textId="38A7C949" w:rsidR="60DF7DB3" w:rsidRDefault="60DF7DB3" w:rsidP="384040DA">
      <w:r w:rsidRPr="384040DA">
        <w:rPr>
          <w:color w:val="000000" w:themeColor="text1"/>
        </w:rPr>
        <w:t xml:space="preserve">4.ADEQUATE PRICE COMPETITION: As this </w:t>
      </w:r>
      <w:r w:rsidR="00F17440" w:rsidRPr="384040DA">
        <w:rPr>
          <w:b/>
          <w:bCs/>
          <w:color w:val="000000" w:themeColor="text1"/>
        </w:rPr>
        <w:t>BAA</w:t>
      </w:r>
      <w:r w:rsidRPr="384040DA">
        <w:rPr>
          <w:color w:val="000000" w:themeColor="text1"/>
        </w:rPr>
        <w:t xml:space="preserve"> is an Open </w:t>
      </w:r>
      <w:r w:rsidRPr="384040DA">
        <w:rPr>
          <w:b/>
          <w:bCs/>
          <w:color w:val="000000" w:themeColor="text1"/>
        </w:rPr>
        <w:t>BAA</w:t>
      </w:r>
      <w:r w:rsidRPr="384040DA">
        <w:rPr>
          <w:color w:val="000000" w:themeColor="text1"/>
        </w:rPr>
        <w:t>, adequate price competition is not anticipated since there is no set response time, and proposals are evaluated at the time of receipt. Offerors whose proposals are selected for FAR based awards will be expected to submit certified cost and pricing data on contracts exceeding $2M (the threshold is $7.5M for small businesses or nontraditional defense contractors).</w:t>
      </w:r>
    </w:p>
    <w:p w14:paraId="2BF51720" w14:textId="18422447" w:rsidR="60DF7DB3" w:rsidRDefault="60DF7DB3" w:rsidP="384040DA">
      <w:r w:rsidRPr="384040DA">
        <w:t xml:space="preserve"> </w:t>
      </w:r>
    </w:p>
    <w:p w14:paraId="633385A0" w14:textId="722BEF7A" w:rsidR="60DF7DB3" w:rsidRDefault="60DF7DB3" w:rsidP="384040DA">
      <w:r w:rsidRPr="384040DA">
        <w:rPr>
          <w:b/>
          <w:bCs/>
        </w:rPr>
        <w:t xml:space="preserve"> </w:t>
      </w:r>
    </w:p>
    <w:p w14:paraId="0446DFD9" w14:textId="59210A69" w:rsidR="60DF7DB3" w:rsidRDefault="60DF7DB3" w:rsidP="384040DA">
      <w:r w:rsidRPr="384040DA">
        <w:rPr>
          <w:b/>
          <w:bCs/>
        </w:rPr>
        <w:t xml:space="preserve">VI. </w:t>
      </w:r>
      <w:r w:rsidRPr="384040DA">
        <w:rPr>
          <w:b/>
          <w:bCs/>
          <w:u w:val="single"/>
        </w:rPr>
        <w:t>STEP TWO</w:t>
      </w:r>
      <w:r w:rsidRPr="384040DA">
        <w:rPr>
          <w:b/>
          <w:bCs/>
        </w:rPr>
        <w:t xml:space="preserve"> INFORMATION – REQUEST FOR PROPOSAL &amp; AWARD</w:t>
      </w:r>
      <w:r w:rsidRPr="384040DA">
        <w:t>:</w:t>
      </w:r>
    </w:p>
    <w:p w14:paraId="6E89ECF0" w14:textId="67400865" w:rsidR="60DF7DB3" w:rsidRDefault="60DF7DB3" w:rsidP="384040DA">
      <w:r w:rsidRPr="384040DA">
        <w:t xml:space="preserve"> </w:t>
      </w:r>
    </w:p>
    <w:p w14:paraId="5841BF20" w14:textId="01914276" w:rsidR="60DF7DB3" w:rsidRDefault="60DF7DB3" w:rsidP="384040DA">
      <w:r w:rsidRPr="384040DA">
        <w:t xml:space="preserve">1.  PROPOSAL FORMATING: When developing proposals, reference the AFRL "Broad Agency Announcement (BAA): Guide for Industry," Mar 2020, and RI-Specific Proposal Preparation Instructions, </w:t>
      </w:r>
      <w:r w:rsidR="006624A1">
        <w:t xml:space="preserve">NOV </w:t>
      </w:r>
      <w:r w:rsidR="00E149C5">
        <w:t>2024</w:t>
      </w:r>
      <w:r w:rsidRPr="384040DA">
        <w:t xml:space="preserve">, which may be accessed at: </w:t>
      </w:r>
      <w:hyperlink r:id="rId25">
        <w:r w:rsidRPr="384040DA">
          <w:rPr>
            <w:rStyle w:val="Hyperlink"/>
          </w:rPr>
          <w:t>https://sam.gov/opp/e628c811fafe041accdddf55fb8539bf/view?keywords=AFRL-BAA-GUIDE&amp;sort=-relevance&amp;index=&amp;is_active=true&amp;page=1</w:t>
        </w:r>
      </w:hyperlink>
      <w:r w:rsidRPr="384040DA">
        <w:t xml:space="preserve">. </w:t>
      </w:r>
      <w:r w:rsidRPr="384040DA">
        <w:rPr>
          <w:b/>
          <w:bCs/>
          <w:u w:val="single"/>
        </w:rPr>
        <w:t>Always reference the newest versions of these documents.</w:t>
      </w:r>
    </w:p>
    <w:p w14:paraId="12E14950" w14:textId="78D70BCF" w:rsidR="60DF7DB3" w:rsidRDefault="60DF7DB3" w:rsidP="384040DA">
      <w:r w:rsidRPr="384040DA">
        <w:rPr>
          <w:b/>
          <w:bCs/>
        </w:rPr>
        <w:t xml:space="preserve"> </w:t>
      </w:r>
    </w:p>
    <w:p w14:paraId="7C18D0E6" w14:textId="023586D4" w:rsidR="60DF7DB3" w:rsidRDefault="60DF7DB3" w:rsidP="384040DA">
      <w:r w:rsidRPr="384040DA">
        <w:rPr>
          <w:b/>
          <w:bCs/>
        </w:rPr>
        <w:t xml:space="preserve">Please note that less than 12 point font is acceptable for graphics and illustrations (as in labels and short descriptions) as long as it is readable when printed out on standard 8x11 paper. </w:t>
      </w:r>
    </w:p>
    <w:p w14:paraId="57C1BE3D" w14:textId="446819F1" w:rsidR="60DF7DB3" w:rsidRDefault="60DF7DB3" w:rsidP="384040DA">
      <w:r w:rsidRPr="384040DA">
        <w:rPr>
          <w:b/>
          <w:bCs/>
        </w:rPr>
        <w:t xml:space="preserve"> </w:t>
      </w:r>
    </w:p>
    <w:p w14:paraId="249590B7" w14:textId="3866F90A" w:rsidR="60DF7DB3" w:rsidRDefault="60DF7DB3" w:rsidP="384040DA">
      <w:r w:rsidRPr="384040DA">
        <w:t xml:space="preserve"> </w:t>
      </w:r>
    </w:p>
    <w:p w14:paraId="7C1BEC99" w14:textId="710CBF07" w:rsidR="60DF7DB3" w:rsidRDefault="60DF7DB3" w:rsidP="384040DA">
      <w:r w:rsidRPr="384040DA">
        <w:t xml:space="preserve">2.  AWARD NOTICES:  Those white papers found to be consistent with the research areas of interest and expected results within the broad topic areas as described in the Technology Requirements section of this </w:t>
      </w:r>
      <w:r w:rsidRPr="384040DA">
        <w:rPr>
          <w:b/>
          <w:bCs/>
        </w:rPr>
        <w:t xml:space="preserve">BAA </w:t>
      </w:r>
      <w:r w:rsidRPr="384040DA">
        <w:t xml:space="preserve">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offerors are advised that only Contracting Officers are legally authorized to commit the Government.  All offerors submitting proposals will </w:t>
      </w:r>
      <w:r w:rsidRPr="384040DA">
        <w:lastRenderedPageBreak/>
        <w:t xml:space="preserve">receive notification of their evaluation results within 45 days of submission.  Offerors should email the TPOC and the Contracting Officer listed in Section VII, for status of their proposal after 45 days, if no such correspondence has been received. </w:t>
      </w:r>
    </w:p>
    <w:p w14:paraId="09DD6322" w14:textId="779B956C" w:rsidR="60DF7DB3" w:rsidRDefault="60DF7DB3" w:rsidP="384040DA">
      <w:r w:rsidRPr="384040DA">
        <w:t xml:space="preserve"> </w:t>
      </w:r>
    </w:p>
    <w:p w14:paraId="40C5936E" w14:textId="15CEB0FA" w:rsidR="60DF7DB3" w:rsidRDefault="60DF7DB3" w:rsidP="384040DA">
      <w:r w:rsidRPr="384040DA">
        <w:t>3.  DEBRIEFINGS: If a debriefing is requested in accordance with the time guidelines set out in FAR 15.505 and 15.506, a debriefing will be provided, but the debriefing content may vary to be consistent with the procedures that govern BAAs (FAR 35.016) and OTs (10 USC 4021 (previously 10 USC 4002, 2371) , and Other Transactions for Prototype which are governed by 10 USC 4022 (previously 10 USC 4003, 2371b) and 10 USC 4023 (previously 10 USC 4004, 2373)</w:t>
      </w:r>
      <w:r w:rsidRPr="384040DA">
        <w:rPr>
          <w:b/>
          <w:bCs/>
        </w:rPr>
        <w:t>.</w:t>
      </w:r>
      <w:r w:rsidRPr="384040DA">
        <w:t xml:space="preserve"> Debriefings will not be provided for white papers. </w:t>
      </w:r>
    </w:p>
    <w:p w14:paraId="1E72CF78" w14:textId="72D74A6C" w:rsidR="60DF7DB3" w:rsidRDefault="60DF7DB3" w:rsidP="384040DA">
      <w:r w:rsidRPr="384040DA">
        <w:t xml:space="preserve"> </w:t>
      </w:r>
    </w:p>
    <w:p w14:paraId="1DFC58F8" w14:textId="220B214C" w:rsidR="60DF7DB3" w:rsidRDefault="60DF7DB3" w:rsidP="384040DA">
      <w:r w:rsidRPr="384040DA">
        <w:t xml:space="preserve">4.  ADMINISTRATIVE AND NATIONAL POLICY REQUIREMENTS:  </w:t>
      </w:r>
    </w:p>
    <w:p w14:paraId="4DD7FAE5" w14:textId="0942156B" w:rsidR="60DF7DB3" w:rsidRDefault="60DF7DB3" w:rsidP="384040DA">
      <w:r w:rsidRPr="384040DA">
        <w:t xml:space="preserve"> </w:t>
      </w:r>
    </w:p>
    <w:p w14:paraId="3B39C8B6" w14:textId="1A14BE10" w:rsidR="60DF7DB3" w:rsidRDefault="60DF7DB3" w:rsidP="00B068D0">
      <w:pPr>
        <w:pStyle w:val="ListParagraph"/>
        <w:numPr>
          <w:ilvl w:val="4"/>
          <w:numId w:val="4"/>
        </w:numPr>
        <w:ind w:left="360"/>
      </w:pPr>
      <w:r w:rsidRPr="384040DA">
        <w:t xml:space="preserve">FACILITY CLEARANCE. Depending on the work to be performed, the offeror may require a </w:t>
      </w:r>
      <w:r w:rsidRPr="00B068D0">
        <w:rPr>
          <w:i/>
          <w:iCs/>
        </w:rPr>
        <w:t>TOP SECRET</w:t>
      </w:r>
      <w:r w:rsidR="009D67A3" w:rsidRPr="00B068D0">
        <w:rPr>
          <w:i/>
          <w:iCs/>
        </w:rPr>
        <w:t>/SCI</w:t>
      </w:r>
      <w:r w:rsidRPr="00E149C5">
        <w:t xml:space="preserve"> facility clearance and safeguarding capability; therefore, personnel identified for assignment to a classified effort must be cleared for access to </w:t>
      </w:r>
      <w:r w:rsidRPr="00B068D0">
        <w:rPr>
          <w:i/>
          <w:iCs/>
        </w:rPr>
        <w:t>TOP SECRET</w:t>
      </w:r>
      <w:r w:rsidR="009D67A3" w:rsidRPr="00B068D0">
        <w:rPr>
          <w:i/>
          <w:iCs/>
        </w:rPr>
        <w:t>/SCI</w:t>
      </w:r>
      <w:r w:rsidRPr="00E149C5">
        <w:t xml:space="preserve"> information</w:t>
      </w:r>
      <w:r w:rsidRPr="384040DA">
        <w:t xml:space="preserve"> at the time of award. In addition, the offeror may be required to have, or have access to, a certified and Government-approved facility to support work under this </w:t>
      </w:r>
      <w:r w:rsidRPr="00B068D0">
        <w:rPr>
          <w:b/>
          <w:bCs/>
        </w:rPr>
        <w:t>BAA.</w:t>
      </w:r>
      <w:r w:rsidRPr="384040DA">
        <w:t xml:space="preserve"> </w:t>
      </w:r>
    </w:p>
    <w:p w14:paraId="334DE68F" w14:textId="430436E1" w:rsidR="60DF7DB3" w:rsidRDefault="60DF7DB3" w:rsidP="00B068D0">
      <w:pPr>
        <w:ind w:left="360"/>
      </w:pPr>
      <w:r w:rsidRPr="384040DA">
        <w:t xml:space="preserve"> </w:t>
      </w:r>
    </w:p>
    <w:p w14:paraId="03CADDDF" w14:textId="3EF1687C" w:rsidR="60DF7DB3" w:rsidRDefault="60DF7DB3" w:rsidP="00B068D0">
      <w:pPr>
        <w:pStyle w:val="ListParagraph"/>
        <w:numPr>
          <w:ilvl w:val="0"/>
          <w:numId w:val="16"/>
        </w:numPr>
        <w:ind w:left="360"/>
      </w:pPr>
      <w:r w:rsidRPr="384040DA">
        <w:t xml:space="preserve">EXPORT CONTROL LAWS. Awards under this solicitation may require access to, or generation of, data subject to export control laws and regulations. Only contractors who are registered and certified with the Defense Logistics Information Service (DLIS) and have a legitimate business purpose may participate in this solicitation.  For questions, contact DLIS on-line at </w:t>
      </w:r>
      <w:hyperlink r:id="rId26">
        <w:r w:rsidRPr="384040DA">
          <w:rPr>
            <w:rStyle w:val="Hyperlink"/>
          </w:rPr>
          <w:t>http://www.dla.mil/HQ/InformationOperations/LogisticsInformationServices.aspx</w:t>
        </w:r>
      </w:hyperlink>
      <w:r w:rsidRPr="384040DA">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4511B024" w14:textId="432040CF" w:rsidR="60DF7DB3" w:rsidRDefault="60DF7DB3" w:rsidP="00B068D0">
      <w:pPr>
        <w:ind w:left="360"/>
      </w:pPr>
      <w:r w:rsidRPr="384040DA">
        <w:t xml:space="preserve"> </w:t>
      </w:r>
    </w:p>
    <w:p w14:paraId="0109831D" w14:textId="391DF936" w:rsidR="60DF7DB3" w:rsidRDefault="60DF7DB3" w:rsidP="00B068D0">
      <w:pPr>
        <w:pStyle w:val="ListParagraph"/>
        <w:numPr>
          <w:ilvl w:val="0"/>
          <w:numId w:val="16"/>
        </w:numPr>
        <w:ind w:left="360"/>
      </w:pPr>
      <w:r w:rsidRPr="384040DA">
        <w:t xml:space="preserve">SMALL BUSINESS PARTICIPATION. The Government encourages the best sources from the scientific and industrial communities to propose, including small business concerns, large businesses, academia and non-profit entities. Non-small businesses are encouraged to team with small business concerns to come up with the best technical solutions and obtain the best mix of cost, performance and schedule. </w:t>
      </w:r>
    </w:p>
    <w:p w14:paraId="54AF97AC" w14:textId="05A79200" w:rsidR="60DF7DB3" w:rsidRDefault="60DF7DB3" w:rsidP="00B068D0">
      <w:pPr>
        <w:ind w:left="360"/>
      </w:pPr>
      <w:r w:rsidRPr="384040DA">
        <w:t xml:space="preserve"> </w:t>
      </w:r>
    </w:p>
    <w:p w14:paraId="0A58F651" w14:textId="19064E50" w:rsidR="60DF7DB3" w:rsidRDefault="60DF7DB3" w:rsidP="00B068D0">
      <w:pPr>
        <w:ind w:left="360"/>
      </w:pPr>
      <w:r w:rsidRPr="384040DA">
        <w:t xml:space="preserve"> </w:t>
      </w:r>
    </w:p>
    <w:p w14:paraId="6AD51394" w14:textId="6DF06DFF" w:rsidR="60DF7DB3" w:rsidRDefault="60DF7DB3" w:rsidP="00B068D0">
      <w:pPr>
        <w:pStyle w:val="ListParagraph"/>
        <w:numPr>
          <w:ilvl w:val="0"/>
          <w:numId w:val="16"/>
        </w:numPr>
        <w:ind w:left="360"/>
      </w:pPr>
      <w:r w:rsidRPr="384040DA">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384040DA">
        <w:rPr>
          <w:b/>
          <w:bCs/>
          <w:u w:val="single"/>
        </w:rPr>
        <w:t>only</w:t>
      </w:r>
      <w:r w:rsidRPr="384040DA">
        <w:t xml:space="preserve"> shall submit specific information for all key personnel, whether or not the individuals’ efforts under the project are to be funded by the DoD. Specific requirements will be detailed in the Request for Proposal (RFP) letter. The information shall be included in the Research and Related/Key Person Profile (Expanded) form (</w:t>
      </w:r>
      <w:hyperlink r:id="rId27">
        <w:r w:rsidRPr="384040DA">
          <w:rPr>
            <w:rStyle w:val="Hyperlink"/>
          </w:rPr>
          <w:t>https://www.grants.gov/forms/r-r-family.html</w:t>
        </w:r>
      </w:hyperlink>
      <w:r w:rsidRPr="384040DA">
        <w:t xml:space="preserve">). This collection only applies to persons identified as key personnel. This information shall </w:t>
      </w:r>
      <w:r w:rsidRPr="384040DA">
        <w:rPr>
          <w:u w:val="single"/>
        </w:rPr>
        <w:t>not</w:t>
      </w:r>
      <w:r w:rsidRPr="384040DA">
        <w:t xml:space="preserve"> be included in the overall proposal page limits. </w:t>
      </w:r>
      <w:r w:rsidRPr="384040DA">
        <w:rPr>
          <w:b/>
          <w:bCs/>
        </w:rPr>
        <w:t>Failure to submit this information may cause the proposal to be returned without further review</w:t>
      </w:r>
      <w:r w:rsidRPr="384040DA">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w:t>
      </w:r>
      <w:r w:rsidRPr="384040DA">
        <w:lastRenderedPageBreak/>
        <w:t xml:space="preserve">programs, by countries that desire to exploit United States’ technology within the DoD research, science and technology, and innovation enterprise. </w:t>
      </w:r>
    </w:p>
    <w:p w14:paraId="6A8A25A9" w14:textId="4A10EDE2" w:rsidR="60DF7DB3" w:rsidRDefault="60DF7DB3" w:rsidP="00B068D0">
      <w:pPr>
        <w:ind w:left="360"/>
      </w:pPr>
      <w:r w:rsidRPr="384040DA">
        <w:t xml:space="preserve"> </w:t>
      </w:r>
    </w:p>
    <w:p w14:paraId="6D0B1DE6" w14:textId="517EEC20" w:rsidR="60DF7DB3" w:rsidRDefault="60DF7DB3" w:rsidP="00B068D0">
      <w:pPr>
        <w:ind w:left="360" w:firstLine="720"/>
      </w:pPr>
      <w:r w:rsidRPr="384040DA">
        <w:rPr>
          <w:i/>
          <w:iCs/>
        </w:rPr>
        <w:t xml:space="preserve">Certification Regarding Disclosure of Funding Sources </w:t>
      </w:r>
    </w:p>
    <w:p w14:paraId="491C8DC3" w14:textId="5C8542EA" w:rsidR="60DF7DB3" w:rsidRDefault="60DF7DB3" w:rsidP="00B068D0">
      <w:pPr>
        <w:ind w:left="360"/>
      </w:pPr>
      <w:r w:rsidRPr="384040DA">
        <w:rPr>
          <w:i/>
          <w:iCs/>
        </w:rPr>
        <w:t xml:space="preserve"> </w:t>
      </w:r>
    </w:p>
    <w:p w14:paraId="555A8620" w14:textId="4FA37A0C" w:rsidR="60DF7DB3" w:rsidRDefault="60DF7DB3" w:rsidP="00B068D0">
      <w:pPr>
        <w:ind w:left="360"/>
      </w:pPr>
      <w:r w:rsidRPr="384040DA">
        <w:rPr>
          <w:i/>
          <w:iCs/>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 the PI and other key personnel 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  I am aware that any false, fictitious, or fraudulent statements or claims may subject me to criminal, civil, or administrative penalties. (U.S. code, Title 218, Section 1001).</w:t>
      </w:r>
    </w:p>
    <w:p w14:paraId="467049C4" w14:textId="02096CC0" w:rsidR="60DF7DB3" w:rsidRDefault="60DF7DB3" w:rsidP="00B068D0">
      <w:pPr>
        <w:ind w:left="360"/>
      </w:pPr>
      <w:r w:rsidRPr="384040DA">
        <w:t xml:space="preserve"> </w:t>
      </w:r>
    </w:p>
    <w:p w14:paraId="4FECB74E" w14:textId="1106C1F5" w:rsidR="60DF7DB3" w:rsidRDefault="60DF7DB3" w:rsidP="00B068D0">
      <w:pPr>
        <w:ind w:left="360"/>
      </w:pPr>
      <w:r w:rsidRPr="384040DA">
        <w:t xml:space="preserve"> </w:t>
      </w:r>
    </w:p>
    <w:p w14:paraId="3D42C976" w14:textId="4D12A59D" w:rsidR="60DF7DB3" w:rsidRDefault="60DF7DB3" w:rsidP="00B068D0">
      <w:pPr>
        <w:pStyle w:val="ListParagraph"/>
        <w:numPr>
          <w:ilvl w:val="0"/>
          <w:numId w:val="16"/>
        </w:numPr>
        <w:ind w:left="360"/>
      </w:pPr>
      <w:r w:rsidRPr="384040DA">
        <w:t xml:space="preserve">BURDEN REDUCTION. With the exception of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p>
    <w:p w14:paraId="0990506F" w14:textId="530996B5" w:rsidR="60DF7DB3" w:rsidRDefault="60DF7DB3" w:rsidP="384040DA">
      <w:r w:rsidRPr="384040DA">
        <w:t xml:space="preserve"> </w:t>
      </w:r>
    </w:p>
    <w:p w14:paraId="0C876A12" w14:textId="095D5935" w:rsidR="60DF7DB3" w:rsidRDefault="60DF7DB3" w:rsidP="384040DA">
      <w:r w:rsidRPr="384040DA">
        <w:t xml:space="preserve">5.  DATA RIGHTS: </w:t>
      </w:r>
    </w:p>
    <w:p w14:paraId="06ACFD7B" w14:textId="024679F0" w:rsidR="60DF7DB3" w:rsidRDefault="60DF7DB3" w:rsidP="384040DA">
      <w:r w:rsidRPr="384040DA">
        <w:t xml:space="preserve"> </w:t>
      </w:r>
    </w:p>
    <w:p w14:paraId="02400735" w14:textId="7AA6AD77" w:rsidR="60DF7DB3" w:rsidRDefault="60DF7DB3" w:rsidP="000B0B61">
      <w:pPr>
        <w:pStyle w:val="ListParagraph"/>
        <w:numPr>
          <w:ilvl w:val="0"/>
          <w:numId w:val="3"/>
        </w:numPr>
        <w:ind w:left="1080"/>
      </w:pPr>
      <w:r w:rsidRPr="384040DA">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award, or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4B730018" w14:textId="011179E1" w:rsidR="60DF7DB3" w:rsidRDefault="60DF7DB3" w:rsidP="384040DA">
      <w:r w:rsidRPr="384040DA">
        <w:t xml:space="preserve"> </w:t>
      </w:r>
    </w:p>
    <w:p w14:paraId="4897D079" w14:textId="119951B8" w:rsidR="60DF7DB3" w:rsidRDefault="60DF7DB3" w:rsidP="000B0B61">
      <w:pPr>
        <w:pStyle w:val="ListParagraph"/>
        <w:numPr>
          <w:ilvl w:val="0"/>
          <w:numId w:val="3"/>
        </w:numPr>
        <w:ind w:left="1080"/>
      </w:pPr>
      <w:r w:rsidRPr="384040DA">
        <w:t xml:space="preserve">NON-SBIR RIGHTS. </w:t>
      </w:r>
    </w:p>
    <w:p w14:paraId="2B0F0CC8" w14:textId="34917483" w:rsidR="60DF7DB3" w:rsidRDefault="60DF7DB3" w:rsidP="384040DA">
      <w:r w:rsidRPr="384040DA">
        <w:t xml:space="preserve"> </w:t>
      </w:r>
    </w:p>
    <w:p w14:paraId="010F4844" w14:textId="6B7D6424" w:rsidR="60DF7DB3" w:rsidRDefault="60DF7DB3" w:rsidP="000B0B61">
      <w:pPr>
        <w:pStyle w:val="ListParagraph"/>
        <w:numPr>
          <w:ilvl w:val="0"/>
          <w:numId w:val="2"/>
        </w:numPr>
        <w:ind w:left="1680"/>
      </w:pPr>
      <w:r w:rsidRPr="384040DA">
        <w:t>Non-SBIR data rights less than unlimited will be evaluated and negotiated on a case-by-case basis.  Government Purpose Rights are anticipated for data developed with DoD–reimbursed Independent Research and Development (IR&amp;D) funding.</w:t>
      </w:r>
    </w:p>
    <w:p w14:paraId="51CE793F" w14:textId="684D422D" w:rsidR="60DF7DB3" w:rsidRDefault="60DF7DB3" w:rsidP="000B0B61">
      <w:pPr>
        <w:pStyle w:val="ListParagraph"/>
        <w:numPr>
          <w:ilvl w:val="0"/>
          <w:numId w:val="2"/>
        </w:numPr>
        <w:ind w:left="1680"/>
      </w:pPr>
      <w:r w:rsidRPr="384040DA">
        <w:t xml:space="preserve">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w:t>
      </w:r>
      <w:r w:rsidRPr="384040DA">
        <w:lastRenderedPageBreak/>
        <w:t>data, NCS, and NCS documentation which could result in transition difficulty or less-than full and open competition for subsequent development of this technology.</w:t>
      </w:r>
    </w:p>
    <w:p w14:paraId="10E41F0C" w14:textId="1C847E96" w:rsidR="60DF7DB3" w:rsidRDefault="60DF7DB3" w:rsidP="000B0B61">
      <w:pPr>
        <w:pStyle w:val="ListParagraph"/>
        <w:numPr>
          <w:ilvl w:val="0"/>
          <w:numId w:val="2"/>
        </w:numPr>
        <w:ind w:left="1680"/>
      </w:pPr>
      <w:r w:rsidRPr="384040DA">
        <w:t>Third Party Software.  DFARS 252.227-7014(d) describes requirements for incorporation of third party computer software. Any third party software (commercial and noncommercial) to be incorporated into a deliverable must be clearly identified in the proposal. Prior to delivery of any third party software, the contractor will obtain an appropriate license for the Government, and the written approval of the contracting officer.</w:t>
      </w:r>
    </w:p>
    <w:p w14:paraId="47E4DEAA" w14:textId="7DEF2056" w:rsidR="60DF7DB3" w:rsidRDefault="60DF7DB3" w:rsidP="384040DA">
      <w:r w:rsidRPr="384040DA">
        <w:t xml:space="preserve"> </w:t>
      </w:r>
    </w:p>
    <w:p w14:paraId="552157B4" w14:textId="7B6986FB" w:rsidR="60DF7DB3" w:rsidRDefault="60DF7DB3" w:rsidP="000B0B61">
      <w:pPr>
        <w:pStyle w:val="ListParagraph"/>
        <w:numPr>
          <w:ilvl w:val="0"/>
          <w:numId w:val="3"/>
        </w:numPr>
        <w:ind w:left="1080"/>
      </w:pPr>
      <w:r w:rsidRPr="384040DA">
        <w:t xml:space="preserve"> IDENTIFICATION &amp; ASSERTION.  IAW DFARS 252.227-7017, the Identification and Assertion of Use, Release, or Disclosure Restriction provision applies.  See AFRL/RI Specific Proposal Preparation Instructions for further guidance and samples.</w:t>
      </w:r>
    </w:p>
    <w:p w14:paraId="77B99882" w14:textId="46A75F93" w:rsidR="60DF7DB3" w:rsidRDefault="60DF7DB3" w:rsidP="384040DA">
      <w:r w:rsidRPr="384040DA">
        <w:t xml:space="preserve"> </w:t>
      </w:r>
    </w:p>
    <w:p w14:paraId="1E99CE86" w14:textId="34720CF5" w:rsidR="60DF7DB3" w:rsidRDefault="60DF7DB3" w:rsidP="384040DA">
      <w:r w:rsidRPr="384040DA">
        <w:t xml:space="preserve">6.  REPORTING:   </w:t>
      </w:r>
    </w:p>
    <w:p w14:paraId="557B9219" w14:textId="46C77354" w:rsidR="60DF7DB3" w:rsidRDefault="60DF7DB3" w:rsidP="384040DA">
      <w:pPr>
        <w:ind w:left="300"/>
      </w:pPr>
      <w:r w:rsidRPr="384040DA">
        <w:t xml:space="preserve">a. Contract Applicable:  Once a proposal has been selected for award, offerors will be given complete instructions on the submission process for the reports.  </w:t>
      </w:r>
    </w:p>
    <w:p w14:paraId="08AA9ED8" w14:textId="7DEE032B" w:rsidR="60DF7DB3" w:rsidRDefault="60DF7DB3" w:rsidP="384040DA">
      <w:pPr>
        <w:ind w:left="300"/>
      </w:pPr>
      <w:r w:rsidRPr="384040DA">
        <w:t xml:space="preserve"> </w:t>
      </w:r>
    </w:p>
    <w:p w14:paraId="63530F10" w14:textId="471D97FD" w:rsidR="60DF7DB3" w:rsidRDefault="60DF7DB3" w:rsidP="384040DA">
      <w:pPr>
        <w:ind w:left="300"/>
      </w:pPr>
      <w:r w:rsidRPr="384040DA">
        <w:t>b. FAPIIS Applicable:  As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period of time during the period of performance of an award/project.</w:t>
      </w:r>
    </w:p>
    <w:p w14:paraId="7E47419D" w14:textId="5BF80EB4" w:rsidR="60DF7DB3" w:rsidRDefault="60DF7DB3" w:rsidP="384040DA">
      <w:r w:rsidRPr="384040DA">
        <w:t xml:space="preserve"> </w:t>
      </w:r>
    </w:p>
    <w:p w14:paraId="03D34C76" w14:textId="016CC572" w:rsidR="60DF7DB3" w:rsidRDefault="60DF7DB3" w:rsidP="384040DA">
      <w:r w:rsidRPr="384040DA">
        <w:t>7.  NOTICE:  The following provisions* apply:</w:t>
      </w:r>
    </w:p>
    <w:p w14:paraId="7E52BE57" w14:textId="3800220C" w:rsidR="60DF7DB3" w:rsidRDefault="60DF7DB3" w:rsidP="384040DA">
      <w:r w:rsidRPr="384040DA">
        <w:t xml:space="preserve"> </w:t>
      </w:r>
    </w:p>
    <w:p w14:paraId="483C82CB" w14:textId="5D39919C" w:rsidR="60DF7DB3" w:rsidRDefault="60DF7DB3" w:rsidP="000B0B61">
      <w:pPr>
        <w:pStyle w:val="ListParagraph"/>
        <w:numPr>
          <w:ilvl w:val="0"/>
          <w:numId w:val="1"/>
        </w:numPr>
        <w:ind w:left="600"/>
      </w:pPr>
      <w:r w:rsidRPr="384040DA">
        <w:t>FAR 52.204-7, System for Award Management</w:t>
      </w:r>
    </w:p>
    <w:p w14:paraId="341DA7A0" w14:textId="0FB7F61B" w:rsidR="60DF7DB3" w:rsidRDefault="60DF7DB3" w:rsidP="000B0B61">
      <w:pPr>
        <w:pStyle w:val="ListParagraph"/>
        <w:numPr>
          <w:ilvl w:val="0"/>
          <w:numId w:val="1"/>
        </w:numPr>
        <w:ind w:left="600"/>
      </w:pPr>
      <w:r w:rsidRPr="384040DA">
        <w:t>FAR 52.204-16, Commercial and Government Entity Code Reporting</w:t>
      </w:r>
    </w:p>
    <w:p w14:paraId="4F26F0E7" w14:textId="66B51B6C" w:rsidR="60DF7DB3" w:rsidRDefault="60DF7DB3" w:rsidP="000B0B61">
      <w:pPr>
        <w:pStyle w:val="ListParagraph"/>
        <w:numPr>
          <w:ilvl w:val="0"/>
          <w:numId w:val="1"/>
        </w:numPr>
        <w:ind w:left="600"/>
      </w:pPr>
      <w:r w:rsidRPr="384040DA">
        <w:t>FAR 52.204-22, Alternative Line Item Proposal</w:t>
      </w:r>
    </w:p>
    <w:p w14:paraId="0CCE9D14" w14:textId="791F11F2" w:rsidR="60DF7DB3" w:rsidRDefault="60DF7DB3" w:rsidP="000B0B61">
      <w:pPr>
        <w:pStyle w:val="ListParagraph"/>
        <w:numPr>
          <w:ilvl w:val="0"/>
          <w:numId w:val="1"/>
        </w:numPr>
        <w:ind w:left="600"/>
      </w:pPr>
      <w:r w:rsidRPr="384040DA">
        <w:t>FAR 52.204-29, Federal Acquisition Supply Chain Security Act Orders-Representation and Disclosures</w:t>
      </w:r>
    </w:p>
    <w:p w14:paraId="1A6D12B1" w14:textId="1CB2C832" w:rsidR="60DF7DB3" w:rsidRDefault="60DF7DB3" w:rsidP="000B0B61">
      <w:pPr>
        <w:pStyle w:val="ListParagraph"/>
        <w:numPr>
          <w:ilvl w:val="0"/>
          <w:numId w:val="1"/>
        </w:numPr>
        <w:ind w:left="600"/>
      </w:pPr>
      <w:r w:rsidRPr="384040DA">
        <w:t>FAR 52.211-14, Notice of Priority Rating for National Defense, Emergency Preparedness, and Energy Program Use</w:t>
      </w:r>
    </w:p>
    <w:p w14:paraId="7CBBE67F" w14:textId="27440992" w:rsidR="60DF7DB3" w:rsidRDefault="60DF7DB3" w:rsidP="000B0B61">
      <w:pPr>
        <w:pStyle w:val="ListParagraph"/>
        <w:numPr>
          <w:ilvl w:val="0"/>
          <w:numId w:val="1"/>
        </w:numPr>
        <w:ind w:left="600"/>
      </w:pPr>
      <w:r w:rsidRPr="384040DA">
        <w:t>FAR 52.232-2, Service of Protest</w:t>
      </w:r>
    </w:p>
    <w:p w14:paraId="6AB72583" w14:textId="01EFBDF2" w:rsidR="60DF7DB3" w:rsidRDefault="60DF7DB3" w:rsidP="000B0B61">
      <w:pPr>
        <w:pStyle w:val="ListParagraph"/>
        <w:numPr>
          <w:ilvl w:val="0"/>
          <w:numId w:val="1"/>
        </w:numPr>
        <w:ind w:left="600"/>
      </w:pPr>
      <w:r w:rsidRPr="384040DA">
        <w:t>DFARS 252.203-7005, Representation Relating to Compensation of Former DoD Officials</w:t>
      </w:r>
    </w:p>
    <w:p w14:paraId="0B91C96D" w14:textId="204E5F50" w:rsidR="60DF7DB3" w:rsidRDefault="60DF7DB3" w:rsidP="000B0B61">
      <w:pPr>
        <w:pStyle w:val="ListParagraph"/>
        <w:numPr>
          <w:ilvl w:val="0"/>
          <w:numId w:val="1"/>
        </w:numPr>
        <w:ind w:left="600"/>
      </w:pPr>
      <w:r w:rsidRPr="384040DA">
        <w:t>DFARS 252.204-7008, Compliance with Safeguarding Covered Defense Information Controls</w:t>
      </w:r>
    </w:p>
    <w:p w14:paraId="0BE2CD5C" w14:textId="1DE5AA7B" w:rsidR="60DF7DB3" w:rsidRDefault="60DF7DB3" w:rsidP="000B0B61">
      <w:pPr>
        <w:pStyle w:val="ListParagraph"/>
        <w:numPr>
          <w:ilvl w:val="0"/>
          <w:numId w:val="1"/>
        </w:numPr>
        <w:ind w:left="600"/>
      </w:pPr>
      <w:r w:rsidRPr="384040DA">
        <w:t>DFARS 252.204-7019, Notice of NISTSP 800-171 DoD Assessment Requirements</w:t>
      </w:r>
    </w:p>
    <w:p w14:paraId="422D0784" w14:textId="49132378" w:rsidR="60DF7DB3" w:rsidRDefault="60DF7DB3" w:rsidP="000B0B61">
      <w:pPr>
        <w:pStyle w:val="ListParagraph"/>
        <w:numPr>
          <w:ilvl w:val="0"/>
          <w:numId w:val="1"/>
        </w:numPr>
        <w:ind w:left="600"/>
      </w:pPr>
      <w:r w:rsidRPr="384040DA">
        <w:t>DFARS 252.204-7024, Notice on the Use of the Supplier Performance Risk System</w:t>
      </w:r>
    </w:p>
    <w:p w14:paraId="4308431C" w14:textId="25DC9F2D" w:rsidR="60DF7DB3" w:rsidRDefault="60DF7DB3" w:rsidP="000B0B61">
      <w:pPr>
        <w:pStyle w:val="ListParagraph"/>
        <w:numPr>
          <w:ilvl w:val="0"/>
          <w:numId w:val="1"/>
        </w:numPr>
        <w:ind w:left="600"/>
      </w:pPr>
      <w:r w:rsidRPr="384040DA">
        <w:t>DFARS 252.215-7009, Proposal Adequacy Checklist</w:t>
      </w:r>
    </w:p>
    <w:p w14:paraId="35324908" w14:textId="6CF165AD" w:rsidR="60DF7DB3" w:rsidRDefault="60DF7DB3" w:rsidP="000B0B61">
      <w:pPr>
        <w:pStyle w:val="ListParagraph"/>
        <w:numPr>
          <w:ilvl w:val="0"/>
          <w:numId w:val="1"/>
        </w:numPr>
        <w:ind w:left="600"/>
      </w:pPr>
      <w:r w:rsidRPr="384040DA">
        <w:t xml:space="preserve">DFARS 252.215-7013, Supplies and Services Provided by Nontraditional Defense Contractors </w:t>
      </w:r>
    </w:p>
    <w:p w14:paraId="33C95916" w14:textId="658C965A" w:rsidR="60DF7DB3" w:rsidRDefault="60DF7DB3" w:rsidP="000B0B61">
      <w:pPr>
        <w:pStyle w:val="ListParagraph"/>
        <w:numPr>
          <w:ilvl w:val="0"/>
          <w:numId w:val="1"/>
        </w:numPr>
        <w:ind w:left="600"/>
      </w:pPr>
      <w:r w:rsidRPr="384040DA">
        <w:t>DFARS 252.225-7055, Representation Regarding Business Operations with the Maduro Regime</w:t>
      </w:r>
    </w:p>
    <w:p w14:paraId="77690CC6" w14:textId="708C6C78" w:rsidR="60DF7DB3" w:rsidRDefault="60DF7DB3" w:rsidP="000B0B61">
      <w:pPr>
        <w:pStyle w:val="ListParagraph"/>
        <w:numPr>
          <w:ilvl w:val="0"/>
          <w:numId w:val="1"/>
        </w:numPr>
        <w:ind w:left="600"/>
      </w:pPr>
      <w:r w:rsidRPr="384040DA">
        <w:t>DFARS 252.225-7057, Preaward Disclosure of Employment of Individuals Who Work in the People’s Republic of China</w:t>
      </w:r>
    </w:p>
    <w:p w14:paraId="2A33C4E4" w14:textId="49D74B8F" w:rsidR="60DF7DB3" w:rsidRDefault="60DF7DB3" w:rsidP="000B0B61">
      <w:pPr>
        <w:pStyle w:val="ListParagraph"/>
        <w:numPr>
          <w:ilvl w:val="0"/>
          <w:numId w:val="1"/>
        </w:numPr>
        <w:ind w:left="600"/>
      </w:pPr>
      <w:r w:rsidRPr="384040DA">
        <w:t>DFARS 252.225-7059, Prohibition on Certain Procurements from the Xinjiang Uyghur Autonomous Region-Representation</w:t>
      </w:r>
    </w:p>
    <w:p w14:paraId="6267D01D" w14:textId="2C4CF7D0" w:rsidR="60DF7DB3" w:rsidRDefault="60DF7DB3" w:rsidP="000B0B61">
      <w:pPr>
        <w:pStyle w:val="ListParagraph"/>
        <w:numPr>
          <w:ilvl w:val="0"/>
          <w:numId w:val="1"/>
        </w:numPr>
        <w:ind w:left="600"/>
      </w:pPr>
      <w:r w:rsidRPr="384040DA">
        <w:t>DFARS 252.227-7028, Technical Data or Computer Software Previously Delivered to the Government</w:t>
      </w:r>
    </w:p>
    <w:p w14:paraId="25050966" w14:textId="01A24C0C" w:rsidR="60DF7DB3" w:rsidRDefault="60DF7DB3" w:rsidP="000B0B61">
      <w:pPr>
        <w:pStyle w:val="ListParagraph"/>
        <w:numPr>
          <w:ilvl w:val="0"/>
          <w:numId w:val="1"/>
        </w:numPr>
        <w:ind w:left="600"/>
      </w:pPr>
      <w:r w:rsidRPr="384040DA">
        <w:t xml:space="preserve">DFARS 252.239-7017, Notice of Supply Chain Risk </w:t>
      </w:r>
    </w:p>
    <w:p w14:paraId="640860B9" w14:textId="58BDC623" w:rsidR="60DF7DB3" w:rsidRDefault="60DF7DB3" w:rsidP="000B0B61">
      <w:pPr>
        <w:pStyle w:val="ListParagraph"/>
        <w:numPr>
          <w:ilvl w:val="0"/>
          <w:numId w:val="1"/>
        </w:numPr>
        <w:ind w:left="600"/>
      </w:pPr>
      <w:r w:rsidRPr="384040DA">
        <w:lastRenderedPageBreak/>
        <w:t>DFARS 252.239-7098, Prohibition on Contracting to Maintain or Establish a Computer Network Unless Such Network is Designed to Block Access to Certain Websites-Representation (Deviation 2021-O0003) (APR 2021)</w:t>
      </w:r>
    </w:p>
    <w:p w14:paraId="5C042491" w14:textId="095AECD5" w:rsidR="60DF7DB3" w:rsidRDefault="60DF7DB3" w:rsidP="384040DA">
      <w:r w:rsidRPr="384040DA">
        <w:t xml:space="preserve"> </w:t>
      </w:r>
    </w:p>
    <w:p w14:paraId="072733C3" w14:textId="6B204248" w:rsidR="60DF7DB3" w:rsidRDefault="60DF7DB3" w:rsidP="384040DA">
      <w:r w:rsidRPr="384040DA">
        <w:t xml:space="preserve">* Please note that the current versions or deviations of the related clauses will be included in any resulting contract. Additional provisions may be included in any resultant contract, dependent upon each individual effort. </w:t>
      </w:r>
    </w:p>
    <w:p w14:paraId="3DD77843" w14:textId="7C9D6EC0" w:rsidR="60DF7DB3" w:rsidRDefault="60DF7DB3" w:rsidP="384040DA">
      <w:r w:rsidRPr="384040DA">
        <w:t xml:space="preserve"> </w:t>
      </w:r>
    </w:p>
    <w:p w14:paraId="682824A7" w14:textId="2571698B" w:rsidR="60DF7DB3" w:rsidRDefault="60DF7DB3" w:rsidP="384040DA">
      <w:r w:rsidRPr="384040DA">
        <w:t xml:space="preserve"> </w:t>
      </w:r>
    </w:p>
    <w:p w14:paraId="67B89910" w14:textId="4B0BA268" w:rsidR="60DF7DB3" w:rsidRDefault="60DF7DB3" w:rsidP="384040DA">
      <w:r w:rsidRPr="384040DA">
        <w:t xml:space="preserve">8.  </w:t>
      </w:r>
      <w:r w:rsidRPr="384040DA">
        <w:rPr>
          <w:b/>
          <w:bCs/>
          <w:u w:val="single"/>
        </w:rPr>
        <w:t>GRANT AWARDS ONLY</w:t>
      </w:r>
      <w:r w:rsidRPr="384040DA">
        <w:t>:  For efforts proposed as grant awards, offerors must provide an abstract in their proposal (not to exceed one page) that is publicly releasable and that describes - in terms the public may understand - the project or program supported by the grant.  If the proposal is selected for award, the DoD will publicly post the abstract to comply with Section 8123 of the Department of Defense Appropriations Act, 2015 (Pub. L. 113-235).</w:t>
      </w:r>
    </w:p>
    <w:p w14:paraId="7DBAA813" w14:textId="1A3D2637" w:rsidR="60DF7DB3" w:rsidRDefault="60DF7DB3" w:rsidP="384040DA">
      <w:r w:rsidRPr="384040DA">
        <w:t xml:space="preserve"> </w:t>
      </w:r>
    </w:p>
    <w:p w14:paraId="46BC780B" w14:textId="3C3B9D79" w:rsidR="60DF7DB3" w:rsidRDefault="60DF7DB3" w:rsidP="384040DA">
      <w:r w:rsidRPr="384040DA">
        <w:t xml:space="preserve">9. </w:t>
      </w:r>
      <w:r w:rsidRPr="384040DA">
        <w:rPr>
          <w:b/>
          <w:bCs/>
          <w:u w:val="single"/>
        </w:rPr>
        <w:t>TECHNOLOGY INCENTIVE RANGE</w:t>
      </w:r>
      <w:r w:rsidRPr="384040DA">
        <w:t xml:space="preserve">: AFRL/RI does not expect FAR based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1ACCD3D7" w14:textId="77777777" w:rsidR="00CF6CC7" w:rsidRDefault="00CF6CC7" w:rsidP="384040DA"/>
    <w:p w14:paraId="5FB7B377" w14:textId="77777777" w:rsidR="00CF6CC7" w:rsidRPr="00CF6CC7" w:rsidRDefault="00CF6CC7" w:rsidP="00CF6CC7">
      <w:r w:rsidRPr="00CF6CC7">
        <w:t> </w:t>
      </w:r>
    </w:p>
    <w:p w14:paraId="256CCC1A" w14:textId="77777777" w:rsidR="00CF6CC7" w:rsidRPr="00CF6CC7" w:rsidRDefault="00CF6CC7" w:rsidP="00CF6CC7">
      <w:r w:rsidRPr="00CF6CC7">
        <w:t xml:space="preserve">10. </w:t>
      </w:r>
      <w:r w:rsidRPr="00CF6CC7">
        <w:rPr>
          <w:b/>
          <w:bCs/>
          <w:u w:val="single"/>
        </w:rPr>
        <w:t>GENERALLY ACCEPTED ACCOUNTING PRINCIPLES (GAAP) COMPLIANCE</w:t>
      </w:r>
      <w:r w:rsidRPr="00CF6CC7">
        <w:t>: When proposing an Other Transaction (OT), provide documentation that your accounting system is GAAP compliant. Offerors must also self certify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 </w:t>
      </w:r>
    </w:p>
    <w:p w14:paraId="59DEBC30" w14:textId="77777777" w:rsidR="00CF6CC7" w:rsidRPr="00CF6CC7" w:rsidRDefault="00CF6CC7" w:rsidP="00CF6CC7">
      <w:r w:rsidRPr="00CF6CC7">
        <w:t> </w:t>
      </w:r>
    </w:p>
    <w:p w14:paraId="50E666DC" w14:textId="6E24047A" w:rsidR="00CF6CC7" w:rsidRPr="00CF6CC7" w:rsidRDefault="00CF6CC7" w:rsidP="00CF6CC7">
      <w:r w:rsidRPr="00CF6CC7">
        <w:t xml:space="preserve">11. </w:t>
      </w:r>
      <w:r w:rsidRPr="00CF6CC7">
        <w:rPr>
          <w:b/>
          <w:bCs/>
          <w:u w:val="single"/>
        </w:rPr>
        <w:t>FINANCIAL RESOURCES:</w:t>
      </w:r>
      <w:r w:rsidRPr="00CF6CC7">
        <w:t xml:space="preserve"> 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 </w:t>
      </w:r>
      <w:r w:rsidR="00114230">
        <w:t>Examples include</w:t>
      </w:r>
      <w:r w:rsidRPr="00CF6CC7">
        <w:t xml:space="preserve"> financial statements (e.g. Balance Sheet, Income Statement, Cash Flow Statement, Compensation); disclosures of previous insolvency; business case/cash flow forecasts; financing arrangements; and/or letters of good standing from accredited financial institutions. </w:t>
      </w:r>
      <w:r w:rsidR="00114230">
        <w:t xml:space="preserve">Proposals shall also include all significant ratios as outlined in DFARS 232.072-2(b)(10)(i)-(vi). </w:t>
      </w:r>
      <w:r w:rsidRPr="00CF6CC7">
        <w:t> </w:t>
      </w:r>
    </w:p>
    <w:p w14:paraId="35C4C5AB" w14:textId="77777777" w:rsidR="00CF6CC7" w:rsidRDefault="00CF6CC7" w:rsidP="384040DA"/>
    <w:p w14:paraId="6B403F86" w14:textId="3A6A149D" w:rsidR="60DF7DB3" w:rsidRDefault="60DF7DB3" w:rsidP="384040DA">
      <w:r w:rsidRPr="384040DA">
        <w:t xml:space="preserve"> </w:t>
      </w:r>
    </w:p>
    <w:p w14:paraId="4DF7788E" w14:textId="2D6B2DA7" w:rsidR="60DF7DB3" w:rsidRDefault="60DF7DB3" w:rsidP="384040DA">
      <w:r w:rsidRPr="384040DA">
        <w:rPr>
          <w:b/>
          <w:bCs/>
        </w:rPr>
        <w:t>VII.  AGENCY CONTACTS</w:t>
      </w:r>
      <w:r w:rsidRPr="384040DA">
        <w:t>:</w:t>
      </w:r>
    </w:p>
    <w:p w14:paraId="66505D2D" w14:textId="1788564F" w:rsidR="60DF7DB3" w:rsidRDefault="60DF7DB3" w:rsidP="384040DA">
      <w:r w:rsidRPr="384040DA">
        <w:t xml:space="preserve"> </w:t>
      </w:r>
    </w:p>
    <w:p w14:paraId="6D0A89B1" w14:textId="57DD8008" w:rsidR="60DF7DB3" w:rsidRDefault="60DF7DB3" w:rsidP="384040DA">
      <w:r w:rsidRPr="384040DA">
        <w:t>All white paper and proposal submissions and any questions of a technical nature shall be directed to the cognizant TPOC as specified below (unless otherwise specified in the technical area):</w:t>
      </w:r>
    </w:p>
    <w:p w14:paraId="4B96EC3C" w14:textId="0030D807" w:rsidR="60DF7DB3" w:rsidRDefault="60DF7DB3" w:rsidP="384040DA">
      <w:r w:rsidRPr="384040DA">
        <w:t xml:space="preserve"> </w:t>
      </w:r>
    </w:p>
    <w:p w14:paraId="1E297F0F" w14:textId="7BE26B54" w:rsidR="60DF7DB3" w:rsidRPr="001801A9" w:rsidRDefault="60DF7DB3" w:rsidP="384040DA">
      <w:r w:rsidRPr="384040DA">
        <w:t xml:space="preserve">    </w:t>
      </w:r>
      <w:r w:rsidR="00625669">
        <w:t>Ariana Emad</w:t>
      </w:r>
    </w:p>
    <w:p w14:paraId="07619717" w14:textId="7DA7F889" w:rsidR="60DF7DB3" w:rsidRPr="001801A9" w:rsidRDefault="60DF7DB3" w:rsidP="384040DA">
      <w:r w:rsidRPr="001801A9">
        <w:t xml:space="preserve">    </w:t>
      </w:r>
      <w:r w:rsidR="001801A9" w:rsidRPr="001801A9">
        <w:t>525 Brooks Rd. Rome, NY 13440</w:t>
      </w:r>
    </w:p>
    <w:p w14:paraId="1176405C" w14:textId="6579532A" w:rsidR="60DF7DB3" w:rsidRPr="001801A9" w:rsidRDefault="60DF7DB3" w:rsidP="384040DA">
      <w:r w:rsidRPr="001801A9">
        <w:t xml:space="preserve">    Telephone</w:t>
      </w:r>
      <w:r w:rsidR="0054662F" w:rsidRPr="001801A9">
        <w:t>: (</w:t>
      </w:r>
      <w:r w:rsidRPr="001801A9">
        <w:t xml:space="preserve">315) </w:t>
      </w:r>
      <w:r w:rsidR="001801A9" w:rsidRPr="001801A9">
        <w:t>330-</w:t>
      </w:r>
      <w:r w:rsidR="00625669">
        <w:t>2649</w:t>
      </w:r>
    </w:p>
    <w:p w14:paraId="6DC6C37A" w14:textId="611DEC66" w:rsidR="60DF7DB3" w:rsidRDefault="60DF7DB3" w:rsidP="384040DA">
      <w:r w:rsidRPr="001801A9">
        <w:t xml:space="preserve">    Email:  </w:t>
      </w:r>
      <w:r w:rsidR="00581DD0">
        <w:t>ariana.emad</w:t>
      </w:r>
      <w:r w:rsidR="001801A9" w:rsidRPr="001801A9">
        <w:t>@us.af.mil</w:t>
      </w:r>
    </w:p>
    <w:p w14:paraId="593B6F1A" w14:textId="456D1D20" w:rsidR="60DF7DB3" w:rsidRDefault="60DF7DB3" w:rsidP="384040DA">
      <w:r w:rsidRPr="384040DA">
        <w:t xml:space="preserve"> </w:t>
      </w:r>
    </w:p>
    <w:p w14:paraId="3FD25525" w14:textId="2B1142CD" w:rsidR="60DF7DB3" w:rsidRDefault="60DF7DB3" w:rsidP="384040DA">
      <w:r w:rsidRPr="384040DA">
        <w:t>Questions of a contractual/business nature shall be directed to the cognizant contracting officer, as specified below (</w:t>
      </w:r>
      <w:r w:rsidRPr="384040DA">
        <w:rPr>
          <w:b/>
          <w:bCs/>
        </w:rPr>
        <w:t>email requests are preferred</w:t>
      </w:r>
      <w:r w:rsidRPr="384040DA">
        <w:t>):</w:t>
      </w:r>
    </w:p>
    <w:p w14:paraId="22418B57" w14:textId="07C54E6E" w:rsidR="60DF7DB3" w:rsidRDefault="60DF7DB3" w:rsidP="384040DA">
      <w:r w:rsidRPr="384040DA">
        <w:lastRenderedPageBreak/>
        <w:t xml:space="preserve"> </w:t>
      </w:r>
    </w:p>
    <w:p w14:paraId="0289EB7C" w14:textId="46C2B5D7" w:rsidR="60DF7DB3" w:rsidRDefault="60DF7DB3" w:rsidP="384040DA">
      <w:r w:rsidRPr="384040DA">
        <w:t xml:space="preserve">    Amber Buckley</w:t>
      </w:r>
    </w:p>
    <w:p w14:paraId="07CBC6D5" w14:textId="570BD209" w:rsidR="60DF7DB3" w:rsidRDefault="60DF7DB3" w:rsidP="384040DA">
      <w:r w:rsidRPr="384040DA">
        <w:t xml:space="preserve">    Email:  </w:t>
      </w:r>
      <w:hyperlink r:id="rId28">
        <w:r w:rsidRPr="384040DA">
          <w:rPr>
            <w:rStyle w:val="Hyperlink"/>
          </w:rPr>
          <w:t>Amber.Buckley@us.af.mil</w:t>
        </w:r>
      </w:hyperlink>
    </w:p>
    <w:p w14:paraId="315F8E17" w14:textId="0B4AAC9E" w:rsidR="60DF7DB3" w:rsidRDefault="60DF7DB3" w:rsidP="384040DA">
      <w:r w:rsidRPr="384040DA">
        <w:t xml:space="preserve"> </w:t>
      </w:r>
    </w:p>
    <w:p w14:paraId="754714CF" w14:textId="5C77EB0F" w:rsidR="60DF7DB3" w:rsidRDefault="60DF7DB3" w:rsidP="384040DA">
      <w:r w:rsidRPr="384040DA">
        <w:t xml:space="preserve">Emails must reference the solicitation </w:t>
      </w:r>
      <w:r w:rsidRPr="384040DA">
        <w:rPr>
          <w:b/>
          <w:bCs/>
        </w:rPr>
        <w:t>(BAA</w:t>
      </w:r>
      <w:r w:rsidRPr="384040DA">
        <w:t>) number and title of the acquisition.</w:t>
      </w:r>
    </w:p>
    <w:p w14:paraId="14807EC2" w14:textId="5BD5EC54" w:rsidR="60DF7DB3" w:rsidRDefault="60DF7DB3" w:rsidP="384040DA">
      <w:r w:rsidRPr="384040DA">
        <w:t xml:space="preserve"> </w:t>
      </w:r>
    </w:p>
    <w:p w14:paraId="44A2852C" w14:textId="1C363028" w:rsidR="60DF7DB3" w:rsidRDefault="60DF7DB3" w:rsidP="384040DA">
      <w:r w:rsidRPr="384040DA">
        <w:t xml:space="preserve">In accordance with DAFFARS 5301.91, an Ombudsman has been appointed to hear and facilitate the resolution of concerns from offerors, potential offerors, and others for this acquisition announcement.  </w:t>
      </w:r>
      <w:r w:rsidRPr="384040DA">
        <w:rPr>
          <w:b/>
          <w:bCs/>
        </w:rPr>
        <w:t>Before consulting with an ombudsman, interested parties must first address their concerns, issues, disagreements, and/or recommendations to the contracting officer for resolution.</w:t>
      </w:r>
      <w:r w:rsidRPr="384040DA">
        <w:t xml:space="preserve">  DAFFARS Clause 5352.201-9101 Ombudsman will be incorporated into all contracts awarded under this BAA</w:t>
      </w:r>
      <w:r w:rsidR="005F053F">
        <w:t>.</w:t>
      </w:r>
      <w:r w:rsidRPr="384040DA">
        <w:t xml:space="preserve"> </w:t>
      </w:r>
    </w:p>
    <w:p w14:paraId="18008A6C" w14:textId="2194A4F4" w:rsidR="60DF7DB3" w:rsidRDefault="60DF7DB3" w:rsidP="384040DA">
      <w:r w:rsidRPr="384040DA">
        <w:t xml:space="preserve"> </w:t>
      </w:r>
    </w:p>
    <w:p w14:paraId="1FA2D380" w14:textId="16200131" w:rsidR="60DF7DB3" w:rsidRDefault="60DF7DB3" w:rsidP="384040DA">
      <w:r w:rsidRPr="384040DA">
        <w:t>The AFRL Ombudsman is as follows:</w:t>
      </w:r>
    </w:p>
    <w:p w14:paraId="1B28A5A4" w14:textId="293539BF" w:rsidR="60DF7DB3" w:rsidRDefault="60DF7DB3" w:rsidP="384040DA">
      <w:r w:rsidRPr="384040DA">
        <w:t xml:space="preserve"> </w:t>
      </w:r>
    </w:p>
    <w:p w14:paraId="10429F6E" w14:textId="0F82222E" w:rsidR="60DF7DB3" w:rsidRDefault="60DF7DB3" w:rsidP="384040DA">
      <w:r w:rsidRPr="384040DA">
        <w:t xml:space="preserve"> </w:t>
      </w:r>
    </w:p>
    <w:p w14:paraId="7B888DD6" w14:textId="51C17AE3" w:rsidR="60DF7DB3" w:rsidRDefault="60DF7DB3" w:rsidP="384040DA">
      <w:pPr>
        <w:pStyle w:val="NoSpacing"/>
        <w:ind w:left="720"/>
      </w:pPr>
      <w:r w:rsidRPr="384040DA">
        <w:rPr>
          <w:sz w:val="24"/>
          <w:szCs w:val="24"/>
        </w:rPr>
        <w:t>Ombudsman: AFRL/PK Director</w:t>
      </w:r>
    </w:p>
    <w:p w14:paraId="1B22EFFD" w14:textId="7B9B48A6" w:rsidR="60DF7DB3" w:rsidRDefault="60DF7DB3" w:rsidP="384040DA">
      <w:pPr>
        <w:pStyle w:val="NoSpacing"/>
        <w:ind w:left="720"/>
      </w:pPr>
      <w:r w:rsidRPr="384040DA">
        <w:rPr>
          <w:sz w:val="24"/>
          <w:szCs w:val="24"/>
        </w:rPr>
        <w:t xml:space="preserve">Alternate Ombudsman: AFRL/PK Deputy Director </w:t>
      </w:r>
    </w:p>
    <w:p w14:paraId="31F39EC6" w14:textId="39E718D9" w:rsidR="60DF7DB3" w:rsidRDefault="60DF7DB3" w:rsidP="384040DA">
      <w:pPr>
        <w:pStyle w:val="NoSpacing"/>
        <w:ind w:left="720"/>
      </w:pPr>
      <w:r w:rsidRPr="384040DA">
        <w:rPr>
          <w:sz w:val="24"/>
          <w:szCs w:val="24"/>
        </w:rPr>
        <w:t>1864 4th Street</w:t>
      </w:r>
    </w:p>
    <w:p w14:paraId="76A33A52" w14:textId="3130C719" w:rsidR="60DF7DB3" w:rsidRDefault="60DF7DB3" w:rsidP="384040DA">
      <w:pPr>
        <w:pStyle w:val="NoSpacing"/>
        <w:ind w:left="720"/>
      </w:pPr>
      <w:r w:rsidRPr="384040DA">
        <w:rPr>
          <w:sz w:val="24"/>
          <w:szCs w:val="24"/>
        </w:rPr>
        <w:t>WPAFB OH 45433</w:t>
      </w:r>
    </w:p>
    <w:p w14:paraId="59DCA1B5" w14:textId="72DEF7CA" w:rsidR="60DF7DB3" w:rsidRDefault="60DF7DB3" w:rsidP="384040DA">
      <w:pPr>
        <w:pStyle w:val="NoSpacing"/>
        <w:ind w:left="720"/>
      </w:pPr>
      <w:r w:rsidRPr="384040DA">
        <w:rPr>
          <w:sz w:val="24"/>
          <w:szCs w:val="24"/>
        </w:rPr>
        <w:t xml:space="preserve">Phone: (937) 904-9700 </w:t>
      </w:r>
    </w:p>
    <w:p w14:paraId="73AC0452" w14:textId="3E1023DA" w:rsidR="60DF7DB3" w:rsidRDefault="60DF7DB3" w:rsidP="384040DA">
      <w:pPr>
        <w:pStyle w:val="NoSpacing"/>
        <w:ind w:left="720"/>
      </w:pPr>
      <w:r w:rsidRPr="384040DA">
        <w:rPr>
          <w:sz w:val="24"/>
          <w:szCs w:val="24"/>
        </w:rPr>
        <w:t>FAX: (937) 656-7321</w:t>
      </w:r>
    </w:p>
    <w:p w14:paraId="4CFE57C2" w14:textId="1AE85685" w:rsidR="60DF7DB3" w:rsidRDefault="60DF7DB3" w:rsidP="384040DA">
      <w:pPr>
        <w:pStyle w:val="NoSpacing"/>
        <w:ind w:left="720"/>
      </w:pPr>
      <w:r w:rsidRPr="384040DA">
        <w:rPr>
          <w:sz w:val="24"/>
          <w:szCs w:val="24"/>
        </w:rPr>
        <w:t xml:space="preserve">Email: </w:t>
      </w:r>
      <w:hyperlink r:id="rId29">
        <w:r w:rsidRPr="384040DA">
          <w:rPr>
            <w:rStyle w:val="Hyperlink"/>
            <w:b/>
            <w:bCs/>
            <w:sz w:val="24"/>
            <w:szCs w:val="24"/>
          </w:rPr>
          <w:t>afrl.pk.workflow@us.af.mil</w:t>
        </w:r>
      </w:hyperlink>
    </w:p>
    <w:p w14:paraId="7DBBE20C" w14:textId="266A1244" w:rsidR="60DF7DB3" w:rsidRDefault="60DF7DB3" w:rsidP="384040DA">
      <w:pPr>
        <w:tabs>
          <w:tab w:val="left" w:pos="2340"/>
        </w:tabs>
      </w:pPr>
      <w:r w:rsidRPr="384040DA">
        <w:t xml:space="preserve"> </w:t>
      </w:r>
    </w:p>
    <w:p w14:paraId="02AEE3D8" w14:textId="77777777" w:rsidR="00EB4851" w:rsidRPr="00D95F5B" w:rsidRDefault="00EB4851" w:rsidP="00EB4851">
      <w:pPr>
        <w:tabs>
          <w:tab w:val="left" w:pos="2340"/>
        </w:tabs>
      </w:pPr>
    </w:p>
    <w:p w14:paraId="5C37805C" w14:textId="20F7A0DC" w:rsidR="009450C8" w:rsidRPr="00D95F5B" w:rsidRDefault="009450C8" w:rsidP="00EA30CA">
      <w:pPr>
        <w:tabs>
          <w:tab w:val="left" w:pos="2340"/>
        </w:tabs>
      </w:pPr>
    </w:p>
    <w:sectPr w:rsidR="009450C8" w:rsidRPr="00D95F5B" w:rsidSect="003B1364">
      <w:footerReference w:type="default" r:id="rId30"/>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4EF3" w14:textId="77777777" w:rsidR="002431B1" w:rsidRDefault="002431B1" w:rsidP="006F7349">
      <w:r>
        <w:separator/>
      </w:r>
    </w:p>
  </w:endnote>
  <w:endnote w:type="continuationSeparator" w:id="0">
    <w:p w14:paraId="687EEA67" w14:textId="77777777" w:rsidR="002431B1" w:rsidRDefault="002431B1" w:rsidP="006F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7849" w14:textId="1B12D55B" w:rsidR="00207860" w:rsidRDefault="00207860">
    <w:pPr>
      <w:pStyle w:val="Footer"/>
      <w:jc w:val="center"/>
    </w:pPr>
    <w:r>
      <w:t xml:space="preserve">Page </w:t>
    </w:r>
    <w:r>
      <w:rPr>
        <w:b/>
        <w:bCs/>
      </w:rPr>
      <w:fldChar w:fldCharType="begin"/>
    </w:r>
    <w:r>
      <w:rPr>
        <w:b/>
        <w:bCs/>
      </w:rPr>
      <w:instrText xml:space="preserve"> PAGE </w:instrText>
    </w:r>
    <w:r>
      <w:rPr>
        <w:b/>
        <w:bCs/>
      </w:rPr>
      <w:fldChar w:fldCharType="separate"/>
    </w:r>
    <w:r w:rsidR="00C84372">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C84372">
      <w:rPr>
        <w:b/>
        <w:bCs/>
        <w:noProof/>
      </w:rPr>
      <w:t>19</w:t>
    </w:r>
    <w:r>
      <w:rPr>
        <w:b/>
        <w:bCs/>
      </w:rPr>
      <w:fldChar w:fldCharType="end"/>
    </w:r>
  </w:p>
  <w:p w14:paraId="5515474F" w14:textId="77777777" w:rsidR="00207860" w:rsidRDefault="00207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003F" w14:textId="77777777" w:rsidR="002431B1" w:rsidRDefault="002431B1" w:rsidP="006F7349">
      <w:r>
        <w:separator/>
      </w:r>
    </w:p>
  </w:footnote>
  <w:footnote w:type="continuationSeparator" w:id="0">
    <w:p w14:paraId="5678B350" w14:textId="77777777" w:rsidR="002431B1" w:rsidRDefault="002431B1" w:rsidP="006F7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ABBB"/>
    <w:multiLevelType w:val="hybridMultilevel"/>
    <w:tmpl w:val="1E8AEF0E"/>
    <w:lvl w:ilvl="0" w:tplc="8384C968">
      <w:start w:val="1"/>
      <w:numFmt w:val="decimal"/>
      <w:lvlText w:val="%1."/>
      <w:lvlJc w:val="left"/>
      <w:pPr>
        <w:ind w:left="720" w:hanging="360"/>
      </w:pPr>
    </w:lvl>
    <w:lvl w:ilvl="1" w:tplc="1C8204FE">
      <w:start w:val="1"/>
      <w:numFmt w:val="lowerLetter"/>
      <w:lvlText w:val="%2."/>
      <w:lvlJc w:val="left"/>
      <w:pPr>
        <w:ind w:left="1440" w:hanging="360"/>
      </w:pPr>
    </w:lvl>
    <w:lvl w:ilvl="2" w:tplc="CA8C0F4C">
      <w:start w:val="1"/>
      <w:numFmt w:val="lowerLetter"/>
      <w:lvlText w:val="%3."/>
      <w:lvlJc w:val="left"/>
      <w:pPr>
        <w:ind w:left="2160" w:hanging="180"/>
      </w:pPr>
    </w:lvl>
    <w:lvl w:ilvl="3" w:tplc="50427450">
      <w:start w:val="1"/>
      <w:numFmt w:val="decimal"/>
      <w:lvlText w:val="%4."/>
      <w:lvlJc w:val="left"/>
      <w:pPr>
        <w:ind w:left="2880" w:hanging="360"/>
      </w:pPr>
    </w:lvl>
    <w:lvl w:ilvl="4" w:tplc="B616E896">
      <w:start w:val="1"/>
      <w:numFmt w:val="lowerLetter"/>
      <w:lvlText w:val="%5."/>
      <w:lvlJc w:val="left"/>
      <w:pPr>
        <w:ind w:left="3600" w:hanging="360"/>
      </w:pPr>
    </w:lvl>
    <w:lvl w:ilvl="5" w:tplc="4FF84DA2">
      <w:start w:val="1"/>
      <w:numFmt w:val="lowerRoman"/>
      <w:lvlText w:val="%6."/>
      <w:lvlJc w:val="right"/>
      <w:pPr>
        <w:ind w:left="4320" w:hanging="180"/>
      </w:pPr>
    </w:lvl>
    <w:lvl w:ilvl="6" w:tplc="9D9AC81A">
      <w:start w:val="1"/>
      <w:numFmt w:val="decimal"/>
      <w:lvlText w:val="%7."/>
      <w:lvlJc w:val="left"/>
      <w:pPr>
        <w:ind w:left="5040" w:hanging="360"/>
      </w:pPr>
    </w:lvl>
    <w:lvl w:ilvl="7" w:tplc="3120F9AE">
      <w:start w:val="1"/>
      <w:numFmt w:val="lowerLetter"/>
      <w:lvlText w:val="%8."/>
      <w:lvlJc w:val="left"/>
      <w:pPr>
        <w:ind w:left="5760" w:hanging="360"/>
      </w:pPr>
    </w:lvl>
    <w:lvl w:ilvl="8" w:tplc="2E6AE710">
      <w:start w:val="1"/>
      <w:numFmt w:val="lowerRoman"/>
      <w:lvlText w:val="%9."/>
      <w:lvlJc w:val="right"/>
      <w:pPr>
        <w:ind w:left="6480" w:hanging="180"/>
      </w:pPr>
    </w:lvl>
  </w:abstractNum>
  <w:abstractNum w:abstractNumId="1" w15:restartNumberingAfterBreak="0">
    <w:nsid w:val="1488D63B"/>
    <w:multiLevelType w:val="hybridMultilevel"/>
    <w:tmpl w:val="E8CC811E"/>
    <w:lvl w:ilvl="0" w:tplc="C5F83326">
      <w:start w:val="1"/>
      <w:numFmt w:val="lowerLetter"/>
      <w:lvlText w:val="%1)"/>
      <w:lvlJc w:val="left"/>
      <w:pPr>
        <w:ind w:left="720" w:hanging="360"/>
      </w:pPr>
    </w:lvl>
    <w:lvl w:ilvl="1" w:tplc="ACEA0F18">
      <w:start w:val="1"/>
      <w:numFmt w:val="lowerLetter"/>
      <w:lvlText w:val="%2."/>
      <w:lvlJc w:val="left"/>
      <w:pPr>
        <w:ind w:left="1440" w:hanging="360"/>
      </w:pPr>
    </w:lvl>
    <w:lvl w:ilvl="2" w:tplc="62B426E8">
      <w:start w:val="1"/>
      <w:numFmt w:val="lowerRoman"/>
      <w:lvlText w:val="%3."/>
      <w:lvlJc w:val="right"/>
      <w:pPr>
        <w:ind w:left="2160" w:hanging="180"/>
      </w:pPr>
    </w:lvl>
    <w:lvl w:ilvl="3" w:tplc="DF2C4418">
      <w:start w:val="1"/>
      <w:numFmt w:val="decimal"/>
      <w:lvlText w:val="%4."/>
      <w:lvlJc w:val="left"/>
      <w:pPr>
        <w:ind w:left="2880" w:hanging="360"/>
      </w:pPr>
    </w:lvl>
    <w:lvl w:ilvl="4" w:tplc="ACCEEA68">
      <w:start w:val="1"/>
      <w:numFmt w:val="lowerLetter"/>
      <w:lvlText w:val="%5."/>
      <w:lvlJc w:val="left"/>
      <w:pPr>
        <w:ind w:left="3600" w:hanging="360"/>
      </w:pPr>
    </w:lvl>
    <w:lvl w:ilvl="5" w:tplc="2260054C">
      <w:start w:val="1"/>
      <w:numFmt w:val="lowerRoman"/>
      <w:lvlText w:val="%6."/>
      <w:lvlJc w:val="right"/>
      <w:pPr>
        <w:ind w:left="4320" w:hanging="180"/>
      </w:pPr>
    </w:lvl>
    <w:lvl w:ilvl="6" w:tplc="829E5FF0">
      <w:start w:val="1"/>
      <w:numFmt w:val="decimal"/>
      <w:lvlText w:val="%7."/>
      <w:lvlJc w:val="left"/>
      <w:pPr>
        <w:ind w:left="5040" w:hanging="360"/>
      </w:pPr>
    </w:lvl>
    <w:lvl w:ilvl="7" w:tplc="D2A0CC02">
      <w:start w:val="1"/>
      <w:numFmt w:val="lowerLetter"/>
      <w:lvlText w:val="%8."/>
      <w:lvlJc w:val="left"/>
      <w:pPr>
        <w:ind w:left="5760" w:hanging="360"/>
      </w:pPr>
    </w:lvl>
    <w:lvl w:ilvl="8" w:tplc="008A1006">
      <w:start w:val="1"/>
      <w:numFmt w:val="lowerRoman"/>
      <w:lvlText w:val="%9."/>
      <w:lvlJc w:val="right"/>
      <w:pPr>
        <w:ind w:left="6480" w:hanging="180"/>
      </w:pPr>
    </w:lvl>
  </w:abstractNum>
  <w:abstractNum w:abstractNumId="2" w15:restartNumberingAfterBreak="0">
    <w:nsid w:val="1F943442"/>
    <w:multiLevelType w:val="hybridMultilevel"/>
    <w:tmpl w:val="681C508A"/>
    <w:lvl w:ilvl="0" w:tplc="0C6CCDF4">
      <w:start w:val="1"/>
      <w:numFmt w:val="decimal"/>
      <w:lvlText w:val="%1."/>
      <w:lvlJc w:val="left"/>
      <w:pPr>
        <w:ind w:left="720" w:hanging="360"/>
      </w:pPr>
    </w:lvl>
    <w:lvl w:ilvl="1" w:tplc="2EC22996">
      <w:start w:val="1"/>
      <w:numFmt w:val="lowerRoman"/>
      <w:lvlText w:val="%2."/>
      <w:lvlJc w:val="left"/>
      <w:pPr>
        <w:ind w:left="1440" w:hanging="360"/>
      </w:pPr>
      <w:rPr>
        <w:rFonts w:ascii="Times New Roman" w:eastAsia="Times New Roman" w:hAnsi="Times New Roman" w:cs="Times New Roman"/>
      </w:rPr>
    </w:lvl>
    <w:lvl w:ilvl="2" w:tplc="4FB06EB4">
      <w:start w:val="1"/>
      <w:numFmt w:val="lowerRoman"/>
      <w:lvlText w:val="%3."/>
      <w:lvlJc w:val="right"/>
      <w:pPr>
        <w:ind w:left="2160" w:hanging="180"/>
      </w:pPr>
    </w:lvl>
    <w:lvl w:ilvl="3" w:tplc="4D563456">
      <w:start w:val="1"/>
      <w:numFmt w:val="decimal"/>
      <w:lvlText w:val="%4."/>
      <w:lvlJc w:val="left"/>
      <w:pPr>
        <w:ind w:left="2880" w:hanging="360"/>
      </w:pPr>
    </w:lvl>
    <w:lvl w:ilvl="4" w:tplc="2EFCBE42">
      <w:start w:val="1"/>
      <w:numFmt w:val="lowerLetter"/>
      <w:lvlText w:val="%5."/>
      <w:lvlJc w:val="left"/>
      <w:pPr>
        <w:ind w:left="3600" w:hanging="360"/>
      </w:pPr>
    </w:lvl>
    <w:lvl w:ilvl="5" w:tplc="8E28061C">
      <w:start w:val="1"/>
      <w:numFmt w:val="lowerRoman"/>
      <w:lvlText w:val="%6."/>
      <w:lvlJc w:val="right"/>
      <w:pPr>
        <w:ind w:left="4320" w:hanging="180"/>
      </w:pPr>
    </w:lvl>
    <w:lvl w:ilvl="6" w:tplc="D9760E48">
      <w:start w:val="1"/>
      <w:numFmt w:val="decimal"/>
      <w:lvlText w:val="%7."/>
      <w:lvlJc w:val="left"/>
      <w:pPr>
        <w:ind w:left="5040" w:hanging="360"/>
      </w:pPr>
    </w:lvl>
    <w:lvl w:ilvl="7" w:tplc="52342430">
      <w:start w:val="1"/>
      <w:numFmt w:val="lowerLetter"/>
      <w:lvlText w:val="%8."/>
      <w:lvlJc w:val="left"/>
      <w:pPr>
        <w:ind w:left="5760" w:hanging="360"/>
      </w:pPr>
    </w:lvl>
    <w:lvl w:ilvl="8" w:tplc="CBA40EBA">
      <w:start w:val="1"/>
      <w:numFmt w:val="lowerRoman"/>
      <w:lvlText w:val="%9."/>
      <w:lvlJc w:val="right"/>
      <w:pPr>
        <w:ind w:left="6480" w:hanging="180"/>
      </w:pPr>
    </w:lvl>
  </w:abstractNum>
  <w:abstractNum w:abstractNumId="3" w15:restartNumberingAfterBreak="0">
    <w:nsid w:val="26ECD547"/>
    <w:multiLevelType w:val="hybridMultilevel"/>
    <w:tmpl w:val="57E2F7C6"/>
    <w:lvl w:ilvl="0" w:tplc="19B6A748">
      <w:start w:val="1"/>
      <w:numFmt w:val="lowerLetter"/>
      <w:lvlText w:val="%1."/>
      <w:lvlJc w:val="left"/>
      <w:pPr>
        <w:ind w:left="720" w:hanging="360"/>
      </w:pPr>
    </w:lvl>
    <w:lvl w:ilvl="1" w:tplc="EB1AC4A2">
      <w:start w:val="1"/>
      <w:numFmt w:val="lowerLetter"/>
      <w:lvlText w:val="%2."/>
      <w:lvlJc w:val="left"/>
      <w:pPr>
        <w:ind w:left="1440" w:hanging="360"/>
      </w:pPr>
    </w:lvl>
    <w:lvl w:ilvl="2" w:tplc="363E5840">
      <w:start w:val="1"/>
      <w:numFmt w:val="lowerRoman"/>
      <w:lvlText w:val="%3."/>
      <w:lvlJc w:val="right"/>
      <w:pPr>
        <w:ind w:left="2160" w:hanging="180"/>
      </w:pPr>
    </w:lvl>
    <w:lvl w:ilvl="3" w:tplc="E1003A04">
      <w:start w:val="1"/>
      <w:numFmt w:val="decimal"/>
      <w:lvlText w:val="%4."/>
      <w:lvlJc w:val="left"/>
      <w:pPr>
        <w:ind w:left="2880" w:hanging="360"/>
      </w:pPr>
    </w:lvl>
    <w:lvl w:ilvl="4" w:tplc="18CED75E">
      <w:start w:val="1"/>
      <w:numFmt w:val="lowerLetter"/>
      <w:lvlText w:val="%5."/>
      <w:lvlJc w:val="left"/>
      <w:pPr>
        <w:ind w:left="3600" w:hanging="360"/>
      </w:pPr>
    </w:lvl>
    <w:lvl w:ilvl="5" w:tplc="E500E9EA">
      <w:start w:val="1"/>
      <w:numFmt w:val="lowerRoman"/>
      <w:lvlText w:val="%6."/>
      <w:lvlJc w:val="right"/>
      <w:pPr>
        <w:ind w:left="4320" w:hanging="180"/>
      </w:pPr>
    </w:lvl>
    <w:lvl w:ilvl="6" w:tplc="4FD2B248">
      <w:start w:val="1"/>
      <w:numFmt w:val="decimal"/>
      <w:lvlText w:val="%7."/>
      <w:lvlJc w:val="left"/>
      <w:pPr>
        <w:ind w:left="5040" w:hanging="360"/>
      </w:pPr>
    </w:lvl>
    <w:lvl w:ilvl="7" w:tplc="03A64BD2">
      <w:start w:val="1"/>
      <w:numFmt w:val="lowerLetter"/>
      <w:lvlText w:val="%8."/>
      <w:lvlJc w:val="left"/>
      <w:pPr>
        <w:ind w:left="5760" w:hanging="360"/>
      </w:pPr>
    </w:lvl>
    <w:lvl w:ilvl="8" w:tplc="1114AFDE">
      <w:start w:val="1"/>
      <w:numFmt w:val="lowerRoman"/>
      <w:lvlText w:val="%9."/>
      <w:lvlJc w:val="right"/>
      <w:pPr>
        <w:ind w:left="6480" w:hanging="180"/>
      </w:pPr>
    </w:lvl>
  </w:abstractNum>
  <w:abstractNum w:abstractNumId="4" w15:restartNumberingAfterBreak="0">
    <w:nsid w:val="28322603"/>
    <w:multiLevelType w:val="hybridMultilevel"/>
    <w:tmpl w:val="33B054AE"/>
    <w:lvl w:ilvl="0" w:tplc="0B38E0E8">
      <w:start w:val="1"/>
      <w:numFmt w:val="decimal"/>
      <w:lvlText w:val="%1."/>
      <w:lvlJc w:val="left"/>
      <w:pPr>
        <w:ind w:left="720" w:hanging="360"/>
      </w:pPr>
    </w:lvl>
    <w:lvl w:ilvl="1" w:tplc="AE42A062">
      <w:start w:val="1"/>
      <w:numFmt w:val="decimal"/>
      <w:lvlText w:val="%2."/>
      <w:lvlJc w:val="left"/>
      <w:pPr>
        <w:ind w:left="1440" w:hanging="360"/>
      </w:pPr>
    </w:lvl>
    <w:lvl w:ilvl="2" w:tplc="5DA27634">
      <w:start w:val="1"/>
      <w:numFmt w:val="lowerRoman"/>
      <w:lvlText w:val="%3."/>
      <w:lvlJc w:val="right"/>
      <w:pPr>
        <w:ind w:left="2160" w:hanging="180"/>
      </w:pPr>
    </w:lvl>
    <w:lvl w:ilvl="3" w:tplc="0B1EBD72">
      <w:start w:val="1"/>
      <w:numFmt w:val="decimal"/>
      <w:lvlText w:val="%4."/>
      <w:lvlJc w:val="left"/>
      <w:pPr>
        <w:ind w:left="2880" w:hanging="360"/>
      </w:pPr>
    </w:lvl>
    <w:lvl w:ilvl="4" w:tplc="36048D16">
      <w:start w:val="1"/>
      <w:numFmt w:val="lowerLetter"/>
      <w:lvlText w:val="%5."/>
      <w:lvlJc w:val="left"/>
      <w:pPr>
        <w:ind w:left="3600" w:hanging="360"/>
      </w:pPr>
    </w:lvl>
    <w:lvl w:ilvl="5" w:tplc="F73699F6">
      <w:start w:val="1"/>
      <w:numFmt w:val="lowerRoman"/>
      <w:lvlText w:val="%6."/>
      <w:lvlJc w:val="right"/>
      <w:pPr>
        <w:ind w:left="4320" w:hanging="180"/>
      </w:pPr>
    </w:lvl>
    <w:lvl w:ilvl="6" w:tplc="0380823A">
      <w:start w:val="1"/>
      <w:numFmt w:val="decimal"/>
      <w:lvlText w:val="%7."/>
      <w:lvlJc w:val="left"/>
      <w:pPr>
        <w:ind w:left="5040" w:hanging="360"/>
      </w:pPr>
    </w:lvl>
    <w:lvl w:ilvl="7" w:tplc="7AA694FA">
      <w:start w:val="1"/>
      <w:numFmt w:val="lowerLetter"/>
      <w:lvlText w:val="%8."/>
      <w:lvlJc w:val="left"/>
      <w:pPr>
        <w:ind w:left="5760" w:hanging="360"/>
      </w:pPr>
    </w:lvl>
    <w:lvl w:ilvl="8" w:tplc="A0ECEBD0">
      <w:start w:val="1"/>
      <w:numFmt w:val="lowerRoman"/>
      <w:lvlText w:val="%9."/>
      <w:lvlJc w:val="right"/>
      <w:pPr>
        <w:ind w:left="6480" w:hanging="180"/>
      </w:pPr>
    </w:lvl>
  </w:abstractNum>
  <w:abstractNum w:abstractNumId="5" w15:restartNumberingAfterBreak="0">
    <w:nsid w:val="2F24B677"/>
    <w:multiLevelType w:val="hybridMultilevel"/>
    <w:tmpl w:val="CF463B1A"/>
    <w:lvl w:ilvl="0" w:tplc="A1AA9B98">
      <w:start w:val="1"/>
      <w:numFmt w:val="decimal"/>
      <w:lvlText w:val="%1."/>
      <w:lvlJc w:val="left"/>
      <w:pPr>
        <w:ind w:left="720" w:hanging="360"/>
      </w:pPr>
    </w:lvl>
    <w:lvl w:ilvl="1" w:tplc="87E60686">
      <w:start w:val="1"/>
      <w:numFmt w:val="lowerLetter"/>
      <w:lvlText w:val="%2."/>
      <w:lvlJc w:val="left"/>
      <w:pPr>
        <w:ind w:left="1440" w:hanging="360"/>
      </w:pPr>
    </w:lvl>
    <w:lvl w:ilvl="2" w:tplc="7C4C088E">
      <w:start w:val="1"/>
      <w:numFmt w:val="lowerRoman"/>
      <w:lvlText w:val="%3."/>
      <w:lvlJc w:val="right"/>
      <w:pPr>
        <w:ind w:left="2160" w:hanging="180"/>
      </w:pPr>
    </w:lvl>
    <w:lvl w:ilvl="3" w:tplc="6AC8EDC4">
      <w:start w:val="1"/>
      <w:numFmt w:val="decimal"/>
      <w:lvlText w:val="%4."/>
      <w:lvlJc w:val="left"/>
      <w:pPr>
        <w:ind w:left="2880" w:hanging="360"/>
      </w:pPr>
    </w:lvl>
    <w:lvl w:ilvl="4" w:tplc="2C3A24F8">
      <w:start w:val="1"/>
      <w:numFmt w:val="lowerLetter"/>
      <w:lvlText w:val="%5."/>
      <w:lvlJc w:val="left"/>
      <w:pPr>
        <w:ind w:left="3600" w:hanging="360"/>
      </w:pPr>
    </w:lvl>
    <w:lvl w:ilvl="5" w:tplc="C40228BC">
      <w:start w:val="1"/>
      <w:numFmt w:val="lowerRoman"/>
      <w:lvlText w:val="%6."/>
      <w:lvlJc w:val="right"/>
      <w:pPr>
        <w:ind w:left="4320" w:hanging="180"/>
      </w:pPr>
    </w:lvl>
    <w:lvl w:ilvl="6" w:tplc="3000E258">
      <w:start w:val="1"/>
      <w:numFmt w:val="decimal"/>
      <w:lvlText w:val="%7."/>
      <w:lvlJc w:val="left"/>
      <w:pPr>
        <w:ind w:left="5040" w:hanging="360"/>
      </w:pPr>
    </w:lvl>
    <w:lvl w:ilvl="7" w:tplc="05947E7C">
      <w:start w:val="1"/>
      <w:numFmt w:val="lowerLetter"/>
      <w:lvlText w:val="%8."/>
      <w:lvlJc w:val="left"/>
      <w:pPr>
        <w:ind w:left="5760" w:hanging="360"/>
      </w:pPr>
    </w:lvl>
    <w:lvl w:ilvl="8" w:tplc="BB36B870">
      <w:start w:val="1"/>
      <w:numFmt w:val="lowerRoman"/>
      <w:lvlText w:val="%9."/>
      <w:lvlJc w:val="right"/>
      <w:pPr>
        <w:ind w:left="6480" w:hanging="180"/>
      </w:pPr>
    </w:lvl>
  </w:abstractNum>
  <w:abstractNum w:abstractNumId="6" w15:restartNumberingAfterBreak="0">
    <w:nsid w:val="37ED4F53"/>
    <w:multiLevelType w:val="multilevel"/>
    <w:tmpl w:val="F2DC7F8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B171ECE"/>
    <w:multiLevelType w:val="hybridMultilevel"/>
    <w:tmpl w:val="A260DD4A"/>
    <w:lvl w:ilvl="0" w:tplc="1B0AC038">
      <w:start w:val="1"/>
      <w:numFmt w:val="lowerLetter"/>
      <w:lvlText w:val="%1."/>
      <w:lvlJc w:val="left"/>
      <w:pPr>
        <w:ind w:left="720" w:hanging="360"/>
      </w:pPr>
    </w:lvl>
    <w:lvl w:ilvl="1" w:tplc="A52ACEB0">
      <w:start w:val="1"/>
      <w:numFmt w:val="lowerLetter"/>
      <w:lvlText w:val="%2."/>
      <w:lvlJc w:val="left"/>
      <w:pPr>
        <w:ind w:left="1440" w:hanging="360"/>
      </w:pPr>
    </w:lvl>
    <w:lvl w:ilvl="2" w:tplc="F1A4CD2E">
      <w:start w:val="1"/>
      <w:numFmt w:val="lowerRoman"/>
      <w:lvlText w:val="%3."/>
      <w:lvlJc w:val="right"/>
      <w:pPr>
        <w:ind w:left="2160" w:hanging="180"/>
      </w:pPr>
    </w:lvl>
    <w:lvl w:ilvl="3" w:tplc="E65E4282">
      <w:start w:val="1"/>
      <w:numFmt w:val="decimal"/>
      <w:lvlText w:val="%4."/>
      <w:lvlJc w:val="left"/>
      <w:pPr>
        <w:ind w:left="2880" w:hanging="360"/>
      </w:pPr>
    </w:lvl>
    <w:lvl w:ilvl="4" w:tplc="DF1A9E5E">
      <w:start w:val="1"/>
      <w:numFmt w:val="lowerLetter"/>
      <w:lvlText w:val="%5."/>
      <w:lvlJc w:val="left"/>
      <w:pPr>
        <w:ind w:left="3600" w:hanging="360"/>
      </w:pPr>
    </w:lvl>
    <w:lvl w:ilvl="5" w:tplc="04105416">
      <w:start w:val="1"/>
      <w:numFmt w:val="lowerRoman"/>
      <w:lvlText w:val="%6."/>
      <w:lvlJc w:val="right"/>
      <w:pPr>
        <w:ind w:left="4320" w:hanging="180"/>
      </w:pPr>
    </w:lvl>
    <w:lvl w:ilvl="6" w:tplc="291A2066">
      <w:start w:val="1"/>
      <w:numFmt w:val="decimal"/>
      <w:lvlText w:val="%7."/>
      <w:lvlJc w:val="left"/>
      <w:pPr>
        <w:ind w:left="5040" w:hanging="360"/>
      </w:pPr>
    </w:lvl>
    <w:lvl w:ilvl="7" w:tplc="4970BF88">
      <w:start w:val="1"/>
      <w:numFmt w:val="lowerLetter"/>
      <w:lvlText w:val="%8."/>
      <w:lvlJc w:val="left"/>
      <w:pPr>
        <w:ind w:left="5760" w:hanging="360"/>
      </w:pPr>
    </w:lvl>
    <w:lvl w:ilvl="8" w:tplc="38706C8A">
      <w:start w:val="1"/>
      <w:numFmt w:val="lowerRoman"/>
      <w:lvlText w:val="%9."/>
      <w:lvlJc w:val="right"/>
      <w:pPr>
        <w:ind w:left="6480" w:hanging="180"/>
      </w:pPr>
    </w:lvl>
  </w:abstractNum>
  <w:abstractNum w:abstractNumId="8" w15:restartNumberingAfterBreak="0">
    <w:nsid w:val="40A6605C"/>
    <w:multiLevelType w:val="hybridMultilevel"/>
    <w:tmpl w:val="DAE41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2B0A0"/>
    <w:multiLevelType w:val="hybridMultilevel"/>
    <w:tmpl w:val="699865BA"/>
    <w:lvl w:ilvl="0" w:tplc="2C2605DA">
      <w:start w:val="1"/>
      <w:numFmt w:val="lowerLetter"/>
      <w:lvlText w:val="%1."/>
      <w:lvlJc w:val="left"/>
      <w:pPr>
        <w:ind w:left="720" w:hanging="360"/>
      </w:pPr>
    </w:lvl>
    <w:lvl w:ilvl="1" w:tplc="DA44E698">
      <w:start w:val="1"/>
      <w:numFmt w:val="lowerLetter"/>
      <w:lvlText w:val="%2."/>
      <w:lvlJc w:val="left"/>
      <w:pPr>
        <w:ind w:left="1440" w:hanging="360"/>
      </w:pPr>
    </w:lvl>
    <w:lvl w:ilvl="2" w:tplc="DB8C3F80">
      <w:start w:val="1"/>
      <w:numFmt w:val="lowerRoman"/>
      <w:lvlText w:val="%3."/>
      <w:lvlJc w:val="right"/>
      <w:pPr>
        <w:ind w:left="2160" w:hanging="180"/>
      </w:pPr>
    </w:lvl>
    <w:lvl w:ilvl="3" w:tplc="A75A9DE6">
      <w:start w:val="1"/>
      <w:numFmt w:val="decimal"/>
      <w:lvlText w:val="%4."/>
      <w:lvlJc w:val="left"/>
      <w:pPr>
        <w:ind w:left="2880" w:hanging="360"/>
      </w:pPr>
    </w:lvl>
    <w:lvl w:ilvl="4" w:tplc="0CC06BC2">
      <w:start w:val="1"/>
      <w:numFmt w:val="lowerLetter"/>
      <w:lvlText w:val="%5."/>
      <w:lvlJc w:val="left"/>
      <w:pPr>
        <w:ind w:left="3600" w:hanging="360"/>
      </w:pPr>
    </w:lvl>
    <w:lvl w:ilvl="5" w:tplc="8360702A">
      <w:start w:val="1"/>
      <w:numFmt w:val="lowerRoman"/>
      <w:lvlText w:val="%6."/>
      <w:lvlJc w:val="right"/>
      <w:pPr>
        <w:ind w:left="4320" w:hanging="180"/>
      </w:pPr>
    </w:lvl>
    <w:lvl w:ilvl="6" w:tplc="7C1243A0">
      <w:start w:val="1"/>
      <w:numFmt w:val="decimal"/>
      <w:lvlText w:val="%7."/>
      <w:lvlJc w:val="left"/>
      <w:pPr>
        <w:ind w:left="5040" w:hanging="360"/>
      </w:pPr>
    </w:lvl>
    <w:lvl w:ilvl="7" w:tplc="DEE47666">
      <w:start w:val="1"/>
      <w:numFmt w:val="lowerLetter"/>
      <w:lvlText w:val="%8."/>
      <w:lvlJc w:val="left"/>
      <w:pPr>
        <w:ind w:left="5760" w:hanging="360"/>
      </w:pPr>
    </w:lvl>
    <w:lvl w:ilvl="8" w:tplc="CD4C5CAA">
      <w:start w:val="1"/>
      <w:numFmt w:val="lowerRoman"/>
      <w:lvlText w:val="%9."/>
      <w:lvlJc w:val="right"/>
      <w:pPr>
        <w:ind w:left="6480" w:hanging="180"/>
      </w:pPr>
    </w:lvl>
  </w:abstractNum>
  <w:abstractNum w:abstractNumId="10" w15:restartNumberingAfterBreak="0">
    <w:nsid w:val="50AC01CD"/>
    <w:multiLevelType w:val="hybridMultilevel"/>
    <w:tmpl w:val="EFAE6D58"/>
    <w:lvl w:ilvl="0" w:tplc="6BDE8168">
      <w:start w:val="1"/>
      <w:numFmt w:val="decimal"/>
      <w:lvlText w:val="%1."/>
      <w:lvlJc w:val="left"/>
      <w:pPr>
        <w:ind w:left="720" w:hanging="360"/>
      </w:pPr>
    </w:lvl>
    <w:lvl w:ilvl="1" w:tplc="F65A9E2C">
      <w:start w:val="1"/>
      <w:numFmt w:val="lowerLetter"/>
      <w:lvlText w:val="%2."/>
      <w:lvlJc w:val="left"/>
      <w:pPr>
        <w:ind w:left="1440" w:hanging="360"/>
      </w:pPr>
    </w:lvl>
    <w:lvl w:ilvl="2" w:tplc="6AC8E252">
      <w:start w:val="1"/>
      <w:numFmt w:val="lowerRoman"/>
      <w:lvlText w:val="%3."/>
      <w:lvlJc w:val="right"/>
      <w:pPr>
        <w:ind w:left="2160" w:hanging="180"/>
      </w:pPr>
    </w:lvl>
    <w:lvl w:ilvl="3" w:tplc="24564CBA">
      <w:start w:val="1"/>
      <w:numFmt w:val="decimal"/>
      <w:lvlText w:val="%4."/>
      <w:lvlJc w:val="left"/>
      <w:pPr>
        <w:ind w:left="2880" w:hanging="360"/>
      </w:pPr>
    </w:lvl>
    <w:lvl w:ilvl="4" w:tplc="14F4223C">
      <w:start w:val="1"/>
      <w:numFmt w:val="lowerLetter"/>
      <w:lvlText w:val="%5."/>
      <w:lvlJc w:val="left"/>
      <w:pPr>
        <w:ind w:left="3600" w:hanging="360"/>
      </w:pPr>
    </w:lvl>
    <w:lvl w:ilvl="5" w:tplc="DB7017EC">
      <w:start w:val="1"/>
      <w:numFmt w:val="lowerRoman"/>
      <w:lvlText w:val="%6."/>
      <w:lvlJc w:val="right"/>
      <w:pPr>
        <w:ind w:left="4320" w:hanging="180"/>
      </w:pPr>
    </w:lvl>
    <w:lvl w:ilvl="6" w:tplc="1EEE100E">
      <w:start w:val="1"/>
      <w:numFmt w:val="decimal"/>
      <w:lvlText w:val="%7."/>
      <w:lvlJc w:val="left"/>
      <w:pPr>
        <w:ind w:left="5040" w:hanging="360"/>
      </w:pPr>
    </w:lvl>
    <w:lvl w:ilvl="7" w:tplc="6A8C1AE2">
      <w:start w:val="1"/>
      <w:numFmt w:val="lowerLetter"/>
      <w:lvlText w:val="%8."/>
      <w:lvlJc w:val="left"/>
      <w:pPr>
        <w:ind w:left="5760" w:hanging="360"/>
      </w:pPr>
    </w:lvl>
    <w:lvl w:ilvl="8" w:tplc="9F121DD8">
      <w:start w:val="1"/>
      <w:numFmt w:val="lowerRoman"/>
      <w:lvlText w:val="%9."/>
      <w:lvlJc w:val="right"/>
      <w:pPr>
        <w:ind w:left="6480" w:hanging="180"/>
      </w:pPr>
    </w:lvl>
  </w:abstractNum>
  <w:abstractNum w:abstractNumId="11" w15:restartNumberingAfterBreak="0">
    <w:nsid w:val="53C15C88"/>
    <w:multiLevelType w:val="multilevel"/>
    <w:tmpl w:val="0FACAF28"/>
    <w:lvl w:ilvl="0">
      <w:start w:val="4"/>
      <w:numFmt w:val="lowerLetter"/>
      <w:lvlText w:val="%1."/>
      <w:lvlJc w:val="left"/>
      <w:pPr>
        <w:tabs>
          <w:tab w:val="num" w:pos="720"/>
        </w:tabs>
        <w:ind w:left="720" w:hanging="360"/>
      </w:pPr>
    </w:lvl>
    <w:lvl w:ilvl="1">
      <w:start w:val="2"/>
      <w:numFmt w:val="lowerRoman"/>
      <w:lvlText w:val="%2."/>
      <w:lvlJc w:val="left"/>
      <w:pPr>
        <w:ind w:left="1800" w:hanging="72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54342D66"/>
    <w:multiLevelType w:val="hybridMultilevel"/>
    <w:tmpl w:val="56AA2854"/>
    <w:lvl w:ilvl="0" w:tplc="79F2D2AC">
      <w:start w:val="1"/>
      <w:numFmt w:val="lowerLetter"/>
      <w:lvlText w:val="%1."/>
      <w:lvlJc w:val="left"/>
      <w:pPr>
        <w:ind w:left="720" w:hanging="360"/>
      </w:pPr>
    </w:lvl>
    <w:lvl w:ilvl="1" w:tplc="BEAA3B5E">
      <w:start w:val="1"/>
      <w:numFmt w:val="lowerLetter"/>
      <w:lvlText w:val="%2."/>
      <w:lvlJc w:val="left"/>
      <w:pPr>
        <w:ind w:left="1440" w:hanging="360"/>
      </w:pPr>
    </w:lvl>
    <w:lvl w:ilvl="2" w:tplc="F9802A6C">
      <w:start w:val="1"/>
      <w:numFmt w:val="lowerRoman"/>
      <w:lvlText w:val="%3."/>
      <w:lvlJc w:val="right"/>
      <w:pPr>
        <w:ind w:left="2160" w:hanging="180"/>
      </w:pPr>
    </w:lvl>
    <w:lvl w:ilvl="3" w:tplc="D29AFB1C">
      <w:start w:val="1"/>
      <w:numFmt w:val="decimal"/>
      <w:lvlText w:val="%4."/>
      <w:lvlJc w:val="left"/>
      <w:pPr>
        <w:ind w:left="2880" w:hanging="360"/>
      </w:pPr>
    </w:lvl>
    <w:lvl w:ilvl="4" w:tplc="1C2AF3CA">
      <w:start w:val="1"/>
      <w:numFmt w:val="lowerLetter"/>
      <w:lvlText w:val="%5."/>
      <w:lvlJc w:val="left"/>
      <w:pPr>
        <w:ind w:left="3600" w:hanging="360"/>
      </w:pPr>
    </w:lvl>
    <w:lvl w:ilvl="5" w:tplc="3D1CA4F4">
      <w:start w:val="1"/>
      <w:numFmt w:val="lowerRoman"/>
      <w:lvlText w:val="%6."/>
      <w:lvlJc w:val="right"/>
      <w:pPr>
        <w:ind w:left="4320" w:hanging="180"/>
      </w:pPr>
    </w:lvl>
    <w:lvl w:ilvl="6" w:tplc="99D895D2">
      <w:start w:val="1"/>
      <w:numFmt w:val="decimal"/>
      <w:lvlText w:val="%7."/>
      <w:lvlJc w:val="left"/>
      <w:pPr>
        <w:ind w:left="5040" w:hanging="360"/>
      </w:pPr>
    </w:lvl>
    <w:lvl w:ilvl="7" w:tplc="1764A86E">
      <w:start w:val="1"/>
      <w:numFmt w:val="lowerLetter"/>
      <w:lvlText w:val="%8."/>
      <w:lvlJc w:val="left"/>
      <w:pPr>
        <w:ind w:left="5760" w:hanging="360"/>
      </w:pPr>
    </w:lvl>
    <w:lvl w:ilvl="8" w:tplc="35648A58">
      <w:start w:val="1"/>
      <w:numFmt w:val="lowerRoman"/>
      <w:lvlText w:val="%9."/>
      <w:lvlJc w:val="right"/>
      <w:pPr>
        <w:ind w:left="6480" w:hanging="180"/>
      </w:pPr>
    </w:lvl>
  </w:abstractNum>
  <w:abstractNum w:abstractNumId="13" w15:restartNumberingAfterBreak="0">
    <w:nsid w:val="57257F17"/>
    <w:multiLevelType w:val="multilevel"/>
    <w:tmpl w:val="F062A8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7FF4C21"/>
    <w:multiLevelType w:val="hybridMultilevel"/>
    <w:tmpl w:val="3BE65FE4"/>
    <w:lvl w:ilvl="0" w:tplc="398E643E">
      <w:start w:val="1"/>
      <w:numFmt w:val="lowerLetter"/>
      <w:lvlText w:val="%1."/>
      <w:lvlJc w:val="left"/>
      <w:pPr>
        <w:ind w:left="720" w:hanging="360"/>
      </w:pPr>
    </w:lvl>
    <w:lvl w:ilvl="1" w:tplc="01D80364">
      <w:start w:val="1"/>
      <w:numFmt w:val="lowerLetter"/>
      <w:lvlText w:val="%2."/>
      <w:lvlJc w:val="left"/>
      <w:pPr>
        <w:ind w:left="1440" w:hanging="360"/>
      </w:pPr>
    </w:lvl>
    <w:lvl w:ilvl="2" w:tplc="8E8C3540">
      <w:start w:val="1"/>
      <w:numFmt w:val="lowerRoman"/>
      <w:lvlText w:val="%3."/>
      <w:lvlJc w:val="right"/>
      <w:pPr>
        <w:ind w:left="2160" w:hanging="180"/>
      </w:pPr>
    </w:lvl>
    <w:lvl w:ilvl="3" w:tplc="4B6E2796">
      <w:start w:val="1"/>
      <w:numFmt w:val="decimal"/>
      <w:lvlText w:val="%4."/>
      <w:lvlJc w:val="left"/>
      <w:pPr>
        <w:ind w:left="2880" w:hanging="360"/>
      </w:pPr>
    </w:lvl>
    <w:lvl w:ilvl="4" w:tplc="0FC0B920">
      <w:start w:val="1"/>
      <w:numFmt w:val="lowerLetter"/>
      <w:lvlText w:val="%5."/>
      <w:lvlJc w:val="left"/>
      <w:pPr>
        <w:ind w:left="3600" w:hanging="360"/>
      </w:pPr>
    </w:lvl>
    <w:lvl w:ilvl="5" w:tplc="88FC9942">
      <w:start w:val="1"/>
      <w:numFmt w:val="lowerRoman"/>
      <w:lvlText w:val="%6."/>
      <w:lvlJc w:val="right"/>
      <w:pPr>
        <w:ind w:left="4320" w:hanging="180"/>
      </w:pPr>
    </w:lvl>
    <w:lvl w:ilvl="6" w:tplc="FA6C869A">
      <w:start w:val="1"/>
      <w:numFmt w:val="decimal"/>
      <w:lvlText w:val="%7."/>
      <w:lvlJc w:val="left"/>
      <w:pPr>
        <w:ind w:left="5040" w:hanging="360"/>
      </w:pPr>
    </w:lvl>
    <w:lvl w:ilvl="7" w:tplc="2E32B2E0">
      <w:start w:val="1"/>
      <w:numFmt w:val="lowerLetter"/>
      <w:lvlText w:val="%8."/>
      <w:lvlJc w:val="left"/>
      <w:pPr>
        <w:ind w:left="5760" w:hanging="360"/>
      </w:pPr>
    </w:lvl>
    <w:lvl w:ilvl="8" w:tplc="C650686C">
      <w:start w:val="1"/>
      <w:numFmt w:val="lowerRoman"/>
      <w:lvlText w:val="%9."/>
      <w:lvlJc w:val="right"/>
      <w:pPr>
        <w:ind w:left="6480" w:hanging="180"/>
      </w:pPr>
    </w:lvl>
  </w:abstractNum>
  <w:abstractNum w:abstractNumId="15" w15:restartNumberingAfterBreak="0">
    <w:nsid w:val="5C3E4607"/>
    <w:multiLevelType w:val="hybridMultilevel"/>
    <w:tmpl w:val="A2368DE2"/>
    <w:lvl w:ilvl="0" w:tplc="D7102E9E">
      <w:start w:val="1"/>
      <w:numFmt w:val="decimal"/>
      <w:lvlText w:val="%1."/>
      <w:lvlJc w:val="left"/>
      <w:pPr>
        <w:ind w:left="720" w:hanging="360"/>
      </w:pPr>
    </w:lvl>
    <w:lvl w:ilvl="1" w:tplc="B99E586C">
      <w:start w:val="1"/>
      <w:numFmt w:val="lowerRoman"/>
      <w:lvlText w:val="%2."/>
      <w:lvlJc w:val="left"/>
      <w:pPr>
        <w:ind w:left="1530" w:hanging="360"/>
      </w:pPr>
      <w:rPr>
        <w:rFonts w:ascii="Times New Roman" w:eastAsia="Times New Roman" w:hAnsi="Times New Roman" w:cs="Times New Roman"/>
      </w:rPr>
    </w:lvl>
    <w:lvl w:ilvl="2" w:tplc="EC2E26EE">
      <w:start w:val="1"/>
      <w:numFmt w:val="lowerRoman"/>
      <w:lvlText w:val="%3."/>
      <w:lvlJc w:val="right"/>
      <w:pPr>
        <w:ind w:left="2160" w:hanging="180"/>
      </w:pPr>
    </w:lvl>
    <w:lvl w:ilvl="3" w:tplc="DEAE54D6">
      <w:start w:val="1"/>
      <w:numFmt w:val="decimal"/>
      <w:lvlText w:val="%4."/>
      <w:lvlJc w:val="left"/>
      <w:pPr>
        <w:ind w:left="2880" w:hanging="360"/>
      </w:pPr>
    </w:lvl>
    <w:lvl w:ilvl="4" w:tplc="12B86CA2">
      <w:start w:val="1"/>
      <w:numFmt w:val="lowerLetter"/>
      <w:lvlText w:val="%5."/>
      <w:lvlJc w:val="left"/>
      <w:pPr>
        <w:ind w:left="3600" w:hanging="360"/>
      </w:pPr>
    </w:lvl>
    <w:lvl w:ilvl="5" w:tplc="1D1AC42C">
      <w:start w:val="1"/>
      <w:numFmt w:val="lowerRoman"/>
      <w:lvlText w:val="%6."/>
      <w:lvlJc w:val="right"/>
      <w:pPr>
        <w:ind w:left="4320" w:hanging="180"/>
      </w:pPr>
    </w:lvl>
    <w:lvl w:ilvl="6" w:tplc="7E2A89EA">
      <w:start w:val="1"/>
      <w:numFmt w:val="decimal"/>
      <w:lvlText w:val="%7."/>
      <w:lvlJc w:val="left"/>
      <w:pPr>
        <w:ind w:left="5040" w:hanging="360"/>
      </w:pPr>
    </w:lvl>
    <w:lvl w:ilvl="7" w:tplc="4DEE2682">
      <w:start w:val="1"/>
      <w:numFmt w:val="lowerLetter"/>
      <w:lvlText w:val="%8."/>
      <w:lvlJc w:val="left"/>
      <w:pPr>
        <w:ind w:left="5760" w:hanging="360"/>
      </w:pPr>
    </w:lvl>
    <w:lvl w:ilvl="8" w:tplc="D5584B66">
      <w:start w:val="1"/>
      <w:numFmt w:val="lowerRoman"/>
      <w:lvlText w:val="%9."/>
      <w:lvlJc w:val="right"/>
      <w:pPr>
        <w:ind w:left="6480" w:hanging="180"/>
      </w:pPr>
    </w:lvl>
  </w:abstractNum>
  <w:abstractNum w:abstractNumId="16" w15:restartNumberingAfterBreak="0">
    <w:nsid w:val="62361591"/>
    <w:multiLevelType w:val="hybridMultilevel"/>
    <w:tmpl w:val="316EA208"/>
    <w:lvl w:ilvl="0" w:tplc="B5B21522">
      <w:start w:val="1"/>
      <w:numFmt w:val="decimal"/>
      <w:lvlText w:val="%1."/>
      <w:lvlJc w:val="left"/>
      <w:pPr>
        <w:ind w:left="720" w:hanging="360"/>
      </w:pPr>
    </w:lvl>
    <w:lvl w:ilvl="1" w:tplc="42064356">
      <w:start w:val="1"/>
      <w:numFmt w:val="decimal"/>
      <w:lvlText w:val="%2."/>
      <w:lvlJc w:val="left"/>
      <w:pPr>
        <w:ind w:left="1170" w:hanging="360"/>
      </w:pPr>
    </w:lvl>
    <w:lvl w:ilvl="2" w:tplc="B7AAACC4">
      <w:start w:val="1"/>
      <w:numFmt w:val="lowerRoman"/>
      <w:lvlText w:val="%3."/>
      <w:lvlJc w:val="right"/>
      <w:pPr>
        <w:ind w:left="2160" w:hanging="180"/>
      </w:pPr>
    </w:lvl>
    <w:lvl w:ilvl="3" w:tplc="6DB076BA">
      <w:start w:val="1"/>
      <w:numFmt w:val="decimal"/>
      <w:lvlText w:val="%4."/>
      <w:lvlJc w:val="left"/>
      <w:pPr>
        <w:ind w:left="2880" w:hanging="360"/>
      </w:pPr>
    </w:lvl>
    <w:lvl w:ilvl="4" w:tplc="3EE4420C">
      <w:start w:val="1"/>
      <w:numFmt w:val="lowerLetter"/>
      <w:lvlText w:val="%5."/>
      <w:lvlJc w:val="left"/>
      <w:pPr>
        <w:ind w:left="3600" w:hanging="360"/>
      </w:pPr>
    </w:lvl>
    <w:lvl w:ilvl="5" w:tplc="13E0D8E0">
      <w:start w:val="1"/>
      <w:numFmt w:val="lowerRoman"/>
      <w:lvlText w:val="%6."/>
      <w:lvlJc w:val="right"/>
      <w:pPr>
        <w:ind w:left="4320" w:hanging="180"/>
      </w:pPr>
    </w:lvl>
    <w:lvl w:ilvl="6" w:tplc="9D88EEC8">
      <w:start w:val="1"/>
      <w:numFmt w:val="decimal"/>
      <w:lvlText w:val="%7."/>
      <w:lvlJc w:val="left"/>
      <w:pPr>
        <w:ind w:left="5040" w:hanging="360"/>
      </w:pPr>
    </w:lvl>
    <w:lvl w:ilvl="7" w:tplc="28B4FC58">
      <w:start w:val="1"/>
      <w:numFmt w:val="lowerLetter"/>
      <w:lvlText w:val="%8."/>
      <w:lvlJc w:val="left"/>
      <w:pPr>
        <w:ind w:left="5760" w:hanging="360"/>
      </w:pPr>
    </w:lvl>
    <w:lvl w:ilvl="8" w:tplc="59FEC7BC">
      <w:start w:val="1"/>
      <w:numFmt w:val="lowerRoman"/>
      <w:lvlText w:val="%9."/>
      <w:lvlJc w:val="right"/>
      <w:pPr>
        <w:ind w:left="6480" w:hanging="180"/>
      </w:pPr>
    </w:lvl>
  </w:abstractNum>
  <w:abstractNum w:abstractNumId="17" w15:restartNumberingAfterBreak="0">
    <w:nsid w:val="6DB75E3D"/>
    <w:multiLevelType w:val="multilevel"/>
    <w:tmpl w:val="0B86518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FB4B0A2"/>
    <w:multiLevelType w:val="hybridMultilevel"/>
    <w:tmpl w:val="380EC62E"/>
    <w:lvl w:ilvl="0" w:tplc="667AC49A">
      <w:start w:val="1"/>
      <w:numFmt w:val="lowerLetter"/>
      <w:lvlText w:val="%1."/>
      <w:lvlJc w:val="left"/>
      <w:pPr>
        <w:ind w:left="720" w:hanging="360"/>
      </w:pPr>
    </w:lvl>
    <w:lvl w:ilvl="1" w:tplc="DF2C5AD6">
      <w:start w:val="1"/>
      <w:numFmt w:val="lowerLetter"/>
      <w:lvlText w:val="%2."/>
      <w:lvlJc w:val="left"/>
      <w:pPr>
        <w:ind w:left="1440" w:hanging="360"/>
      </w:pPr>
    </w:lvl>
    <w:lvl w:ilvl="2" w:tplc="2536EFAA">
      <w:start w:val="1"/>
      <w:numFmt w:val="lowerRoman"/>
      <w:lvlText w:val="%3."/>
      <w:lvlJc w:val="right"/>
      <w:pPr>
        <w:ind w:left="2160" w:hanging="180"/>
      </w:pPr>
    </w:lvl>
    <w:lvl w:ilvl="3" w:tplc="0A047836">
      <w:start w:val="1"/>
      <w:numFmt w:val="decimal"/>
      <w:lvlText w:val="%4."/>
      <w:lvlJc w:val="left"/>
      <w:pPr>
        <w:ind w:left="2880" w:hanging="360"/>
      </w:pPr>
    </w:lvl>
    <w:lvl w:ilvl="4" w:tplc="1ED4F69A">
      <w:start w:val="1"/>
      <w:numFmt w:val="lowerLetter"/>
      <w:lvlText w:val="%5."/>
      <w:lvlJc w:val="left"/>
      <w:pPr>
        <w:ind w:left="3600" w:hanging="360"/>
      </w:pPr>
    </w:lvl>
    <w:lvl w:ilvl="5" w:tplc="065074BC">
      <w:start w:val="1"/>
      <w:numFmt w:val="lowerRoman"/>
      <w:lvlText w:val="%6."/>
      <w:lvlJc w:val="right"/>
      <w:pPr>
        <w:ind w:left="4320" w:hanging="180"/>
      </w:pPr>
    </w:lvl>
    <w:lvl w:ilvl="6" w:tplc="E18AE9AC">
      <w:start w:val="1"/>
      <w:numFmt w:val="decimal"/>
      <w:lvlText w:val="%7."/>
      <w:lvlJc w:val="left"/>
      <w:pPr>
        <w:ind w:left="5040" w:hanging="360"/>
      </w:pPr>
    </w:lvl>
    <w:lvl w:ilvl="7" w:tplc="00785248">
      <w:start w:val="1"/>
      <w:numFmt w:val="lowerLetter"/>
      <w:lvlText w:val="%8."/>
      <w:lvlJc w:val="left"/>
      <w:pPr>
        <w:ind w:left="5760" w:hanging="360"/>
      </w:pPr>
    </w:lvl>
    <w:lvl w:ilvl="8" w:tplc="23C80A02">
      <w:start w:val="1"/>
      <w:numFmt w:val="lowerRoman"/>
      <w:lvlText w:val="%9."/>
      <w:lvlJc w:val="right"/>
      <w:pPr>
        <w:ind w:left="6480" w:hanging="180"/>
      </w:pPr>
    </w:lvl>
  </w:abstractNum>
  <w:abstractNum w:abstractNumId="19" w15:restartNumberingAfterBreak="0">
    <w:nsid w:val="6FE874A4"/>
    <w:multiLevelType w:val="multilevel"/>
    <w:tmpl w:val="2690EE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55032362">
    <w:abstractNumId w:val="3"/>
  </w:num>
  <w:num w:numId="2" w16cid:durableId="2091467455">
    <w:abstractNumId w:val="10"/>
  </w:num>
  <w:num w:numId="3" w16cid:durableId="1229416297">
    <w:abstractNumId w:val="7"/>
  </w:num>
  <w:num w:numId="4" w16cid:durableId="1154681925">
    <w:abstractNumId w:val="15"/>
  </w:num>
  <w:num w:numId="5" w16cid:durableId="1279028717">
    <w:abstractNumId w:val="16"/>
  </w:num>
  <w:num w:numId="6" w16cid:durableId="662700139">
    <w:abstractNumId w:val="5"/>
  </w:num>
  <w:num w:numId="7" w16cid:durableId="1665741469">
    <w:abstractNumId w:val="0"/>
  </w:num>
  <w:num w:numId="8" w16cid:durableId="455100312">
    <w:abstractNumId w:val="9"/>
  </w:num>
  <w:num w:numId="9" w16cid:durableId="753554823">
    <w:abstractNumId w:val="14"/>
  </w:num>
  <w:num w:numId="10" w16cid:durableId="1242913826">
    <w:abstractNumId w:val="1"/>
  </w:num>
  <w:num w:numId="11" w16cid:durableId="580797280">
    <w:abstractNumId w:val="4"/>
  </w:num>
  <w:num w:numId="12" w16cid:durableId="1204489095">
    <w:abstractNumId w:val="12"/>
  </w:num>
  <w:num w:numId="13" w16cid:durableId="1748920685">
    <w:abstractNumId w:val="18"/>
  </w:num>
  <w:num w:numId="14" w16cid:durableId="614562254">
    <w:abstractNumId w:val="2"/>
  </w:num>
  <w:num w:numId="15" w16cid:durableId="1481656202">
    <w:abstractNumId w:val="8"/>
  </w:num>
  <w:num w:numId="16" w16cid:durableId="483861971">
    <w:abstractNumId w:val="19"/>
  </w:num>
  <w:num w:numId="17" w16cid:durableId="2033217112">
    <w:abstractNumId w:val="13"/>
  </w:num>
  <w:num w:numId="18" w16cid:durableId="74285040">
    <w:abstractNumId w:val="17"/>
  </w:num>
  <w:num w:numId="19" w16cid:durableId="1566598869">
    <w:abstractNumId w:val="11"/>
  </w:num>
  <w:num w:numId="20" w16cid:durableId="1938058859">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0E52"/>
    <w:rsid w:val="0000159A"/>
    <w:rsid w:val="00003229"/>
    <w:rsid w:val="00003293"/>
    <w:rsid w:val="00006597"/>
    <w:rsid w:val="00006F05"/>
    <w:rsid w:val="00013094"/>
    <w:rsid w:val="00014560"/>
    <w:rsid w:val="00015193"/>
    <w:rsid w:val="00027664"/>
    <w:rsid w:val="00033055"/>
    <w:rsid w:val="00034EAB"/>
    <w:rsid w:val="00035422"/>
    <w:rsid w:val="00041B9D"/>
    <w:rsid w:val="00045459"/>
    <w:rsid w:val="000455C1"/>
    <w:rsid w:val="0004735B"/>
    <w:rsid w:val="000524F1"/>
    <w:rsid w:val="00052580"/>
    <w:rsid w:val="00060490"/>
    <w:rsid w:val="0006256F"/>
    <w:rsid w:val="00063255"/>
    <w:rsid w:val="00071F73"/>
    <w:rsid w:val="0007315C"/>
    <w:rsid w:val="00076377"/>
    <w:rsid w:val="000770A2"/>
    <w:rsid w:val="00077901"/>
    <w:rsid w:val="00082803"/>
    <w:rsid w:val="0008558D"/>
    <w:rsid w:val="00085E9E"/>
    <w:rsid w:val="00087E5B"/>
    <w:rsid w:val="000917B8"/>
    <w:rsid w:val="00093506"/>
    <w:rsid w:val="00095139"/>
    <w:rsid w:val="000A563D"/>
    <w:rsid w:val="000B0B61"/>
    <w:rsid w:val="000B3EA1"/>
    <w:rsid w:val="000B7B5D"/>
    <w:rsid w:val="000D1A8A"/>
    <w:rsid w:val="000D22CF"/>
    <w:rsid w:val="000D22FD"/>
    <w:rsid w:val="000D40C9"/>
    <w:rsid w:val="000D567A"/>
    <w:rsid w:val="000E05F1"/>
    <w:rsid w:val="000F0002"/>
    <w:rsid w:val="000F29BD"/>
    <w:rsid w:val="000F654F"/>
    <w:rsid w:val="001006EB"/>
    <w:rsid w:val="00101EB7"/>
    <w:rsid w:val="00105FB6"/>
    <w:rsid w:val="001075B1"/>
    <w:rsid w:val="00113220"/>
    <w:rsid w:val="00114230"/>
    <w:rsid w:val="00115593"/>
    <w:rsid w:val="00116C40"/>
    <w:rsid w:val="00120185"/>
    <w:rsid w:val="0012204D"/>
    <w:rsid w:val="00126946"/>
    <w:rsid w:val="00126A9C"/>
    <w:rsid w:val="001341FD"/>
    <w:rsid w:val="001404F8"/>
    <w:rsid w:val="001451C3"/>
    <w:rsid w:val="00152300"/>
    <w:rsid w:val="001576D7"/>
    <w:rsid w:val="001620A5"/>
    <w:rsid w:val="00170FD4"/>
    <w:rsid w:val="00172DAF"/>
    <w:rsid w:val="0018005C"/>
    <w:rsid w:val="001801A9"/>
    <w:rsid w:val="00182331"/>
    <w:rsid w:val="00187058"/>
    <w:rsid w:val="001963BA"/>
    <w:rsid w:val="001A1E29"/>
    <w:rsid w:val="001A1EE4"/>
    <w:rsid w:val="001B2434"/>
    <w:rsid w:val="001B78CB"/>
    <w:rsid w:val="001D1863"/>
    <w:rsid w:val="001D2090"/>
    <w:rsid w:val="001D461C"/>
    <w:rsid w:val="001D6867"/>
    <w:rsid w:val="001E26B5"/>
    <w:rsid w:val="001E4498"/>
    <w:rsid w:val="001E5941"/>
    <w:rsid w:val="001E6BF5"/>
    <w:rsid w:val="001F469D"/>
    <w:rsid w:val="00204CA2"/>
    <w:rsid w:val="0020532C"/>
    <w:rsid w:val="002053DF"/>
    <w:rsid w:val="002056B5"/>
    <w:rsid w:val="00207860"/>
    <w:rsid w:val="00212ED4"/>
    <w:rsid w:val="00212F20"/>
    <w:rsid w:val="00213EBD"/>
    <w:rsid w:val="002177D1"/>
    <w:rsid w:val="002256CF"/>
    <w:rsid w:val="002334E3"/>
    <w:rsid w:val="002431B1"/>
    <w:rsid w:val="00253699"/>
    <w:rsid w:val="002634D6"/>
    <w:rsid w:val="002650E7"/>
    <w:rsid w:val="0027148B"/>
    <w:rsid w:val="002731BE"/>
    <w:rsid w:val="00273614"/>
    <w:rsid w:val="002736D3"/>
    <w:rsid w:val="00275376"/>
    <w:rsid w:val="00275FF6"/>
    <w:rsid w:val="00280993"/>
    <w:rsid w:val="00280B08"/>
    <w:rsid w:val="00282F29"/>
    <w:rsid w:val="00284F5D"/>
    <w:rsid w:val="00285313"/>
    <w:rsid w:val="00286CB9"/>
    <w:rsid w:val="002901D8"/>
    <w:rsid w:val="00290E20"/>
    <w:rsid w:val="00293C05"/>
    <w:rsid w:val="002A3D50"/>
    <w:rsid w:val="002A647C"/>
    <w:rsid w:val="002B1815"/>
    <w:rsid w:val="002B2F2A"/>
    <w:rsid w:val="002B3827"/>
    <w:rsid w:val="002C0C2C"/>
    <w:rsid w:val="002C7A6B"/>
    <w:rsid w:val="002D2A53"/>
    <w:rsid w:val="002D507F"/>
    <w:rsid w:val="002E0D26"/>
    <w:rsid w:val="002F0AF3"/>
    <w:rsid w:val="0030084C"/>
    <w:rsid w:val="00304C90"/>
    <w:rsid w:val="0030659C"/>
    <w:rsid w:val="0031563F"/>
    <w:rsid w:val="003232D0"/>
    <w:rsid w:val="0032382B"/>
    <w:rsid w:val="00325874"/>
    <w:rsid w:val="003432A1"/>
    <w:rsid w:val="00343651"/>
    <w:rsid w:val="00352C33"/>
    <w:rsid w:val="003577CC"/>
    <w:rsid w:val="0037239B"/>
    <w:rsid w:val="00381C5F"/>
    <w:rsid w:val="00384001"/>
    <w:rsid w:val="00384521"/>
    <w:rsid w:val="00386DB2"/>
    <w:rsid w:val="00391B7F"/>
    <w:rsid w:val="003A57E6"/>
    <w:rsid w:val="003A6462"/>
    <w:rsid w:val="003B1364"/>
    <w:rsid w:val="003B4069"/>
    <w:rsid w:val="003B419C"/>
    <w:rsid w:val="003B7750"/>
    <w:rsid w:val="003C40AE"/>
    <w:rsid w:val="003C4D33"/>
    <w:rsid w:val="003D45E3"/>
    <w:rsid w:val="003D54E0"/>
    <w:rsid w:val="003D60DE"/>
    <w:rsid w:val="003E24C9"/>
    <w:rsid w:val="003E7D98"/>
    <w:rsid w:val="00412C20"/>
    <w:rsid w:val="0042012A"/>
    <w:rsid w:val="00420867"/>
    <w:rsid w:val="00425695"/>
    <w:rsid w:val="00431A2D"/>
    <w:rsid w:val="004335BE"/>
    <w:rsid w:val="00433C87"/>
    <w:rsid w:val="004340F1"/>
    <w:rsid w:val="00434186"/>
    <w:rsid w:val="004400FD"/>
    <w:rsid w:val="00440994"/>
    <w:rsid w:val="00442221"/>
    <w:rsid w:val="004423A1"/>
    <w:rsid w:val="004475C9"/>
    <w:rsid w:val="004504A2"/>
    <w:rsid w:val="004574CA"/>
    <w:rsid w:val="004609BD"/>
    <w:rsid w:val="004628A6"/>
    <w:rsid w:val="00463CAE"/>
    <w:rsid w:val="00467B76"/>
    <w:rsid w:val="0047341F"/>
    <w:rsid w:val="00474028"/>
    <w:rsid w:val="0047603A"/>
    <w:rsid w:val="00483788"/>
    <w:rsid w:val="00485E82"/>
    <w:rsid w:val="00486C45"/>
    <w:rsid w:val="004A0718"/>
    <w:rsid w:val="004A5EB6"/>
    <w:rsid w:val="004B2A36"/>
    <w:rsid w:val="004B66F1"/>
    <w:rsid w:val="004B7209"/>
    <w:rsid w:val="004C0B16"/>
    <w:rsid w:val="004C108A"/>
    <w:rsid w:val="004C3817"/>
    <w:rsid w:val="004C418F"/>
    <w:rsid w:val="004C48B1"/>
    <w:rsid w:val="004D4998"/>
    <w:rsid w:val="004D6EB5"/>
    <w:rsid w:val="004D7052"/>
    <w:rsid w:val="004E4A3B"/>
    <w:rsid w:val="004E520A"/>
    <w:rsid w:val="004E5F22"/>
    <w:rsid w:val="004E77FA"/>
    <w:rsid w:val="004F4408"/>
    <w:rsid w:val="005022AF"/>
    <w:rsid w:val="00505B3F"/>
    <w:rsid w:val="00507C6B"/>
    <w:rsid w:val="00507DE3"/>
    <w:rsid w:val="00513430"/>
    <w:rsid w:val="00517E5E"/>
    <w:rsid w:val="00523EA3"/>
    <w:rsid w:val="005266AC"/>
    <w:rsid w:val="00526CC8"/>
    <w:rsid w:val="0054247A"/>
    <w:rsid w:val="00542E78"/>
    <w:rsid w:val="0054662F"/>
    <w:rsid w:val="0055343C"/>
    <w:rsid w:val="005621B6"/>
    <w:rsid w:val="00563C16"/>
    <w:rsid w:val="00571223"/>
    <w:rsid w:val="00572A41"/>
    <w:rsid w:val="0057557E"/>
    <w:rsid w:val="0058037E"/>
    <w:rsid w:val="005813FE"/>
    <w:rsid w:val="00581810"/>
    <w:rsid w:val="00581DD0"/>
    <w:rsid w:val="005821CC"/>
    <w:rsid w:val="00585A2A"/>
    <w:rsid w:val="005864E6"/>
    <w:rsid w:val="005904EC"/>
    <w:rsid w:val="005A08B6"/>
    <w:rsid w:val="005A1055"/>
    <w:rsid w:val="005A5293"/>
    <w:rsid w:val="005B01AA"/>
    <w:rsid w:val="005C6F04"/>
    <w:rsid w:val="005D1B15"/>
    <w:rsid w:val="005D7D21"/>
    <w:rsid w:val="005D7EC1"/>
    <w:rsid w:val="005E5628"/>
    <w:rsid w:val="005E5A82"/>
    <w:rsid w:val="005E7273"/>
    <w:rsid w:val="005F053F"/>
    <w:rsid w:val="005F0FE0"/>
    <w:rsid w:val="005F42E8"/>
    <w:rsid w:val="005F5A87"/>
    <w:rsid w:val="006011A6"/>
    <w:rsid w:val="006023E5"/>
    <w:rsid w:val="006051DD"/>
    <w:rsid w:val="006132FE"/>
    <w:rsid w:val="00613C3B"/>
    <w:rsid w:val="00615609"/>
    <w:rsid w:val="00625669"/>
    <w:rsid w:val="0063404A"/>
    <w:rsid w:val="006360B4"/>
    <w:rsid w:val="006410F8"/>
    <w:rsid w:val="00641FA0"/>
    <w:rsid w:val="006444BD"/>
    <w:rsid w:val="006460EB"/>
    <w:rsid w:val="00650BA7"/>
    <w:rsid w:val="006624A1"/>
    <w:rsid w:val="00670062"/>
    <w:rsid w:val="00670C4D"/>
    <w:rsid w:val="00674989"/>
    <w:rsid w:val="00676B4F"/>
    <w:rsid w:val="00687738"/>
    <w:rsid w:val="00691D3C"/>
    <w:rsid w:val="0069299C"/>
    <w:rsid w:val="00696638"/>
    <w:rsid w:val="006A0C33"/>
    <w:rsid w:val="006A262D"/>
    <w:rsid w:val="006A3683"/>
    <w:rsid w:val="006B6AD7"/>
    <w:rsid w:val="006C7808"/>
    <w:rsid w:val="006D3134"/>
    <w:rsid w:val="006D37CE"/>
    <w:rsid w:val="006D6A55"/>
    <w:rsid w:val="006E2499"/>
    <w:rsid w:val="006E4CCC"/>
    <w:rsid w:val="006E6BC9"/>
    <w:rsid w:val="006F3BEB"/>
    <w:rsid w:val="006F5244"/>
    <w:rsid w:val="006F7349"/>
    <w:rsid w:val="007128D0"/>
    <w:rsid w:val="007233B0"/>
    <w:rsid w:val="00723E90"/>
    <w:rsid w:val="00724110"/>
    <w:rsid w:val="00726A15"/>
    <w:rsid w:val="0073261F"/>
    <w:rsid w:val="0073403B"/>
    <w:rsid w:val="0074462A"/>
    <w:rsid w:val="007475AA"/>
    <w:rsid w:val="007507F1"/>
    <w:rsid w:val="00752333"/>
    <w:rsid w:val="00752B5E"/>
    <w:rsid w:val="0075300E"/>
    <w:rsid w:val="007652EA"/>
    <w:rsid w:val="00775A34"/>
    <w:rsid w:val="0077739D"/>
    <w:rsid w:val="00781F00"/>
    <w:rsid w:val="007824C2"/>
    <w:rsid w:val="00783386"/>
    <w:rsid w:val="00784E0B"/>
    <w:rsid w:val="00785385"/>
    <w:rsid w:val="007A448E"/>
    <w:rsid w:val="007A4BFA"/>
    <w:rsid w:val="007A64D5"/>
    <w:rsid w:val="007B075F"/>
    <w:rsid w:val="007B1535"/>
    <w:rsid w:val="007B44B8"/>
    <w:rsid w:val="007B44BE"/>
    <w:rsid w:val="007B5E29"/>
    <w:rsid w:val="007C0E90"/>
    <w:rsid w:val="007C3085"/>
    <w:rsid w:val="007D092E"/>
    <w:rsid w:val="007D4D8F"/>
    <w:rsid w:val="007E1C02"/>
    <w:rsid w:val="007E3BF9"/>
    <w:rsid w:val="007E5BBF"/>
    <w:rsid w:val="007F55A6"/>
    <w:rsid w:val="00800E50"/>
    <w:rsid w:val="00802B5C"/>
    <w:rsid w:val="00811169"/>
    <w:rsid w:val="0081256A"/>
    <w:rsid w:val="00814650"/>
    <w:rsid w:val="00823BA0"/>
    <w:rsid w:val="00827538"/>
    <w:rsid w:val="0083446C"/>
    <w:rsid w:val="00840287"/>
    <w:rsid w:val="00860618"/>
    <w:rsid w:val="00860A57"/>
    <w:rsid w:val="008617B2"/>
    <w:rsid w:val="0086512E"/>
    <w:rsid w:val="0086788C"/>
    <w:rsid w:val="00874634"/>
    <w:rsid w:val="0087525B"/>
    <w:rsid w:val="00886BDB"/>
    <w:rsid w:val="00895335"/>
    <w:rsid w:val="00895679"/>
    <w:rsid w:val="008A115B"/>
    <w:rsid w:val="008A5237"/>
    <w:rsid w:val="008A5957"/>
    <w:rsid w:val="008B07E9"/>
    <w:rsid w:val="008C0B21"/>
    <w:rsid w:val="008C0E6C"/>
    <w:rsid w:val="008C3734"/>
    <w:rsid w:val="008C43D1"/>
    <w:rsid w:val="008D080F"/>
    <w:rsid w:val="008D5997"/>
    <w:rsid w:val="008E47D4"/>
    <w:rsid w:val="008F4B06"/>
    <w:rsid w:val="008F63FD"/>
    <w:rsid w:val="00900F1E"/>
    <w:rsid w:val="0090277A"/>
    <w:rsid w:val="00905D60"/>
    <w:rsid w:val="0090712B"/>
    <w:rsid w:val="009130E3"/>
    <w:rsid w:val="00921E0D"/>
    <w:rsid w:val="00925283"/>
    <w:rsid w:val="0092569C"/>
    <w:rsid w:val="00930720"/>
    <w:rsid w:val="009377EA"/>
    <w:rsid w:val="009439D0"/>
    <w:rsid w:val="00943D8F"/>
    <w:rsid w:val="009450C8"/>
    <w:rsid w:val="00945664"/>
    <w:rsid w:val="00956D3F"/>
    <w:rsid w:val="00963AA6"/>
    <w:rsid w:val="00964776"/>
    <w:rsid w:val="009650F8"/>
    <w:rsid w:val="00967924"/>
    <w:rsid w:val="009833A6"/>
    <w:rsid w:val="00994371"/>
    <w:rsid w:val="009961C5"/>
    <w:rsid w:val="0099774C"/>
    <w:rsid w:val="009A037B"/>
    <w:rsid w:val="009B1CCC"/>
    <w:rsid w:val="009B2338"/>
    <w:rsid w:val="009B2DBB"/>
    <w:rsid w:val="009B7D59"/>
    <w:rsid w:val="009C2322"/>
    <w:rsid w:val="009D239C"/>
    <w:rsid w:val="009D5420"/>
    <w:rsid w:val="009D5DE4"/>
    <w:rsid w:val="009D67A3"/>
    <w:rsid w:val="009D7041"/>
    <w:rsid w:val="009E53F9"/>
    <w:rsid w:val="009F0E30"/>
    <w:rsid w:val="009F1F0A"/>
    <w:rsid w:val="009F48D4"/>
    <w:rsid w:val="009F6E8B"/>
    <w:rsid w:val="00A0517D"/>
    <w:rsid w:val="00A07535"/>
    <w:rsid w:val="00A13EF1"/>
    <w:rsid w:val="00A1551A"/>
    <w:rsid w:val="00A41387"/>
    <w:rsid w:val="00A46142"/>
    <w:rsid w:val="00A477D3"/>
    <w:rsid w:val="00A53224"/>
    <w:rsid w:val="00A569F6"/>
    <w:rsid w:val="00A60D39"/>
    <w:rsid w:val="00A60FD6"/>
    <w:rsid w:val="00A75DC8"/>
    <w:rsid w:val="00A76C12"/>
    <w:rsid w:val="00A8191E"/>
    <w:rsid w:val="00A83994"/>
    <w:rsid w:val="00A90472"/>
    <w:rsid w:val="00A90FCB"/>
    <w:rsid w:val="00A91F65"/>
    <w:rsid w:val="00A947D9"/>
    <w:rsid w:val="00AA7628"/>
    <w:rsid w:val="00AA7930"/>
    <w:rsid w:val="00AB0A2C"/>
    <w:rsid w:val="00AB4023"/>
    <w:rsid w:val="00AB5DB2"/>
    <w:rsid w:val="00AC1AC0"/>
    <w:rsid w:val="00AC463F"/>
    <w:rsid w:val="00AC4B32"/>
    <w:rsid w:val="00AC5715"/>
    <w:rsid w:val="00AD0B2C"/>
    <w:rsid w:val="00AD0B71"/>
    <w:rsid w:val="00AE3925"/>
    <w:rsid w:val="00AE51CD"/>
    <w:rsid w:val="00B0493C"/>
    <w:rsid w:val="00B068D0"/>
    <w:rsid w:val="00B12F11"/>
    <w:rsid w:val="00B16181"/>
    <w:rsid w:val="00B16489"/>
    <w:rsid w:val="00B21EA9"/>
    <w:rsid w:val="00B336AC"/>
    <w:rsid w:val="00B3650C"/>
    <w:rsid w:val="00B42307"/>
    <w:rsid w:val="00B477C1"/>
    <w:rsid w:val="00B52543"/>
    <w:rsid w:val="00B61D40"/>
    <w:rsid w:val="00B63836"/>
    <w:rsid w:val="00B6580B"/>
    <w:rsid w:val="00B65CE2"/>
    <w:rsid w:val="00B7059F"/>
    <w:rsid w:val="00B71197"/>
    <w:rsid w:val="00B71762"/>
    <w:rsid w:val="00B841E6"/>
    <w:rsid w:val="00B85DB7"/>
    <w:rsid w:val="00B93AC4"/>
    <w:rsid w:val="00B97400"/>
    <w:rsid w:val="00BA374C"/>
    <w:rsid w:val="00BB2B71"/>
    <w:rsid w:val="00BC2643"/>
    <w:rsid w:val="00BC58FA"/>
    <w:rsid w:val="00BD02D6"/>
    <w:rsid w:val="00BD3299"/>
    <w:rsid w:val="00BD6C9D"/>
    <w:rsid w:val="00BE2480"/>
    <w:rsid w:val="00BE3329"/>
    <w:rsid w:val="00BE3B16"/>
    <w:rsid w:val="00BE4118"/>
    <w:rsid w:val="00BE7020"/>
    <w:rsid w:val="00BF0058"/>
    <w:rsid w:val="00BF0D82"/>
    <w:rsid w:val="00C0305B"/>
    <w:rsid w:val="00C04C33"/>
    <w:rsid w:val="00C11C09"/>
    <w:rsid w:val="00C1691E"/>
    <w:rsid w:val="00C242FF"/>
    <w:rsid w:val="00C24830"/>
    <w:rsid w:val="00C2743B"/>
    <w:rsid w:val="00C32773"/>
    <w:rsid w:val="00C4363B"/>
    <w:rsid w:val="00C446A3"/>
    <w:rsid w:val="00C46A25"/>
    <w:rsid w:val="00C558F5"/>
    <w:rsid w:val="00C5610C"/>
    <w:rsid w:val="00C56DF3"/>
    <w:rsid w:val="00C61B21"/>
    <w:rsid w:val="00C65AB8"/>
    <w:rsid w:val="00C67B89"/>
    <w:rsid w:val="00C7057F"/>
    <w:rsid w:val="00C829D6"/>
    <w:rsid w:val="00C84372"/>
    <w:rsid w:val="00C87773"/>
    <w:rsid w:val="00C9270D"/>
    <w:rsid w:val="00C93251"/>
    <w:rsid w:val="00C95BF1"/>
    <w:rsid w:val="00CB7309"/>
    <w:rsid w:val="00CC118E"/>
    <w:rsid w:val="00CC4C63"/>
    <w:rsid w:val="00CD4A72"/>
    <w:rsid w:val="00CE1EE3"/>
    <w:rsid w:val="00CF6623"/>
    <w:rsid w:val="00CF6CC7"/>
    <w:rsid w:val="00D03A6E"/>
    <w:rsid w:val="00D05509"/>
    <w:rsid w:val="00D0655C"/>
    <w:rsid w:val="00D070B9"/>
    <w:rsid w:val="00D07E09"/>
    <w:rsid w:val="00D1195D"/>
    <w:rsid w:val="00D21093"/>
    <w:rsid w:val="00D21638"/>
    <w:rsid w:val="00D25422"/>
    <w:rsid w:val="00D353BB"/>
    <w:rsid w:val="00D354B5"/>
    <w:rsid w:val="00D44D0C"/>
    <w:rsid w:val="00D57F69"/>
    <w:rsid w:val="00D60CC0"/>
    <w:rsid w:val="00D74A04"/>
    <w:rsid w:val="00D77425"/>
    <w:rsid w:val="00D8283E"/>
    <w:rsid w:val="00D8718E"/>
    <w:rsid w:val="00D93071"/>
    <w:rsid w:val="00D94A06"/>
    <w:rsid w:val="00D95F5B"/>
    <w:rsid w:val="00DA5474"/>
    <w:rsid w:val="00DA78B5"/>
    <w:rsid w:val="00DB1E4F"/>
    <w:rsid w:val="00DB58B4"/>
    <w:rsid w:val="00DC11A6"/>
    <w:rsid w:val="00DC1921"/>
    <w:rsid w:val="00DC6B8F"/>
    <w:rsid w:val="00DC7641"/>
    <w:rsid w:val="00DD1EE4"/>
    <w:rsid w:val="00DD50DC"/>
    <w:rsid w:val="00DD679A"/>
    <w:rsid w:val="00DD752F"/>
    <w:rsid w:val="00DE00AA"/>
    <w:rsid w:val="00DE3F34"/>
    <w:rsid w:val="00DE7643"/>
    <w:rsid w:val="00DF78B6"/>
    <w:rsid w:val="00E00AFD"/>
    <w:rsid w:val="00E07BFD"/>
    <w:rsid w:val="00E12450"/>
    <w:rsid w:val="00E1283E"/>
    <w:rsid w:val="00E13024"/>
    <w:rsid w:val="00E149C5"/>
    <w:rsid w:val="00E159F8"/>
    <w:rsid w:val="00E221CC"/>
    <w:rsid w:val="00E2297C"/>
    <w:rsid w:val="00E243A2"/>
    <w:rsid w:val="00E24A91"/>
    <w:rsid w:val="00E32031"/>
    <w:rsid w:val="00E32AFF"/>
    <w:rsid w:val="00E32C06"/>
    <w:rsid w:val="00E34E92"/>
    <w:rsid w:val="00E55310"/>
    <w:rsid w:val="00E649E6"/>
    <w:rsid w:val="00E711F3"/>
    <w:rsid w:val="00E734D5"/>
    <w:rsid w:val="00E73768"/>
    <w:rsid w:val="00E83B80"/>
    <w:rsid w:val="00E8670F"/>
    <w:rsid w:val="00E873C7"/>
    <w:rsid w:val="00E90719"/>
    <w:rsid w:val="00E91C08"/>
    <w:rsid w:val="00E96549"/>
    <w:rsid w:val="00E965DC"/>
    <w:rsid w:val="00E9687E"/>
    <w:rsid w:val="00EA147D"/>
    <w:rsid w:val="00EA30CA"/>
    <w:rsid w:val="00EA3EEC"/>
    <w:rsid w:val="00EB0D5D"/>
    <w:rsid w:val="00EB4851"/>
    <w:rsid w:val="00EB5E0A"/>
    <w:rsid w:val="00EC0054"/>
    <w:rsid w:val="00EC6DA4"/>
    <w:rsid w:val="00EE30D2"/>
    <w:rsid w:val="00EF13BE"/>
    <w:rsid w:val="00EF2194"/>
    <w:rsid w:val="00EF5914"/>
    <w:rsid w:val="00EF5BBC"/>
    <w:rsid w:val="00EF683C"/>
    <w:rsid w:val="00EF6FE9"/>
    <w:rsid w:val="00EF7849"/>
    <w:rsid w:val="00F02567"/>
    <w:rsid w:val="00F11C8D"/>
    <w:rsid w:val="00F148F1"/>
    <w:rsid w:val="00F15E75"/>
    <w:rsid w:val="00F17440"/>
    <w:rsid w:val="00F20520"/>
    <w:rsid w:val="00F27306"/>
    <w:rsid w:val="00F30DB1"/>
    <w:rsid w:val="00F312F4"/>
    <w:rsid w:val="00F34074"/>
    <w:rsid w:val="00F3772C"/>
    <w:rsid w:val="00F40552"/>
    <w:rsid w:val="00F42986"/>
    <w:rsid w:val="00F44917"/>
    <w:rsid w:val="00F51E6F"/>
    <w:rsid w:val="00F566C4"/>
    <w:rsid w:val="00F56792"/>
    <w:rsid w:val="00F57096"/>
    <w:rsid w:val="00F6205A"/>
    <w:rsid w:val="00F64E46"/>
    <w:rsid w:val="00F75C0F"/>
    <w:rsid w:val="00F76C16"/>
    <w:rsid w:val="00F800EF"/>
    <w:rsid w:val="00F81023"/>
    <w:rsid w:val="00F81719"/>
    <w:rsid w:val="00F94865"/>
    <w:rsid w:val="00FA12E1"/>
    <w:rsid w:val="00FA3C9D"/>
    <w:rsid w:val="00FA3CF1"/>
    <w:rsid w:val="00FA7D71"/>
    <w:rsid w:val="00FB1671"/>
    <w:rsid w:val="00FB21B5"/>
    <w:rsid w:val="00FC0B41"/>
    <w:rsid w:val="00FC3CDF"/>
    <w:rsid w:val="00FD0311"/>
    <w:rsid w:val="00FD0401"/>
    <w:rsid w:val="00FE6984"/>
    <w:rsid w:val="00FE7BB5"/>
    <w:rsid w:val="00FF2CF1"/>
    <w:rsid w:val="012504A1"/>
    <w:rsid w:val="384040DA"/>
    <w:rsid w:val="493F57DE"/>
    <w:rsid w:val="60DF7DB3"/>
    <w:rsid w:val="7F0C8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CEB99"/>
  <w15:chartTrackingRefBased/>
  <w15:docId w15:val="{F0FDE316-01D3-415A-B721-96D1B7B6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character" w:customStyle="1" w:styleId="normaltextrun">
    <w:name w:val="normaltextrun"/>
    <w:rsid w:val="00D77425"/>
  </w:style>
  <w:style w:type="paragraph" w:styleId="Revision">
    <w:name w:val="Revision"/>
    <w:hidden/>
    <w:uiPriority w:val="99"/>
    <w:semiHidden/>
    <w:rsid w:val="00E73768"/>
    <w:rPr>
      <w:sz w:val="24"/>
      <w:szCs w:val="24"/>
    </w:rPr>
  </w:style>
  <w:style w:type="character" w:styleId="UnresolvedMention">
    <w:name w:val="Unresolved Mention"/>
    <w:basedOn w:val="DefaultParagraphFont"/>
    <w:uiPriority w:val="99"/>
    <w:semiHidden/>
    <w:unhideWhenUsed/>
    <w:rsid w:val="00EB4851"/>
    <w:rPr>
      <w:color w:val="605E5C"/>
      <w:shd w:val="clear" w:color="auto" w:fill="E1DFDD"/>
    </w:rPr>
  </w:style>
  <w:style w:type="paragraph" w:styleId="NoSpacing">
    <w:name w:val="No Spacing"/>
    <w:uiPriority w:val="1"/>
    <w:qFormat/>
  </w:style>
  <w:style w:type="character" w:styleId="PlaceholderText">
    <w:name w:val="Placeholder Text"/>
    <w:basedOn w:val="DefaultParagraphFont"/>
    <w:uiPriority w:val="99"/>
    <w:semiHidden/>
    <w:rsid w:val="006132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8532">
      <w:bodyDiv w:val="1"/>
      <w:marLeft w:val="0"/>
      <w:marRight w:val="0"/>
      <w:marTop w:val="0"/>
      <w:marBottom w:val="0"/>
      <w:divBdr>
        <w:top w:val="none" w:sz="0" w:space="0" w:color="auto"/>
        <w:left w:val="none" w:sz="0" w:space="0" w:color="auto"/>
        <w:bottom w:val="none" w:sz="0" w:space="0" w:color="auto"/>
        <w:right w:val="none" w:sz="0" w:space="0" w:color="auto"/>
      </w:divBdr>
    </w:div>
    <w:div w:id="247157428">
      <w:bodyDiv w:val="1"/>
      <w:marLeft w:val="0"/>
      <w:marRight w:val="0"/>
      <w:marTop w:val="0"/>
      <w:marBottom w:val="0"/>
      <w:divBdr>
        <w:top w:val="none" w:sz="0" w:space="0" w:color="auto"/>
        <w:left w:val="none" w:sz="0" w:space="0" w:color="auto"/>
        <w:bottom w:val="none" w:sz="0" w:space="0" w:color="auto"/>
        <w:right w:val="none" w:sz="0" w:space="0" w:color="auto"/>
      </w:divBdr>
      <w:divsChild>
        <w:div w:id="1569535314">
          <w:marLeft w:val="0"/>
          <w:marRight w:val="0"/>
          <w:marTop w:val="0"/>
          <w:marBottom w:val="0"/>
          <w:divBdr>
            <w:top w:val="none" w:sz="0" w:space="0" w:color="auto"/>
            <w:left w:val="none" w:sz="0" w:space="0" w:color="auto"/>
            <w:bottom w:val="none" w:sz="0" w:space="0" w:color="auto"/>
            <w:right w:val="none" w:sz="0" w:space="0" w:color="auto"/>
          </w:divBdr>
        </w:div>
        <w:div w:id="622813434">
          <w:marLeft w:val="0"/>
          <w:marRight w:val="0"/>
          <w:marTop w:val="0"/>
          <w:marBottom w:val="0"/>
          <w:divBdr>
            <w:top w:val="none" w:sz="0" w:space="0" w:color="auto"/>
            <w:left w:val="none" w:sz="0" w:space="0" w:color="auto"/>
            <w:bottom w:val="none" w:sz="0" w:space="0" w:color="auto"/>
            <w:right w:val="none" w:sz="0" w:space="0" w:color="auto"/>
          </w:divBdr>
        </w:div>
        <w:div w:id="117914094">
          <w:marLeft w:val="0"/>
          <w:marRight w:val="0"/>
          <w:marTop w:val="0"/>
          <w:marBottom w:val="0"/>
          <w:divBdr>
            <w:top w:val="none" w:sz="0" w:space="0" w:color="auto"/>
            <w:left w:val="none" w:sz="0" w:space="0" w:color="auto"/>
            <w:bottom w:val="none" w:sz="0" w:space="0" w:color="auto"/>
            <w:right w:val="none" w:sz="0" w:space="0" w:color="auto"/>
          </w:divBdr>
        </w:div>
        <w:div w:id="1760783941">
          <w:marLeft w:val="0"/>
          <w:marRight w:val="0"/>
          <w:marTop w:val="0"/>
          <w:marBottom w:val="0"/>
          <w:divBdr>
            <w:top w:val="none" w:sz="0" w:space="0" w:color="auto"/>
            <w:left w:val="none" w:sz="0" w:space="0" w:color="auto"/>
            <w:bottom w:val="none" w:sz="0" w:space="0" w:color="auto"/>
            <w:right w:val="none" w:sz="0" w:space="0" w:color="auto"/>
          </w:divBdr>
        </w:div>
        <w:div w:id="1879125357">
          <w:marLeft w:val="0"/>
          <w:marRight w:val="0"/>
          <w:marTop w:val="0"/>
          <w:marBottom w:val="0"/>
          <w:divBdr>
            <w:top w:val="none" w:sz="0" w:space="0" w:color="auto"/>
            <w:left w:val="none" w:sz="0" w:space="0" w:color="auto"/>
            <w:bottom w:val="none" w:sz="0" w:space="0" w:color="auto"/>
            <w:right w:val="none" w:sz="0" w:space="0" w:color="auto"/>
          </w:divBdr>
        </w:div>
        <w:div w:id="1157527191">
          <w:marLeft w:val="0"/>
          <w:marRight w:val="0"/>
          <w:marTop w:val="0"/>
          <w:marBottom w:val="0"/>
          <w:divBdr>
            <w:top w:val="none" w:sz="0" w:space="0" w:color="auto"/>
            <w:left w:val="none" w:sz="0" w:space="0" w:color="auto"/>
            <w:bottom w:val="none" w:sz="0" w:space="0" w:color="auto"/>
            <w:right w:val="none" w:sz="0" w:space="0" w:color="auto"/>
          </w:divBdr>
        </w:div>
        <w:div w:id="886720235">
          <w:marLeft w:val="0"/>
          <w:marRight w:val="0"/>
          <w:marTop w:val="0"/>
          <w:marBottom w:val="0"/>
          <w:divBdr>
            <w:top w:val="none" w:sz="0" w:space="0" w:color="auto"/>
            <w:left w:val="none" w:sz="0" w:space="0" w:color="auto"/>
            <w:bottom w:val="none" w:sz="0" w:space="0" w:color="auto"/>
            <w:right w:val="none" w:sz="0" w:space="0" w:color="auto"/>
          </w:divBdr>
        </w:div>
        <w:div w:id="1021277991">
          <w:marLeft w:val="0"/>
          <w:marRight w:val="0"/>
          <w:marTop w:val="0"/>
          <w:marBottom w:val="0"/>
          <w:divBdr>
            <w:top w:val="none" w:sz="0" w:space="0" w:color="auto"/>
            <w:left w:val="none" w:sz="0" w:space="0" w:color="auto"/>
            <w:bottom w:val="none" w:sz="0" w:space="0" w:color="auto"/>
            <w:right w:val="none" w:sz="0" w:space="0" w:color="auto"/>
          </w:divBdr>
        </w:div>
        <w:div w:id="1096442336">
          <w:marLeft w:val="0"/>
          <w:marRight w:val="0"/>
          <w:marTop w:val="0"/>
          <w:marBottom w:val="0"/>
          <w:divBdr>
            <w:top w:val="none" w:sz="0" w:space="0" w:color="auto"/>
            <w:left w:val="none" w:sz="0" w:space="0" w:color="auto"/>
            <w:bottom w:val="none" w:sz="0" w:space="0" w:color="auto"/>
            <w:right w:val="none" w:sz="0" w:space="0" w:color="auto"/>
          </w:divBdr>
        </w:div>
        <w:div w:id="1789547893">
          <w:marLeft w:val="0"/>
          <w:marRight w:val="0"/>
          <w:marTop w:val="0"/>
          <w:marBottom w:val="0"/>
          <w:divBdr>
            <w:top w:val="none" w:sz="0" w:space="0" w:color="auto"/>
            <w:left w:val="none" w:sz="0" w:space="0" w:color="auto"/>
            <w:bottom w:val="none" w:sz="0" w:space="0" w:color="auto"/>
            <w:right w:val="none" w:sz="0" w:space="0" w:color="auto"/>
          </w:divBdr>
        </w:div>
        <w:div w:id="2081443661">
          <w:marLeft w:val="0"/>
          <w:marRight w:val="0"/>
          <w:marTop w:val="0"/>
          <w:marBottom w:val="0"/>
          <w:divBdr>
            <w:top w:val="none" w:sz="0" w:space="0" w:color="auto"/>
            <w:left w:val="none" w:sz="0" w:space="0" w:color="auto"/>
            <w:bottom w:val="none" w:sz="0" w:space="0" w:color="auto"/>
            <w:right w:val="none" w:sz="0" w:space="0" w:color="auto"/>
          </w:divBdr>
        </w:div>
        <w:div w:id="609048064">
          <w:marLeft w:val="0"/>
          <w:marRight w:val="0"/>
          <w:marTop w:val="0"/>
          <w:marBottom w:val="0"/>
          <w:divBdr>
            <w:top w:val="none" w:sz="0" w:space="0" w:color="auto"/>
            <w:left w:val="none" w:sz="0" w:space="0" w:color="auto"/>
            <w:bottom w:val="none" w:sz="0" w:space="0" w:color="auto"/>
            <w:right w:val="none" w:sz="0" w:space="0" w:color="auto"/>
          </w:divBdr>
        </w:div>
        <w:div w:id="1658682888">
          <w:marLeft w:val="0"/>
          <w:marRight w:val="0"/>
          <w:marTop w:val="0"/>
          <w:marBottom w:val="0"/>
          <w:divBdr>
            <w:top w:val="none" w:sz="0" w:space="0" w:color="auto"/>
            <w:left w:val="none" w:sz="0" w:space="0" w:color="auto"/>
            <w:bottom w:val="none" w:sz="0" w:space="0" w:color="auto"/>
            <w:right w:val="none" w:sz="0" w:space="0" w:color="auto"/>
          </w:divBdr>
        </w:div>
        <w:div w:id="1321496436">
          <w:marLeft w:val="0"/>
          <w:marRight w:val="0"/>
          <w:marTop w:val="0"/>
          <w:marBottom w:val="0"/>
          <w:divBdr>
            <w:top w:val="none" w:sz="0" w:space="0" w:color="auto"/>
            <w:left w:val="none" w:sz="0" w:space="0" w:color="auto"/>
            <w:bottom w:val="none" w:sz="0" w:space="0" w:color="auto"/>
            <w:right w:val="none" w:sz="0" w:space="0" w:color="auto"/>
          </w:divBdr>
        </w:div>
        <w:div w:id="1312100217">
          <w:marLeft w:val="0"/>
          <w:marRight w:val="0"/>
          <w:marTop w:val="0"/>
          <w:marBottom w:val="0"/>
          <w:divBdr>
            <w:top w:val="none" w:sz="0" w:space="0" w:color="auto"/>
            <w:left w:val="none" w:sz="0" w:space="0" w:color="auto"/>
            <w:bottom w:val="none" w:sz="0" w:space="0" w:color="auto"/>
            <w:right w:val="none" w:sz="0" w:space="0" w:color="auto"/>
          </w:divBdr>
        </w:div>
        <w:div w:id="1594051994">
          <w:marLeft w:val="0"/>
          <w:marRight w:val="0"/>
          <w:marTop w:val="0"/>
          <w:marBottom w:val="0"/>
          <w:divBdr>
            <w:top w:val="none" w:sz="0" w:space="0" w:color="auto"/>
            <w:left w:val="none" w:sz="0" w:space="0" w:color="auto"/>
            <w:bottom w:val="none" w:sz="0" w:space="0" w:color="auto"/>
            <w:right w:val="none" w:sz="0" w:space="0" w:color="auto"/>
          </w:divBdr>
        </w:div>
        <w:div w:id="838734712">
          <w:marLeft w:val="0"/>
          <w:marRight w:val="0"/>
          <w:marTop w:val="0"/>
          <w:marBottom w:val="0"/>
          <w:divBdr>
            <w:top w:val="none" w:sz="0" w:space="0" w:color="auto"/>
            <w:left w:val="none" w:sz="0" w:space="0" w:color="auto"/>
            <w:bottom w:val="none" w:sz="0" w:space="0" w:color="auto"/>
            <w:right w:val="none" w:sz="0" w:space="0" w:color="auto"/>
          </w:divBdr>
        </w:div>
        <w:div w:id="1889566467">
          <w:marLeft w:val="0"/>
          <w:marRight w:val="0"/>
          <w:marTop w:val="0"/>
          <w:marBottom w:val="0"/>
          <w:divBdr>
            <w:top w:val="none" w:sz="0" w:space="0" w:color="auto"/>
            <w:left w:val="none" w:sz="0" w:space="0" w:color="auto"/>
            <w:bottom w:val="none" w:sz="0" w:space="0" w:color="auto"/>
            <w:right w:val="none" w:sz="0" w:space="0" w:color="auto"/>
          </w:divBdr>
        </w:div>
        <w:div w:id="1169325611">
          <w:marLeft w:val="0"/>
          <w:marRight w:val="0"/>
          <w:marTop w:val="0"/>
          <w:marBottom w:val="0"/>
          <w:divBdr>
            <w:top w:val="none" w:sz="0" w:space="0" w:color="auto"/>
            <w:left w:val="none" w:sz="0" w:space="0" w:color="auto"/>
            <w:bottom w:val="none" w:sz="0" w:space="0" w:color="auto"/>
            <w:right w:val="none" w:sz="0" w:space="0" w:color="auto"/>
          </w:divBdr>
        </w:div>
        <w:div w:id="1898394394">
          <w:marLeft w:val="0"/>
          <w:marRight w:val="0"/>
          <w:marTop w:val="0"/>
          <w:marBottom w:val="0"/>
          <w:divBdr>
            <w:top w:val="none" w:sz="0" w:space="0" w:color="auto"/>
            <w:left w:val="none" w:sz="0" w:space="0" w:color="auto"/>
            <w:bottom w:val="none" w:sz="0" w:space="0" w:color="auto"/>
            <w:right w:val="none" w:sz="0" w:space="0" w:color="auto"/>
          </w:divBdr>
        </w:div>
      </w:divsChild>
    </w:div>
    <w:div w:id="671371062">
      <w:bodyDiv w:val="1"/>
      <w:marLeft w:val="0"/>
      <w:marRight w:val="0"/>
      <w:marTop w:val="0"/>
      <w:marBottom w:val="0"/>
      <w:divBdr>
        <w:top w:val="none" w:sz="0" w:space="0" w:color="auto"/>
        <w:left w:val="none" w:sz="0" w:space="0" w:color="auto"/>
        <w:bottom w:val="none" w:sz="0" w:space="0" w:color="auto"/>
        <w:right w:val="none" w:sz="0" w:space="0" w:color="auto"/>
      </w:divBdr>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709719620">
      <w:bodyDiv w:val="1"/>
      <w:marLeft w:val="0"/>
      <w:marRight w:val="0"/>
      <w:marTop w:val="0"/>
      <w:marBottom w:val="0"/>
      <w:divBdr>
        <w:top w:val="none" w:sz="0" w:space="0" w:color="auto"/>
        <w:left w:val="none" w:sz="0" w:space="0" w:color="auto"/>
        <w:bottom w:val="none" w:sz="0" w:space="0" w:color="auto"/>
        <w:right w:val="none" w:sz="0" w:space="0" w:color="auto"/>
      </w:divBdr>
      <w:divsChild>
        <w:div w:id="1843473254">
          <w:marLeft w:val="0"/>
          <w:marRight w:val="0"/>
          <w:marTop w:val="0"/>
          <w:marBottom w:val="0"/>
          <w:divBdr>
            <w:top w:val="none" w:sz="0" w:space="0" w:color="auto"/>
            <w:left w:val="none" w:sz="0" w:space="0" w:color="auto"/>
            <w:bottom w:val="none" w:sz="0" w:space="0" w:color="auto"/>
            <w:right w:val="none" w:sz="0" w:space="0" w:color="auto"/>
          </w:divBdr>
        </w:div>
        <w:div w:id="2129351830">
          <w:marLeft w:val="0"/>
          <w:marRight w:val="0"/>
          <w:marTop w:val="0"/>
          <w:marBottom w:val="0"/>
          <w:divBdr>
            <w:top w:val="none" w:sz="0" w:space="0" w:color="auto"/>
            <w:left w:val="none" w:sz="0" w:space="0" w:color="auto"/>
            <w:bottom w:val="none" w:sz="0" w:space="0" w:color="auto"/>
            <w:right w:val="none" w:sz="0" w:space="0" w:color="auto"/>
          </w:divBdr>
        </w:div>
        <w:div w:id="539829735">
          <w:marLeft w:val="0"/>
          <w:marRight w:val="0"/>
          <w:marTop w:val="0"/>
          <w:marBottom w:val="0"/>
          <w:divBdr>
            <w:top w:val="none" w:sz="0" w:space="0" w:color="auto"/>
            <w:left w:val="none" w:sz="0" w:space="0" w:color="auto"/>
            <w:bottom w:val="none" w:sz="0" w:space="0" w:color="auto"/>
            <w:right w:val="none" w:sz="0" w:space="0" w:color="auto"/>
          </w:divBdr>
        </w:div>
        <w:div w:id="299072554">
          <w:marLeft w:val="0"/>
          <w:marRight w:val="0"/>
          <w:marTop w:val="0"/>
          <w:marBottom w:val="0"/>
          <w:divBdr>
            <w:top w:val="none" w:sz="0" w:space="0" w:color="auto"/>
            <w:left w:val="none" w:sz="0" w:space="0" w:color="auto"/>
            <w:bottom w:val="none" w:sz="0" w:space="0" w:color="auto"/>
            <w:right w:val="none" w:sz="0" w:space="0" w:color="auto"/>
          </w:divBdr>
        </w:div>
        <w:div w:id="2094277024">
          <w:marLeft w:val="0"/>
          <w:marRight w:val="0"/>
          <w:marTop w:val="0"/>
          <w:marBottom w:val="0"/>
          <w:divBdr>
            <w:top w:val="none" w:sz="0" w:space="0" w:color="auto"/>
            <w:left w:val="none" w:sz="0" w:space="0" w:color="auto"/>
            <w:bottom w:val="none" w:sz="0" w:space="0" w:color="auto"/>
            <w:right w:val="none" w:sz="0" w:space="0" w:color="auto"/>
          </w:divBdr>
        </w:div>
        <w:div w:id="368071366">
          <w:marLeft w:val="0"/>
          <w:marRight w:val="0"/>
          <w:marTop w:val="0"/>
          <w:marBottom w:val="0"/>
          <w:divBdr>
            <w:top w:val="none" w:sz="0" w:space="0" w:color="auto"/>
            <w:left w:val="none" w:sz="0" w:space="0" w:color="auto"/>
            <w:bottom w:val="none" w:sz="0" w:space="0" w:color="auto"/>
            <w:right w:val="none" w:sz="0" w:space="0" w:color="auto"/>
          </w:divBdr>
        </w:div>
        <w:div w:id="323893511">
          <w:marLeft w:val="0"/>
          <w:marRight w:val="0"/>
          <w:marTop w:val="0"/>
          <w:marBottom w:val="0"/>
          <w:divBdr>
            <w:top w:val="none" w:sz="0" w:space="0" w:color="auto"/>
            <w:left w:val="none" w:sz="0" w:space="0" w:color="auto"/>
            <w:bottom w:val="none" w:sz="0" w:space="0" w:color="auto"/>
            <w:right w:val="none" w:sz="0" w:space="0" w:color="auto"/>
          </w:divBdr>
        </w:div>
        <w:div w:id="1615751645">
          <w:marLeft w:val="0"/>
          <w:marRight w:val="0"/>
          <w:marTop w:val="0"/>
          <w:marBottom w:val="0"/>
          <w:divBdr>
            <w:top w:val="none" w:sz="0" w:space="0" w:color="auto"/>
            <w:left w:val="none" w:sz="0" w:space="0" w:color="auto"/>
            <w:bottom w:val="none" w:sz="0" w:space="0" w:color="auto"/>
            <w:right w:val="none" w:sz="0" w:space="0" w:color="auto"/>
          </w:divBdr>
        </w:div>
        <w:div w:id="1972899411">
          <w:marLeft w:val="0"/>
          <w:marRight w:val="0"/>
          <w:marTop w:val="0"/>
          <w:marBottom w:val="0"/>
          <w:divBdr>
            <w:top w:val="none" w:sz="0" w:space="0" w:color="auto"/>
            <w:left w:val="none" w:sz="0" w:space="0" w:color="auto"/>
            <w:bottom w:val="none" w:sz="0" w:space="0" w:color="auto"/>
            <w:right w:val="none" w:sz="0" w:space="0" w:color="auto"/>
          </w:divBdr>
        </w:div>
        <w:div w:id="138543485">
          <w:marLeft w:val="0"/>
          <w:marRight w:val="0"/>
          <w:marTop w:val="0"/>
          <w:marBottom w:val="0"/>
          <w:divBdr>
            <w:top w:val="none" w:sz="0" w:space="0" w:color="auto"/>
            <w:left w:val="none" w:sz="0" w:space="0" w:color="auto"/>
            <w:bottom w:val="none" w:sz="0" w:space="0" w:color="auto"/>
            <w:right w:val="none" w:sz="0" w:space="0" w:color="auto"/>
          </w:divBdr>
        </w:div>
        <w:div w:id="624239401">
          <w:marLeft w:val="0"/>
          <w:marRight w:val="0"/>
          <w:marTop w:val="0"/>
          <w:marBottom w:val="0"/>
          <w:divBdr>
            <w:top w:val="none" w:sz="0" w:space="0" w:color="auto"/>
            <w:left w:val="none" w:sz="0" w:space="0" w:color="auto"/>
            <w:bottom w:val="none" w:sz="0" w:space="0" w:color="auto"/>
            <w:right w:val="none" w:sz="0" w:space="0" w:color="auto"/>
          </w:divBdr>
        </w:div>
        <w:div w:id="960497451">
          <w:marLeft w:val="0"/>
          <w:marRight w:val="0"/>
          <w:marTop w:val="0"/>
          <w:marBottom w:val="0"/>
          <w:divBdr>
            <w:top w:val="none" w:sz="0" w:space="0" w:color="auto"/>
            <w:left w:val="none" w:sz="0" w:space="0" w:color="auto"/>
            <w:bottom w:val="none" w:sz="0" w:space="0" w:color="auto"/>
            <w:right w:val="none" w:sz="0" w:space="0" w:color="auto"/>
          </w:divBdr>
        </w:div>
        <w:div w:id="202523908">
          <w:marLeft w:val="0"/>
          <w:marRight w:val="0"/>
          <w:marTop w:val="0"/>
          <w:marBottom w:val="0"/>
          <w:divBdr>
            <w:top w:val="none" w:sz="0" w:space="0" w:color="auto"/>
            <w:left w:val="none" w:sz="0" w:space="0" w:color="auto"/>
            <w:bottom w:val="none" w:sz="0" w:space="0" w:color="auto"/>
            <w:right w:val="none" w:sz="0" w:space="0" w:color="auto"/>
          </w:divBdr>
        </w:div>
        <w:div w:id="1866868495">
          <w:marLeft w:val="0"/>
          <w:marRight w:val="0"/>
          <w:marTop w:val="0"/>
          <w:marBottom w:val="0"/>
          <w:divBdr>
            <w:top w:val="none" w:sz="0" w:space="0" w:color="auto"/>
            <w:left w:val="none" w:sz="0" w:space="0" w:color="auto"/>
            <w:bottom w:val="none" w:sz="0" w:space="0" w:color="auto"/>
            <w:right w:val="none" w:sz="0" w:space="0" w:color="auto"/>
          </w:divBdr>
        </w:div>
        <w:div w:id="42145766">
          <w:marLeft w:val="0"/>
          <w:marRight w:val="0"/>
          <w:marTop w:val="0"/>
          <w:marBottom w:val="0"/>
          <w:divBdr>
            <w:top w:val="none" w:sz="0" w:space="0" w:color="auto"/>
            <w:left w:val="none" w:sz="0" w:space="0" w:color="auto"/>
            <w:bottom w:val="none" w:sz="0" w:space="0" w:color="auto"/>
            <w:right w:val="none" w:sz="0" w:space="0" w:color="auto"/>
          </w:divBdr>
        </w:div>
        <w:div w:id="2113360164">
          <w:marLeft w:val="0"/>
          <w:marRight w:val="0"/>
          <w:marTop w:val="0"/>
          <w:marBottom w:val="0"/>
          <w:divBdr>
            <w:top w:val="none" w:sz="0" w:space="0" w:color="auto"/>
            <w:left w:val="none" w:sz="0" w:space="0" w:color="auto"/>
            <w:bottom w:val="none" w:sz="0" w:space="0" w:color="auto"/>
            <w:right w:val="none" w:sz="0" w:space="0" w:color="auto"/>
          </w:divBdr>
        </w:div>
        <w:div w:id="1980063753">
          <w:marLeft w:val="0"/>
          <w:marRight w:val="0"/>
          <w:marTop w:val="0"/>
          <w:marBottom w:val="0"/>
          <w:divBdr>
            <w:top w:val="none" w:sz="0" w:space="0" w:color="auto"/>
            <w:left w:val="none" w:sz="0" w:space="0" w:color="auto"/>
            <w:bottom w:val="none" w:sz="0" w:space="0" w:color="auto"/>
            <w:right w:val="none" w:sz="0" w:space="0" w:color="auto"/>
          </w:divBdr>
        </w:div>
        <w:div w:id="1431195264">
          <w:marLeft w:val="0"/>
          <w:marRight w:val="0"/>
          <w:marTop w:val="0"/>
          <w:marBottom w:val="0"/>
          <w:divBdr>
            <w:top w:val="none" w:sz="0" w:space="0" w:color="auto"/>
            <w:left w:val="none" w:sz="0" w:space="0" w:color="auto"/>
            <w:bottom w:val="none" w:sz="0" w:space="0" w:color="auto"/>
            <w:right w:val="none" w:sz="0" w:space="0" w:color="auto"/>
          </w:divBdr>
        </w:div>
        <w:div w:id="527984642">
          <w:marLeft w:val="0"/>
          <w:marRight w:val="0"/>
          <w:marTop w:val="0"/>
          <w:marBottom w:val="0"/>
          <w:divBdr>
            <w:top w:val="none" w:sz="0" w:space="0" w:color="auto"/>
            <w:left w:val="none" w:sz="0" w:space="0" w:color="auto"/>
            <w:bottom w:val="none" w:sz="0" w:space="0" w:color="auto"/>
            <w:right w:val="none" w:sz="0" w:space="0" w:color="auto"/>
          </w:divBdr>
        </w:div>
        <w:div w:id="1401446264">
          <w:marLeft w:val="0"/>
          <w:marRight w:val="0"/>
          <w:marTop w:val="0"/>
          <w:marBottom w:val="0"/>
          <w:divBdr>
            <w:top w:val="none" w:sz="0" w:space="0" w:color="auto"/>
            <w:left w:val="none" w:sz="0" w:space="0" w:color="auto"/>
            <w:bottom w:val="none" w:sz="0" w:space="0" w:color="auto"/>
            <w:right w:val="none" w:sz="0" w:space="0" w:color="auto"/>
          </w:divBdr>
        </w:div>
      </w:divsChild>
    </w:div>
    <w:div w:id="761413442">
      <w:bodyDiv w:val="1"/>
      <w:marLeft w:val="0"/>
      <w:marRight w:val="0"/>
      <w:marTop w:val="0"/>
      <w:marBottom w:val="0"/>
      <w:divBdr>
        <w:top w:val="none" w:sz="0" w:space="0" w:color="auto"/>
        <w:left w:val="none" w:sz="0" w:space="0" w:color="auto"/>
        <w:bottom w:val="none" w:sz="0" w:space="0" w:color="auto"/>
        <w:right w:val="none" w:sz="0" w:space="0" w:color="auto"/>
      </w:divBdr>
      <w:divsChild>
        <w:div w:id="2004385478">
          <w:marLeft w:val="0"/>
          <w:marRight w:val="0"/>
          <w:marTop w:val="0"/>
          <w:marBottom w:val="0"/>
          <w:divBdr>
            <w:top w:val="none" w:sz="0" w:space="0" w:color="auto"/>
            <w:left w:val="none" w:sz="0" w:space="0" w:color="auto"/>
            <w:bottom w:val="none" w:sz="0" w:space="0" w:color="auto"/>
            <w:right w:val="none" w:sz="0" w:space="0" w:color="auto"/>
          </w:divBdr>
        </w:div>
        <w:div w:id="680200392">
          <w:marLeft w:val="0"/>
          <w:marRight w:val="0"/>
          <w:marTop w:val="0"/>
          <w:marBottom w:val="0"/>
          <w:divBdr>
            <w:top w:val="none" w:sz="0" w:space="0" w:color="auto"/>
            <w:left w:val="none" w:sz="0" w:space="0" w:color="auto"/>
            <w:bottom w:val="none" w:sz="0" w:space="0" w:color="auto"/>
            <w:right w:val="none" w:sz="0" w:space="0" w:color="auto"/>
          </w:divBdr>
        </w:div>
        <w:div w:id="1570116442">
          <w:marLeft w:val="0"/>
          <w:marRight w:val="0"/>
          <w:marTop w:val="0"/>
          <w:marBottom w:val="0"/>
          <w:divBdr>
            <w:top w:val="none" w:sz="0" w:space="0" w:color="auto"/>
            <w:left w:val="none" w:sz="0" w:space="0" w:color="auto"/>
            <w:bottom w:val="none" w:sz="0" w:space="0" w:color="auto"/>
            <w:right w:val="none" w:sz="0" w:space="0" w:color="auto"/>
          </w:divBdr>
        </w:div>
        <w:div w:id="1812282433">
          <w:marLeft w:val="0"/>
          <w:marRight w:val="0"/>
          <w:marTop w:val="0"/>
          <w:marBottom w:val="0"/>
          <w:divBdr>
            <w:top w:val="none" w:sz="0" w:space="0" w:color="auto"/>
            <w:left w:val="none" w:sz="0" w:space="0" w:color="auto"/>
            <w:bottom w:val="none" w:sz="0" w:space="0" w:color="auto"/>
            <w:right w:val="none" w:sz="0" w:space="0" w:color="auto"/>
          </w:divBdr>
        </w:div>
      </w:divsChild>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62729733">
      <w:bodyDiv w:val="1"/>
      <w:marLeft w:val="0"/>
      <w:marRight w:val="0"/>
      <w:marTop w:val="0"/>
      <w:marBottom w:val="0"/>
      <w:divBdr>
        <w:top w:val="none" w:sz="0" w:space="0" w:color="auto"/>
        <w:left w:val="none" w:sz="0" w:space="0" w:color="auto"/>
        <w:bottom w:val="none" w:sz="0" w:space="0" w:color="auto"/>
        <w:right w:val="none" w:sz="0" w:space="0" w:color="auto"/>
      </w:divBdr>
      <w:divsChild>
        <w:div w:id="1282759845">
          <w:marLeft w:val="0"/>
          <w:marRight w:val="0"/>
          <w:marTop w:val="0"/>
          <w:marBottom w:val="0"/>
          <w:divBdr>
            <w:top w:val="none" w:sz="0" w:space="0" w:color="auto"/>
            <w:left w:val="none" w:sz="0" w:space="0" w:color="auto"/>
            <w:bottom w:val="none" w:sz="0" w:space="0" w:color="auto"/>
            <w:right w:val="none" w:sz="0" w:space="0" w:color="auto"/>
          </w:divBdr>
        </w:div>
        <w:div w:id="1325621891">
          <w:marLeft w:val="0"/>
          <w:marRight w:val="0"/>
          <w:marTop w:val="0"/>
          <w:marBottom w:val="0"/>
          <w:divBdr>
            <w:top w:val="none" w:sz="0" w:space="0" w:color="auto"/>
            <w:left w:val="none" w:sz="0" w:space="0" w:color="auto"/>
            <w:bottom w:val="none" w:sz="0" w:space="0" w:color="auto"/>
            <w:right w:val="none" w:sz="0" w:space="0" w:color="auto"/>
          </w:divBdr>
        </w:div>
      </w:divsChild>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788114506">
      <w:bodyDiv w:val="1"/>
      <w:marLeft w:val="0"/>
      <w:marRight w:val="0"/>
      <w:marTop w:val="0"/>
      <w:marBottom w:val="0"/>
      <w:divBdr>
        <w:top w:val="none" w:sz="0" w:space="0" w:color="auto"/>
        <w:left w:val="none" w:sz="0" w:space="0" w:color="auto"/>
        <w:bottom w:val="none" w:sz="0" w:space="0" w:color="auto"/>
        <w:right w:val="none" w:sz="0" w:space="0" w:color="auto"/>
      </w:divBdr>
      <w:divsChild>
        <w:div w:id="741374670">
          <w:marLeft w:val="0"/>
          <w:marRight w:val="0"/>
          <w:marTop w:val="0"/>
          <w:marBottom w:val="0"/>
          <w:divBdr>
            <w:top w:val="none" w:sz="0" w:space="0" w:color="auto"/>
            <w:left w:val="none" w:sz="0" w:space="0" w:color="auto"/>
            <w:bottom w:val="none" w:sz="0" w:space="0" w:color="auto"/>
            <w:right w:val="none" w:sz="0" w:space="0" w:color="auto"/>
          </w:divBdr>
        </w:div>
        <w:div w:id="1393390312">
          <w:marLeft w:val="0"/>
          <w:marRight w:val="0"/>
          <w:marTop w:val="0"/>
          <w:marBottom w:val="0"/>
          <w:divBdr>
            <w:top w:val="none" w:sz="0" w:space="0" w:color="auto"/>
            <w:left w:val="none" w:sz="0" w:space="0" w:color="auto"/>
            <w:bottom w:val="none" w:sz="0" w:space="0" w:color="auto"/>
            <w:right w:val="none" w:sz="0" w:space="0" w:color="auto"/>
          </w:divBdr>
        </w:div>
        <w:div w:id="1450584106">
          <w:marLeft w:val="0"/>
          <w:marRight w:val="0"/>
          <w:marTop w:val="0"/>
          <w:marBottom w:val="0"/>
          <w:divBdr>
            <w:top w:val="none" w:sz="0" w:space="0" w:color="auto"/>
            <w:left w:val="none" w:sz="0" w:space="0" w:color="auto"/>
            <w:bottom w:val="none" w:sz="0" w:space="0" w:color="auto"/>
            <w:right w:val="none" w:sz="0" w:space="0" w:color="auto"/>
          </w:divBdr>
        </w:div>
        <w:div w:id="1990549240">
          <w:marLeft w:val="0"/>
          <w:marRight w:val="0"/>
          <w:marTop w:val="0"/>
          <w:marBottom w:val="0"/>
          <w:divBdr>
            <w:top w:val="none" w:sz="0" w:space="0" w:color="auto"/>
            <w:left w:val="none" w:sz="0" w:space="0" w:color="auto"/>
            <w:bottom w:val="none" w:sz="0" w:space="0" w:color="auto"/>
            <w:right w:val="none" w:sz="0" w:space="0" w:color="auto"/>
          </w:divBdr>
        </w:div>
      </w:divsChild>
    </w:div>
    <w:div w:id="1805005730">
      <w:bodyDiv w:val="1"/>
      <w:marLeft w:val="0"/>
      <w:marRight w:val="0"/>
      <w:marTop w:val="0"/>
      <w:marBottom w:val="0"/>
      <w:divBdr>
        <w:top w:val="none" w:sz="0" w:space="0" w:color="auto"/>
        <w:left w:val="none" w:sz="0" w:space="0" w:color="auto"/>
        <w:bottom w:val="none" w:sz="0" w:space="0" w:color="auto"/>
        <w:right w:val="none" w:sz="0" w:space="0" w:color="auto"/>
      </w:divBdr>
    </w:div>
    <w:div w:id="1827503406">
      <w:bodyDiv w:val="1"/>
      <w:marLeft w:val="0"/>
      <w:marRight w:val="0"/>
      <w:marTop w:val="0"/>
      <w:marBottom w:val="0"/>
      <w:divBdr>
        <w:top w:val="none" w:sz="0" w:space="0" w:color="auto"/>
        <w:left w:val="none" w:sz="0" w:space="0" w:color="auto"/>
        <w:bottom w:val="none" w:sz="0" w:space="0" w:color="auto"/>
        <w:right w:val="none" w:sz="0" w:space="0" w:color="auto"/>
      </w:divBdr>
      <w:divsChild>
        <w:div w:id="1173302375">
          <w:marLeft w:val="0"/>
          <w:marRight w:val="0"/>
          <w:marTop w:val="0"/>
          <w:marBottom w:val="0"/>
          <w:divBdr>
            <w:top w:val="none" w:sz="0" w:space="0" w:color="auto"/>
            <w:left w:val="none" w:sz="0" w:space="0" w:color="auto"/>
            <w:bottom w:val="none" w:sz="0" w:space="0" w:color="auto"/>
            <w:right w:val="none" w:sz="0" w:space="0" w:color="auto"/>
          </w:divBdr>
        </w:div>
        <w:div w:id="224030017">
          <w:marLeft w:val="0"/>
          <w:marRight w:val="0"/>
          <w:marTop w:val="0"/>
          <w:marBottom w:val="0"/>
          <w:divBdr>
            <w:top w:val="none" w:sz="0" w:space="0" w:color="auto"/>
            <w:left w:val="none" w:sz="0" w:space="0" w:color="auto"/>
            <w:bottom w:val="none" w:sz="0" w:space="0" w:color="auto"/>
            <w:right w:val="none" w:sz="0" w:space="0" w:color="auto"/>
          </w:divBdr>
        </w:div>
      </w:divsChild>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 w:id="214257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csa.mil/Industrial-Security/Entity-Vetting-Facility-Clearances-FOCI/Foreign-Ownership-Control-or-Influence/" TargetMode="External"/><Relationship Id="rId18" Type="http://schemas.openxmlformats.org/officeDocument/2006/relationships/hyperlink" Target="mailto:jennifer.moyer@us.af.mil" TargetMode="External"/><Relationship Id="rId26" Type="http://schemas.openxmlformats.org/officeDocument/2006/relationships/hyperlink" Target="http://www.dla.mil/HQ/InformationOperations/LogisticsInformationServices.aspx" TargetMode="External"/><Relationship Id="rId3" Type="http://schemas.openxmlformats.org/officeDocument/2006/relationships/customXml" Target="../customXml/item3.xml"/><Relationship Id="rId21" Type="http://schemas.openxmlformats.org/officeDocument/2006/relationships/hyperlink" Target="http://www.access.gpo.gov/nara/cfr/waisidx_07/32cfr219_07.html" TargetMode="External"/><Relationship Id="rId7" Type="http://schemas.openxmlformats.org/officeDocument/2006/relationships/webSettings" Target="webSettings.xml"/><Relationship Id="rId12" Type="http://schemas.openxmlformats.org/officeDocument/2006/relationships/hyperlink" Target="mailto:Amber.Buckley@us.af.mil" TargetMode="External"/><Relationship Id="rId17" Type="http://schemas.openxmlformats.org/officeDocument/2006/relationships/hyperlink" Target="http://www.dcsa.mil/" TargetMode="External"/><Relationship Id="rId25" Type="http://schemas.openxmlformats.org/officeDocument/2006/relationships/hyperlink" Target="https://sam.gov/opp/e628c811fafe041accdddf55fb8539bf/view?keywords=AFRL-BAA-GUIDE&amp;sort=-relevance&amp;index=&amp;is_active=true&amp;page=1" TargetMode="External"/><Relationship Id="rId2" Type="http://schemas.openxmlformats.org/officeDocument/2006/relationships/customXml" Target="../customXml/item2.xml"/><Relationship Id="rId16" Type="http://schemas.openxmlformats.org/officeDocument/2006/relationships/hyperlink" Target="mailto:AFRL.RIOF@us.af.mil" TargetMode="External"/><Relationship Id="rId20" Type="http://schemas.openxmlformats.org/officeDocument/2006/relationships/hyperlink" Target="https://sam.gov/opp/e628c811fafe041accdddf55fb8539bf/view?keywords=AFRL-BAA-Guide&amp;sort=-relevance&amp;index=&amp;is_active=true&amp;page=1" TargetMode="External"/><Relationship Id="rId29" Type="http://schemas.openxmlformats.org/officeDocument/2006/relationships/hyperlink" Target="mailto:afrl.pk.workflow@us.af.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mber.Buckley@us.af.mil" TargetMode="External"/><Relationship Id="rId24" Type="http://schemas.openxmlformats.org/officeDocument/2006/relationships/hyperlink" Target="https://www.sprs.csd.disa.mil/"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am.gov/opp/5d5947ee115b4a49adc07d0bc4bc72e5/view" TargetMode="External"/><Relationship Id="rId23" Type="http://schemas.openxmlformats.org/officeDocument/2006/relationships/hyperlink" Target="http://www.hhs.gov/ohrp" TargetMode="External"/><Relationship Id="rId28" Type="http://schemas.openxmlformats.org/officeDocument/2006/relationships/hyperlink" Target="mailto:Amber.Buckley@us.af.mil" TargetMode="External"/><Relationship Id="rId10" Type="http://schemas.openxmlformats.org/officeDocument/2006/relationships/hyperlink" Target="https://sam.gov/" TargetMode="External"/><Relationship Id="rId19" Type="http://schemas.openxmlformats.org/officeDocument/2006/relationships/hyperlink" Target="https://www.govinfo.gov/app/details/CFR-2023-title2-vol1/CFR-2023-title2-vol1-part25-appA"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www.dtic.mil/whs/directives/corres/pdf/321602p.pdf" TargetMode="External"/><Relationship Id="rId27" Type="http://schemas.openxmlformats.org/officeDocument/2006/relationships/hyperlink" Target="https://www.grants.gov/forms/r-r-family.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1DFFF7D231264DB281DD6600F5ED28" ma:contentTypeVersion="18" ma:contentTypeDescription="Create a new document." ma:contentTypeScope="" ma:versionID="fc6a7446e44c708c21585738b2fea497">
  <xsd:schema xmlns:xsd="http://www.w3.org/2001/XMLSchema" xmlns:xs="http://www.w3.org/2001/XMLSchema" xmlns:p="http://schemas.microsoft.com/office/2006/metadata/properties" xmlns:ns1="http://schemas.microsoft.com/sharepoint/v3" xmlns:ns2="cdfe8e76-0263-4c93-b439-fb875b3dc9c0" xmlns:ns3="8537985c-2ce7-4f8b-bf9d-5fd854b60f50" xmlns:ns4="bac4e3eb-747f-43bc-bf10-c1bbb893ecac" targetNamespace="http://schemas.microsoft.com/office/2006/metadata/properties" ma:root="true" ma:fieldsID="b4a236db784d4188fe862b797d3d8272" ns1:_="" ns2:_="" ns3:_="" ns4:_="">
    <xsd:import namespace="http://schemas.microsoft.com/sharepoint/v3"/>
    <xsd:import namespace="cdfe8e76-0263-4c93-b439-fb875b3dc9c0"/>
    <xsd:import namespace="8537985c-2ce7-4f8b-bf9d-5fd854b60f50"/>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Hyperlink"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fe8e76-0263-4c93-b439-fb875b3dc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Hyperlink" ma:index="21"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37985c-2ce7-4f8b-bf9d-5fd854b60f5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0f78fe5-5aef-4266-bdf1-12b13d967bb2}" ma:internalName="TaxCatchAll" ma:showField="CatchAllData" ma:web="8537985c-2ce7-4f8b-bf9d-5fd854b60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fe8e76-0263-4c93-b439-fb875b3dc9c0">
      <Terms xmlns="http://schemas.microsoft.com/office/infopath/2007/PartnerControls"/>
    </lcf76f155ced4ddcb4097134ff3c332f>
    <TaxCatchAll xmlns="bac4e3eb-747f-43bc-bf10-c1bbb893ecac" xsi:nil="true"/>
    <_ip_UnifiedCompliancePolicyUIAction xmlns="http://schemas.microsoft.com/sharepoint/v3" xsi:nil="true"/>
    <_ip_UnifiedCompliancePolicyProperties xmlns="http://schemas.microsoft.com/sharepoint/v3" xsi:nil="true"/>
    <Hyperlink xmlns="cdfe8e76-0263-4c93-b439-fb875b3dc9c0">
      <Url xsi:nil="true"/>
      <Description xsi:nil="true"/>
    </Hyperlink>
  </documentManagement>
</p:properties>
</file>

<file path=customXml/itemProps1.xml><?xml version="1.0" encoding="utf-8"?>
<ds:datastoreItem xmlns:ds="http://schemas.openxmlformats.org/officeDocument/2006/customXml" ds:itemID="{FA76B08B-F948-4087-905A-6879C0501923}">
  <ds:schemaRefs>
    <ds:schemaRef ds:uri="http://schemas.microsoft.com/sharepoint/v3/contenttype/forms"/>
  </ds:schemaRefs>
</ds:datastoreItem>
</file>

<file path=customXml/itemProps2.xml><?xml version="1.0" encoding="utf-8"?>
<ds:datastoreItem xmlns:ds="http://schemas.openxmlformats.org/officeDocument/2006/customXml" ds:itemID="{0F52D15C-EFAA-475E-9A1C-6E4895FE1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dfe8e76-0263-4c93-b439-fb875b3dc9c0"/>
    <ds:schemaRef ds:uri="8537985c-2ce7-4f8b-bf9d-5fd854b60f50"/>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E6AB1D-7166-4B90-AC7F-325C11D31BB9}">
  <ds:schemaRefs>
    <ds:schemaRef ds:uri="http://schemas.microsoft.com/office/2006/metadata/properties"/>
    <ds:schemaRef ds:uri="http://schemas.microsoft.com/office/infopath/2007/PartnerControls"/>
    <ds:schemaRef ds:uri="cdfe8e76-0263-4c93-b439-fb875b3dc9c0"/>
    <ds:schemaRef ds:uri="bac4e3eb-747f-43bc-bf10-c1bbb893eca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9081</Words>
  <Characters>55630</Characters>
  <Application>Microsoft Office Word</Application>
  <DocSecurity>0</DocSecurity>
  <Lines>463</Lines>
  <Paragraphs>129</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64582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cp:lastModifiedBy>BUCKLEY, AMBER M CIV USAF AFMC AFRL/RIKA</cp:lastModifiedBy>
  <cp:revision>3</cp:revision>
  <cp:lastPrinted>2015-01-22T20:56:00Z</cp:lastPrinted>
  <dcterms:created xsi:type="dcterms:W3CDTF">2025-03-13T15:51:00Z</dcterms:created>
  <dcterms:modified xsi:type="dcterms:W3CDTF">2025-03-13T18:19:00Z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0x010100C81DFFF7D231264DB281DD6600F5ED28</vt:lpwstr>
  </property>
  <property fmtid="{D5CDD505-2E9C-101B-9397-08002B2CF9AE}" pid="4" name="MediaServiceImageTags">
    <vt:lpwstr/>
  </property>
</Properties>
</file>