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684AA" w14:textId="77777777" w:rsidR="00D46CE8" w:rsidRDefault="00D46CE8" w:rsidP="00E24A11">
      <w:pPr>
        <w:pStyle w:val="Heading2"/>
        <w:jc w:val="center"/>
        <w:rPr>
          <w:rFonts w:asciiTheme="minorHAnsi" w:hAnsiTheme="minorHAnsi" w:cstheme="minorHAnsi"/>
          <w:sz w:val="28"/>
          <w:szCs w:val="28"/>
        </w:rPr>
      </w:pPr>
      <w:bookmarkStart w:id="0" w:name="_Toc118798104"/>
      <w:r>
        <w:t>B.2</w:t>
      </w:r>
      <w:r w:rsidRPr="00660A76">
        <w:rPr>
          <w:rFonts w:asciiTheme="minorHAnsi" w:hAnsiTheme="minorHAnsi" w:cstheme="minorHAnsi"/>
        </w:rPr>
        <w:t xml:space="preserve">  </w:t>
      </w:r>
      <w:r w:rsidRPr="00DB39D3">
        <w:rPr>
          <w:rFonts w:asciiTheme="minorHAnsi" w:hAnsiTheme="minorHAnsi" w:cstheme="minorHAnsi"/>
          <w:sz w:val="28"/>
          <w:szCs w:val="28"/>
        </w:rPr>
        <w:t>PERFORMANCE WORK STATEMENT</w:t>
      </w:r>
      <w:bookmarkEnd w:id="0"/>
    </w:p>
    <w:p w14:paraId="78BC7646" w14:textId="47787671" w:rsidR="00D46CE8" w:rsidRPr="00DB39D3" w:rsidRDefault="007A4C9E" w:rsidP="00E24A11">
      <w:pPr>
        <w:jc w:val="center"/>
        <w:rPr>
          <w:b/>
          <w:bCs/>
          <w:sz w:val="28"/>
          <w:szCs w:val="28"/>
        </w:rPr>
      </w:pPr>
      <w:r>
        <w:rPr>
          <w:b/>
          <w:bCs/>
          <w:sz w:val="28"/>
          <w:szCs w:val="28"/>
        </w:rPr>
        <w:t>MIDWEST CONSORTIUM (MidCon)</w:t>
      </w:r>
      <w:r w:rsidR="00D46CE8" w:rsidRPr="00DB39D3">
        <w:rPr>
          <w:b/>
          <w:bCs/>
          <w:sz w:val="28"/>
          <w:szCs w:val="28"/>
        </w:rPr>
        <w:t xml:space="preserve"> - COURT REPORTING AND TRANSCRIPTION SERVICES</w:t>
      </w:r>
    </w:p>
    <w:p w14:paraId="711259D5" w14:textId="77777777" w:rsidR="00D46CE8" w:rsidRPr="00CA56B4" w:rsidRDefault="00D46CE8" w:rsidP="00D46CE8">
      <w:pPr>
        <w:pStyle w:val="Heading8"/>
        <w:rPr>
          <w:rFonts w:cstheme="minorHAnsi"/>
          <w:b w:val="0"/>
          <w:sz w:val="22"/>
          <w:szCs w:val="22"/>
        </w:rPr>
      </w:pPr>
    </w:p>
    <w:p w14:paraId="680D2AB3" w14:textId="77777777" w:rsidR="00D46CE8" w:rsidRPr="00DB39D3" w:rsidRDefault="00D46CE8" w:rsidP="00D46CE8">
      <w:pPr>
        <w:numPr>
          <w:ilvl w:val="1"/>
          <w:numId w:val="1"/>
        </w:numPr>
        <w:rPr>
          <w:rFonts w:cstheme="minorHAnsi"/>
          <w:b/>
          <w:bCs/>
        </w:rPr>
      </w:pPr>
      <w:r w:rsidRPr="00CA56B4">
        <w:rPr>
          <w:rFonts w:cstheme="minorHAnsi"/>
          <w:bCs/>
        </w:rPr>
        <w:t xml:space="preserve"> GENERAL</w:t>
      </w:r>
    </w:p>
    <w:p w14:paraId="5C2C0BA3" w14:textId="4C14C1DA" w:rsidR="00D46CE8" w:rsidRDefault="00D46CE8" w:rsidP="0073684A">
      <w:pPr>
        <w:pStyle w:val="ListParagraph"/>
        <w:numPr>
          <w:ilvl w:val="2"/>
          <w:numId w:val="1"/>
        </w:numPr>
        <w:tabs>
          <w:tab w:val="left" w:pos="360"/>
          <w:tab w:val="left" w:pos="720"/>
          <w:tab w:val="left" w:pos="1080"/>
        </w:tabs>
        <w:rPr>
          <w:rFonts w:cstheme="minorHAnsi"/>
        </w:rPr>
      </w:pPr>
      <w:bookmarkStart w:id="1" w:name="_Hlk219465921"/>
      <w:r w:rsidRPr="0073684A">
        <w:rPr>
          <w:rFonts w:cstheme="minorHAnsi"/>
        </w:rPr>
        <w:t xml:space="preserve">The Contractor shall provide all personnel, equipment, tools, materials, supplies, vehicles, certifications, supervision, and all other technologies and technical services to provide Court Reporter services for the VHA </w:t>
      </w:r>
      <w:r w:rsidR="008F72F1">
        <w:rPr>
          <w:rFonts w:cstheme="minorHAnsi"/>
        </w:rPr>
        <w:t>MIDCON</w:t>
      </w:r>
      <w:r w:rsidRPr="0073684A">
        <w:rPr>
          <w:rFonts w:cstheme="minorHAnsi"/>
        </w:rPr>
        <w:t xml:space="preserve"> upon request.  The services may be required for, but </w:t>
      </w:r>
      <w:r w:rsidR="003855D9" w:rsidRPr="0073684A">
        <w:rPr>
          <w:rFonts w:cstheme="minorHAnsi"/>
        </w:rPr>
        <w:t>are not</w:t>
      </w:r>
      <w:r w:rsidRPr="0073684A">
        <w:rPr>
          <w:rFonts w:cstheme="minorHAnsi"/>
        </w:rPr>
        <w:t xml:space="preserve"> limited to:  Administrative Investigations, Disciplinary Appeals Boards, Equal Employment Opportunity (EEO) hearings or Merit Systems Protection Board (MSPB) hearings, Office of Resolution Management, or Regional Counsel requirements. It will also be used for any other meetings, events, or previously recorded depositions/testimony that require legal documentation.  </w:t>
      </w:r>
    </w:p>
    <w:bookmarkEnd w:id="1"/>
    <w:p w14:paraId="0B96B071" w14:textId="77777777" w:rsidR="00174D53" w:rsidRPr="0073684A" w:rsidRDefault="00174D53" w:rsidP="00174D53">
      <w:pPr>
        <w:pStyle w:val="ListParagraph"/>
        <w:tabs>
          <w:tab w:val="left" w:pos="360"/>
          <w:tab w:val="left" w:pos="720"/>
          <w:tab w:val="left" w:pos="1080"/>
        </w:tabs>
        <w:rPr>
          <w:rFonts w:cstheme="minorHAnsi"/>
        </w:rPr>
      </w:pPr>
    </w:p>
    <w:p w14:paraId="0936A54C" w14:textId="06B7D99F" w:rsidR="0073684A" w:rsidRDefault="00174D53" w:rsidP="0073684A">
      <w:pPr>
        <w:pStyle w:val="ListParagraph"/>
        <w:numPr>
          <w:ilvl w:val="2"/>
          <w:numId w:val="1"/>
        </w:numPr>
        <w:tabs>
          <w:tab w:val="left" w:pos="360"/>
          <w:tab w:val="left" w:pos="720"/>
          <w:tab w:val="left" w:pos="1080"/>
        </w:tabs>
        <w:rPr>
          <w:rFonts w:cstheme="minorHAnsi"/>
        </w:rPr>
      </w:pPr>
      <w:r>
        <w:rPr>
          <w:rFonts w:cstheme="minorHAnsi"/>
        </w:rPr>
        <w:t>DEFINITIONS</w:t>
      </w:r>
    </w:p>
    <w:p w14:paraId="71EF47E7" w14:textId="77777777" w:rsidR="006B0D12" w:rsidRDefault="00F31D15" w:rsidP="006B0D12">
      <w:pPr>
        <w:pStyle w:val="ListParagraph"/>
        <w:numPr>
          <w:ilvl w:val="1"/>
          <w:numId w:val="9"/>
        </w:numPr>
        <w:ind w:left="360" w:firstLine="720"/>
        <w:rPr>
          <w:rFonts w:cstheme="minorHAnsi"/>
        </w:rPr>
      </w:pPr>
      <w:r w:rsidRPr="006B0D12">
        <w:rPr>
          <w:rFonts w:cstheme="minorHAnsi"/>
        </w:rPr>
        <w:t>AQL</w:t>
      </w:r>
      <w:r w:rsidR="000A5F74" w:rsidRPr="006B0D12">
        <w:rPr>
          <w:rFonts w:cstheme="minorHAnsi"/>
        </w:rPr>
        <w:t xml:space="preserve"> - </w:t>
      </w:r>
      <w:r w:rsidRPr="006B0D12">
        <w:rPr>
          <w:rFonts w:cstheme="minorHAnsi"/>
        </w:rPr>
        <w:t>Acceptable Quality Level</w:t>
      </w:r>
      <w:r w:rsidR="000A5F74" w:rsidRPr="006B0D12">
        <w:rPr>
          <w:rFonts w:cstheme="minorHAnsi"/>
        </w:rPr>
        <w:t xml:space="preserve">. </w:t>
      </w:r>
      <w:r w:rsidRPr="006B0D12">
        <w:rPr>
          <w:rFonts w:cstheme="minorHAnsi"/>
        </w:rPr>
        <w:t xml:space="preserve"> Th</w:t>
      </w:r>
      <w:r w:rsidR="000A5F74" w:rsidRPr="006B0D12">
        <w:rPr>
          <w:rFonts w:cstheme="minorHAnsi"/>
        </w:rPr>
        <w:t xml:space="preserve">is is the </w:t>
      </w:r>
      <w:r w:rsidRPr="006B0D12">
        <w:rPr>
          <w:rFonts w:cstheme="minorHAnsi"/>
        </w:rPr>
        <w:t xml:space="preserve">maximum </w:t>
      </w:r>
      <w:r w:rsidR="006B0D12" w:rsidRPr="006B0D12">
        <w:rPr>
          <w:rFonts w:cstheme="minorHAnsi"/>
        </w:rPr>
        <w:t>percentage</w:t>
      </w:r>
      <w:r w:rsidRPr="006B0D12">
        <w:rPr>
          <w:rFonts w:cstheme="minorHAnsi"/>
        </w:rPr>
        <w:t xml:space="preserve"> </w:t>
      </w:r>
      <w:r w:rsidR="003855D9" w:rsidRPr="006B0D12">
        <w:rPr>
          <w:rFonts w:cstheme="minorHAnsi"/>
        </w:rPr>
        <w:t xml:space="preserve">of </w:t>
      </w:r>
      <w:r w:rsidRPr="006B0D12">
        <w:rPr>
          <w:rFonts w:cstheme="minorHAnsi"/>
        </w:rPr>
        <w:t>defect</w:t>
      </w:r>
      <w:r w:rsidR="003855D9" w:rsidRPr="006B0D12">
        <w:rPr>
          <w:rFonts w:cstheme="minorHAnsi"/>
        </w:rPr>
        <w:t>s</w:t>
      </w:r>
      <w:r w:rsidRPr="006B0D12">
        <w:rPr>
          <w:rFonts w:cstheme="minorHAnsi"/>
        </w:rPr>
        <w:t xml:space="preserve"> </w:t>
      </w:r>
      <w:r w:rsidR="002D2882" w:rsidRPr="006B0D12">
        <w:rPr>
          <w:rFonts w:cstheme="minorHAnsi"/>
        </w:rPr>
        <w:t>for which,</w:t>
      </w:r>
      <w:r w:rsidRPr="006B0D12">
        <w:rPr>
          <w:rFonts w:cstheme="minorHAnsi"/>
        </w:rPr>
        <w:t xml:space="preserve"> for purposes of </w:t>
      </w:r>
      <w:r w:rsidR="006B0D12">
        <w:rPr>
          <w:rFonts w:cstheme="minorHAnsi"/>
        </w:rPr>
        <w:t xml:space="preserve"> </w:t>
      </w:r>
    </w:p>
    <w:p w14:paraId="4630E825" w14:textId="0B47000A" w:rsidR="00F31D15" w:rsidRPr="006B0D12" w:rsidRDefault="006B0D12" w:rsidP="006B0D12">
      <w:pPr>
        <w:pStyle w:val="ListParagraph"/>
        <w:ind w:left="1080"/>
        <w:rPr>
          <w:rFonts w:cstheme="minorHAnsi"/>
        </w:rPr>
      </w:pPr>
      <w:r>
        <w:rPr>
          <w:rFonts w:cstheme="minorHAnsi"/>
        </w:rPr>
        <w:t xml:space="preserve">                    </w:t>
      </w:r>
      <w:proofErr w:type="gramStart"/>
      <w:r w:rsidR="00F31D15" w:rsidRPr="006B0D12">
        <w:rPr>
          <w:rFonts w:cstheme="minorHAnsi"/>
        </w:rPr>
        <w:t>sampling</w:t>
      </w:r>
      <w:r w:rsidR="002D2882" w:rsidRPr="006B0D12">
        <w:rPr>
          <w:rFonts w:cstheme="minorHAnsi"/>
        </w:rPr>
        <w:t>,</w:t>
      </w:r>
      <w:proofErr w:type="gramEnd"/>
      <w:r>
        <w:rPr>
          <w:rFonts w:cstheme="minorHAnsi"/>
        </w:rPr>
        <w:t xml:space="preserve"> </w:t>
      </w:r>
      <w:r w:rsidR="002D2882" w:rsidRPr="006B0D12">
        <w:rPr>
          <w:rFonts w:cstheme="minorHAnsi"/>
        </w:rPr>
        <w:t>inspections</w:t>
      </w:r>
      <w:r w:rsidR="000A5F74" w:rsidRPr="006B0D12">
        <w:rPr>
          <w:rFonts w:cstheme="minorHAnsi"/>
        </w:rPr>
        <w:t xml:space="preserve"> </w:t>
      </w:r>
      <w:r w:rsidR="00F31D15" w:rsidRPr="006B0D12">
        <w:rPr>
          <w:rFonts w:cstheme="minorHAnsi"/>
        </w:rPr>
        <w:t>can be considered satisfactory.</w:t>
      </w:r>
    </w:p>
    <w:p w14:paraId="7DE63F38" w14:textId="77777777" w:rsidR="002021CC" w:rsidRPr="00F31D15" w:rsidRDefault="002021CC" w:rsidP="000A5F74">
      <w:pPr>
        <w:pStyle w:val="ListParagraph"/>
        <w:ind w:firstLine="720"/>
        <w:rPr>
          <w:rFonts w:cstheme="minorHAnsi"/>
        </w:rPr>
      </w:pPr>
    </w:p>
    <w:p w14:paraId="6E78811C" w14:textId="77777777" w:rsidR="000A5F74" w:rsidRDefault="000A5F74" w:rsidP="00AA1A51">
      <w:pPr>
        <w:pStyle w:val="ListParagraph"/>
        <w:numPr>
          <w:ilvl w:val="1"/>
          <w:numId w:val="9"/>
        </w:numPr>
        <w:rPr>
          <w:rFonts w:cstheme="minorHAnsi"/>
        </w:rPr>
      </w:pPr>
      <w:r>
        <w:rPr>
          <w:rFonts w:cstheme="minorHAnsi"/>
        </w:rPr>
        <w:t xml:space="preserve">AI - </w:t>
      </w:r>
      <w:r w:rsidR="00F31D15" w:rsidRPr="00F31D15">
        <w:rPr>
          <w:rFonts w:cstheme="minorHAnsi"/>
        </w:rPr>
        <w:t xml:space="preserve">Administrative Investigation.  A process of gathering evidence and ascertaining facts about particular </w:t>
      </w:r>
    </w:p>
    <w:p w14:paraId="72FBBAC8" w14:textId="77777777" w:rsidR="002021CC" w:rsidRDefault="00F31D15" w:rsidP="004D5D8E">
      <w:pPr>
        <w:pStyle w:val="ListParagraph"/>
        <w:ind w:left="2160"/>
        <w:rPr>
          <w:rFonts w:cstheme="minorHAnsi"/>
        </w:rPr>
      </w:pPr>
      <w:r w:rsidRPr="00F31D15">
        <w:rPr>
          <w:rFonts w:cstheme="minorHAnsi"/>
        </w:rPr>
        <w:t xml:space="preserve">matters, conducted primarily to enhance administrative effectiveness and efficiency.   </w:t>
      </w:r>
    </w:p>
    <w:p w14:paraId="5D469B39" w14:textId="420B4CA8" w:rsidR="00F31D15" w:rsidRPr="00F31D15" w:rsidRDefault="00F31D15" w:rsidP="00AA1A51">
      <w:pPr>
        <w:pStyle w:val="ListParagraph"/>
        <w:ind w:firstLine="870"/>
        <w:rPr>
          <w:rFonts w:cstheme="minorHAnsi"/>
        </w:rPr>
      </w:pPr>
    </w:p>
    <w:p w14:paraId="09C428B5" w14:textId="77777777" w:rsidR="005D1B99" w:rsidRDefault="00A41887" w:rsidP="00AA1A51">
      <w:pPr>
        <w:pStyle w:val="ListParagraph"/>
        <w:numPr>
          <w:ilvl w:val="1"/>
          <w:numId w:val="9"/>
        </w:numPr>
        <w:rPr>
          <w:rFonts w:cstheme="minorHAnsi"/>
        </w:rPr>
      </w:pPr>
      <w:r>
        <w:rPr>
          <w:rFonts w:cstheme="minorHAnsi"/>
        </w:rPr>
        <w:t xml:space="preserve">AIB - </w:t>
      </w:r>
      <w:r w:rsidR="00F31D15" w:rsidRPr="00F31D15">
        <w:rPr>
          <w:rFonts w:cstheme="minorHAnsi"/>
        </w:rPr>
        <w:t xml:space="preserve">Administrative Investigation Board.  The standard procedures established under VA Directive 0700 </w:t>
      </w:r>
    </w:p>
    <w:p w14:paraId="78BDB3FE" w14:textId="79388E9D" w:rsidR="00F31D15" w:rsidRDefault="00F31D15" w:rsidP="00EF0312">
      <w:pPr>
        <w:pStyle w:val="ListParagraph"/>
        <w:ind w:left="2160"/>
        <w:rPr>
          <w:rFonts w:cstheme="minorHAnsi"/>
        </w:rPr>
      </w:pPr>
      <w:r w:rsidRPr="00F31D15">
        <w:rPr>
          <w:rFonts w:cstheme="minorHAnsi"/>
        </w:rPr>
        <w:t xml:space="preserve">and this Handbook for collecting and analyzing evidence, ascertaining facts, and documenting complete and accurate information regarding matters of interest to VA.  “Members” are the person or persons appointed by a Convening Authority to conduct the AIB. </w:t>
      </w:r>
    </w:p>
    <w:p w14:paraId="368A961B" w14:textId="77777777" w:rsidR="002021CC" w:rsidRPr="00F31D15" w:rsidRDefault="002021CC" w:rsidP="00F31D15">
      <w:pPr>
        <w:pStyle w:val="ListParagraph"/>
        <w:rPr>
          <w:rFonts w:cstheme="minorHAnsi"/>
        </w:rPr>
      </w:pPr>
    </w:p>
    <w:p w14:paraId="20AF12C2" w14:textId="6B42B97B" w:rsidR="00F31D15" w:rsidRDefault="00A41887" w:rsidP="00AA1A51">
      <w:pPr>
        <w:pStyle w:val="ListParagraph"/>
        <w:numPr>
          <w:ilvl w:val="1"/>
          <w:numId w:val="9"/>
        </w:numPr>
        <w:rPr>
          <w:rFonts w:cstheme="minorHAnsi"/>
        </w:rPr>
      </w:pPr>
      <w:r>
        <w:rPr>
          <w:rFonts w:cstheme="minorHAnsi"/>
        </w:rPr>
        <w:t xml:space="preserve">CO - </w:t>
      </w:r>
      <w:r w:rsidR="00F31D15" w:rsidRPr="00F31D15">
        <w:rPr>
          <w:rFonts w:cstheme="minorHAnsi"/>
        </w:rPr>
        <w:t>Contracting Officer.  A sole individual appointed with the authority to enter into and administer contracts on behalf of the U.S. Government.</w:t>
      </w:r>
    </w:p>
    <w:p w14:paraId="3D0D3439" w14:textId="77777777" w:rsidR="002021CC" w:rsidRPr="00F31D15" w:rsidRDefault="002021CC" w:rsidP="00F31D15">
      <w:pPr>
        <w:pStyle w:val="ListParagraph"/>
        <w:rPr>
          <w:rFonts w:cstheme="minorHAnsi"/>
        </w:rPr>
      </w:pPr>
    </w:p>
    <w:p w14:paraId="776F5D23" w14:textId="35734A6E" w:rsidR="00F31D15" w:rsidRDefault="00A41887" w:rsidP="00AA1A51">
      <w:pPr>
        <w:pStyle w:val="ListParagraph"/>
        <w:numPr>
          <w:ilvl w:val="1"/>
          <w:numId w:val="9"/>
        </w:numPr>
        <w:rPr>
          <w:rFonts w:cstheme="minorHAnsi"/>
        </w:rPr>
      </w:pPr>
      <w:r>
        <w:rPr>
          <w:rFonts w:cstheme="minorHAnsi"/>
        </w:rPr>
        <w:t xml:space="preserve">COR - </w:t>
      </w:r>
      <w:r w:rsidR="00F31D15" w:rsidRPr="00F31D15">
        <w:rPr>
          <w:rFonts w:cstheme="minorHAnsi"/>
        </w:rPr>
        <w:t>Contracting Officer’s Representative.  An individual designated by the CO to act as his representative to assist in administering a contract.  The source and authority for a COR are contained in the written letter of designation from the CO.</w:t>
      </w:r>
    </w:p>
    <w:p w14:paraId="195B9637" w14:textId="77777777" w:rsidR="002021CC" w:rsidRPr="00F31D15" w:rsidRDefault="002021CC" w:rsidP="00F31D15">
      <w:pPr>
        <w:pStyle w:val="ListParagraph"/>
        <w:rPr>
          <w:rFonts w:cstheme="minorHAnsi"/>
        </w:rPr>
      </w:pPr>
    </w:p>
    <w:p w14:paraId="0654FE8E" w14:textId="2DBA2878" w:rsidR="00F31D15" w:rsidRPr="00F31D15" w:rsidRDefault="00F31D15" w:rsidP="00AA1A51">
      <w:pPr>
        <w:pStyle w:val="ListParagraph"/>
        <w:numPr>
          <w:ilvl w:val="1"/>
          <w:numId w:val="9"/>
        </w:numPr>
        <w:rPr>
          <w:rFonts w:cstheme="minorHAnsi"/>
        </w:rPr>
      </w:pPr>
      <w:r w:rsidRPr="00F31D15">
        <w:rPr>
          <w:rFonts w:cstheme="minorHAnsi"/>
        </w:rPr>
        <w:t>Convening Authority</w:t>
      </w:r>
      <w:r w:rsidR="002021CC">
        <w:rPr>
          <w:rFonts w:cstheme="minorHAnsi"/>
        </w:rPr>
        <w:t xml:space="preserve"> -</w:t>
      </w:r>
      <w:r w:rsidRPr="00F31D15">
        <w:rPr>
          <w:rFonts w:cstheme="minorHAnsi"/>
        </w:rPr>
        <w:t xml:space="preserve"> The authority responsible for convening and supervising administrative investigations under VA Directive 0700.  Convening Authorities include the Heads of VA Administrations and Staff Offices, Chief executives of VA facilities, and authorities senior to any of them in the VA organization.</w:t>
      </w:r>
    </w:p>
    <w:p w14:paraId="05B6445D" w14:textId="34EE5C09" w:rsidR="00F31D15" w:rsidRDefault="00F31D15" w:rsidP="00AA1A51">
      <w:pPr>
        <w:pStyle w:val="ListParagraph"/>
        <w:numPr>
          <w:ilvl w:val="1"/>
          <w:numId w:val="9"/>
        </w:numPr>
        <w:rPr>
          <w:rFonts w:cstheme="minorHAnsi"/>
        </w:rPr>
      </w:pPr>
      <w:r w:rsidRPr="00F31D15">
        <w:rPr>
          <w:rFonts w:cstheme="minorHAnsi"/>
        </w:rPr>
        <w:t>Defective Service.  A service output that does not meet the standard of performance associated with it in the Performance Requirements Summary (PRS).</w:t>
      </w:r>
    </w:p>
    <w:p w14:paraId="005CF3B4" w14:textId="77777777" w:rsidR="002021CC" w:rsidRPr="00F31D15" w:rsidRDefault="002021CC" w:rsidP="00F31D15">
      <w:pPr>
        <w:pStyle w:val="ListParagraph"/>
        <w:rPr>
          <w:rFonts w:cstheme="minorHAnsi"/>
        </w:rPr>
      </w:pPr>
    </w:p>
    <w:p w14:paraId="048CB254" w14:textId="77777777" w:rsidR="002021CC" w:rsidRDefault="002021CC" w:rsidP="00AA1A51">
      <w:pPr>
        <w:pStyle w:val="ListParagraph"/>
        <w:numPr>
          <w:ilvl w:val="1"/>
          <w:numId w:val="9"/>
        </w:numPr>
        <w:rPr>
          <w:rFonts w:cstheme="minorHAnsi"/>
        </w:rPr>
      </w:pPr>
      <w:r>
        <w:rPr>
          <w:rFonts w:cstheme="minorHAnsi"/>
        </w:rPr>
        <w:t xml:space="preserve">FAR - </w:t>
      </w:r>
      <w:r w:rsidR="00F31D15" w:rsidRPr="00F31D15">
        <w:rPr>
          <w:rFonts w:cstheme="minorHAnsi"/>
        </w:rPr>
        <w:t>Federal Acquisition Regulations.  The laws governing Government contracting procedures.</w:t>
      </w:r>
    </w:p>
    <w:p w14:paraId="3C694ECB" w14:textId="4688995B" w:rsidR="00F31D15" w:rsidRPr="00F31D15" w:rsidRDefault="00F31D15" w:rsidP="00AA1A51">
      <w:pPr>
        <w:pStyle w:val="ListParagraph"/>
        <w:ind w:firstLine="105"/>
        <w:rPr>
          <w:rFonts w:cstheme="minorHAnsi"/>
        </w:rPr>
      </w:pPr>
    </w:p>
    <w:p w14:paraId="2F00A5A0" w14:textId="0DC1DB0F" w:rsidR="00F31D15" w:rsidRPr="004D5D8E" w:rsidRDefault="00F31D15" w:rsidP="004D5D8E">
      <w:pPr>
        <w:pStyle w:val="ListParagraph"/>
        <w:numPr>
          <w:ilvl w:val="1"/>
          <w:numId w:val="9"/>
        </w:numPr>
        <w:rPr>
          <w:rFonts w:cstheme="minorHAnsi"/>
        </w:rPr>
      </w:pPr>
      <w:r w:rsidRPr="00F31D15">
        <w:rPr>
          <w:rFonts w:cstheme="minorHAnsi"/>
        </w:rPr>
        <w:t xml:space="preserve">Investigative Report (IR).  The standard format for conveying the results of an AIB, designed to enhance clarity </w:t>
      </w:r>
      <w:r w:rsidRPr="004D5D8E">
        <w:rPr>
          <w:rFonts w:cstheme="minorHAnsi"/>
        </w:rPr>
        <w:t xml:space="preserve">and to facilitate review and decision-making.  The essential components </w:t>
      </w:r>
      <w:r w:rsidR="006B0D12">
        <w:rPr>
          <w:rFonts w:cstheme="minorHAnsi"/>
        </w:rPr>
        <w:t xml:space="preserve">of </w:t>
      </w:r>
      <w:r w:rsidRPr="004D5D8E">
        <w:rPr>
          <w:rFonts w:cstheme="minorHAnsi"/>
        </w:rPr>
        <w:t xml:space="preserve">an investigative report are findings of fact, conclusions, and exhibits.  </w:t>
      </w:r>
    </w:p>
    <w:p w14:paraId="35A5BCD3" w14:textId="77777777" w:rsidR="00E53C87" w:rsidRPr="00F31D15" w:rsidRDefault="00E53C87" w:rsidP="002021CC">
      <w:pPr>
        <w:pStyle w:val="ListParagraph"/>
        <w:ind w:firstLine="720"/>
        <w:rPr>
          <w:rFonts w:cstheme="minorHAnsi"/>
        </w:rPr>
      </w:pPr>
    </w:p>
    <w:p w14:paraId="46DEC9D6" w14:textId="3AF2DD2D" w:rsidR="00F31D15" w:rsidRDefault="00E53C87" w:rsidP="00AA1A51">
      <w:pPr>
        <w:pStyle w:val="ListParagraph"/>
        <w:numPr>
          <w:ilvl w:val="1"/>
          <w:numId w:val="9"/>
        </w:numPr>
        <w:rPr>
          <w:rFonts w:cstheme="minorHAnsi"/>
        </w:rPr>
      </w:pPr>
      <w:r>
        <w:rPr>
          <w:rFonts w:cstheme="minorHAnsi"/>
        </w:rPr>
        <w:lastRenderedPageBreak/>
        <w:t xml:space="preserve">PRS - </w:t>
      </w:r>
      <w:r w:rsidR="00F31D15" w:rsidRPr="00F31D15">
        <w:rPr>
          <w:rFonts w:cstheme="minorHAnsi"/>
        </w:rPr>
        <w:t>Performance Requirements Summary.  Identifies the key service outputs of the contract that will be evaluated by the government to assure contract performance standards are met by the contractor.</w:t>
      </w:r>
    </w:p>
    <w:p w14:paraId="15C62755" w14:textId="77777777" w:rsidR="00AA1A51" w:rsidRPr="00F31D15" w:rsidRDefault="00AA1A51" w:rsidP="00F31D15">
      <w:pPr>
        <w:pStyle w:val="ListParagraph"/>
        <w:rPr>
          <w:rFonts w:cstheme="minorHAnsi"/>
        </w:rPr>
      </w:pPr>
    </w:p>
    <w:p w14:paraId="6BF1E0FE" w14:textId="2470F47E" w:rsidR="00F31D15" w:rsidRDefault="00E53C87" w:rsidP="00AA1A51">
      <w:pPr>
        <w:pStyle w:val="ListParagraph"/>
        <w:numPr>
          <w:ilvl w:val="1"/>
          <w:numId w:val="9"/>
        </w:numPr>
        <w:rPr>
          <w:rFonts w:cstheme="minorHAnsi"/>
        </w:rPr>
      </w:pPr>
      <w:r>
        <w:rPr>
          <w:rFonts w:cstheme="minorHAnsi"/>
        </w:rPr>
        <w:t xml:space="preserve">PWS - </w:t>
      </w:r>
      <w:r w:rsidR="00F31D15" w:rsidRPr="00F31D15">
        <w:rPr>
          <w:rFonts w:cstheme="minorHAnsi"/>
        </w:rPr>
        <w:t xml:space="preserve">Performance Work Statement.  A statement that outlines the services needed for a Performance Based Service contract.  </w:t>
      </w:r>
    </w:p>
    <w:p w14:paraId="3806F055" w14:textId="77777777" w:rsidR="00AA1A51" w:rsidRPr="00F31D15" w:rsidRDefault="00AA1A51" w:rsidP="00F31D15">
      <w:pPr>
        <w:pStyle w:val="ListParagraph"/>
        <w:rPr>
          <w:rFonts w:cstheme="minorHAnsi"/>
        </w:rPr>
      </w:pPr>
    </w:p>
    <w:p w14:paraId="436889F0" w14:textId="5DF87AB1" w:rsidR="00174D53" w:rsidRPr="00174D53" w:rsidRDefault="00F31D15" w:rsidP="00AA1A51">
      <w:pPr>
        <w:pStyle w:val="ListParagraph"/>
        <w:numPr>
          <w:ilvl w:val="1"/>
          <w:numId w:val="9"/>
        </w:numPr>
        <w:rPr>
          <w:rFonts w:cstheme="minorHAnsi"/>
        </w:rPr>
      </w:pPr>
      <w:r w:rsidRPr="00F31D15">
        <w:rPr>
          <w:rFonts w:cstheme="minorHAnsi"/>
        </w:rPr>
        <w:t>Quality Control</w:t>
      </w:r>
      <w:r w:rsidR="00AA1A51">
        <w:rPr>
          <w:rFonts w:cstheme="minorHAnsi"/>
        </w:rPr>
        <w:t xml:space="preserve"> - </w:t>
      </w:r>
      <w:r w:rsidRPr="00F31D15">
        <w:rPr>
          <w:rFonts w:cstheme="minorHAnsi"/>
        </w:rPr>
        <w:t xml:space="preserve">Those actions taken by a contractor to control the performance of services so that they meet the requirements of </w:t>
      </w:r>
      <w:proofErr w:type="gramStart"/>
      <w:r w:rsidRPr="00F31D15">
        <w:rPr>
          <w:rFonts w:cstheme="minorHAnsi"/>
        </w:rPr>
        <w:t>the PWS</w:t>
      </w:r>
      <w:proofErr w:type="gramEnd"/>
      <w:r w:rsidRPr="00F31D15">
        <w:rPr>
          <w:rFonts w:cstheme="minorHAnsi"/>
        </w:rPr>
        <w:t>.</w:t>
      </w:r>
    </w:p>
    <w:p w14:paraId="4AE80DDC" w14:textId="77777777" w:rsidR="00174D53" w:rsidRPr="0073684A" w:rsidRDefault="00174D53" w:rsidP="00174D53">
      <w:pPr>
        <w:pStyle w:val="ListParagraph"/>
        <w:tabs>
          <w:tab w:val="left" w:pos="360"/>
          <w:tab w:val="left" w:pos="720"/>
          <w:tab w:val="left" w:pos="1080"/>
        </w:tabs>
        <w:rPr>
          <w:rFonts w:cstheme="minorHAnsi"/>
        </w:rPr>
      </w:pPr>
    </w:p>
    <w:p w14:paraId="20C75AA9" w14:textId="77777777" w:rsidR="00D46CE8" w:rsidRPr="00CA56B4" w:rsidRDefault="00D46CE8" w:rsidP="00D46CE8">
      <w:pPr>
        <w:tabs>
          <w:tab w:val="left" w:pos="360"/>
          <w:tab w:val="left" w:pos="720"/>
          <w:tab w:val="left" w:pos="1080"/>
        </w:tabs>
        <w:rPr>
          <w:rFonts w:cstheme="minorHAnsi"/>
        </w:rPr>
      </w:pPr>
    </w:p>
    <w:p w14:paraId="1AEDD532" w14:textId="77777777" w:rsidR="00D46CE8" w:rsidRPr="00DB39D3" w:rsidRDefault="00D46CE8" w:rsidP="00D46CE8">
      <w:pPr>
        <w:pStyle w:val="ListParagraph"/>
        <w:numPr>
          <w:ilvl w:val="1"/>
          <w:numId w:val="1"/>
        </w:numPr>
        <w:tabs>
          <w:tab w:val="left" w:pos="360"/>
          <w:tab w:val="left" w:pos="720"/>
          <w:tab w:val="left" w:pos="1080"/>
        </w:tabs>
        <w:rPr>
          <w:rFonts w:cstheme="minorHAnsi"/>
        </w:rPr>
      </w:pPr>
      <w:r w:rsidRPr="00CA56B4">
        <w:rPr>
          <w:rFonts w:cstheme="minorHAnsi"/>
        </w:rPr>
        <w:t>PERIOD OF PERFORMANCE.</w:t>
      </w:r>
    </w:p>
    <w:p w14:paraId="3118A3CD" w14:textId="1BD9BB97" w:rsidR="00D46CE8" w:rsidRPr="00FC6288" w:rsidRDefault="00D46CE8" w:rsidP="00D46CE8">
      <w:pPr>
        <w:tabs>
          <w:tab w:val="left" w:pos="360"/>
          <w:tab w:val="left" w:pos="720"/>
          <w:tab w:val="left" w:pos="1080"/>
        </w:tabs>
        <w:rPr>
          <w:rFonts w:cstheme="minorHAnsi"/>
        </w:rPr>
      </w:pPr>
      <w:r w:rsidRPr="00CA56B4">
        <w:rPr>
          <w:rFonts w:cstheme="minorHAnsi"/>
        </w:rPr>
        <w:t xml:space="preserve">The period of performance for Court Reporting services shall be </w:t>
      </w:r>
      <w:r w:rsidR="00451FAF">
        <w:rPr>
          <w:rFonts w:cstheme="minorHAnsi"/>
        </w:rPr>
        <w:t xml:space="preserve">from the effective date of the contract </w:t>
      </w:r>
      <w:r w:rsidR="00C229A6">
        <w:rPr>
          <w:rFonts w:cstheme="minorHAnsi"/>
        </w:rPr>
        <w:t>for a</w:t>
      </w:r>
      <w:r w:rsidRPr="00CA56B4">
        <w:rPr>
          <w:rFonts w:cstheme="minorHAnsi"/>
        </w:rPr>
        <w:t xml:space="preserve"> one</w:t>
      </w:r>
      <w:r w:rsidR="00C229A6">
        <w:rPr>
          <w:rFonts w:cstheme="minorHAnsi"/>
        </w:rPr>
        <w:t>-year</w:t>
      </w:r>
      <w:r w:rsidRPr="00CA56B4">
        <w:rPr>
          <w:rFonts w:cstheme="minorHAnsi"/>
        </w:rPr>
        <w:t xml:space="preserve"> base</w:t>
      </w:r>
      <w:r w:rsidR="00C229A6">
        <w:rPr>
          <w:rFonts w:cstheme="minorHAnsi"/>
        </w:rPr>
        <w:t xml:space="preserve"> </w:t>
      </w:r>
      <w:proofErr w:type="gramStart"/>
      <w:r w:rsidR="00C229A6">
        <w:rPr>
          <w:rFonts w:cstheme="minorHAnsi"/>
        </w:rPr>
        <w:t xml:space="preserve">period </w:t>
      </w:r>
      <w:r w:rsidRPr="00CA56B4">
        <w:rPr>
          <w:rFonts w:cstheme="minorHAnsi"/>
        </w:rPr>
        <w:t xml:space="preserve"> and</w:t>
      </w:r>
      <w:proofErr w:type="gramEnd"/>
      <w:r w:rsidRPr="00CA56B4">
        <w:rPr>
          <w:rFonts w:cstheme="minorHAnsi"/>
        </w:rPr>
        <w:t xml:space="preserve"> four</w:t>
      </w:r>
      <w:r w:rsidR="00C229A6">
        <w:rPr>
          <w:rFonts w:cstheme="minorHAnsi"/>
        </w:rPr>
        <w:t>, one-</w:t>
      </w:r>
      <w:proofErr w:type="gramStart"/>
      <w:r w:rsidR="00C229A6">
        <w:rPr>
          <w:rFonts w:cstheme="minorHAnsi"/>
        </w:rPr>
        <w:t xml:space="preserve">year, </w:t>
      </w:r>
      <w:r w:rsidRPr="00CA56B4">
        <w:rPr>
          <w:rFonts w:cstheme="minorHAnsi"/>
        </w:rPr>
        <w:t xml:space="preserve"> </w:t>
      </w:r>
      <w:r w:rsidR="00AC5044">
        <w:rPr>
          <w:rFonts w:cstheme="minorHAnsi"/>
        </w:rPr>
        <w:t>option</w:t>
      </w:r>
      <w:proofErr w:type="gramEnd"/>
      <w:r w:rsidR="00AC5044">
        <w:rPr>
          <w:rFonts w:cstheme="minorHAnsi"/>
        </w:rPr>
        <w:t xml:space="preserve"> periods</w:t>
      </w:r>
      <w:r w:rsidRPr="00CA56B4">
        <w:rPr>
          <w:rFonts w:cstheme="minorHAnsi"/>
        </w:rPr>
        <w:t xml:space="preserve">.  Court reporting requirements shall occur </w:t>
      </w:r>
      <w:r w:rsidRPr="00CE5CBC">
        <w:rPr>
          <w:rFonts w:cstheme="minorHAnsi"/>
        </w:rPr>
        <w:t xml:space="preserve">intermittently </w:t>
      </w:r>
      <w:r w:rsidR="009900BC" w:rsidRPr="00CE5CBC">
        <w:rPr>
          <w:rFonts w:cstheme="minorHAnsi"/>
        </w:rPr>
        <w:t>throughout</w:t>
      </w:r>
      <w:r w:rsidRPr="00CE5CBC">
        <w:rPr>
          <w:rFonts w:cstheme="minorHAnsi"/>
        </w:rPr>
        <w:t xml:space="preserve"> each fiscal year and estimated totals for the stations across </w:t>
      </w:r>
      <w:r w:rsidR="008F72F1" w:rsidRPr="00CE5CBC">
        <w:rPr>
          <w:rFonts w:cstheme="minorHAnsi"/>
        </w:rPr>
        <w:t>MIDCON</w:t>
      </w:r>
      <w:r w:rsidRPr="00CE5CBC">
        <w:rPr>
          <w:rFonts w:cstheme="minorHAnsi"/>
        </w:rPr>
        <w:t xml:space="preserve"> are listed in 1.3.3.  </w:t>
      </w:r>
      <w:r w:rsidR="000B7420" w:rsidRPr="00CE5CBC">
        <w:rPr>
          <w:rFonts w:cstheme="minorHAnsi"/>
        </w:rPr>
        <w:t xml:space="preserve">The </w:t>
      </w:r>
      <w:r w:rsidR="007A4C9E" w:rsidRPr="00CE5CBC">
        <w:rPr>
          <w:rFonts w:cstheme="minorHAnsi"/>
        </w:rPr>
        <w:t xml:space="preserve">VA </w:t>
      </w:r>
      <w:r w:rsidRPr="00CE5CBC">
        <w:rPr>
          <w:rFonts w:cstheme="minorHAnsi"/>
        </w:rPr>
        <w:t xml:space="preserve"> shall </w:t>
      </w:r>
      <w:r w:rsidR="000B7420" w:rsidRPr="00CE5CBC">
        <w:rPr>
          <w:rFonts w:cstheme="minorHAnsi"/>
        </w:rPr>
        <w:t>plac</w:t>
      </w:r>
      <w:r w:rsidR="002D4EAC" w:rsidRPr="00CE5CBC">
        <w:rPr>
          <w:rFonts w:cstheme="minorHAnsi"/>
        </w:rPr>
        <w:t xml:space="preserve">e </w:t>
      </w:r>
      <w:r w:rsidR="00463328" w:rsidRPr="00CE5CBC">
        <w:rPr>
          <w:rFonts w:cstheme="minorHAnsi"/>
        </w:rPr>
        <w:t xml:space="preserve">an order with them </w:t>
      </w:r>
      <w:r w:rsidR="002D4EAC" w:rsidRPr="00CE5CBC">
        <w:rPr>
          <w:rFonts w:cstheme="minorHAnsi"/>
        </w:rPr>
        <w:t>through the designated POC</w:t>
      </w:r>
      <w:r w:rsidR="000363D5" w:rsidRPr="00CE5CBC">
        <w:rPr>
          <w:rFonts w:cstheme="minorHAnsi"/>
        </w:rPr>
        <w:t>/COR</w:t>
      </w:r>
      <w:r w:rsidR="00604325" w:rsidRPr="00CE5CBC">
        <w:rPr>
          <w:rFonts w:cstheme="minorHAnsi"/>
        </w:rPr>
        <w:t xml:space="preserve"> </w:t>
      </w:r>
      <w:r w:rsidRPr="00CE5CBC">
        <w:rPr>
          <w:rFonts w:cstheme="minorHAnsi"/>
        </w:rPr>
        <w:t xml:space="preserve">at least </w:t>
      </w:r>
      <w:r w:rsidR="000363D5" w:rsidRPr="00CE5CBC">
        <w:rPr>
          <w:rFonts w:cstheme="minorHAnsi"/>
        </w:rPr>
        <w:t>ten</w:t>
      </w:r>
      <w:r w:rsidRPr="00CE5CBC">
        <w:rPr>
          <w:rFonts w:cstheme="minorHAnsi"/>
        </w:rPr>
        <w:t xml:space="preserve"> (1</w:t>
      </w:r>
      <w:r w:rsidR="000363D5" w:rsidRPr="00CE5CBC">
        <w:rPr>
          <w:rFonts w:cstheme="minorHAnsi"/>
        </w:rPr>
        <w:t>0</w:t>
      </w:r>
      <w:r w:rsidRPr="00CE5CBC">
        <w:rPr>
          <w:rFonts w:cstheme="minorHAnsi"/>
        </w:rPr>
        <w:t>) days in advance</w:t>
      </w:r>
      <w:r w:rsidR="000363D5" w:rsidRPr="00CE5CBC">
        <w:rPr>
          <w:rFonts w:cstheme="minorHAnsi"/>
        </w:rPr>
        <w:t xml:space="preserve"> of the scheduled event.  </w:t>
      </w:r>
      <w:r w:rsidRPr="00CE5CBC">
        <w:rPr>
          <w:rFonts w:cstheme="minorHAnsi"/>
        </w:rPr>
        <w:t xml:space="preserve"> </w:t>
      </w:r>
      <w:r w:rsidR="000363D5" w:rsidRPr="00CE5CBC">
        <w:rPr>
          <w:rFonts w:cstheme="minorHAnsi"/>
        </w:rPr>
        <w:t xml:space="preserve">For </w:t>
      </w:r>
      <w:r w:rsidRPr="00CE5CBC">
        <w:rPr>
          <w:rFonts w:cstheme="minorHAnsi"/>
        </w:rPr>
        <w:t>urgent events that are requested</w:t>
      </w:r>
      <w:r w:rsidRPr="00CA56B4">
        <w:rPr>
          <w:rFonts w:cstheme="minorHAnsi"/>
        </w:rPr>
        <w:t xml:space="preserve"> with less than </w:t>
      </w:r>
      <w:r w:rsidR="00767B09">
        <w:rPr>
          <w:rFonts w:cstheme="minorHAnsi"/>
        </w:rPr>
        <w:t xml:space="preserve">10 days </w:t>
      </w:r>
      <w:r w:rsidRPr="00CA56B4">
        <w:rPr>
          <w:rFonts w:cstheme="minorHAnsi"/>
        </w:rPr>
        <w:t xml:space="preserve">remaining until </w:t>
      </w:r>
      <w:r w:rsidR="009833B0">
        <w:rPr>
          <w:rFonts w:cstheme="minorHAnsi"/>
        </w:rPr>
        <w:t>an</w:t>
      </w:r>
      <w:r w:rsidRPr="00CA56B4">
        <w:rPr>
          <w:rFonts w:cstheme="minorHAnsi"/>
        </w:rPr>
        <w:t xml:space="preserve"> </w:t>
      </w:r>
      <w:r w:rsidR="009833B0">
        <w:rPr>
          <w:rFonts w:cstheme="minorHAnsi"/>
        </w:rPr>
        <w:t xml:space="preserve">onsite </w:t>
      </w:r>
      <w:r w:rsidRPr="00CA56B4">
        <w:rPr>
          <w:rFonts w:cstheme="minorHAnsi"/>
        </w:rPr>
        <w:t>hearing, board, deposition</w:t>
      </w:r>
      <w:r>
        <w:rPr>
          <w:rFonts w:cstheme="minorHAnsi"/>
        </w:rPr>
        <w:t xml:space="preserve"> or other</w:t>
      </w:r>
      <w:r w:rsidR="00767B09">
        <w:rPr>
          <w:rFonts w:cstheme="minorHAnsi"/>
        </w:rPr>
        <w:t xml:space="preserve"> begins, </w:t>
      </w:r>
      <w:r w:rsidRPr="00FC6288">
        <w:rPr>
          <w:rFonts w:cstheme="minorHAnsi"/>
        </w:rPr>
        <w:t xml:space="preserve"> </w:t>
      </w:r>
      <w:r w:rsidR="009833B0" w:rsidRPr="00CE5CBC">
        <w:rPr>
          <w:rFonts w:cstheme="minorHAnsi"/>
        </w:rPr>
        <w:t>Contractor shall</w:t>
      </w:r>
      <w:r w:rsidR="00CE5CBC" w:rsidRPr="00CE5CBC">
        <w:rPr>
          <w:rFonts w:cstheme="minorHAnsi"/>
        </w:rPr>
        <w:t xml:space="preserve"> make their</w:t>
      </w:r>
      <w:r w:rsidRPr="00FC6288">
        <w:rPr>
          <w:rFonts w:cstheme="minorHAnsi"/>
        </w:rPr>
        <w:t xml:space="preserve"> best effort to facilitate a court reporter for</w:t>
      </w:r>
      <w:r w:rsidR="00CE5CBC">
        <w:rPr>
          <w:rFonts w:cstheme="minorHAnsi"/>
        </w:rPr>
        <w:t xml:space="preserve"> the</w:t>
      </w:r>
      <w:r w:rsidRPr="00FC6288">
        <w:rPr>
          <w:rFonts w:cstheme="minorHAnsi"/>
        </w:rPr>
        <w:t xml:space="preserve"> onsite service.</w:t>
      </w:r>
    </w:p>
    <w:p w14:paraId="1950B1A3" w14:textId="77777777" w:rsidR="00D46CE8" w:rsidRPr="00FC6288" w:rsidRDefault="00D46CE8" w:rsidP="00D46CE8">
      <w:pPr>
        <w:tabs>
          <w:tab w:val="left" w:pos="360"/>
          <w:tab w:val="left" w:pos="720"/>
          <w:tab w:val="left" w:pos="1080"/>
        </w:tabs>
        <w:rPr>
          <w:rFonts w:cstheme="minorHAnsi"/>
        </w:rPr>
      </w:pPr>
    </w:p>
    <w:p w14:paraId="47BB7C9A" w14:textId="79D2A2C2" w:rsidR="00D46CE8" w:rsidRPr="00FC6288" w:rsidRDefault="00D46CE8" w:rsidP="00D46CE8">
      <w:pPr>
        <w:tabs>
          <w:tab w:val="left" w:pos="360"/>
          <w:tab w:val="left" w:pos="720"/>
          <w:tab w:val="left" w:pos="1080"/>
        </w:tabs>
        <w:rPr>
          <w:rFonts w:cstheme="minorHAnsi"/>
        </w:rPr>
      </w:pPr>
      <w:r w:rsidRPr="00FC6288">
        <w:rPr>
          <w:rFonts w:cstheme="minorHAnsi"/>
        </w:rPr>
        <w:t xml:space="preserve">No work is to be performed without either a purchase order or a contract that has been signed by a Warranted Contracting Officer (CO). It is the vendor’s responsibility to verify that a purchase order or contract has been secured prior to the start of any performance.  </w:t>
      </w:r>
    </w:p>
    <w:p w14:paraId="7EA7F73C" w14:textId="77777777" w:rsidR="00D46CE8" w:rsidRDefault="00D46CE8" w:rsidP="00D46CE8">
      <w:pPr>
        <w:tabs>
          <w:tab w:val="left" w:pos="360"/>
          <w:tab w:val="left" w:pos="720"/>
          <w:tab w:val="left" w:pos="1080"/>
        </w:tabs>
        <w:rPr>
          <w:rFonts w:cstheme="minorHAnsi"/>
        </w:rPr>
      </w:pPr>
    </w:p>
    <w:p w14:paraId="0CC4AA18" w14:textId="5C22EBE3" w:rsidR="00D46CE8" w:rsidRPr="00CA56B4" w:rsidRDefault="00AC5044" w:rsidP="00D46CE8">
      <w:pPr>
        <w:tabs>
          <w:tab w:val="left" w:pos="360"/>
          <w:tab w:val="left" w:pos="720"/>
          <w:tab w:val="left" w:pos="1080"/>
        </w:tabs>
        <w:rPr>
          <w:rFonts w:cstheme="minorHAnsi"/>
        </w:rPr>
      </w:pPr>
      <w:r>
        <w:rPr>
          <w:rFonts w:cstheme="minorHAnsi"/>
        </w:rPr>
        <w:t>T</w:t>
      </w:r>
      <w:r w:rsidR="00D46CE8" w:rsidRPr="00CA56B4">
        <w:rPr>
          <w:rFonts w:cstheme="minorHAnsi"/>
        </w:rPr>
        <w:t>he Government does not automatically extend contracts beyond their initial period of performance.  Option periods are always subject to the availability of funds, Contractor’s Performance, Continued Need and FAR Clause 52.217-9, Option to Extend the Term of the Contract.</w:t>
      </w:r>
    </w:p>
    <w:p w14:paraId="6FBE0068" w14:textId="77777777" w:rsidR="00D46CE8" w:rsidRPr="00CA56B4" w:rsidRDefault="00D46CE8" w:rsidP="00D46CE8">
      <w:pPr>
        <w:ind w:left="450"/>
        <w:rPr>
          <w:rFonts w:cstheme="minorHAnsi"/>
        </w:rPr>
      </w:pPr>
    </w:p>
    <w:p w14:paraId="67227DA1" w14:textId="77777777" w:rsidR="00D46CE8" w:rsidRPr="00DB39D3" w:rsidRDefault="00D46CE8" w:rsidP="00D46CE8">
      <w:pPr>
        <w:pStyle w:val="ListParagraph"/>
        <w:numPr>
          <w:ilvl w:val="1"/>
          <w:numId w:val="1"/>
        </w:numPr>
        <w:tabs>
          <w:tab w:val="left" w:pos="360"/>
          <w:tab w:val="left" w:pos="720"/>
          <w:tab w:val="left" w:pos="1080"/>
        </w:tabs>
        <w:rPr>
          <w:rFonts w:cstheme="minorHAnsi"/>
        </w:rPr>
      </w:pPr>
      <w:r w:rsidRPr="00CA56B4">
        <w:rPr>
          <w:rFonts w:cstheme="minorHAnsi"/>
        </w:rPr>
        <w:t xml:space="preserve"> BACKGROUND INFORMATION.  </w:t>
      </w:r>
    </w:p>
    <w:p w14:paraId="313A8067" w14:textId="77777777" w:rsidR="00D46CE8" w:rsidRDefault="00D46CE8" w:rsidP="00D46CE8">
      <w:pPr>
        <w:tabs>
          <w:tab w:val="left" w:pos="360"/>
          <w:tab w:val="left" w:pos="720"/>
          <w:tab w:val="left" w:pos="1080"/>
        </w:tabs>
        <w:rPr>
          <w:rFonts w:cstheme="minorHAnsi"/>
        </w:rPr>
      </w:pPr>
    </w:p>
    <w:p w14:paraId="2C5CAD03" w14:textId="701A43AC" w:rsidR="00D46CE8" w:rsidRPr="00CA56B4" w:rsidRDefault="00D46CE8" w:rsidP="00D46CE8">
      <w:pPr>
        <w:tabs>
          <w:tab w:val="left" w:pos="360"/>
          <w:tab w:val="left" w:pos="720"/>
          <w:tab w:val="left" w:pos="1080"/>
        </w:tabs>
        <w:rPr>
          <w:rFonts w:cstheme="minorHAnsi"/>
        </w:rPr>
      </w:pPr>
      <w:r w:rsidRPr="00CA56B4">
        <w:rPr>
          <w:rFonts w:cstheme="minorHAnsi"/>
        </w:rPr>
        <w:t xml:space="preserve">1.3.1.  It is the intent of this document to establish a non-personal performance-based </w:t>
      </w:r>
      <w:r w:rsidR="00490EBD">
        <w:rPr>
          <w:rFonts w:cstheme="minorHAnsi"/>
        </w:rPr>
        <w:t>Blanket Purchase Agreement</w:t>
      </w:r>
      <w:r w:rsidRPr="00FC6288">
        <w:rPr>
          <w:rFonts w:cstheme="minorHAnsi"/>
        </w:rPr>
        <w:t xml:space="preserve"> (</w:t>
      </w:r>
      <w:r w:rsidR="00490EBD">
        <w:rPr>
          <w:rFonts w:cstheme="minorHAnsi"/>
        </w:rPr>
        <w:t>BPA</w:t>
      </w:r>
      <w:r w:rsidRPr="00FC6288">
        <w:rPr>
          <w:rFonts w:cstheme="minorHAnsi"/>
        </w:rPr>
        <w:t>)</w:t>
      </w:r>
      <w:r w:rsidRPr="00CA56B4">
        <w:rPr>
          <w:rFonts w:cstheme="minorHAnsi"/>
        </w:rPr>
        <w:t xml:space="preserve"> service contract for the VA</w:t>
      </w:r>
      <w:r>
        <w:rPr>
          <w:rFonts w:cstheme="minorHAnsi"/>
        </w:rPr>
        <w:t xml:space="preserve"> </w:t>
      </w:r>
      <w:r w:rsidR="00C446BA">
        <w:rPr>
          <w:rFonts w:cstheme="minorHAnsi"/>
        </w:rPr>
        <w:t>MidCon</w:t>
      </w:r>
      <w:r w:rsidRPr="00CA56B4">
        <w:rPr>
          <w:rFonts w:cstheme="minorHAnsi"/>
        </w:rPr>
        <w:t xml:space="preserve"> Medical Centers, CBOC’s and other Facilities.  </w:t>
      </w:r>
    </w:p>
    <w:p w14:paraId="7A660B67" w14:textId="77777777" w:rsidR="00D46CE8" w:rsidRDefault="00D46CE8" w:rsidP="00D46CE8">
      <w:pPr>
        <w:tabs>
          <w:tab w:val="left" w:pos="360"/>
          <w:tab w:val="left" w:pos="720"/>
          <w:tab w:val="left" w:pos="1080"/>
        </w:tabs>
        <w:rPr>
          <w:rFonts w:cstheme="minorHAnsi"/>
        </w:rPr>
      </w:pPr>
    </w:p>
    <w:p w14:paraId="4A235576" w14:textId="39C174A8" w:rsidR="00D46CE8" w:rsidRDefault="00D46CE8" w:rsidP="00284A27">
      <w:pPr>
        <w:tabs>
          <w:tab w:val="left" w:pos="360"/>
          <w:tab w:val="left" w:pos="720"/>
          <w:tab w:val="left" w:pos="1080"/>
        </w:tabs>
        <w:rPr>
          <w:rFonts w:cstheme="minorHAnsi"/>
        </w:rPr>
      </w:pPr>
      <w:r w:rsidRPr="002C6635">
        <w:rPr>
          <w:rFonts w:cstheme="minorHAnsi"/>
        </w:rPr>
        <w:t xml:space="preserve">1.3.2.  </w:t>
      </w:r>
      <w:proofErr w:type="gramStart"/>
      <w:r w:rsidRPr="002C6635">
        <w:rPr>
          <w:rFonts w:cstheme="minorHAnsi"/>
        </w:rPr>
        <w:t>Contractor</w:t>
      </w:r>
      <w:proofErr w:type="gramEnd"/>
      <w:r w:rsidRPr="002C6635">
        <w:rPr>
          <w:rFonts w:cstheme="minorHAnsi"/>
        </w:rPr>
        <w:t xml:space="preserve"> shall be required to invoice through the VA’S Tungsten Network. Information regarding Tungsten Network will be provided at time of contract award. </w:t>
      </w:r>
      <w:r w:rsidR="00284A27" w:rsidRPr="002C6635">
        <w:rPr>
          <w:rFonts w:cstheme="minorHAnsi"/>
        </w:rPr>
        <w:t xml:space="preserve">  </w:t>
      </w:r>
      <w:r w:rsidRPr="002C6635">
        <w:rPr>
          <w:rFonts w:cstheme="minorHAnsi"/>
        </w:rPr>
        <w:t xml:space="preserve">Payment of invoices </w:t>
      </w:r>
      <w:r w:rsidR="009132AD">
        <w:rPr>
          <w:rFonts w:cstheme="minorHAnsi"/>
        </w:rPr>
        <w:t xml:space="preserve">shall be </w:t>
      </w:r>
      <w:r w:rsidRPr="002C6635">
        <w:rPr>
          <w:rFonts w:cstheme="minorHAnsi"/>
        </w:rPr>
        <w:t>made in arrears, upon certification of invoice.  Invoices shall be submitted in accordance with the invoice clauses.</w:t>
      </w:r>
      <w:r w:rsidRPr="00CA56B4">
        <w:rPr>
          <w:rFonts w:cstheme="minorHAnsi"/>
        </w:rPr>
        <w:t xml:space="preserve"> </w:t>
      </w:r>
    </w:p>
    <w:p w14:paraId="3A75D8C6" w14:textId="77777777" w:rsidR="00284A27" w:rsidRDefault="00284A27" w:rsidP="00284A27">
      <w:pPr>
        <w:tabs>
          <w:tab w:val="left" w:pos="360"/>
          <w:tab w:val="left" w:pos="720"/>
          <w:tab w:val="left" w:pos="1080"/>
        </w:tabs>
        <w:rPr>
          <w:rFonts w:cstheme="minorHAnsi"/>
        </w:rPr>
      </w:pPr>
    </w:p>
    <w:p w14:paraId="71749E60" w14:textId="52D37CDB" w:rsidR="00D46CE8" w:rsidRDefault="00D46CE8" w:rsidP="00D46CE8">
      <w:pPr>
        <w:rPr>
          <w:rFonts w:cstheme="minorHAnsi"/>
          <w:sz w:val="23"/>
          <w:szCs w:val="23"/>
        </w:rPr>
      </w:pPr>
      <w:r w:rsidRPr="00B6448C">
        <w:rPr>
          <w:rFonts w:cstheme="minorHAnsi"/>
        </w:rPr>
        <w:t xml:space="preserve">1.3.3.  </w:t>
      </w:r>
      <w:r w:rsidRPr="00B6448C">
        <w:rPr>
          <w:rFonts w:cstheme="minorHAnsi"/>
          <w:sz w:val="23"/>
          <w:szCs w:val="23"/>
        </w:rPr>
        <w:t>This is a</w:t>
      </w:r>
      <w:r w:rsidR="00490EBD">
        <w:rPr>
          <w:rFonts w:cstheme="minorHAnsi"/>
          <w:sz w:val="23"/>
          <w:szCs w:val="23"/>
        </w:rPr>
        <w:t xml:space="preserve"> BPA </w:t>
      </w:r>
      <w:r w:rsidRPr="00B6448C">
        <w:rPr>
          <w:rFonts w:cstheme="minorHAnsi"/>
          <w:sz w:val="23"/>
          <w:szCs w:val="23"/>
        </w:rPr>
        <w:t xml:space="preserve">for court reporting </w:t>
      </w:r>
      <w:r w:rsidRPr="002C6635">
        <w:rPr>
          <w:rFonts w:cstheme="minorHAnsi"/>
          <w:sz w:val="23"/>
          <w:szCs w:val="23"/>
        </w:rPr>
        <w:t xml:space="preserve">services </w:t>
      </w:r>
      <w:r w:rsidR="00E67FD6" w:rsidRPr="002C6635">
        <w:rPr>
          <w:rFonts w:cstheme="minorHAnsi"/>
          <w:sz w:val="23"/>
          <w:szCs w:val="23"/>
        </w:rPr>
        <w:t>and</w:t>
      </w:r>
      <w:r w:rsidRPr="002C6635">
        <w:rPr>
          <w:rFonts w:cstheme="minorHAnsi"/>
          <w:sz w:val="23"/>
          <w:szCs w:val="23"/>
        </w:rPr>
        <w:t xml:space="preserve"> contain</w:t>
      </w:r>
      <w:r w:rsidR="00E67FD6" w:rsidRPr="002C6635">
        <w:rPr>
          <w:rFonts w:cstheme="minorHAnsi"/>
          <w:sz w:val="23"/>
          <w:szCs w:val="23"/>
        </w:rPr>
        <w:t>s</w:t>
      </w:r>
      <w:r w:rsidRPr="002C6635">
        <w:rPr>
          <w:rFonts w:cstheme="minorHAnsi"/>
          <w:sz w:val="23"/>
          <w:szCs w:val="23"/>
        </w:rPr>
        <w:t xml:space="preserve"> </w:t>
      </w:r>
      <w:r w:rsidRPr="00CA56B4">
        <w:rPr>
          <w:rFonts w:cstheme="minorHAnsi"/>
          <w:sz w:val="23"/>
          <w:szCs w:val="23"/>
        </w:rPr>
        <w:t>estimated quantities based upon recent usage reports.</w:t>
      </w:r>
      <w:r>
        <w:rPr>
          <w:rFonts w:cstheme="minorHAnsi"/>
          <w:sz w:val="23"/>
          <w:szCs w:val="23"/>
        </w:rPr>
        <w:t xml:space="preserve"> </w:t>
      </w:r>
      <w:r w:rsidRPr="00E668C6">
        <w:rPr>
          <w:rFonts w:cstheme="minorHAnsi"/>
          <w:sz w:val="23"/>
          <w:szCs w:val="23"/>
        </w:rPr>
        <w:t xml:space="preserve">The quantities will increase or decrease </w:t>
      </w:r>
      <w:proofErr w:type="gramStart"/>
      <w:r w:rsidRPr="00E668C6">
        <w:rPr>
          <w:rFonts w:cstheme="minorHAnsi"/>
          <w:sz w:val="23"/>
          <w:szCs w:val="23"/>
        </w:rPr>
        <w:t>as</w:t>
      </w:r>
      <w:proofErr w:type="gramEnd"/>
      <w:r w:rsidRPr="00E668C6">
        <w:rPr>
          <w:rFonts w:cstheme="minorHAnsi"/>
          <w:sz w:val="23"/>
          <w:szCs w:val="23"/>
        </w:rPr>
        <w:t xml:space="preserve"> </w:t>
      </w:r>
      <w:proofErr w:type="gramStart"/>
      <w:r w:rsidRPr="00E668C6">
        <w:rPr>
          <w:rFonts w:cstheme="minorHAnsi"/>
          <w:sz w:val="23"/>
          <w:szCs w:val="23"/>
        </w:rPr>
        <w:t>needs</w:t>
      </w:r>
      <w:proofErr w:type="gramEnd"/>
      <w:r w:rsidRPr="00E668C6">
        <w:rPr>
          <w:rFonts w:cstheme="minorHAnsi"/>
          <w:sz w:val="23"/>
          <w:szCs w:val="23"/>
        </w:rPr>
        <w:t xml:space="preserve"> change.</w:t>
      </w:r>
    </w:p>
    <w:p w14:paraId="21ECBDD7" w14:textId="77777777" w:rsidR="00D46CE8" w:rsidRDefault="00D46CE8" w:rsidP="00D46CE8">
      <w:pPr>
        <w:rPr>
          <w:rFonts w:cstheme="minorHAnsi"/>
          <w:sz w:val="23"/>
          <w:szCs w:val="23"/>
        </w:rPr>
      </w:pPr>
    </w:p>
    <w:p w14:paraId="6E5CBDD1" w14:textId="77777777" w:rsidR="00D46CE8" w:rsidRDefault="00D46CE8" w:rsidP="00D46CE8">
      <w:pPr>
        <w:rPr>
          <w:rFonts w:cstheme="minorHAnsi"/>
        </w:rPr>
      </w:pPr>
    </w:p>
    <w:p w14:paraId="66002C50" w14:textId="0990444E" w:rsidR="00D46CE8" w:rsidRPr="00CA56B4" w:rsidRDefault="00D46CE8" w:rsidP="0035396A">
      <w:pPr>
        <w:ind w:firstLine="720"/>
        <w:rPr>
          <w:rFonts w:cstheme="minorHAnsi"/>
        </w:rPr>
      </w:pPr>
      <w:r w:rsidRPr="001A5708">
        <w:rPr>
          <w:rFonts w:cstheme="minorHAnsi"/>
        </w:rPr>
        <w:t xml:space="preserve">It is to be expected that task orders to be placed against any resulting contract are likely to vary, potentially significantly, from the estimated quantities listed. </w:t>
      </w:r>
      <w:r w:rsidR="00CE5CBC">
        <w:rPr>
          <w:rFonts w:cstheme="minorHAnsi"/>
        </w:rPr>
        <w:t xml:space="preserve">  </w:t>
      </w:r>
      <w:r w:rsidRPr="008224A2">
        <w:rPr>
          <w:rFonts w:cstheme="minorHAnsi"/>
        </w:rPr>
        <w:t xml:space="preserve">The task orders to be placed against this contract will provide not to exceed amounts against the listed CLINs. Vendor shall invoice upon completing each Task Order. Invoice shall be paid based upon the actual services rendered (i.e. the number of hours worked, and number of pages produced). Invoices </w:t>
      </w:r>
      <w:r w:rsidRPr="008224A2">
        <w:rPr>
          <w:rFonts w:cstheme="minorHAnsi"/>
        </w:rPr>
        <w:lastRenderedPageBreak/>
        <w:t>shall reference ALL applicable CLIN/SLINs pertaining to place/method of performance, and deliverables in order to be certified in a timely manner. Invoices shall include purchase order number as directed by the VA’s electronic invoicing policy.</w:t>
      </w:r>
    </w:p>
    <w:p w14:paraId="2FB0E58F" w14:textId="77777777" w:rsidR="00D46CE8" w:rsidRDefault="00D46CE8" w:rsidP="00D46CE8">
      <w:pPr>
        <w:rPr>
          <w:rFonts w:cstheme="minorHAnsi"/>
        </w:rPr>
      </w:pPr>
    </w:p>
    <w:p w14:paraId="30637964" w14:textId="37CFEF03" w:rsidR="00D46CE8" w:rsidRPr="00CA56B4" w:rsidRDefault="00D46CE8" w:rsidP="00D46CE8">
      <w:pPr>
        <w:rPr>
          <w:rFonts w:cstheme="minorHAnsi"/>
        </w:rPr>
      </w:pPr>
      <w:r w:rsidRPr="00CA56B4">
        <w:rPr>
          <w:rFonts w:cstheme="minorHAnsi"/>
        </w:rPr>
        <w:t xml:space="preserve">1.3.4.  The term “Administrative Investigation” (AI) refers to a systematic process for determining facts and documenting evidence about matters of significant interest to VA. </w:t>
      </w:r>
      <w:r w:rsidR="005A0E8A">
        <w:rPr>
          <w:rFonts w:cstheme="minorHAnsi"/>
        </w:rPr>
        <w:t xml:space="preserve"> </w:t>
      </w:r>
      <w:r w:rsidR="005A0E8A" w:rsidRPr="00CE5CBC">
        <w:rPr>
          <w:rFonts w:cstheme="minorHAnsi"/>
        </w:rPr>
        <w:t xml:space="preserve">These proceedings </w:t>
      </w:r>
      <w:r w:rsidR="006C320B" w:rsidRPr="00CE5CBC">
        <w:rPr>
          <w:rFonts w:cstheme="minorHAnsi"/>
        </w:rPr>
        <w:t xml:space="preserve">must be concluded within 45 days from </w:t>
      </w:r>
      <w:r w:rsidR="001C0643" w:rsidRPr="00CE5CBC">
        <w:rPr>
          <w:rFonts w:cstheme="minorHAnsi"/>
        </w:rPr>
        <w:t>the date the AI is first convened.</w:t>
      </w:r>
      <w:r w:rsidR="001C0643">
        <w:rPr>
          <w:rFonts w:cstheme="minorHAnsi"/>
        </w:rPr>
        <w:t xml:space="preserve">  </w:t>
      </w:r>
      <w:r w:rsidRPr="00CA56B4">
        <w:rPr>
          <w:rFonts w:cstheme="minorHAnsi"/>
        </w:rPr>
        <w:t xml:space="preserve"> AIs are conducted to collect and analyze evidence to determine what happened and why it happened, so that individual and systemic deficiencies can be identified and effectively corrected.   These investigations are governed by VA Directive 0700, </w:t>
      </w:r>
      <w:r w:rsidRPr="00CA56B4">
        <w:rPr>
          <w:rFonts w:cstheme="minorHAnsi"/>
          <w:u w:val="single"/>
        </w:rPr>
        <w:t>Administrative Investigations</w:t>
      </w:r>
      <w:r w:rsidRPr="00CA56B4">
        <w:rPr>
          <w:rFonts w:cstheme="minorHAnsi"/>
        </w:rPr>
        <w:t xml:space="preserve"> and VA Handbook 0700, </w:t>
      </w:r>
      <w:r w:rsidRPr="00CA56B4">
        <w:rPr>
          <w:rFonts w:cstheme="minorHAnsi"/>
          <w:u w:val="single"/>
        </w:rPr>
        <w:t>Administrative Investigations</w:t>
      </w:r>
      <w:r w:rsidRPr="00CA56B4">
        <w:rPr>
          <w:rFonts w:cstheme="minorHAnsi"/>
        </w:rPr>
        <w:t xml:space="preserve">.  These investigations are established by the Medical Center Director as the convening authority.   Administrative Investigation Boards are not scheduled in advance; therefore, short notice will be provided for the need </w:t>
      </w:r>
      <w:proofErr w:type="gramStart"/>
      <w:r w:rsidRPr="00CA56B4">
        <w:rPr>
          <w:rFonts w:cstheme="minorHAnsi"/>
        </w:rPr>
        <w:t>of</w:t>
      </w:r>
      <w:proofErr w:type="gramEnd"/>
      <w:r w:rsidRPr="00CA56B4">
        <w:rPr>
          <w:rFonts w:cstheme="minorHAnsi"/>
        </w:rPr>
        <w:t xml:space="preserve"> transcription services.  Once scheduled, the schedule may change or even be cancelled at any time up until the time scheduled because of unforeseen events that may arise.    </w:t>
      </w:r>
    </w:p>
    <w:p w14:paraId="7334AE04" w14:textId="77777777" w:rsidR="00D46CE8" w:rsidRDefault="00D46CE8" w:rsidP="00D46CE8">
      <w:pPr>
        <w:tabs>
          <w:tab w:val="left" w:pos="360"/>
          <w:tab w:val="left" w:pos="720"/>
          <w:tab w:val="left" w:pos="1080"/>
        </w:tabs>
        <w:rPr>
          <w:rFonts w:cstheme="minorHAnsi"/>
        </w:rPr>
      </w:pPr>
    </w:p>
    <w:p w14:paraId="4704D49A" w14:textId="5F85EC09" w:rsidR="00D46CE8" w:rsidRPr="00CA56B4" w:rsidRDefault="00D46CE8" w:rsidP="00D46CE8">
      <w:pPr>
        <w:tabs>
          <w:tab w:val="left" w:pos="360"/>
          <w:tab w:val="left" w:pos="720"/>
          <w:tab w:val="left" w:pos="1080"/>
        </w:tabs>
        <w:rPr>
          <w:rFonts w:cstheme="minorHAnsi"/>
        </w:rPr>
      </w:pPr>
      <w:r w:rsidRPr="00CA56B4">
        <w:rPr>
          <w:rFonts w:cstheme="minorHAnsi"/>
        </w:rPr>
        <w:t>1.3.5.  EEO Hearings and MSPB and/or arbitration hearings are similar processes and are established by a judge or other government source.  EEO Hearings</w:t>
      </w:r>
      <w:r w:rsidR="001C0643">
        <w:rPr>
          <w:rFonts w:cstheme="minorHAnsi"/>
        </w:rPr>
        <w:t xml:space="preserve"> </w:t>
      </w:r>
      <w:r w:rsidR="009C145F" w:rsidRPr="00CE5CBC">
        <w:rPr>
          <w:rFonts w:cstheme="minorHAnsi"/>
        </w:rPr>
        <w:t>(usually 3-14 days</w:t>
      </w:r>
      <w:r w:rsidR="00A66760" w:rsidRPr="00CE5CBC">
        <w:rPr>
          <w:rFonts w:cstheme="minorHAnsi"/>
        </w:rPr>
        <w:t xml:space="preserve"> in duration</w:t>
      </w:r>
      <w:r w:rsidR="009C145F" w:rsidRPr="00CE5CBC">
        <w:rPr>
          <w:rFonts w:cstheme="minorHAnsi"/>
        </w:rPr>
        <w:t>)</w:t>
      </w:r>
      <w:r w:rsidRPr="00CE5CBC">
        <w:rPr>
          <w:rFonts w:cstheme="minorHAnsi"/>
        </w:rPr>
        <w:t xml:space="preserve"> may be scheduled a few weeks in advance; MSPB hearings</w:t>
      </w:r>
      <w:r w:rsidR="009C145F" w:rsidRPr="00CE5CBC">
        <w:rPr>
          <w:rFonts w:cstheme="minorHAnsi"/>
        </w:rPr>
        <w:t xml:space="preserve"> </w:t>
      </w:r>
      <w:r w:rsidR="00A66760" w:rsidRPr="00CE5CBC">
        <w:rPr>
          <w:rFonts w:cstheme="minorHAnsi"/>
        </w:rPr>
        <w:t xml:space="preserve">(usually 3-5 business days in duration) </w:t>
      </w:r>
      <w:r w:rsidRPr="00CE5CBC">
        <w:rPr>
          <w:rFonts w:cstheme="minorHAnsi"/>
        </w:rPr>
        <w:t xml:space="preserve"> may be</w:t>
      </w:r>
      <w:r w:rsidRPr="00CA56B4">
        <w:rPr>
          <w:rFonts w:cstheme="minorHAnsi"/>
        </w:rPr>
        <w:t xml:space="preserve"> scheduled several weeks to a month or more in advance.  These hearings may also have to be rescheduled or cancelled because of unforeseen events.  </w:t>
      </w:r>
    </w:p>
    <w:p w14:paraId="1F5CE93F" w14:textId="77777777" w:rsidR="00D46CE8" w:rsidRDefault="00D46CE8" w:rsidP="00D46CE8">
      <w:pPr>
        <w:rPr>
          <w:rFonts w:cstheme="minorHAnsi"/>
        </w:rPr>
      </w:pPr>
    </w:p>
    <w:p w14:paraId="4A6CCC6F" w14:textId="4E247AEE" w:rsidR="00D46CE8" w:rsidRPr="00CA56B4" w:rsidRDefault="00D46CE8" w:rsidP="00D46CE8">
      <w:pPr>
        <w:rPr>
          <w:rFonts w:cstheme="minorHAnsi"/>
        </w:rPr>
      </w:pPr>
      <w:r w:rsidRPr="00CA56B4">
        <w:rPr>
          <w:rFonts w:cstheme="minorHAnsi"/>
        </w:rPr>
        <w:t>1.3.</w:t>
      </w:r>
      <w:r w:rsidRPr="0035396A">
        <w:rPr>
          <w:rFonts w:cstheme="minorHAnsi"/>
        </w:rPr>
        <w:t xml:space="preserve">6. </w:t>
      </w:r>
      <w:r w:rsidR="008B4EA3" w:rsidRPr="0035396A">
        <w:rPr>
          <w:rFonts w:cstheme="minorHAnsi"/>
        </w:rPr>
        <w:t>The duration of e</w:t>
      </w:r>
      <w:r w:rsidR="00A91AA9" w:rsidRPr="0035396A">
        <w:rPr>
          <w:rFonts w:cstheme="minorHAnsi"/>
        </w:rPr>
        <w:t xml:space="preserve">ach scheduled </w:t>
      </w:r>
      <w:r w:rsidRPr="0035396A">
        <w:rPr>
          <w:rFonts w:cstheme="minorHAnsi"/>
        </w:rPr>
        <w:t xml:space="preserve"> </w:t>
      </w:r>
      <w:r w:rsidR="00D46588" w:rsidRPr="0035396A">
        <w:rPr>
          <w:rFonts w:cstheme="minorHAnsi"/>
        </w:rPr>
        <w:t>h</w:t>
      </w:r>
      <w:r w:rsidR="00A91AA9" w:rsidRPr="0035396A">
        <w:rPr>
          <w:rFonts w:cstheme="minorHAnsi"/>
        </w:rPr>
        <w:t>earing</w:t>
      </w:r>
      <w:r w:rsidR="008B4EA3" w:rsidRPr="0035396A">
        <w:rPr>
          <w:rFonts w:cstheme="minorHAnsi"/>
        </w:rPr>
        <w:t>/event</w:t>
      </w:r>
      <w:r w:rsidR="00A91AA9" w:rsidRPr="0035396A">
        <w:rPr>
          <w:rFonts w:cstheme="minorHAnsi"/>
        </w:rPr>
        <w:t xml:space="preserve"> </w:t>
      </w:r>
      <w:r w:rsidRPr="0035396A">
        <w:rPr>
          <w:rFonts w:cstheme="minorHAnsi"/>
        </w:rPr>
        <w:t>can only be estimated in advance of the start of the process and may change during the investigation or activity</w:t>
      </w:r>
      <w:r w:rsidR="009A27D7" w:rsidRPr="0035396A">
        <w:rPr>
          <w:rFonts w:cstheme="minorHAnsi"/>
        </w:rPr>
        <w:t xml:space="preserve">, </w:t>
      </w:r>
      <w:r w:rsidR="00D46588" w:rsidRPr="0035396A">
        <w:rPr>
          <w:rFonts w:cstheme="minorHAnsi"/>
        </w:rPr>
        <w:t>requiring a greater number of hours and</w:t>
      </w:r>
      <w:r w:rsidR="009A27D7" w:rsidRPr="0035396A">
        <w:rPr>
          <w:rFonts w:cstheme="minorHAnsi"/>
        </w:rPr>
        <w:t>/or individual days on which meetings occur</w:t>
      </w:r>
      <w:r w:rsidRPr="0035396A">
        <w:rPr>
          <w:rFonts w:cstheme="minorHAnsi"/>
        </w:rPr>
        <w:t>.</w:t>
      </w:r>
      <w:r w:rsidRPr="00CA56B4">
        <w:rPr>
          <w:rFonts w:cstheme="minorHAnsi"/>
        </w:rPr>
        <w:t xml:space="preserve"> </w:t>
      </w:r>
    </w:p>
    <w:p w14:paraId="4AEBA127" w14:textId="77777777" w:rsidR="00D46CE8" w:rsidRDefault="00D46CE8" w:rsidP="00D46CE8">
      <w:pPr>
        <w:rPr>
          <w:rFonts w:cstheme="minorHAnsi"/>
        </w:rPr>
      </w:pPr>
    </w:p>
    <w:p w14:paraId="4C924569" w14:textId="4389768A" w:rsidR="00D46CE8" w:rsidRPr="00CA56B4" w:rsidRDefault="00D46CE8" w:rsidP="00D46CE8">
      <w:pPr>
        <w:rPr>
          <w:rFonts w:cstheme="minorHAnsi"/>
        </w:rPr>
      </w:pPr>
      <w:r w:rsidRPr="00CA56B4">
        <w:rPr>
          <w:rFonts w:cstheme="minorHAnsi"/>
        </w:rPr>
        <w:t xml:space="preserve">1.3.7. NCO-10 will either request an on-site or virtual reporter. If virtual, the vendor may need to provide a link to the VA prior to the requirement start time. Methods for virtual shall </w:t>
      </w:r>
      <w:r w:rsidR="00601565" w:rsidRPr="00CA56B4">
        <w:rPr>
          <w:rFonts w:cstheme="minorHAnsi"/>
        </w:rPr>
        <w:t>include</w:t>
      </w:r>
      <w:r w:rsidRPr="00CA56B4">
        <w:rPr>
          <w:rFonts w:cstheme="minorHAnsi"/>
        </w:rPr>
        <w:t xml:space="preserve"> Micros</w:t>
      </w:r>
      <w:r w:rsidRPr="00966500">
        <w:rPr>
          <w:rFonts w:cstheme="minorHAnsi"/>
        </w:rPr>
        <w:t>oft TEAMS, Zoom for Government, o</w:t>
      </w:r>
      <w:r w:rsidRPr="00CA56B4">
        <w:rPr>
          <w:rFonts w:cstheme="minorHAnsi"/>
        </w:rPr>
        <w:t>r any</w:t>
      </w:r>
      <w:r>
        <w:rPr>
          <w:rFonts w:cstheme="minorHAnsi"/>
        </w:rPr>
        <w:t xml:space="preserve"> </w:t>
      </w:r>
      <w:r w:rsidR="00331163">
        <w:rPr>
          <w:rFonts w:cstheme="minorHAnsi"/>
        </w:rPr>
        <w:t xml:space="preserve">other </w:t>
      </w:r>
      <w:r w:rsidR="000C00D7">
        <w:rPr>
          <w:rFonts w:cstheme="minorHAnsi"/>
        </w:rPr>
        <w:t xml:space="preserve">medium </w:t>
      </w:r>
      <w:r>
        <w:rPr>
          <w:rFonts w:cstheme="minorHAnsi"/>
        </w:rPr>
        <w:t>approved</w:t>
      </w:r>
      <w:r w:rsidR="000C00D7">
        <w:rPr>
          <w:rFonts w:cstheme="minorHAnsi"/>
        </w:rPr>
        <w:t xml:space="preserve"> </w:t>
      </w:r>
      <w:r w:rsidR="00331163">
        <w:rPr>
          <w:rFonts w:cstheme="minorHAnsi"/>
        </w:rPr>
        <w:t>in advance</w:t>
      </w:r>
      <w:r w:rsidR="004D147F">
        <w:rPr>
          <w:rFonts w:cstheme="minorHAnsi"/>
        </w:rPr>
        <w:t xml:space="preserve"> by the VA.  </w:t>
      </w:r>
    </w:p>
    <w:p w14:paraId="227DAABB" w14:textId="77777777" w:rsidR="00D46CE8" w:rsidRDefault="00D46CE8" w:rsidP="00D46CE8">
      <w:pPr>
        <w:rPr>
          <w:rFonts w:cstheme="minorHAnsi"/>
        </w:rPr>
      </w:pPr>
    </w:p>
    <w:p w14:paraId="4A0B9CC1" w14:textId="1B7ADBCB" w:rsidR="00D46CE8" w:rsidRPr="00CA56B4" w:rsidRDefault="00D46CE8" w:rsidP="00D46CE8">
      <w:pPr>
        <w:rPr>
          <w:rFonts w:cstheme="minorHAnsi"/>
        </w:rPr>
      </w:pPr>
      <w:r w:rsidRPr="00CA56B4">
        <w:rPr>
          <w:rFonts w:cstheme="minorHAnsi"/>
        </w:rPr>
        <w:t>1.3.8</w:t>
      </w:r>
      <w:r w:rsidRPr="00490EBD">
        <w:rPr>
          <w:rFonts w:cstheme="minorHAnsi"/>
        </w:rPr>
        <w:t>. Cancellation of a Requirement: The Government may postpone or cancel requirements</w:t>
      </w:r>
      <w:r w:rsidR="00587D77" w:rsidRPr="00490EBD">
        <w:rPr>
          <w:rFonts w:cstheme="minorHAnsi"/>
        </w:rPr>
        <w:t xml:space="preserve"> at no additional charge </w:t>
      </w:r>
      <w:r w:rsidR="009C4A70" w:rsidRPr="00490EBD">
        <w:rPr>
          <w:rFonts w:cstheme="minorHAnsi"/>
        </w:rPr>
        <w:t xml:space="preserve">when a minimum of a </w:t>
      </w:r>
      <w:proofErr w:type="gramStart"/>
      <w:r w:rsidR="009C4A70" w:rsidRPr="00490EBD">
        <w:rPr>
          <w:rFonts w:cstheme="minorHAnsi"/>
        </w:rPr>
        <w:t>24 hour</w:t>
      </w:r>
      <w:proofErr w:type="gramEnd"/>
      <w:r w:rsidR="009C4A70" w:rsidRPr="00490EBD">
        <w:rPr>
          <w:rFonts w:cstheme="minorHAnsi"/>
        </w:rPr>
        <w:t xml:space="preserve"> notice </w:t>
      </w:r>
      <w:r w:rsidR="00F43CAB" w:rsidRPr="00490EBD">
        <w:rPr>
          <w:rFonts w:cstheme="minorHAnsi"/>
        </w:rPr>
        <w:t>is given</w:t>
      </w:r>
      <w:r w:rsidR="009C4A70" w:rsidRPr="00490EBD">
        <w:rPr>
          <w:rFonts w:cstheme="minorHAnsi"/>
        </w:rPr>
        <w:t xml:space="preserve"> prior to the </w:t>
      </w:r>
      <w:r w:rsidR="00220CDB" w:rsidRPr="00490EBD">
        <w:rPr>
          <w:rFonts w:cstheme="minorHAnsi"/>
        </w:rPr>
        <w:t xml:space="preserve">beginning of the proceeding specified in the Task Order. </w:t>
      </w:r>
      <w:r w:rsidRPr="00490EBD">
        <w:rPr>
          <w:rFonts w:cstheme="minorHAnsi"/>
        </w:rPr>
        <w:t>If a cancellation or postponement occurs within</w:t>
      </w:r>
      <w:r w:rsidR="006D3658" w:rsidRPr="00490EBD">
        <w:rPr>
          <w:rFonts w:cstheme="minorHAnsi"/>
        </w:rPr>
        <w:t xml:space="preserve"> </w:t>
      </w:r>
      <w:r w:rsidRPr="00490EBD">
        <w:rPr>
          <w:rFonts w:cstheme="minorHAnsi"/>
        </w:rPr>
        <w:t>24 hours of the requirement, the vendor shall invoice</w:t>
      </w:r>
      <w:r w:rsidR="004D2181" w:rsidRPr="00490EBD">
        <w:rPr>
          <w:rFonts w:cstheme="minorHAnsi"/>
        </w:rPr>
        <w:t xml:space="preserve"> for</w:t>
      </w:r>
      <w:r w:rsidRPr="00490EBD">
        <w:rPr>
          <w:rFonts w:cstheme="minorHAnsi"/>
        </w:rPr>
        <w:t xml:space="preserve"> 4 hours</w:t>
      </w:r>
      <w:r w:rsidR="00AF2B21" w:rsidRPr="00490EBD">
        <w:rPr>
          <w:rFonts w:cstheme="minorHAnsi"/>
        </w:rPr>
        <w:t xml:space="preserve"> at the rate specified in the delivery order.</w:t>
      </w:r>
      <w:r w:rsidRPr="00490EBD">
        <w:rPr>
          <w:rFonts w:cstheme="minorHAnsi"/>
        </w:rPr>
        <w:t xml:space="preserve"> </w:t>
      </w:r>
      <w:r w:rsidR="00C15609" w:rsidRPr="00490EBD">
        <w:rPr>
          <w:rFonts w:cstheme="minorHAnsi"/>
        </w:rPr>
        <w:t xml:space="preserve"> In the event Contractor has </w:t>
      </w:r>
      <w:r w:rsidR="007A4104" w:rsidRPr="00490EBD">
        <w:rPr>
          <w:rFonts w:cstheme="minorHAnsi"/>
        </w:rPr>
        <w:t>funds expended</w:t>
      </w:r>
      <w:r w:rsidR="00D65712" w:rsidRPr="00490EBD">
        <w:rPr>
          <w:rFonts w:cstheme="minorHAnsi"/>
        </w:rPr>
        <w:t xml:space="preserve"> or committed</w:t>
      </w:r>
      <w:r w:rsidR="007A4104" w:rsidRPr="00490EBD">
        <w:rPr>
          <w:rFonts w:cstheme="minorHAnsi"/>
        </w:rPr>
        <w:t xml:space="preserve"> that are not refundable to them due to the</w:t>
      </w:r>
      <w:r w:rsidR="00D65712" w:rsidRPr="00490EBD">
        <w:rPr>
          <w:rFonts w:cstheme="minorHAnsi"/>
        </w:rPr>
        <w:t xml:space="preserve"> </w:t>
      </w:r>
      <w:r w:rsidR="007A4104" w:rsidRPr="00490EBD">
        <w:rPr>
          <w:rFonts w:cstheme="minorHAnsi"/>
        </w:rPr>
        <w:t>cancellation</w:t>
      </w:r>
      <w:r w:rsidR="00157176" w:rsidRPr="00490EBD">
        <w:rPr>
          <w:rFonts w:cstheme="minorHAnsi"/>
        </w:rPr>
        <w:t>,</w:t>
      </w:r>
      <w:r w:rsidR="007A4104" w:rsidRPr="00490EBD">
        <w:rPr>
          <w:rFonts w:cstheme="minorHAnsi"/>
        </w:rPr>
        <w:t xml:space="preserve"> </w:t>
      </w:r>
      <w:r w:rsidR="009B773D" w:rsidRPr="00490EBD">
        <w:rPr>
          <w:rFonts w:cstheme="minorHAnsi"/>
        </w:rPr>
        <w:t>these expense</w:t>
      </w:r>
      <w:r w:rsidR="006263A7" w:rsidRPr="00490EBD">
        <w:rPr>
          <w:rFonts w:cstheme="minorHAnsi"/>
        </w:rPr>
        <w:t>s</w:t>
      </w:r>
      <w:r w:rsidR="009B773D" w:rsidRPr="00490EBD">
        <w:rPr>
          <w:rFonts w:cstheme="minorHAnsi"/>
        </w:rPr>
        <w:t xml:space="preserve"> may be reimbursable </w:t>
      </w:r>
      <w:r w:rsidR="006263A7" w:rsidRPr="00490EBD">
        <w:rPr>
          <w:rFonts w:cstheme="minorHAnsi"/>
        </w:rPr>
        <w:t xml:space="preserve">at the sole discretion </w:t>
      </w:r>
      <w:r w:rsidR="00D65712" w:rsidRPr="00490EBD">
        <w:rPr>
          <w:rFonts w:cstheme="minorHAnsi"/>
        </w:rPr>
        <w:t>of</w:t>
      </w:r>
      <w:r w:rsidR="006263A7" w:rsidRPr="00490EBD">
        <w:rPr>
          <w:rFonts w:cstheme="minorHAnsi"/>
        </w:rPr>
        <w:t xml:space="preserve"> the CO.</w:t>
      </w:r>
    </w:p>
    <w:p w14:paraId="3A896344" w14:textId="77777777" w:rsidR="00D46CE8" w:rsidRDefault="00D46CE8" w:rsidP="00D46CE8">
      <w:pPr>
        <w:rPr>
          <w:rFonts w:cstheme="minorHAnsi"/>
        </w:rPr>
      </w:pPr>
    </w:p>
    <w:p w14:paraId="43B208A9" w14:textId="77777777" w:rsidR="00D46CE8" w:rsidRPr="00CA56B4" w:rsidRDefault="00D46CE8" w:rsidP="00D46CE8">
      <w:pPr>
        <w:rPr>
          <w:rFonts w:cstheme="minorHAnsi"/>
        </w:rPr>
      </w:pPr>
      <w:r w:rsidRPr="00CA56B4">
        <w:rPr>
          <w:rFonts w:cstheme="minorHAnsi"/>
        </w:rPr>
        <w:t>1.4.  PERSONNEL</w:t>
      </w:r>
    </w:p>
    <w:p w14:paraId="200316E2" w14:textId="77777777" w:rsidR="00D46CE8" w:rsidRDefault="00D46CE8" w:rsidP="00D46CE8">
      <w:pPr>
        <w:rPr>
          <w:rFonts w:cstheme="minorHAnsi"/>
        </w:rPr>
      </w:pPr>
    </w:p>
    <w:p w14:paraId="3191ADA0" w14:textId="298F0D3C" w:rsidR="00D46CE8" w:rsidRPr="00FF7EE5" w:rsidRDefault="00D46CE8" w:rsidP="00D46CE8">
      <w:pPr>
        <w:rPr>
          <w:rFonts w:cstheme="minorHAnsi"/>
        </w:rPr>
      </w:pPr>
      <w:r w:rsidRPr="00CA56B4">
        <w:rPr>
          <w:rFonts w:cstheme="minorHAnsi"/>
        </w:rPr>
        <w:t>1.4.1.  The Contractor shall provide only qualified</w:t>
      </w:r>
      <w:r w:rsidR="00583B1B">
        <w:rPr>
          <w:rFonts w:cstheme="minorHAnsi"/>
        </w:rPr>
        <w:t>,</w:t>
      </w:r>
      <w:r w:rsidRPr="00CA56B4">
        <w:rPr>
          <w:rFonts w:cstheme="minorHAnsi"/>
        </w:rPr>
        <w:t xml:space="preserve"> certified</w:t>
      </w:r>
      <w:r w:rsidR="00583B1B">
        <w:rPr>
          <w:rFonts w:cstheme="minorHAnsi"/>
        </w:rPr>
        <w:t xml:space="preserve"> </w:t>
      </w:r>
      <w:r w:rsidR="00583B1B" w:rsidRPr="00CA56B4">
        <w:t>Registered Professional Reporter (RPR)</w:t>
      </w:r>
      <w:r w:rsidR="00583B1B">
        <w:t xml:space="preserve"> </w:t>
      </w:r>
      <w:r w:rsidR="00766EED">
        <w:t>by the</w:t>
      </w:r>
      <w:r w:rsidRPr="00CA56B4">
        <w:rPr>
          <w:rFonts w:cstheme="minorHAnsi"/>
        </w:rPr>
        <w:t xml:space="preserve"> </w:t>
      </w:r>
      <w:r w:rsidR="00583B1B" w:rsidRPr="00583B1B">
        <w:t>National Court Report</w:t>
      </w:r>
      <w:r w:rsidR="005E1A01">
        <w:t>er</w:t>
      </w:r>
      <w:r w:rsidR="00583B1B" w:rsidRPr="00583B1B">
        <w:t>s Association (NCRA)</w:t>
      </w:r>
      <w:r w:rsidR="00583B1B" w:rsidRPr="00CA56B4">
        <w:t xml:space="preserve"> </w:t>
      </w:r>
      <w:r w:rsidRPr="00CA56B4">
        <w:rPr>
          <w:rFonts w:cstheme="minorHAnsi"/>
        </w:rPr>
        <w:t xml:space="preserve">to perform these services.  Only one Court Reporter shall be assigned to each administrative process from </w:t>
      </w:r>
      <w:proofErr w:type="gramStart"/>
      <w:r w:rsidRPr="00CA56B4">
        <w:rPr>
          <w:rFonts w:cstheme="minorHAnsi"/>
        </w:rPr>
        <w:t>its beginning</w:t>
      </w:r>
      <w:proofErr w:type="gramEnd"/>
      <w:r w:rsidRPr="00CA56B4">
        <w:rPr>
          <w:rFonts w:cstheme="minorHAnsi"/>
        </w:rPr>
        <w:t xml:space="preserve"> to </w:t>
      </w:r>
      <w:proofErr w:type="gramStart"/>
      <w:r w:rsidR="005861C0">
        <w:rPr>
          <w:rFonts w:cstheme="minorHAnsi"/>
        </w:rPr>
        <w:t xml:space="preserve">its </w:t>
      </w:r>
      <w:r w:rsidRPr="00CA56B4">
        <w:rPr>
          <w:rFonts w:cstheme="minorHAnsi"/>
        </w:rPr>
        <w:t>end</w:t>
      </w:r>
      <w:proofErr w:type="gramEnd"/>
      <w:r w:rsidRPr="00CA56B4">
        <w:rPr>
          <w:rFonts w:cstheme="minorHAnsi"/>
        </w:rPr>
        <w:t xml:space="preserve">.  If an unforeseen emergency should occur that would require absence of the assigned Court Reporter, the proposed substitute shall have comparable qualifications to those of the person being replaced.  </w:t>
      </w:r>
      <w:r w:rsidRPr="00FF7EE5">
        <w:rPr>
          <w:rFonts w:cstheme="minorHAnsi"/>
        </w:rPr>
        <w:t xml:space="preserve">The contractor shall provide </w:t>
      </w:r>
      <w:r w:rsidR="003A241D" w:rsidRPr="00FF7EE5">
        <w:rPr>
          <w:rFonts w:cstheme="minorHAnsi"/>
        </w:rPr>
        <w:t xml:space="preserve"> notice to VA of substitution</w:t>
      </w:r>
      <w:r w:rsidR="00254765" w:rsidRPr="00FF7EE5">
        <w:rPr>
          <w:rFonts w:cstheme="minorHAnsi"/>
        </w:rPr>
        <w:t xml:space="preserve"> </w:t>
      </w:r>
      <w:r w:rsidR="00284A27" w:rsidRPr="00FF7EE5">
        <w:rPr>
          <w:rFonts w:cstheme="minorHAnsi"/>
        </w:rPr>
        <w:t xml:space="preserve">who shall possess </w:t>
      </w:r>
      <w:r w:rsidR="0015696A" w:rsidRPr="00FF7EE5">
        <w:rPr>
          <w:rFonts w:cstheme="minorHAnsi"/>
        </w:rPr>
        <w:t xml:space="preserve">all the same certification </w:t>
      </w:r>
      <w:r w:rsidR="000A6D9E" w:rsidRPr="00FF7EE5">
        <w:rPr>
          <w:rFonts w:cstheme="minorHAnsi"/>
        </w:rPr>
        <w:t>and quali</w:t>
      </w:r>
      <w:r w:rsidR="0051311A" w:rsidRPr="00FF7EE5">
        <w:rPr>
          <w:rFonts w:cstheme="minorHAnsi"/>
        </w:rPr>
        <w:t xml:space="preserve">fications required in section </w:t>
      </w:r>
      <w:r w:rsidR="00FF7EE5" w:rsidRPr="00FF7EE5">
        <w:rPr>
          <w:rFonts w:cstheme="minorHAnsi"/>
        </w:rPr>
        <w:t xml:space="preserve">1.4.2 </w:t>
      </w:r>
      <w:r w:rsidR="0051311A" w:rsidRPr="00FF7EE5">
        <w:rPr>
          <w:rFonts w:cstheme="minorHAnsi"/>
        </w:rPr>
        <w:t>of this contract.</w:t>
      </w:r>
      <w:r w:rsidR="000A6D9E" w:rsidRPr="00FF7EE5">
        <w:rPr>
          <w:rFonts w:cstheme="minorHAnsi"/>
        </w:rPr>
        <w:t xml:space="preserve"> </w:t>
      </w:r>
      <w:r w:rsidR="007E0611" w:rsidRPr="00FF7EE5">
        <w:rPr>
          <w:rFonts w:cstheme="minorHAnsi"/>
        </w:rPr>
        <w:t xml:space="preserve">Contractor shall provide </w:t>
      </w:r>
      <w:r w:rsidRPr="00FF7EE5">
        <w:rPr>
          <w:rFonts w:cstheme="minorHAnsi"/>
        </w:rPr>
        <w:t>complete resumes</w:t>
      </w:r>
      <w:r w:rsidR="000A6D9E" w:rsidRPr="00FF7EE5">
        <w:rPr>
          <w:rFonts w:cstheme="minorHAnsi"/>
        </w:rPr>
        <w:t>/credentials</w:t>
      </w:r>
      <w:r w:rsidRPr="00FF7EE5">
        <w:rPr>
          <w:rFonts w:cstheme="minorHAnsi"/>
        </w:rPr>
        <w:t xml:space="preserve"> for the proposed substitutes, and any additional information requested by the Contracting Officer (CO).</w:t>
      </w:r>
    </w:p>
    <w:p w14:paraId="3CBE9E94" w14:textId="77777777" w:rsidR="00D46CE8" w:rsidRDefault="00D46CE8" w:rsidP="00D46CE8"/>
    <w:p w14:paraId="77D66A3B" w14:textId="34BDAB27" w:rsidR="00D46CE8" w:rsidRDefault="00D46CE8" w:rsidP="00D46CE8">
      <w:r w:rsidRPr="00CA56B4">
        <w:t xml:space="preserve">1.4.2.  The Contractor must provide competent, efficient Court Reporters who are experienced and have the necessary training and education in Court Reporting with adequate and appropriate court reporting equipment, to produce accurate, timely, appropriately bound and indexed transcribed testimony from </w:t>
      </w:r>
      <w:r w:rsidRPr="00C7649B">
        <w:t>witnesses</w:t>
      </w:r>
      <w:r w:rsidR="00FE353F" w:rsidRPr="00C7649B">
        <w:t xml:space="preserve"> and participants</w:t>
      </w:r>
      <w:r w:rsidRPr="00C7649B">
        <w:t xml:space="preserve"> </w:t>
      </w:r>
      <w:r w:rsidRPr="00CA56B4">
        <w:t xml:space="preserve">in these processes.  Court Reporters must have at </w:t>
      </w:r>
      <w:r w:rsidRPr="001E6F7D">
        <w:t>least one year experience</w:t>
      </w:r>
      <w:r w:rsidRPr="00CA56B4">
        <w:t xml:space="preserve"> </w:t>
      </w:r>
      <w:r w:rsidR="00DA400E">
        <w:t xml:space="preserve"> </w:t>
      </w:r>
      <w:r w:rsidRPr="00CA56B4">
        <w:t xml:space="preserve">in court reporting and have the necessary training and education required in Court Reporting along with </w:t>
      </w:r>
      <w:r w:rsidRPr="004D2181">
        <w:t>adequate and appropriate court reporting equipment,</w:t>
      </w:r>
      <w:r w:rsidRPr="00CA56B4">
        <w:t xml:space="preserve"> in order to produce accurate, timely, appropriately bound and indexed transcribed testimony from witnesses in these processes.  The Court Reporter must hold the certification as a </w:t>
      </w:r>
      <w:bookmarkStart w:id="2" w:name="_Hlk219884851"/>
      <w:r w:rsidRPr="00583B1B">
        <w:t>National Court Reports Association (NCRA)</w:t>
      </w:r>
      <w:r w:rsidRPr="00CA56B4">
        <w:t xml:space="preserve"> </w:t>
      </w:r>
      <w:bookmarkStart w:id="3" w:name="_Hlk219884973"/>
      <w:bookmarkEnd w:id="2"/>
      <w:r w:rsidRPr="00CA56B4">
        <w:t xml:space="preserve">Registered Professional Reporter (RPR), </w:t>
      </w:r>
      <w:bookmarkEnd w:id="3"/>
      <w:r w:rsidRPr="00CA56B4">
        <w:t xml:space="preserve">or equivalent (determination of equivalency at the discretion of VAMC). Appropriate credentials must be provided within one (1) week upon request. The Court Reporter shall be punctual </w:t>
      </w:r>
      <w:r w:rsidR="007D05B5" w:rsidRPr="004D2181">
        <w:t xml:space="preserve">arriving 10 minutes prior to the beginning of the </w:t>
      </w:r>
      <w:r w:rsidR="00EA5B9C" w:rsidRPr="004D2181">
        <w:t xml:space="preserve">investigative </w:t>
      </w:r>
      <w:r w:rsidR="00416107" w:rsidRPr="004D2181">
        <w:t>he</w:t>
      </w:r>
      <w:r w:rsidR="00EA5B9C" w:rsidRPr="004D2181">
        <w:t>aring</w:t>
      </w:r>
      <w:r w:rsidR="00416107" w:rsidRPr="004D2181">
        <w:t>/event</w:t>
      </w:r>
      <w:r w:rsidR="007D05B5" w:rsidRPr="004D2181">
        <w:t xml:space="preserve"> </w:t>
      </w:r>
      <w:r w:rsidRPr="004D2181">
        <w:t xml:space="preserve">and </w:t>
      </w:r>
      <w:r w:rsidR="00416107" w:rsidRPr="004D2181">
        <w:t xml:space="preserve">shall be </w:t>
      </w:r>
      <w:r w:rsidRPr="004D2181">
        <w:t>present at all proceedings, dem</w:t>
      </w:r>
      <w:r w:rsidRPr="00CA56B4">
        <w:t>onstrate a professional demeanor</w:t>
      </w:r>
      <w:r w:rsidRPr="004D2181">
        <w:t xml:space="preserve">, and </w:t>
      </w:r>
      <w:r w:rsidR="003A64CC" w:rsidRPr="004D2181">
        <w:t xml:space="preserve">shall </w:t>
      </w:r>
      <w:r w:rsidRPr="00CA56B4">
        <w:t xml:space="preserve">accomplish </w:t>
      </w:r>
      <w:r w:rsidR="003A64CC">
        <w:t xml:space="preserve">all </w:t>
      </w:r>
      <w:r w:rsidRPr="00CA56B4">
        <w:t xml:space="preserve">the deliverables described below. VAMC will provide seating and a work surface for the Court Report to perform their duties. The court reporter shall read portions of </w:t>
      </w:r>
      <w:r w:rsidRPr="004D2181">
        <w:t xml:space="preserve">transcript </w:t>
      </w:r>
      <w:r w:rsidR="00416107" w:rsidRPr="004D2181">
        <w:rPr>
          <w:color w:val="000000" w:themeColor="text1"/>
        </w:rPr>
        <w:t>in intelligible English</w:t>
      </w:r>
      <w:r w:rsidR="00416107" w:rsidRPr="00416107">
        <w:rPr>
          <w:color w:val="000000" w:themeColor="text1"/>
        </w:rPr>
        <w:t xml:space="preserve"> </w:t>
      </w:r>
      <w:r w:rsidRPr="00CA56B4">
        <w:t>during the proceedings at the request of the board or other presiding body and ask speakers to clarify inaudible statements.</w:t>
      </w:r>
      <w:r w:rsidR="00A675DC">
        <w:t xml:space="preserve"> </w:t>
      </w:r>
      <w:r w:rsidRPr="00CA56B4">
        <w:t xml:space="preserve">Proceedings may occur over multiple </w:t>
      </w:r>
      <w:r w:rsidR="003A64CC" w:rsidRPr="00CA56B4">
        <w:t>days,</w:t>
      </w:r>
      <w:r w:rsidRPr="00CA56B4">
        <w:t xml:space="preserve"> and the services of the Court Reporter may be needed for varying lengths of time each day</w:t>
      </w:r>
      <w:r w:rsidRPr="004D2181">
        <w:t>.  Court Reporters who have experience with the Administrative Investigation Board (AIB) process, Equal Opportunity Hearing, Human Resources Management Merit System Protection Board (MSPB) or arbitration hearings are preferred in the performance of this contract.</w:t>
      </w:r>
      <w:r w:rsidRPr="00CA56B4">
        <w:t xml:space="preserve">  </w:t>
      </w:r>
    </w:p>
    <w:p w14:paraId="3777AD7D" w14:textId="77777777" w:rsidR="00C7649B" w:rsidRPr="00973A42" w:rsidRDefault="00C7649B" w:rsidP="00D46CE8"/>
    <w:p w14:paraId="77B64ACC" w14:textId="75B26323" w:rsidR="00D46CE8" w:rsidRDefault="00D46CE8" w:rsidP="00D46CE8">
      <w:pPr>
        <w:tabs>
          <w:tab w:val="left" w:pos="540"/>
        </w:tabs>
        <w:jc w:val="both"/>
        <w:rPr>
          <w:rFonts w:cstheme="minorHAnsi"/>
        </w:rPr>
      </w:pPr>
      <w:r w:rsidRPr="00CA56B4">
        <w:rPr>
          <w:rFonts w:cstheme="minorHAnsi"/>
        </w:rPr>
        <w:t xml:space="preserve">1.4.3 OATHS AND NOTARY SERVICES - The Reporter shall be competent to administer oaths.  Depositions shall be transcribed by a duly authorized </w:t>
      </w:r>
      <w:r w:rsidRPr="004D2181">
        <w:rPr>
          <w:rFonts w:cstheme="minorHAnsi"/>
        </w:rPr>
        <w:t xml:space="preserve">notary.  </w:t>
      </w:r>
      <w:r w:rsidR="00625FB1" w:rsidRPr="004D2181">
        <w:rPr>
          <w:rFonts w:cstheme="minorHAnsi"/>
        </w:rPr>
        <w:t>Any</w:t>
      </w:r>
      <w:r w:rsidRPr="004D2181">
        <w:rPr>
          <w:rFonts w:cstheme="minorHAnsi"/>
        </w:rPr>
        <w:t xml:space="preserve"> fee for notary services, administering oath</w:t>
      </w:r>
      <w:r w:rsidR="00D27BFE" w:rsidRPr="004D2181">
        <w:rPr>
          <w:rFonts w:cstheme="minorHAnsi"/>
        </w:rPr>
        <w:t>s</w:t>
      </w:r>
      <w:r w:rsidRPr="004D2181">
        <w:rPr>
          <w:rFonts w:cstheme="minorHAnsi"/>
        </w:rPr>
        <w:t>, or affixing seal</w:t>
      </w:r>
      <w:r w:rsidR="00241453" w:rsidRPr="004D2181">
        <w:rPr>
          <w:rFonts w:cstheme="minorHAnsi"/>
        </w:rPr>
        <w:t xml:space="preserve"> shall be included in the relevant CLIN and shall not be a separate </w:t>
      </w:r>
      <w:r w:rsidR="00D27BFE" w:rsidRPr="004D2181">
        <w:rPr>
          <w:rFonts w:cstheme="minorHAnsi"/>
        </w:rPr>
        <w:t>charge on this contract</w:t>
      </w:r>
      <w:r w:rsidRPr="004D2181">
        <w:rPr>
          <w:rFonts w:cstheme="minorHAnsi"/>
        </w:rPr>
        <w:t>.</w:t>
      </w:r>
    </w:p>
    <w:p w14:paraId="27606D92" w14:textId="77777777" w:rsidR="00D46CE8" w:rsidRPr="00CA56B4" w:rsidRDefault="00D46CE8" w:rsidP="00D46CE8">
      <w:pPr>
        <w:tabs>
          <w:tab w:val="left" w:pos="540"/>
        </w:tabs>
        <w:jc w:val="both"/>
        <w:rPr>
          <w:rFonts w:cstheme="minorHAnsi"/>
        </w:rPr>
      </w:pPr>
    </w:p>
    <w:p w14:paraId="39583E73" w14:textId="77777777" w:rsidR="00D46CE8" w:rsidRPr="00CA56B4" w:rsidRDefault="00D46CE8" w:rsidP="00D46CE8">
      <w:r w:rsidRPr="00CA56B4">
        <w:t>1.4.4.  The Contractor shall assume full responsibility for the protection of its personnel furnishing services under this contract, in accordance with the personnel policy of the Contractor.  To carry out this responsibility, the contractor shall provide the following f</w:t>
      </w:r>
      <w:r w:rsidRPr="00B6448C">
        <w:t>or FTE personnel:</w:t>
      </w:r>
    </w:p>
    <w:p w14:paraId="09609567" w14:textId="77777777" w:rsidR="00D46CE8" w:rsidRPr="00CA56B4" w:rsidRDefault="00D46CE8" w:rsidP="00D46CE8">
      <w:pPr>
        <w:ind w:firstLine="720"/>
      </w:pPr>
      <w:r w:rsidRPr="00CA56B4">
        <w:t>Worker’s compensation</w:t>
      </w:r>
    </w:p>
    <w:p w14:paraId="595038CE" w14:textId="77777777" w:rsidR="00D46CE8" w:rsidRPr="00CA56B4" w:rsidRDefault="00D46CE8" w:rsidP="00D46CE8">
      <w:pPr>
        <w:ind w:left="720"/>
      </w:pPr>
      <w:r w:rsidRPr="00CA56B4">
        <w:t>Professional liability insurance NOTE</w:t>
      </w:r>
      <w:proofErr w:type="gramStart"/>
      <w:r w:rsidRPr="00CA56B4">
        <w:t>:  A</w:t>
      </w:r>
      <w:proofErr w:type="gramEnd"/>
      <w:r w:rsidRPr="00CA56B4">
        <w:t xml:space="preserve"> copy of liability insurance on an individual must be presented to the CO </w:t>
      </w:r>
      <w:proofErr w:type="gramStart"/>
      <w:r w:rsidRPr="00CA56B4">
        <w:t>prior</w:t>
      </w:r>
      <w:proofErr w:type="gramEnd"/>
      <w:r w:rsidRPr="00CA56B4">
        <w:t xml:space="preserve"> that person being assigned to this facility.  </w:t>
      </w:r>
    </w:p>
    <w:p w14:paraId="75A00D00" w14:textId="77777777" w:rsidR="00D46CE8" w:rsidRPr="00CA56B4" w:rsidRDefault="00D46CE8" w:rsidP="00D46CE8">
      <w:pPr>
        <w:ind w:firstLine="720"/>
      </w:pPr>
      <w:r w:rsidRPr="00CA56B4">
        <w:t>Health examinations</w:t>
      </w:r>
    </w:p>
    <w:p w14:paraId="181FB4DC" w14:textId="77777777" w:rsidR="00D46CE8" w:rsidRPr="00CA56B4" w:rsidRDefault="00D46CE8" w:rsidP="00D46CE8">
      <w:pPr>
        <w:ind w:firstLine="720"/>
      </w:pPr>
      <w:r w:rsidRPr="00CA56B4">
        <w:t>Income tax withholding, and</w:t>
      </w:r>
    </w:p>
    <w:p w14:paraId="136A1924" w14:textId="77777777" w:rsidR="00D46CE8" w:rsidRPr="00DB39D3" w:rsidRDefault="00D46CE8" w:rsidP="00D46CE8">
      <w:pPr>
        <w:ind w:firstLine="720"/>
      </w:pPr>
      <w:r w:rsidRPr="00CA56B4">
        <w:t>Social security payments</w:t>
      </w:r>
    </w:p>
    <w:p w14:paraId="68533CE9" w14:textId="77777777" w:rsidR="00D46CE8" w:rsidRDefault="00D46CE8" w:rsidP="00D46CE8">
      <w:pPr>
        <w:rPr>
          <w:rFonts w:cstheme="minorHAnsi"/>
        </w:rPr>
      </w:pPr>
    </w:p>
    <w:p w14:paraId="5C54B7BF" w14:textId="683BFA44" w:rsidR="00D46CE8" w:rsidRPr="00CA56B4" w:rsidRDefault="00D46CE8" w:rsidP="00D46CE8">
      <w:pPr>
        <w:rPr>
          <w:rFonts w:cstheme="minorHAnsi"/>
        </w:rPr>
      </w:pPr>
      <w:r w:rsidRPr="00CA56B4">
        <w:rPr>
          <w:rFonts w:cstheme="minorHAnsi"/>
        </w:rPr>
        <w:t xml:space="preserve">1.4.5.  The parties agree that such personnel shall not be considered VA employees for any purpose and shall be considered employees of the contractor.  Note:  To </w:t>
      </w:r>
      <w:proofErr w:type="gramStart"/>
      <w:r w:rsidRPr="00CA56B4">
        <w:rPr>
          <w:rFonts w:cstheme="minorHAnsi"/>
        </w:rPr>
        <w:t>be in compliance with</w:t>
      </w:r>
      <w:proofErr w:type="gramEnd"/>
      <w:r w:rsidRPr="00CA56B4">
        <w:rPr>
          <w:rFonts w:cstheme="minorHAnsi"/>
        </w:rPr>
        <w:t xml:space="preserve"> Homeland Security standards, each Court Reporter assigned to work at this Medical Center shall be subject to the same rules and regulations as all contracted employees.  Parking is allowed only in those areas not designated for patient use.  All traffic laws and parking rules on the grounds are strictly enforced.  Failure to follow these laws and regulations may result in a citation being issued that will have to be resolved through the Federal Court system.  Prior to reporting to work, the contracted employee will need to contact the designated COR who will take him/her to the on-site PIV Officer.  This Officer will issue a temporary ID badge to the contracted employee, who in </w:t>
      </w:r>
      <w:proofErr w:type="gramStart"/>
      <w:r w:rsidRPr="00CA56B4">
        <w:rPr>
          <w:rFonts w:cstheme="minorHAnsi"/>
        </w:rPr>
        <w:t>turn,</w:t>
      </w:r>
      <w:proofErr w:type="gramEnd"/>
      <w:r w:rsidRPr="00CA56B4">
        <w:rPr>
          <w:rFonts w:cstheme="minorHAnsi"/>
        </w:rPr>
        <w:t xml:space="preserve"> will properly display the badge while working at the Medical Center.  Upon completion of the assignment, the employee will return the badge to the PIV Officer.    </w:t>
      </w:r>
    </w:p>
    <w:p w14:paraId="3919F2F4" w14:textId="77777777" w:rsidR="00D46CE8" w:rsidRDefault="00D46CE8" w:rsidP="00D46CE8">
      <w:pPr>
        <w:rPr>
          <w:rFonts w:cstheme="minorHAnsi"/>
        </w:rPr>
      </w:pPr>
    </w:p>
    <w:p w14:paraId="338A48F1" w14:textId="77777777" w:rsidR="00D46CE8" w:rsidRPr="00CA56B4" w:rsidRDefault="00D46CE8" w:rsidP="00D46CE8">
      <w:pPr>
        <w:rPr>
          <w:rFonts w:cstheme="minorHAnsi"/>
        </w:rPr>
      </w:pPr>
      <w:r w:rsidRPr="00CA56B4">
        <w:rPr>
          <w:rFonts w:cstheme="minorHAnsi"/>
        </w:rPr>
        <w:lastRenderedPageBreak/>
        <w:t>1.4.6.  The contractor shall ensure that all assigned court reporters perform all work in a professional business-like manner and in accordance with the best standards of the reporting profession and the contractor.</w:t>
      </w:r>
    </w:p>
    <w:p w14:paraId="5B1D1845" w14:textId="77777777" w:rsidR="00D46CE8" w:rsidRDefault="00D46CE8" w:rsidP="00D46CE8">
      <w:pPr>
        <w:tabs>
          <w:tab w:val="left" w:pos="0"/>
        </w:tabs>
        <w:rPr>
          <w:rFonts w:cstheme="minorHAnsi"/>
        </w:rPr>
      </w:pPr>
    </w:p>
    <w:p w14:paraId="0638FD4A" w14:textId="77777777" w:rsidR="00D46CE8" w:rsidRPr="00DB39D3" w:rsidRDefault="00D46CE8" w:rsidP="00D46CE8">
      <w:pPr>
        <w:tabs>
          <w:tab w:val="left" w:pos="0"/>
        </w:tabs>
        <w:rPr>
          <w:rFonts w:cstheme="minorHAnsi"/>
        </w:rPr>
      </w:pPr>
      <w:r w:rsidRPr="00CA56B4">
        <w:rPr>
          <w:rFonts w:cstheme="minorHAnsi"/>
        </w:rPr>
        <w:t xml:space="preserve">1.4.7.  </w:t>
      </w:r>
      <w:r w:rsidRPr="00CA56B4">
        <w:rPr>
          <w:rFonts w:cstheme="minorHAnsi"/>
          <w:b/>
        </w:rPr>
        <w:t xml:space="preserve"> </w:t>
      </w:r>
      <w:r w:rsidRPr="00CA56B4">
        <w:rPr>
          <w:rFonts w:cstheme="minorHAnsi"/>
        </w:rPr>
        <w:t>Removing Employees for Misconduct or Security Reasons</w:t>
      </w:r>
      <w:proofErr w:type="gramStart"/>
      <w:r w:rsidRPr="00CA56B4">
        <w:rPr>
          <w:rFonts w:cstheme="minorHAnsi"/>
        </w:rPr>
        <w:t>:</w:t>
      </w:r>
      <w:r w:rsidRPr="00CA56B4">
        <w:rPr>
          <w:rFonts w:cstheme="minorHAnsi"/>
          <w:bCs/>
        </w:rPr>
        <w:t xml:space="preserve">  </w:t>
      </w:r>
      <w:r w:rsidRPr="00CA56B4">
        <w:rPr>
          <w:rFonts w:cstheme="minorHAnsi"/>
        </w:rPr>
        <w:t>The</w:t>
      </w:r>
      <w:proofErr w:type="gramEnd"/>
      <w:r w:rsidRPr="00CA56B4">
        <w:rPr>
          <w:rFonts w:cstheme="minorHAnsi"/>
        </w:rPr>
        <w:t xml:space="preserve"> </w:t>
      </w:r>
      <w:proofErr w:type="gramStart"/>
      <w:r w:rsidRPr="00CA56B4">
        <w:rPr>
          <w:rFonts w:cstheme="minorHAnsi"/>
        </w:rPr>
        <w:t>Government,</w:t>
      </w:r>
      <w:proofErr w:type="gramEnd"/>
      <w:r w:rsidRPr="00CA56B4">
        <w:rPr>
          <w:rFonts w:cstheme="minorHAnsi"/>
        </w:rPr>
        <w:t xml:space="preserve"> may, at its sole discretion, direct the contractor to remove their employee from th</w:t>
      </w:r>
      <w:r w:rsidRPr="00B62711">
        <w:rPr>
          <w:rFonts w:cstheme="minorHAnsi"/>
        </w:rPr>
        <w:t>e VA Premises or fa</w:t>
      </w:r>
      <w:r w:rsidRPr="00CA56B4">
        <w:rPr>
          <w:rFonts w:cstheme="minorHAnsi"/>
        </w:rPr>
        <w:t>cilities for misconduct or for security reasons.  Removal does not relieve the Contractor the responsibility to continue providing the services required under this contract.  The CO will provide the contractor with a written explanation to support any request to remove an employee.</w:t>
      </w:r>
    </w:p>
    <w:p w14:paraId="5359BAC7" w14:textId="77777777" w:rsidR="00D46CE8" w:rsidRDefault="00D46CE8" w:rsidP="00D46CE8">
      <w:pPr>
        <w:rPr>
          <w:rFonts w:cstheme="minorHAnsi"/>
          <w:bCs/>
        </w:rPr>
      </w:pPr>
    </w:p>
    <w:p w14:paraId="345F354B" w14:textId="77777777" w:rsidR="00D46CE8" w:rsidRPr="00CA56B4" w:rsidRDefault="00D46CE8" w:rsidP="00D46CE8">
      <w:pPr>
        <w:rPr>
          <w:rFonts w:cstheme="minorHAnsi"/>
        </w:rPr>
      </w:pPr>
      <w:r w:rsidRPr="00CA56B4">
        <w:rPr>
          <w:rFonts w:cstheme="minorHAnsi"/>
          <w:bCs/>
        </w:rPr>
        <w:t>1.4.8.  Conflict of Interest:</w:t>
      </w:r>
      <w:r w:rsidRPr="00CA56B4">
        <w:rPr>
          <w:rFonts w:cstheme="minorHAnsi"/>
        </w:rPr>
        <w:t xml:space="preserve">  The contractor shall not assign any person who is an employee of the United States Government to work under this contract if that employment would appear to cause a conflict of interest.</w:t>
      </w:r>
    </w:p>
    <w:p w14:paraId="438C3F49" w14:textId="77777777" w:rsidR="00D46CE8" w:rsidRDefault="00D46CE8" w:rsidP="00D46CE8">
      <w:pPr>
        <w:rPr>
          <w:rFonts w:cstheme="minorHAnsi"/>
        </w:rPr>
      </w:pPr>
    </w:p>
    <w:p w14:paraId="7664A078" w14:textId="77777777" w:rsidR="00D46CE8" w:rsidRPr="00CA56B4" w:rsidRDefault="00D46CE8" w:rsidP="00D46CE8">
      <w:pPr>
        <w:rPr>
          <w:rFonts w:cstheme="minorHAnsi"/>
        </w:rPr>
      </w:pPr>
      <w:r w:rsidRPr="00CA56B4">
        <w:rPr>
          <w:rFonts w:cstheme="minorHAnsi"/>
        </w:rPr>
        <w:t xml:space="preserve">1.4.8.1.  In any instance where the contractor has knowledge that any actual or potential situation may delay or threaten to delay the timely performance of this contract, the contractor shall immediately notify the COR and the CO.  This notice shall include all relevant information and corrective actions that are being taken.  The Government reserves the right to hold the contractor fully accountable for problems incurred because of such delays, including denial of delivery time extensions, if such notification is not provided.  </w:t>
      </w:r>
    </w:p>
    <w:p w14:paraId="0D6D0A57" w14:textId="77777777" w:rsidR="00D46CE8" w:rsidRDefault="00D46CE8" w:rsidP="00D46CE8">
      <w:pPr>
        <w:rPr>
          <w:rFonts w:cstheme="minorHAnsi"/>
        </w:rPr>
      </w:pPr>
    </w:p>
    <w:p w14:paraId="2B327111" w14:textId="77777777" w:rsidR="00D46CE8" w:rsidRPr="00CA56B4" w:rsidRDefault="00D46CE8" w:rsidP="00D46CE8">
      <w:pPr>
        <w:rPr>
          <w:rFonts w:cstheme="minorHAnsi"/>
        </w:rPr>
      </w:pPr>
      <w:r w:rsidRPr="00CA56B4">
        <w:rPr>
          <w:rFonts w:cstheme="minorHAnsi"/>
        </w:rPr>
        <w:t xml:space="preserve">1.4.8.2.  If, after notice of a proposed hearing, the Contractor’s employee does not appear at the time and place specified for the hearing, the contractor shall be responsible for finding another equally qualified individual for the hearing.  The Contractor may be responsible for the reimbursement to the VA Medical Center for any expenses over and above that which would have been incurred if the Contractor had performed in accordance with this Performance Work Statement.  The Government may deduct such expenses from any other sums due or that may become due the Contractor.  </w:t>
      </w:r>
    </w:p>
    <w:p w14:paraId="403729A8" w14:textId="32975157" w:rsidR="00D46CE8" w:rsidRPr="00DB39D3" w:rsidRDefault="00D46CE8" w:rsidP="004D2181">
      <w:pPr>
        <w:rPr>
          <w:rFonts w:cstheme="minorHAnsi"/>
        </w:rPr>
      </w:pPr>
      <w:r w:rsidRPr="00CA56B4">
        <w:rPr>
          <w:rFonts w:cstheme="minorHAnsi"/>
        </w:rPr>
        <w:t xml:space="preserve">1.4.9.  </w:t>
      </w:r>
      <w:r w:rsidRPr="00CA56B4">
        <w:rPr>
          <w:rFonts w:cstheme="minorHAnsi"/>
          <w:u w:val="single"/>
        </w:rPr>
        <w:t>Place of Performance</w:t>
      </w:r>
      <w:r w:rsidRPr="00CA56B4">
        <w:rPr>
          <w:rFonts w:cstheme="minorHAnsi"/>
        </w:rPr>
        <w:t xml:space="preserve">:   Services will either be provided at the required VA Medical Center in a conference room setting or performed virtually via TEAMS, </w:t>
      </w:r>
      <w:proofErr w:type="spellStart"/>
      <w:r w:rsidRPr="00CA56B4">
        <w:rPr>
          <w:rFonts w:cstheme="minorHAnsi"/>
        </w:rPr>
        <w:t>WebEx</w:t>
      </w:r>
      <w:proofErr w:type="spellEnd"/>
      <w:r w:rsidRPr="00CA56B4">
        <w:rPr>
          <w:rFonts w:cstheme="minorHAnsi"/>
        </w:rPr>
        <w:t xml:space="preserve"> or other </w:t>
      </w:r>
      <w:r>
        <w:rPr>
          <w:rFonts w:cstheme="minorHAnsi"/>
        </w:rPr>
        <w:t xml:space="preserve">VA approved and </w:t>
      </w:r>
      <w:r w:rsidRPr="00CA56B4">
        <w:rPr>
          <w:rFonts w:cstheme="minorHAnsi"/>
        </w:rPr>
        <w:t xml:space="preserve">agreed upon medium.  Only on a rare </w:t>
      </w:r>
      <w:proofErr w:type="gramStart"/>
      <w:r w:rsidRPr="00CA56B4">
        <w:rPr>
          <w:rFonts w:cstheme="minorHAnsi"/>
        </w:rPr>
        <w:t>occasion,</w:t>
      </w:r>
      <w:proofErr w:type="gramEnd"/>
      <w:r w:rsidRPr="00CA56B4">
        <w:rPr>
          <w:rFonts w:cstheme="minorHAnsi"/>
        </w:rPr>
        <w:t xml:space="preserve"> will it be necessary for an investigation or hearing </w:t>
      </w:r>
      <w:proofErr w:type="gramStart"/>
      <w:r w:rsidRPr="00CA56B4">
        <w:rPr>
          <w:rFonts w:cstheme="minorHAnsi"/>
        </w:rPr>
        <w:t>be</w:t>
      </w:r>
      <w:proofErr w:type="gramEnd"/>
      <w:r w:rsidRPr="00CA56B4">
        <w:rPr>
          <w:rFonts w:cstheme="minorHAnsi"/>
        </w:rPr>
        <w:t xml:space="preserve"> held at a Community Based Outpatient Clinic (CBOC) or another location as determined by the Government. The work to be performed under this contract will be performed within a ten-mile radius of the</w:t>
      </w:r>
      <w:r w:rsidR="004D2181">
        <w:rPr>
          <w:rFonts w:cstheme="minorHAnsi"/>
        </w:rPr>
        <w:t xml:space="preserve"> locations </w:t>
      </w:r>
      <w:r w:rsidRPr="00CA56B4">
        <w:rPr>
          <w:rFonts w:cstheme="minorHAnsi"/>
        </w:rPr>
        <w:t xml:space="preserve">listed </w:t>
      </w:r>
      <w:r w:rsidR="004D2181">
        <w:rPr>
          <w:rFonts w:cstheme="minorHAnsi"/>
        </w:rPr>
        <w:t xml:space="preserve">in Attachment </w:t>
      </w:r>
      <w:r w:rsidR="001E3098">
        <w:rPr>
          <w:rFonts w:cstheme="minorHAnsi"/>
        </w:rPr>
        <w:t xml:space="preserve">2: VA Locations. </w:t>
      </w:r>
    </w:p>
    <w:p w14:paraId="1F45DB2A" w14:textId="77777777" w:rsidR="00D46CE8" w:rsidRDefault="00D46CE8" w:rsidP="00D46CE8">
      <w:pPr>
        <w:rPr>
          <w:rFonts w:cstheme="minorHAnsi"/>
        </w:rPr>
      </w:pPr>
    </w:p>
    <w:p w14:paraId="55F59886" w14:textId="77777777" w:rsidR="00D46CE8" w:rsidRPr="00DB39D3" w:rsidRDefault="00D46CE8" w:rsidP="00D46CE8">
      <w:pPr>
        <w:rPr>
          <w:rFonts w:cstheme="minorHAnsi"/>
        </w:rPr>
      </w:pPr>
      <w:r w:rsidRPr="001152E4">
        <w:rPr>
          <w:rFonts w:cstheme="minorHAnsi"/>
        </w:rPr>
        <w:t xml:space="preserve">The Government reserves the right to add any additional Medical Centers, CBOC’s or other facilities to the contract as they become available.  During the life of this contract, there may be a need or an occasion that may arise that will require the services of the Court Reporter to be at another location other than mentioned above.  If so, the CO will give explicit instructions as to where and when the </w:t>
      </w:r>
      <w:proofErr w:type="gramStart"/>
      <w:r w:rsidRPr="001152E4">
        <w:rPr>
          <w:rFonts w:cstheme="minorHAnsi"/>
        </w:rPr>
        <w:t>needed services</w:t>
      </w:r>
      <w:proofErr w:type="gramEnd"/>
      <w:r w:rsidRPr="001152E4">
        <w:rPr>
          <w:rFonts w:cstheme="minorHAnsi"/>
        </w:rPr>
        <w:t xml:space="preserve"> will be required.</w:t>
      </w:r>
      <w:r w:rsidRPr="00CA56B4">
        <w:rPr>
          <w:rFonts w:cstheme="minorHAnsi"/>
        </w:rPr>
        <w:t xml:space="preserve">  </w:t>
      </w:r>
    </w:p>
    <w:p w14:paraId="49E92458" w14:textId="77777777" w:rsidR="00D46CE8" w:rsidRDefault="00D46CE8" w:rsidP="00D46CE8">
      <w:pPr>
        <w:rPr>
          <w:rFonts w:cstheme="minorHAnsi"/>
          <w:bCs/>
        </w:rPr>
      </w:pPr>
    </w:p>
    <w:p w14:paraId="102431BE" w14:textId="77777777" w:rsidR="00D46CE8" w:rsidRPr="00CA56B4" w:rsidRDefault="00D46CE8" w:rsidP="00D46CE8">
      <w:pPr>
        <w:rPr>
          <w:rFonts w:cstheme="minorHAnsi"/>
        </w:rPr>
      </w:pPr>
      <w:r w:rsidRPr="00CA56B4">
        <w:rPr>
          <w:rFonts w:cstheme="minorHAnsi"/>
          <w:bCs/>
        </w:rPr>
        <w:t xml:space="preserve">1.5.  </w:t>
      </w:r>
      <w:r w:rsidRPr="00CA56B4">
        <w:rPr>
          <w:rFonts w:cstheme="minorHAnsi"/>
        </w:rPr>
        <w:t>SECURITY REQUIREMENTS</w:t>
      </w:r>
    </w:p>
    <w:p w14:paraId="5794FD78" w14:textId="77777777" w:rsidR="00D46CE8" w:rsidRDefault="00D46CE8" w:rsidP="00D46CE8">
      <w:pPr>
        <w:rPr>
          <w:rFonts w:cstheme="minorHAnsi"/>
        </w:rPr>
      </w:pPr>
    </w:p>
    <w:p w14:paraId="09CCCE52" w14:textId="77777777" w:rsidR="00D46CE8" w:rsidRPr="00CA56B4" w:rsidRDefault="00D46CE8" w:rsidP="00D46CE8">
      <w:pPr>
        <w:rPr>
          <w:rFonts w:cstheme="minorHAnsi"/>
        </w:rPr>
      </w:pPr>
      <w:r w:rsidRPr="00CA56B4">
        <w:rPr>
          <w:rFonts w:cstheme="minorHAnsi"/>
        </w:rPr>
        <w:t xml:space="preserve">1.5.1 The Contractor will be responsible for ensuring compliance by its employees with the security regulations of the Veteran’s Administration where work is performed under this Contract.  A Business Associate’s Agreement (BAA) will be </w:t>
      </w:r>
      <w:r w:rsidRPr="00CD230B">
        <w:rPr>
          <w:rFonts w:cstheme="minorHAnsi"/>
        </w:rPr>
        <w:t>entered into by both parties.</w:t>
      </w:r>
      <w:r w:rsidRPr="00CA56B4">
        <w:rPr>
          <w:rFonts w:cstheme="minorHAnsi"/>
        </w:rPr>
        <w:t xml:space="preserve">  Contracted employees will have to complete VA’s Cyber Security and Privacy Act Training annually and sign the VA’s Rules of Behavior document.   </w:t>
      </w:r>
    </w:p>
    <w:p w14:paraId="1113DE95" w14:textId="77777777" w:rsidR="00D46CE8" w:rsidRPr="00DB39D3" w:rsidRDefault="00D46CE8" w:rsidP="00D46CE8">
      <w:pPr>
        <w:rPr>
          <w:rFonts w:cstheme="minorHAnsi"/>
          <w:u w:val="single"/>
        </w:rPr>
      </w:pPr>
      <w:r w:rsidRPr="00CA56B4">
        <w:rPr>
          <w:rFonts w:cstheme="minorHAnsi"/>
        </w:rPr>
        <w:t xml:space="preserve">Note:  All work associated with this contract shall be performed in the United States of America. </w:t>
      </w:r>
    </w:p>
    <w:p w14:paraId="424EB5D9" w14:textId="77777777" w:rsidR="00D46CE8" w:rsidRDefault="00D46CE8" w:rsidP="00D46CE8">
      <w:pPr>
        <w:rPr>
          <w:rFonts w:cstheme="minorHAnsi"/>
        </w:rPr>
      </w:pPr>
    </w:p>
    <w:p w14:paraId="60A316C1" w14:textId="77777777" w:rsidR="00D46CE8" w:rsidRPr="00CA56B4" w:rsidRDefault="00D46CE8" w:rsidP="00D46CE8">
      <w:pPr>
        <w:rPr>
          <w:rFonts w:cstheme="minorHAnsi"/>
        </w:rPr>
      </w:pPr>
      <w:r w:rsidRPr="00CA56B4">
        <w:rPr>
          <w:rFonts w:cstheme="minorHAnsi"/>
        </w:rPr>
        <w:lastRenderedPageBreak/>
        <w:t>1.5.2.  The information obtained in the performance of this contract is considered to be confidential and must not be revealed to anyone who is not authorized to know.  Portions of information disclosed during the performance of this contract are protected by the provisions of the Privacy Act of 1974; therefore, all personnel assigned to this Contract are required to take proper precautions to protect the information from disclosure.</w:t>
      </w:r>
    </w:p>
    <w:p w14:paraId="6BACCA8B" w14:textId="77777777" w:rsidR="00D46CE8" w:rsidRPr="00CA56B4" w:rsidRDefault="00D46CE8" w:rsidP="00D46CE8">
      <w:pPr>
        <w:rPr>
          <w:rFonts w:cstheme="minorHAnsi"/>
        </w:rPr>
      </w:pPr>
    </w:p>
    <w:p w14:paraId="5EE32DEE" w14:textId="77777777" w:rsidR="00D46CE8" w:rsidRPr="00CA56B4" w:rsidRDefault="00D46CE8" w:rsidP="00D46CE8">
      <w:pPr>
        <w:rPr>
          <w:rFonts w:cstheme="minorHAnsi"/>
        </w:rPr>
      </w:pPr>
      <w:r w:rsidRPr="00CA56B4">
        <w:rPr>
          <w:rFonts w:cstheme="minorHAnsi"/>
        </w:rPr>
        <w:t>1.5.3.  Commitment to Protect Sensitive Information.</w:t>
      </w:r>
      <w:r w:rsidRPr="00CA56B4">
        <w:rPr>
          <w:rFonts w:cstheme="minorHAnsi"/>
          <w:b/>
        </w:rPr>
        <w:t xml:space="preserve"> </w:t>
      </w:r>
      <w:r w:rsidRPr="00CA56B4">
        <w:rPr>
          <w:rFonts w:cstheme="minorHAnsi"/>
        </w:rPr>
        <w:t>The Contractor and its employees shall not release, publish, or disclose sensitive information to unauthorized personnel, and shall protect such information in accordance with provisions of 18 U.S.C. 641 (Criminal Code: Public Money, Property or Records) and any other pertinent laws and regulations governing the confidentiality of sensitive information.</w:t>
      </w:r>
    </w:p>
    <w:p w14:paraId="4C65F1FB" w14:textId="77777777" w:rsidR="00D46CE8" w:rsidRDefault="00D46CE8" w:rsidP="00D46CE8">
      <w:pPr>
        <w:rPr>
          <w:rFonts w:cstheme="minorHAnsi"/>
          <w:spacing w:val="-3"/>
        </w:rPr>
      </w:pPr>
    </w:p>
    <w:p w14:paraId="7E0100F2" w14:textId="77777777" w:rsidR="00D46CE8" w:rsidRPr="00CA56B4" w:rsidRDefault="00D46CE8" w:rsidP="00D46CE8">
      <w:pPr>
        <w:rPr>
          <w:rFonts w:cstheme="minorHAnsi"/>
          <w:spacing w:val="-3"/>
        </w:rPr>
      </w:pPr>
      <w:r w:rsidRPr="00CA56B4">
        <w:rPr>
          <w:rFonts w:cstheme="minorHAnsi"/>
          <w:spacing w:val="-3"/>
        </w:rPr>
        <w:t xml:space="preserve">1.5.4.  In the </w:t>
      </w:r>
      <w:r w:rsidRPr="00CA56B4">
        <w:rPr>
          <w:rFonts w:cstheme="minorHAnsi"/>
        </w:rPr>
        <w:t>performance</w:t>
      </w:r>
      <w:r w:rsidRPr="00CA56B4">
        <w:rPr>
          <w:rFonts w:cstheme="minorHAnsi"/>
          <w:spacing w:val="-3"/>
        </w:rPr>
        <w:t xml:space="preserve"> of official duties, the Contractor's employees shall have access to information containing sensitive data, which must be protected under the provisions of the Privacy Act of 1974 (5 USC 552a); the </w:t>
      </w:r>
      <w:r w:rsidRPr="00CA56B4">
        <w:rPr>
          <w:rFonts w:cstheme="minorHAnsi"/>
        </w:rPr>
        <w:t xml:space="preserve">Health Insurance Portability and Accountability Act of 1996 (HIPAA); 45 CFR Parts 160 and 164, Subparts A and E, the Standards for Privacy of Individually Identifiable Health Information (“Privacy Rule”); and 45 CFR Parts 160 and 164, Subparts A and C, the Security Standard (“Security Rule”); </w:t>
      </w:r>
      <w:r w:rsidRPr="00CA56B4">
        <w:rPr>
          <w:rFonts w:cstheme="minorHAnsi"/>
          <w:spacing w:val="-3"/>
        </w:rPr>
        <w:t>Federal Regulations and statutes; and VAMC policies and standard operating procedures. The Contractor and Contractor's employees are responsible for:</w:t>
      </w:r>
    </w:p>
    <w:p w14:paraId="078E5128" w14:textId="77777777" w:rsidR="00D46CE8" w:rsidRPr="00CA56B4" w:rsidRDefault="00D46CE8" w:rsidP="00D46CE8">
      <w:pPr>
        <w:numPr>
          <w:ilvl w:val="0"/>
          <w:numId w:val="3"/>
        </w:numPr>
        <w:tabs>
          <w:tab w:val="left" w:pos="990"/>
        </w:tabs>
        <w:ind w:firstLine="0"/>
        <w:rPr>
          <w:rFonts w:cstheme="minorHAnsi"/>
        </w:rPr>
      </w:pPr>
      <w:r w:rsidRPr="00CA56B4">
        <w:rPr>
          <w:rFonts w:cstheme="minorHAnsi"/>
        </w:rPr>
        <w:t xml:space="preserve">Protecting that data from unauthorized release or from loss, alteration, or unauthorized deletion. </w:t>
      </w:r>
    </w:p>
    <w:p w14:paraId="79CC2E24" w14:textId="77777777" w:rsidR="00D46CE8" w:rsidRPr="00CA56B4" w:rsidRDefault="00D46CE8" w:rsidP="00D46CE8">
      <w:pPr>
        <w:numPr>
          <w:ilvl w:val="0"/>
          <w:numId w:val="3"/>
        </w:numPr>
        <w:tabs>
          <w:tab w:val="left" w:pos="990"/>
        </w:tabs>
        <w:ind w:firstLine="0"/>
        <w:rPr>
          <w:rFonts w:cstheme="minorHAnsi"/>
        </w:rPr>
      </w:pPr>
      <w:r w:rsidRPr="00CA56B4">
        <w:rPr>
          <w:rFonts w:cstheme="minorHAnsi"/>
        </w:rPr>
        <w:t>Completing annual privacy training that conforms to the requirements of VHA Privacy Training.</w:t>
      </w:r>
    </w:p>
    <w:p w14:paraId="29130747" w14:textId="77777777" w:rsidR="00D46CE8" w:rsidRPr="00CA56B4" w:rsidRDefault="00D46CE8" w:rsidP="00D46CE8">
      <w:pPr>
        <w:numPr>
          <w:ilvl w:val="0"/>
          <w:numId w:val="3"/>
        </w:numPr>
        <w:tabs>
          <w:tab w:val="left" w:pos="990"/>
        </w:tabs>
        <w:ind w:firstLine="0"/>
        <w:rPr>
          <w:rFonts w:cstheme="minorHAnsi"/>
        </w:rPr>
      </w:pPr>
      <w:r w:rsidRPr="00CA56B4">
        <w:rPr>
          <w:rFonts w:cstheme="minorHAnsi"/>
        </w:rPr>
        <w:t>Completing annual security awareness training that conforms to the requirement of the Department of Veterans Affairs Office of Cyber and Information Security Training.</w:t>
      </w:r>
    </w:p>
    <w:p w14:paraId="5A0AED5B" w14:textId="77777777" w:rsidR="00D46CE8" w:rsidRPr="00CA56B4" w:rsidRDefault="00D46CE8" w:rsidP="00D46CE8">
      <w:pPr>
        <w:numPr>
          <w:ilvl w:val="0"/>
          <w:numId w:val="3"/>
        </w:numPr>
        <w:tabs>
          <w:tab w:val="left" w:pos="990"/>
        </w:tabs>
        <w:ind w:firstLine="0"/>
        <w:rPr>
          <w:rFonts w:cstheme="minorHAnsi"/>
        </w:rPr>
      </w:pPr>
      <w:r w:rsidRPr="00CA56B4">
        <w:rPr>
          <w:rFonts w:cstheme="minorHAnsi"/>
        </w:rPr>
        <w:t>Within 24 hours of first becoming aware of a HIPAA Electronic Transaction and Code Set, Privacy, Security or Standard Identifier Incident, or use or Disclosure of PHI not provided for by this contract, notify the COR and CO, and promptly provide a report to the COR and CO.</w:t>
      </w:r>
    </w:p>
    <w:p w14:paraId="7040AF98" w14:textId="77777777" w:rsidR="00D46CE8" w:rsidRPr="00CA56B4" w:rsidRDefault="00D46CE8" w:rsidP="00D46CE8">
      <w:pPr>
        <w:numPr>
          <w:ilvl w:val="0"/>
          <w:numId w:val="3"/>
        </w:numPr>
        <w:tabs>
          <w:tab w:val="left" w:pos="990"/>
        </w:tabs>
        <w:ind w:firstLine="0"/>
        <w:rPr>
          <w:rFonts w:cstheme="minorHAnsi"/>
        </w:rPr>
      </w:pPr>
      <w:r w:rsidRPr="00CA56B4">
        <w:rPr>
          <w:rFonts w:cstheme="minorHAnsi"/>
        </w:rPr>
        <w:t>An incident will be considered any attempted or successful unauthorized access to, use, disclosure, modification, or destruction of, or interference with PHI, or an event that causes the VAMC to be considered non-compliance with the Administrative Simplification provisions of HIPAA as determined by the Department of Health and Human Services.</w:t>
      </w:r>
    </w:p>
    <w:p w14:paraId="7C9D5DDD" w14:textId="77777777" w:rsidR="00D46CE8" w:rsidRPr="00CA56B4" w:rsidRDefault="00D46CE8" w:rsidP="00D46CE8">
      <w:pPr>
        <w:numPr>
          <w:ilvl w:val="0"/>
          <w:numId w:val="3"/>
        </w:numPr>
        <w:tabs>
          <w:tab w:val="left" w:pos="990"/>
        </w:tabs>
        <w:ind w:firstLine="0"/>
        <w:rPr>
          <w:rFonts w:cstheme="minorHAnsi"/>
        </w:rPr>
      </w:pPr>
      <w:r w:rsidRPr="00CA56B4">
        <w:rPr>
          <w:rFonts w:cstheme="minorHAnsi"/>
        </w:rPr>
        <w:t>Use only contractors, subcontractors, or agents who are physically located within a jurisdiction subject to the laws of the United States.  Ensure there is no use or disclosure of PHI received from the VAMC in any way that will remove the PHI from such jurisdiction.</w:t>
      </w:r>
    </w:p>
    <w:p w14:paraId="3C26ED08" w14:textId="77777777" w:rsidR="00D46CE8" w:rsidRPr="00CA56B4" w:rsidRDefault="00D46CE8" w:rsidP="00D46CE8">
      <w:pPr>
        <w:numPr>
          <w:ilvl w:val="0"/>
          <w:numId w:val="3"/>
        </w:numPr>
        <w:tabs>
          <w:tab w:val="left" w:pos="990"/>
        </w:tabs>
        <w:ind w:firstLine="0"/>
        <w:rPr>
          <w:rFonts w:cstheme="minorHAnsi"/>
        </w:rPr>
      </w:pPr>
      <w:r w:rsidRPr="00CA56B4">
        <w:rPr>
          <w:rFonts w:cstheme="minorHAnsi"/>
        </w:rPr>
        <w:t>Upon completion of the applicable contract(s), return all PHI gathered, created, received or processed during the performance of the contract(s), and no data will be retained by the Contractor, or any agents or subcontractors, unless retention is required by law or regulation or expressly permitted herein.</w:t>
      </w:r>
    </w:p>
    <w:p w14:paraId="3C602E96" w14:textId="77777777" w:rsidR="00D46CE8" w:rsidRPr="00CA56B4" w:rsidRDefault="00D46CE8" w:rsidP="00D46CE8">
      <w:pPr>
        <w:numPr>
          <w:ilvl w:val="0"/>
          <w:numId w:val="3"/>
        </w:numPr>
        <w:tabs>
          <w:tab w:val="left" w:pos="990"/>
        </w:tabs>
        <w:ind w:firstLine="0"/>
        <w:rPr>
          <w:rFonts w:cstheme="minorHAnsi"/>
        </w:rPr>
      </w:pPr>
      <w:r w:rsidRPr="00CA56B4">
        <w:rPr>
          <w:rFonts w:cstheme="minorHAnsi"/>
        </w:rPr>
        <w:t>Assure that all PHI has been returned to the COR.</w:t>
      </w:r>
    </w:p>
    <w:p w14:paraId="50E812CC" w14:textId="77777777" w:rsidR="00D46CE8" w:rsidRPr="00DB39D3" w:rsidRDefault="00D46CE8" w:rsidP="00D46CE8">
      <w:pPr>
        <w:numPr>
          <w:ilvl w:val="0"/>
          <w:numId w:val="3"/>
        </w:numPr>
        <w:tabs>
          <w:tab w:val="left" w:pos="990"/>
        </w:tabs>
        <w:ind w:firstLine="0"/>
        <w:rPr>
          <w:rFonts w:cstheme="minorHAnsi"/>
        </w:rPr>
      </w:pPr>
      <w:r w:rsidRPr="00CA56B4">
        <w:rPr>
          <w:rFonts w:cstheme="minorHAnsi"/>
        </w:rPr>
        <w:t>If immediate return of all data is not possible, assure that all PHI retained will be safeguarded to prevent unauthorized uses or disclosures.  Until assurance is provided, the Department of Veterans Affairs may withhold 15% of the final payment of the contract(s).</w:t>
      </w:r>
    </w:p>
    <w:p w14:paraId="722601EF" w14:textId="77777777" w:rsidR="00D46CE8" w:rsidRDefault="00D46CE8" w:rsidP="00D46CE8">
      <w:pPr>
        <w:rPr>
          <w:rFonts w:cstheme="minorHAnsi"/>
        </w:rPr>
      </w:pPr>
    </w:p>
    <w:p w14:paraId="37252842" w14:textId="77777777" w:rsidR="00D46CE8" w:rsidRPr="00CA56B4" w:rsidRDefault="00D46CE8" w:rsidP="00D46CE8">
      <w:pPr>
        <w:rPr>
          <w:rFonts w:cstheme="minorHAnsi"/>
        </w:rPr>
      </w:pPr>
      <w:r w:rsidRPr="00CA56B4">
        <w:rPr>
          <w:rFonts w:cstheme="minorHAnsi"/>
        </w:rPr>
        <w:t xml:space="preserve">1.5.5.  Computer Security is a vital part of patient rights and privacy. All computer information from VAMC is considered sensitive and shall not be disclosed to anyone by the Contractor, or its employees.  The Contractor and its employees shall follow all </w:t>
      </w:r>
      <w:r w:rsidRPr="00CA56B4">
        <w:rPr>
          <w:rFonts w:cstheme="minorHAnsi"/>
          <w:bCs/>
        </w:rPr>
        <w:t>VAMC computer security guidelines</w:t>
      </w:r>
      <w:r w:rsidRPr="00CA56B4">
        <w:rPr>
          <w:rFonts w:cstheme="minorHAnsi"/>
        </w:rPr>
        <w:t xml:space="preserve">.  Violation of this Policy could result in the Federal prosecution of the </w:t>
      </w:r>
      <w:proofErr w:type="gramStart"/>
      <w:r w:rsidRPr="00CA56B4">
        <w:rPr>
          <w:rFonts w:cstheme="minorHAnsi"/>
        </w:rPr>
        <w:t>individual(s)</w:t>
      </w:r>
      <w:proofErr w:type="gramEnd"/>
      <w:r w:rsidRPr="00CA56B4">
        <w:rPr>
          <w:rFonts w:cstheme="minorHAnsi"/>
        </w:rPr>
        <w:t xml:space="preserve"> involved.  </w:t>
      </w:r>
    </w:p>
    <w:p w14:paraId="27863E53" w14:textId="77777777" w:rsidR="00D46CE8" w:rsidRDefault="00D46CE8" w:rsidP="00D46CE8">
      <w:pPr>
        <w:rPr>
          <w:rFonts w:cstheme="minorHAnsi"/>
        </w:rPr>
      </w:pPr>
    </w:p>
    <w:p w14:paraId="6411C187" w14:textId="77777777" w:rsidR="00D46CE8" w:rsidRPr="00CA56B4" w:rsidRDefault="00D46CE8" w:rsidP="00D46CE8">
      <w:pPr>
        <w:rPr>
          <w:rFonts w:cstheme="minorHAnsi"/>
        </w:rPr>
      </w:pPr>
      <w:r w:rsidRPr="00CA56B4">
        <w:rPr>
          <w:rFonts w:cstheme="minorHAnsi"/>
        </w:rPr>
        <w:lastRenderedPageBreak/>
        <w:t xml:space="preserve">1.5.6.  Confidentiality.  All Contractor personnel performing services under this contract must complete a confidentiality certification.  </w:t>
      </w:r>
    </w:p>
    <w:p w14:paraId="183A4DE8" w14:textId="77777777" w:rsidR="00D46CE8" w:rsidRDefault="00D46CE8" w:rsidP="00D46CE8">
      <w:pPr>
        <w:tabs>
          <w:tab w:val="left" w:pos="360"/>
          <w:tab w:val="left" w:pos="720"/>
          <w:tab w:val="left" w:pos="1080"/>
        </w:tabs>
        <w:rPr>
          <w:rFonts w:cstheme="minorHAnsi"/>
        </w:rPr>
      </w:pPr>
    </w:p>
    <w:p w14:paraId="0FCB8C69" w14:textId="77777777" w:rsidR="00D46CE8" w:rsidRPr="00CA56B4" w:rsidRDefault="00D46CE8" w:rsidP="00D46CE8">
      <w:pPr>
        <w:tabs>
          <w:tab w:val="left" w:pos="360"/>
          <w:tab w:val="left" w:pos="720"/>
          <w:tab w:val="left" w:pos="1080"/>
        </w:tabs>
        <w:rPr>
          <w:rFonts w:cstheme="minorHAnsi"/>
        </w:rPr>
      </w:pPr>
      <w:r w:rsidRPr="00CA56B4">
        <w:rPr>
          <w:rFonts w:cstheme="minorHAnsi"/>
        </w:rPr>
        <w:t>1.6.  QUALITY CONTROL.</w:t>
      </w:r>
    </w:p>
    <w:p w14:paraId="0ED6446E" w14:textId="77777777" w:rsidR="00D46CE8" w:rsidRDefault="00D46CE8" w:rsidP="00D46CE8">
      <w:pPr>
        <w:rPr>
          <w:rFonts w:cstheme="minorHAnsi"/>
        </w:rPr>
      </w:pPr>
    </w:p>
    <w:p w14:paraId="4D0BF0D9" w14:textId="77777777" w:rsidR="00D46CE8" w:rsidRPr="00CA56B4" w:rsidRDefault="00D46CE8" w:rsidP="00D46CE8">
      <w:pPr>
        <w:rPr>
          <w:rFonts w:cstheme="minorHAnsi"/>
        </w:rPr>
      </w:pPr>
      <w:r w:rsidRPr="00CA56B4">
        <w:rPr>
          <w:rFonts w:cstheme="minorHAnsi"/>
        </w:rPr>
        <w:t xml:space="preserve">1.6.1.  The contractor shall provide the reviews and quality checks necessary to ensure that the reporting, recording, transcripts and photocopying conform to acceptable government standards.  No transcripts shall be forwarded to the government until the quality checks reveal full </w:t>
      </w:r>
      <w:proofErr w:type="gramStart"/>
      <w:r w:rsidRPr="00CA56B4">
        <w:rPr>
          <w:rFonts w:cstheme="minorHAnsi"/>
        </w:rPr>
        <w:t>format</w:t>
      </w:r>
      <w:proofErr w:type="gramEnd"/>
      <w:r w:rsidRPr="00CA56B4">
        <w:rPr>
          <w:rFonts w:cstheme="minorHAnsi"/>
        </w:rPr>
        <w:t xml:space="preserve"> conformance and freedom from error. </w:t>
      </w:r>
    </w:p>
    <w:p w14:paraId="5E239A35" w14:textId="77777777" w:rsidR="00D46CE8" w:rsidRDefault="00D46CE8" w:rsidP="00D46CE8">
      <w:pPr>
        <w:rPr>
          <w:rFonts w:cstheme="minorHAnsi"/>
        </w:rPr>
      </w:pPr>
    </w:p>
    <w:p w14:paraId="1801A430" w14:textId="74B4CFC3" w:rsidR="00D46CE8" w:rsidRDefault="00D46CE8" w:rsidP="00D46CE8">
      <w:pPr>
        <w:rPr>
          <w:rFonts w:cstheme="minorHAnsi"/>
        </w:rPr>
      </w:pPr>
      <w:r w:rsidRPr="00CA56B4">
        <w:rPr>
          <w:rFonts w:cstheme="minorHAnsi"/>
        </w:rPr>
        <w:t xml:space="preserve">1.6.2.  The Contractor shall closely monitor its performance in meeting the requirements for timely delivery of hearing transcripts.  The Contractor shall advise the CO in </w:t>
      </w:r>
      <w:r w:rsidRPr="00CA56B4">
        <w:rPr>
          <w:rFonts w:cstheme="minorHAnsi"/>
          <w:u w:val="single"/>
        </w:rPr>
        <w:t>advance</w:t>
      </w:r>
      <w:r w:rsidRPr="00CA56B4">
        <w:rPr>
          <w:rFonts w:cstheme="minorHAnsi"/>
        </w:rPr>
        <w:t xml:space="preserve">, by </w:t>
      </w:r>
      <w:r w:rsidRPr="00CA56B4">
        <w:rPr>
          <w:rFonts w:cstheme="minorHAnsi"/>
          <w:b/>
        </w:rPr>
        <w:t>specific case number</w:t>
      </w:r>
      <w:r w:rsidRPr="00CA56B4">
        <w:rPr>
          <w:rFonts w:cstheme="minorHAnsi"/>
        </w:rPr>
        <w:t xml:space="preserve"> </w:t>
      </w:r>
      <w:r w:rsidRPr="00CA56B4">
        <w:rPr>
          <w:rFonts w:cstheme="minorHAnsi"/>
          <w:b/>
        </w:rPr>
        <w:t>only</w:t>
      </w:r>
      <w:r w:rsidRPr="00CA56B4">
        <w:rPr>
          <w:rFonts w:cstheme="minorHAnsi"/>
        </w:rPr>
        <w:t xml:space="preserve"> (no names, SSNs or any other personal identification data) when timely delivery </w:t>
      </w:r>
      <w:r w:rsidRPr="00CA56B4">
        <w:rPr>
          <w:rFonts w:cstheme="minorHAnsi"/>
          <w:u w:val="single"/>
        </w:rPr>
        <w:t>cannot</w:t>
      </w:r>
      <w:r w:rsidRPr="00CA56B4">
        <w:rPr>
          <w:rFonts w:cstheme="minorHAnsi"/>
        </w:rPr>
        <w:t xml:space="preserve"> be made, and estimated time when correction of delivery will be made.</w:t>
      </w:r>
      <w:r>
        <w:rPr>
          <w:rFonts w:cstheme="minorHAnsi"/>
        </w:rPr>
        <w:br w:type="page"/>
      </w:r>
    </w:p>
    <w:p w14:paraId="12048BF3" w14:textId="77777777" w:rsidR="00D46CE8" w:rsidRPr="00CA56B4" w:rsidRDefault="00D46CE8" w:rsidP="00D46CE8">
      <w:pPr>
        <w:tabs>
          <w:tab w:val="left" w:pos="360"/>
          <w:tab w:val="left" w:pos="720"/>
          <w:tab w:val="left" w:pos="1080"/>
        </w:tabs>
        <w:rPr>
          <w:rFonts w:cstheme="minorHAnsi"/>
        </w:rPr>
      </w:pPr>
      <w:r w:rsidRPr="00CA56B4">
        <w:rPr>
          <w:rFonts w:cstheme="minorHAnsi"/>
        </w:rPr>
        <w:lastRenderedPageBreak/>
        <w:t>1.7.  PERFORMANCE ASSESSMENT (QUALITY ASSURANCE SURVEILLANCE PLAN)</w:t>
      </w:r>
    </w:p>
    <w:p w14:paraId="537999D4" w14:textId="77777777" w:rsidR="00D46CE8" w:rsidRDefault="00D46CE8" w:rsidP="00D46CE8">
      <w:pPr>
        <w:tabs>
          <w:tab w:val="left" w:pos="360"/>
          <w:tab w:val="left" w:pos="720"/>
          <w:tab w:val="left" w:pos="1080"/>
        </w:tabs>
        <w:rPr>
          <w:rFonts w:cstheme="minorHAnsi"/>
        </w:rPr>
      </w:pPr>
    </w:p>
    <w:p w14:paraId="7B0F4ED3" w14:textId="77777777" w:rsidR="00D46CE8" w:rsidRPr="00CA56B4" w:rsidRDefault="00D46CE8" w:rsidP="00D46CE8">
      <w:pPr>
        <w:tabs>
          <w:tab w:val="left" w:pos="360"/>
          <w:tab w:val="left" w:pos="720"/>
          <w:tab w:val="left" w:pos="1080"/>
        </w:tabs>
        <w:rPr>
          <w:rFonts w:cstheme="minorHAnsi"/>
        </w:rPr>
      </w:pPr>
      <w:r w:rsidRPr="00CA56B4">
        <w:rPr>
          <w:rFonts w:cstheme="minorHAnsi"/>
        </w:rPr>
        <w:t>1.7.1 The Government will evaluate the contractor’s performance under this contract using the method of surveillance specified below.  All surveillance observations will be recorded by the government.  When an observation indicates defective performance, the COR will provide the Contractor with a copy of the record of the observation.</w:t>
      </w:r>
    </w:p>
    <w:tbl>
      <w:tblPr>
        <w:tblW w:w="1143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710"/>
        <w:gridCol w:w="4500"/>
        <w:gridCol w:w="4500"/>
      </w:tblGrid>
      <w:tr w:rsidR="00D46CE8" w14:paraId="24C4817A" w14:textId="77777777" w:rsidTr="00E73854">
        <w:tc>
          <w:tcPr>
            <w:tcW w:w="720" w:type="dxa"/>
          </w:tcPr>
          <w:p w14:paraId="154FFBAD" w14:textId="77777777" w:rsidR="00D46CE8" w:rsidRPr="00CA56B4" w:rsidRDefault="00D46CE8" w:rsidP="00E73854">
            <w:pPr>
              <w:tabs>
                <w:tab w:val="left" w:pos="360"/>
                <w:tab w:val="left" w:pos="720"/>
                <w:tab w:val="left" w:pos="1080"/>
              </w:tabs>
              <w:rPr>
                <w:rFonts w:cstheme="minorHAnsi"/>
              </w:rPr>
            </w:pPr>
            <w:r w:rsidRPr="00CA56B4">
              <w:rPr>
                <w:rFonts w:cstheme="minorHAnsi"/>
              </w:rPr>
              <w:t>Para No.</w:t>
            </w:r>
          </w:p>
        </w:tc>
        <w:tc>
          <w:tcPr>
            <w:tcW w:w="1710" w:type="dxa"/>
          </w:tcPr>
          <w:p w14:paraId="3876DB9D" w14:textId="77777777" w:rsidR="00D46CE8" w:rsidRPr="00CA56B4" w:rsidRDefault="00D46CE8" w:rsidP="00E73854">
            <w:pPr>
              <w:tabs>
                <w:tab w:val="left" w:pos="360"/>
                <w:tab w:val="left" w:pos="720"/>
                <w:tab w:val="left" w:pos="1080"/>
              </w:tabs>
              <w:rPr>
                <w:rFonts w:cstheme="minorHAnsi"/>
              </w:rPr>
            </w:pPr>
            <w:r w:rsidRPr="00CA56B4">
              <w:rPr>
                <w:rFonts w:cstheme="minorHAnsi"/>
              </w:rPr>
              <w:t>Performance Objective</w:t>
            </w:r>
          </w:p>
        </w:tc>
        <w:tc>
          <w:tcPr>
            <w:tcW w:w="4500" w:type="dxa"/>
          </w:tcPr>
          <w:p w14:paraId="42D3DF9D" w14:textId="77777777" w:rsidR="00D46CE8" w:rsidRPr="00CA56B4" w:rsidRDefault="00D46CE8" w:rsidP="00E73854">
            <w:pPr>
              <w:tabs>
                <w:tab w:val="left" w:pos="360"/>
                <w:tab w:val="left" w:pos="720"/>
                <w:tab w:val="left" w:pos="1080"/>
              </w:tabs>
              <w:rPr>
                <w:rFonts w:cstheme="minorHAnsi"/>
              </w:rPr>
            </w:pPr>
            <w:r w:rsidRPr="00CA56B4">
              <w:rPr>
                <w:rFonts w:cstheme="minorHAnsi"/>
              </w:rPr>
              <w:t>Standard</w:t>
            </w:r>
          </w:p>
        </w:tc>
        <w:tc>
          <w:tcPr>
            <w:tcW w:w="4500" w:type="dxa"/>
          </w:tcPr>
          <w:p w14:paraId="5536721C" w14:textId="77777777" w:rsidR="00D46CE8" w:rsidRPr="00CA56B4" w:rsidRDefault="00D46CE8" w:rsidP="00E73854">
            <w:pPr>
              <w:tabs>
                <w:tab w:val="left" w:pos="360"/>
                <w:tab w:val="left" w:pos="720"/>
                <w:tab w:val="left" w:pos="1080"/>
              </w:tabs>
              <w:rPr>
                <w:rFonts w:cstheme="minorHAnsi"/>
              </w:rPr>
            </w:pPr>
            <w:r w:rsidRPr="00CA56B4">
              <w:rPr>
                <w:rFonts w:cstheme="minorHAnsi"/>
              </w:rPr>
              <w:t>(AQL)</w:t>
            </w:r>
          </w:p>
        </w:tc>
      </w:tr>
      <w:tr w:rsidR="00D46CE8" w14:paraId="6C0F6677" w14:textId="77777777" w:rsidTr="00E73854">
        <w:tc>
          <w:tcPr>
            <w:tcW w:w="720" w:type="dxa"/>
          </w:tcPr>
          <w:p w14:paraId="21A7EEFA" w14:textId="77777777" w:rsidR="00D46CE8" w:rsidRPr="00CA56B4" w:rsidRDefault="00D46CE8" w:rsidP="00E73854">
            <w:pPr>
              <w:tabs>
                <w:tab w:val="left" w:pos="360"/>
                <w:tab w:val="left" w:pos="720"/>
                <w:tab w:val="left" w:pos="1080"/>
              </w:tabs>
              <w:rPr>
                <w:rFonts w:cstheme="minorHAnsi"/>
              </w:rPr>
            </w:pPr>
            <w:r w:rsidRPr="00CA56B4">
              <w:rPr>
                <w:rFonts w:cstheme="minorHAnsi"/>
              </w:rPr>
              <w:t>5.3</w:t>
            </w:r>
          </w:p>
        </w:tc>
        <w:tc>
          <w:tcPr>
            <w:tcW w:w="1710" w:type="dxa"/>
          </w:tcPr>
          <w:p w14:paraId="4287B580" w14:textId="77777777" w:rsidR="00D46CE8" w:rsidRPr="00CA56B4" w:rsidRDefault="00D46CE8" w:rsidP="00E73854">
            <w:pPr>
              <w:tabs>
                <w:tab w:val="left" w:pos="360"/>
                <w:tab w:val="left" w:pos="720"/>
                <w:tab w:val="left" w:pos="1080"/>
              </w:tabs>
              <w:rPr>
                <w:rFonts w:cstheme="minorHAnsi"/>
              </w:rPr>
            </w:pPr>
            <w:r w:rsidRPr="00CA56B4">
              <w:rPr>
                <w:rFonts w:cstheme="minorHAnsi"/>
              </w:rPr>
              <w:t>Full Representative at all scheduled hearings</w:t>
            </w:r>
          </w:p>
        </w:tc>
        <w:tc>
          <w:tcPr>
            <w:tcW w:w="4500" w:type="dxa"/>
          </w:tcPr>
          <w:p w14:paraId="6B4AD0AE" w14:textId="77777777" w:rsidR="00D46CE8" w:rsidRPr="00CA56B4" w:rsidRDefault="00D46CE8" w:rsidP="00E73854">
            <w:pPr>
              <w:tabs>
                <w:tab w:val="left" w:pos="360"/>
                <w:tab w:val="left" w:pos="720"/>
                <w:tab w:val="left" w:pos="1080"/>
              </w:tabs>
              <w:rPr>
                <w:rFonts w:cstheme="minorHAnsi"/>
              </w:rPr>
            </w:pPr>
            <w:r w:rsidRPr="00CA56B4">
              <w:rPr>
                <w:rFonts w:cstheme="minorHAnsi"/>
              </w:rPr>
              <w:t>A trained and experienced transcriptionist with experience in AIB’s, EEO Hearings, and MSPB Hearings is prompt and present for all scheduled hearings with functioning recording equipment</w:t>
            </w:r>
          </w:p>
        </w:tc>
        <w:tc>
          <w:tcPr>
            <w:tcW w:w="4500" w:type="dxa"/>
          </w:tcPr>
          <w:p w14:paraId="3034939B" w14:textId="77777777" w:rsidR="00D46CE8" w:rsidRPr="00CA56B4" w:rsidRDefault="00D46CE8" w:rsidP="00E73854">
            <w:pPr>
              <w:tabs>
                <w:tab w:val="left" w:pos="360"/>
                <w:tab w:val="left" w:pos="720"/>
                <w:tab w:val="left" w:pos="1080"/>
              </w:tabs>
              <w:rPr>
                <w:rFonts w:cstheme="minorHAnsi"/>
              </w:rPr>
            </w:pPr>
            <w:r w:rsidRPr="00CA56B4">
              <w:rPr>
                <w:rFonts w:cstheme="minorHAnsi"/>
              </w:rPr>
              <w:t xml:space="preserve">Not late (longer than 30 minutes) to more than (6) six hearings per year when provided at least 72 hours’ notice. Or (2) two failures (longer than 30 minutes), that cause the requirement to be postponed or cancelled.  All direct and indirect costs associated with re-hearings will be reimbursed to the Government </w:t>
            </w:r>
          </w:p>
        </w:tc>
      </w:tr>
      <w:tr w:rsidR="00D46CE8" w14:paraId="184D5D6A" w14:textId="77777777" w:rsidTr="00E73854">
        <w:tc>
          <w:tcPr>
            <w:tcW w:w="720" w:type="dxa"/>
          </w:tcPr>
          <w:p w14:paraId="25DAD62C" w14:textId="77777777" w:rsidR="00D46CE8" w:rsidRPr="00CA56B4" w:rsidRDefault="00D46CE8" w:rsidP="00E73854">
            <w:pPr>
              <w:tabs>
                <w:tab w:val="left" w:pos="360"/>
                <w:tab w:val="left" w:pos="720"/>
                <w:tab w:val="left" w:pos="1080"/>
              </w:tabs>
              <w:rPr>
                <w:rFonts w:cstheme="minorHAnsi"/>
              </w:rPr>
            </w:pPr>
            <w:r w:rsidRPr="00CA56B4">
              <w:rPr>
                <w:rFonts w:cstheme="minorHAnsi"/>
              </w:rPr>
              <w:t>5.7</w:t>
            </w:r>
          </w:p>
        </w:tc>
        <w:tc>
          <w:tcPr>
            <w:tcW w:w="1710" w:type="dxa"/>
          </w:tcPr>
          <w:p w14:paraId="57572209" w14:textId="77777777" w:rsidR="00D46CE8" w:rsidRPr="00CA56B4" w:rsidRDefault="00D46CE8" w:rsidP="00E73854">
            <w:pPr>
              <w:tabs>
                <w:tab w:val="left" w:pos="360"/>
                <w:tab w:val="left" w:pos="720"/>
                <w:tab w:val="left" w:pos="1080"/>
              </w:tabs>
              <w:rPr>
                <w:rFonts w:cstheme="minorHAnsi"/>
              </w:rPr>
            </w:pPr>
            <w:r w:rsidRPr="00CA56B4">
              <w:rPr>
                <w:rFonts w:cstheme="minorHAnsi"/>
              </w:rPr>
              <w:t>Timely Delivery</w:t>
            </w:r>
          </w:p>
        </w:tc>
        <w:tc>
          <w:tcPr>
            <w:tcW w:w="4500" w:type="dxa"/>
          </w:tcPr>
          <w:p w14:paraId="44C19B1F" w14:textId="77777777" w:rsidR="00D46CE8" w:rsidRPr="00CA56B4" w:rsidRDefault="00D46CE8" w:rsidP="00E73854">
            <w:pPr>
              <w:tabs>
                <w:tab w:val="left" w:pos="360"/>
                <w:tab w:val="left" w:pos="720"/>
                <w:tab w:val="left" w:pos="1080"/>
              </w:tabs>
              <w:rPr>
                <w:rFonts w:cstheme="minorHAnsi"/>
              </w:rPr>
            </w:pPr>
            <w:r>
              <w:rPr>
                <w:rFonts w:cstheme="minorHAnsi"/>
              </w:rPr>
              <w:t>Requested type of t</w:t>
            </w:r>
            <w:r w:rsidRPr="00CA56B4">
              <w:rPr>
                <w:rFonts w:cstheme="minorHAnsi"/>
              </w:rPr>
              <w:t>ranscribed copies (</w:t>
            </w:r>
            <w:r>
              <w:rPr>
                <w:rFonts w:cstheme="minorHAnsi"/>
              </w:rPr>
              <w:t xml:space="preserve">Paper, </w:t>
            </w:r>
            <w:r w:rsidRPr="00CA56B4">
              <w:rPr>
                <w:rFonts w:cstheme="minorHAnsi"/>
              </w:rPr>
              <w:t xml:space="preserve">digital, e-mailed, etc.) of reports are delivered as stated in paragraph 5.7. </w:t>
            </w:r>
          </w:p>
        </w:tc>
        <w:tc>
          <w:tcPr>
            <w:tcW w:w="4500" w:type="dxa"/>
          </w:tcPr>
          <w:p w14:paraId="5268C4A9" w14:textId="77777777" w:rsidR="00D46CE8" w:rsidRPr="00CA56B4" w:rsidRDefault="00D46CE8" w:rsidP="00E73854">
            <w:pPr>
              <w:tabs>
                <w:tab w:val="left" w:pos="360"/>
                <w:tab w:val="left" w:pos="720"/>
                <w:tab w:val="left" w:pos="1080"/>
              </w:tabs>
              <w:rPr>
                <w:rFonts w:cstheme="minorHAnsi"/>
              </w:rPr>
            </w:pPr>
            <w:r w:rsidRPr="00CA56B4">
              <w:rPr>
                <w:rFonts w:cstheme="minorHAnsi"/>
              </w:rPr>
              <w:t>Less than 5% of the reports are late. If reports are late, the vendor shall bill for the next tier of deliverables (see 5.7.1)</w:t>
            </w:r>
          </w:p>
        </w:tc>
      </w:tr>
      <w:tr w:rsidR="00D46CE8" w14:paraId="735C891A" w14:textId="77777777" w:rsidTr="00E73854">
        <w:tc>
          <w:tcPr>
            <w:tcW w:w="720" w:type="dxa"/>
          </w:tcPr>
          <w:p w14:paraId="6B057310" w14:textId="77777777" w:rsidR="00D46CE8" w:rsidRPr="00CA56B4" w:rsidRDefault="00D46CE8" w:rsidP="00E73854">
            <w:pPr>
              <w:tabs>
                <w:tab w:val="left" w:pos="360"/>
                <w:tab w:val="left" w:pos="720"/>
                <w:tab w:val="left" w:pos="1080"/>
              </w:tabs>
              <w:rPr>
                <w:rFonts w:cstheme="minorHAnsi"/>
              </w:rPr>
            </w:pPr>
            <w:r w:rsidRPr="00CA56B4">
              <w:rPr>
                <w:rFonts w:cstheme="minorHAnsi"/>
              </w:rPr>
              <w:t>5.8 – 5.11</w:t>
            </w:r>
          </w:p>
        </w:tc>
        <w:tc>
          <w:tcPr>
            <w:tcW w:w="1710" w:type="dxa"/>
          </w:tcPr>
          <w:p w14:paraId="4B1C188F" w14:textId="77777777" w:rsidR="00D46CE8" w:rsidRPr="00CA56B4" w:rsidRDefault="00D46CE8" w:rsidP="00E73854">
            <w:pPr>
              <w:tabs>
                <w:tab w:val="left" w:pos="360"/>
                <w:tab w:val="left" w:pos="720"/>
                <w:tab w:val="left" w:pos="1080"/>
              </w:tabs>
              <w:rPr>
                <w:rFonts w:cstheme="minorHAnsi"/>
              </w:rPr>
            </w:pPr>
            <w:r w:rsidRPr="00CA56B4">
              <w:rPr>
                <w:rFonts w:cstheme="minorHAnsi"/>
              </w:rPr>
              <w:t>Error-Free Deliverables</w:t>
            </w:r>
          </w:p>
        </w:tc>
        <w:tc>
          <w:tcPr>
            <w:tcW w:w="4500" w:type="dxa"/>
          </w:tcPr>
          <w:p w14:paraId="0FE70796" w14:textId="77777777" w:rsidR="00D46CE8" w:rsidRPr="00CA56B4" w:rsidRDefault="00D46CE8" w:rsidP="00E73854">
            <w:pPr>
              <w:tabs>
                <w:tab w:val="left" w:pos="360"/>
                <w:tab w:val="left" w:pos="720"/>
                <w:tab w:val="left" w:pos="1080"/>
              </w:tabs>
              <w:rPr>
                <w:rFonts w:cstheme="minorHAnsi"/>
              </w:rPr>
            </w:pPr>
            <w:r w:rsidRPr="00CA56B4">
              <w:rPr>
                <w:rFonts w:cstheme="minorHAnsi"/>
              </w:rPr>
              <w:t>Hearing recordings, transcriptions and photocopies accurately reflect that which transpired at the hearing, the individual testimonies are appropriately bound in a sturdy plastic folder, clear front cover, with metal prongs, include an acknowledgement/errata sheet inserted at the front, and a word index behind the testimony.</w:t>
            </w:r>
          </w:p>
        </w:tc>
        <w:tc>
          <w:tcPr>
            <w:tcW w:w="4500" w:type="dxa"/>
          </w:tcPr>
          <w:p w14:paraId="2D1AAC9B" w14:textId="77777777" w:rsidR="00D46CE8" w:rsidRPr="00CA56B4" w:rsidRDefault="00D46CE8" w:rsidP="00E73854">
            <w:pPr>
              <w:tabs>
                <w:tab w:val="left" w:pos="360"/>
                <w:tab w:val="left" w:pos="720"/>
                <w:tab w:val="left" w:pos="1080"/>
              </w:tabs>
              <w:rPr>
                <w:rFonts w:cstheme="minorHAnsi"/>
              </w:rPr>
            </w:pPr>
            <w:r w:rsidRPr="00CA56B4">
              <w:rPr>
                <w:rFonts w:cstheme="minorHAnsi"/>
              </w:rPr>
              <w:t>Less than 3% of recordings, transcriptions and photocopies must be returned for correction by the Contractor.  All corrections are made and re-delivered to the COR within five (5) days of notification of the need for correction.</w:t>
            </w:r>
          </w:p>
        </w:tc>
      </w:tr>
      <w:tr w:rsidR="00D46CE8" w14:paraId="2E30BEFB" w14:textId="77777777" w:rsidTr="00E73854">
        <w:tc>
          <w:tcPr>
            <w:tcW w:w="720" w:type="dxa"/>
          </w:tcPr>
          <w:p w14:paraId="40049FA2" w14:textId="77777777" w:rsidR="00D46CE8" w:rsidRPr="00CA56B4" w:rsidRDefault="00D46CE8" w:rsidP="00E73854">
            <w:pPr>
              <w:tabs>
                <w:tab w:val="left" w:pos="360"/>
                <w:tab w:val="left" w:pos="720"/>
                <w:tab w:val="left" w:pos="1080"/>
              </w:tabs>
              <w:rPr>
                <w:rFonts w:cstheme="minorHAnsi"/>
              </w:rPr>
            </w:pPr>
          </w:p>
        </w:tc>
        <w:tc>
          <w:tcPr>
            <w:tcW w:w="1710" w:type="dxa"/>
          </w:tcPr>
          <w:p w14:paraId="0C6CE6FE" w14:textId="77777777" w:rsidR="00D46CE8" w:rsidRPr="00AE53AC" w:rsidRDefault="00D46CE8" w:rsidP="00E73854">
            <w:pPr>
              <w:tabs>
                <w:tab w:val="left" w:pos="360"/>
                <w:tab w:val="left" w:pos="720"/>
                <w:tab w:val="left" w:pos="1080"/>
              </w:tabs>
              <w:rPr>
                <w:rFonts w:cstheme="minorHAnsi"/>
              </w:rPr>
            </w:pPr>
            <w:r w:rsidRPr="00AE53AC">
              <w:rPr>
                <w:rFonts w:cstheme="minorHAnsi"/>
              </w:rPr>
              <w:t>Department of Labor – Wage Determination Compliance</w:t>
            </w:r>
          </w:p>
        </w:tc>
        <w:tc>
          <w:tcPr>
            <w:tcW w:w="4500" w:type="dxa"/>
            <w:vAlign w:val="center"/>
          </w:tcPr>
          <w:p w14:paraId="48E64948" w14:textId="77777777" w:rsidR="00D46CE8" w:rsidRPr="00AE53AC" w:rsidRDefault="00D46CE8" w:rsidP="00E73854">
            <w:pPr>
              <w:tabs>
                <w:tab w:val="left" w:pos="360"/>
                <w:tab w:val="left" w:pos="720"/>
                <w:tab w:val="left" w:pos="1080"/>
              </w:tabs>
              <w:rPr>
                <w:rFonts w:cstheme="minorHAnsi"/>
              </w:rPr>
            </w:pPr>
            <w:proofErr w:type="gramStart"/>
            <w:r w:rsidRPr="00AE53AC">
              <w:rPr>
                <w:rFonts w:cstheme="minorHAnsi"/>
              </w:rPr>
              <w:t>Shall</w:t>
            </w:r>
            <w:proofErr w:type="gramEnd"/>
            <w:r w:rsidRPr="00AE53AC">
              <w:rPr>
                <w:rFonts w:cstheme="minorHAnsi"/>
              </w:rPr>
              <w:t xml:space="preserve"> submit confirmation of compliance with the current Department of Labor Wage Determination (WD) hourly rate if requested by the CO in writing within four (4) hours of request which may include an itemized list of the hourly rate being paid for employees performing services under this contract</w:t>
            </w:r>
          </w:p>
        </w:tc>
        <w:tc>
          <w:tcPr>
            <w:tcW w:w="4500" w:type="dxa"/>
          </w:tcPr>
          <w:p w14:paraId="45963309" w14:textId="77777777" w:rsidR="00D46CE8" w:rsidRPr="00AE53AC" w:rsidRDefault="00D46CE8" w:rsidP="00E73854">
            <w:pPr>
              <w:tabs>
                <w:tab w:val="left" w:pos="360"/>
                <w:tab w:val="left" w:pos="720"/>
                <w:tab w:val="left" w:pos="1080"/>
              </w:tabs>
              <w:rPr>
                <w:rFonts w:cstheme="minorHAnsi"/>
              </w:rPr>
            </w:pPr>
            <w:r w:rsidRPr="00AE53AC">
              <w:rPr>
                <w:rFonts w:cstheme="minorHAnsi"/>
              </w:rPr>
              <w:t xml:space="preserve">The Contracting Officer (CO) will conduct random compliance checks with the contractor as necessary. 100% Compliance will be necessary to </w:t>
            </w:r>
            <w:r>
              <w:rPr>
                <w:rFonts w:cstheme="minorHAnsi"/>
              </w:rPr>
              <w:t>exercise</w:t>
            </w:r>
            <w:r w:rsidRPr="00AE53AC">
              <w:rPr>
                <w:rFonts w:cstheme="minorHAnsi"/>
              </w:rPr>
              <w:t xml:space="preserve"> any option years and</w:t>
            </w:r>
            <w:r>
              <w:rPr>
                <w:rFonts w:cstheme="minorHAnsi"/>
              </w:rPr>
              <w:t>/or</w:t>
            </w:r>
            <w:r w:rsidRPr="00AE53AC">
              <w:rPr>
                <w:rFonts w:cstheme="minorHAnsi"/>
              </w:rPr>
              <w:t xml:space="preserve"> provide satisfactory or better past performance on CPARS</w:t>
            </w:r>
          </w:p>
        </w:tc>
      </w:tr>
      <w:tr w:rsidR="00D46CE8" w14:paraId="49A54DE8" w14:textId="77777777" w:rsidTr="00E73854">
        <w:tc>
          <w:tcPr>
            <w:tcW w:w="720" w:type="dxa"/>
          </w:tcPr>
          <w:p w14:paraId="1F1B6D71" w14:textId="77777777" w:rsidR="00D46CE8" w:rsidRPr="00CA56B4" w:rsidRDefault="00D46CE8" w:rsidP="00E73854">
            <w:pPr>
              <w:tabs>
                <w:tab w:val="left" w:pos="360"/>
                <w:tab w:val="left" w:pos="720"/>
                <w:tab w:val="left" w:pos="1080"/>
              </w:tabs>
              <w:rPr>
                <w:rFonts w:cstheme="minorHAnsi"/>
              </w:rPr>
            </w:pPr>
          </w:p>
        </w:tc>
        <w:tc>
          <w:tcPr>
            <w:tcW w:w="1710" w:type="dxa"/>
          </w:tcPr>
          <w:p w14:paraId="7A423BC0" w14:textId="77777777" w:rsidR="00D46CE8" w:rsidRPr="00CA56B4" w:rsidRDefault="00D46CE8" w:rsidP="00E73854">
            <w:pPr>
              <w:tabs>
                <w:tab w:val="left" w:pos="360"/>
                <w:tab w:val="left" w:pos="720"/>
                <w:tab w:val="left" w:pos="1080"/>
              </w:tabs>
              <w:rPr>
                <w:rFonts w:cstheme="minorHAnsi"/>
              </w:rPr>
            </w:pPr>
            <w:r w:rsidRPr="00184AF1">
              <w:rPr>
                <w:rFonts w:cstheme="minorHAnsi"/>
              </w:rPr>
              <w:t>Compliance with FAR 52.219-14 Limitations on Subcontracting Requirements</w:t>
            </w:r>
          </w:p>
        </w:tc>
        <w:tc>
          <w:tcPr>
            <w:tcW w:w="4500" w:type="dxa"/>
          </w:tcPr>
          <w:p w14:paraId="59FB1B53" w14:textId="77777777" w:rsidR="00D46CE8" w:rsidRPr="00CA56B4" w:rsidRDefault="00D46CE8" w:rsidP="00E73854">
            <w:pPr>
              <w:tabs>
                <w:tab w:val="left" w:pos="360"/>
                <w:tab w:val="left" w:pos="720"/>
                <w:tab w:val="left" w:pos="1080"/>
              </w:tabs>
              <w:rPr>
                <w:rFonts w:cstheme="minorHAnsi"/>
              </w:rPr>
            </w:pPr>
            <w:r w:rsidRPr="00AA4C14">
              <w:rPr>
                <w:rFonts w:cstheme="minorHAnsi"/>
              </w:rPr>
              <w:t>The contractor shall submit confirmation of compliance with the FAR 52.219-14 Limitations on Subcontracting requirement that “at least 50 percent of the cost of contract performance incurred for personnel shall be expended for employees of the concern” as specified by the Contracting Officer (CO) in writing within four (4) hours of request.</w:t>
            </w:r>
          </w:p>
        </w:tc>
        <w:tc>
          <w:tcPr>
            <w:tcW w:w="4500" w:type="dxa"/>
          </w:tcPr>
          <w:p w14:paraId="1154329F" w14:textId="77777777" w:rsidR="00D46CE8" w:rsidRPr="00CA4918" w:rsidRDefault="00D46CE8" w:rsidP="00E73854">
            <w:pPr>
              <w:tabs>
                <w:tab w:val="left" w:pos="360"/>
                <w:tab w:val="left" w:pos="720"/>
                <w:tab w:val="left" w:pos="1080"/>
              </w:tabs>
              <w:rPr>
                <w:rFonts w:cstheme="minorHAnsi"/>
              </w:rPr>
            </w:pPr>
            <w:r w:rsidRPr="00CA4918">
              <w:rPr>
                <w:rFonts w:cstheme="minorHAnsi"/>
              </w:rPr>
              <w:t xml:space="preserve">The Contracting Officer (CO) will conduct random compliance checks with the contractor as necessary. 100% Compliance will be necessary to </w:t>
            </w:r>
            <w:r>
              <w:rPr>
                <w:rFonts w:cstheme="minorHAnsi"/>
              </w:rPr>
              <w:t>exercise</w:t>
            </w:r>
            <w:r w:rsidRPr="00CA4918">
              <w:rPr>
                <w:rFonts w:cstheme="minorHAnsi"/>
              </w:rPr>
              <w:t xml:space="preserve"> any option years and</w:t>
            </w:r>
            <w:r>
              <w:rPr>
                <w:rFonts w:cstheme="minorHAnsi"/>
              </w:rPr>
              <w:t>/or</w:t>
            </w:r>
            <w:r w:rsidRPr="00CA4918">
              <w:rPr>
                <w:rFonts w:cstheme="minorHAnsi"/>
              </w:rPr>
              <w:t xml:space="preserve"> provide satisfactory or better past performance on CPARS</w:t>
            </w:r>
          </w:p>
          <w:p w14:paraId="6626ADB7" w14:textId="77777777" w:rsidR="00D46CE8" w:rsidRPr="00CA4918" w:rsidRDefault="00D46CE8" w:rsidP="00E73854">
            <w:pPr>
              <w:tabs>
                <w:tab w:val="left" w:pos="360"/>
                <w:tab w:val="left" w:pos="720"/>
                <w:tab w:val="left" w:pos="1080"/>
              </w:tabs>
              <w:rPr>
                <w:rFonts w:cstheme="minorHAnsi"/>
              </w:rPr>
            </w:pPr>
          </w:p>
          <w:p w14:paraId="74E328E8" w14:textId="77777777" w:rsidR="00D46CE8" w:rsidRPr="00CA56B4" w:rsidRDefault="00D46CE8" w:rsidP="00E73854">
            <w:pPr>
              <w:tabs>
                <w:tab w:val="left" w:pos="360"/>
                <w:tab w:val="left" w:pos="720"/>
                <w:tab w:val="left" w:pos="1080"/>
              </w:tabs>
              <w:rPr>
                <w:rFonts w:cstheme="minorHAnsi"/>
              </w:rPr>
            </w:pPr>
            <w:r w:rsidRPr="00CA4918">
              <w:rPr>
                <w:rFonts w:cstheme="minorHAnsi"/>
              </w:rPr>
              <w:t>***Report of Non-Compliance shall be directed to SBA for remediation by the CO.***</w:t>
            </w:r>
          </w:p>
        </w:tc>
      </w:tr>
    </w:tbl>
    <w:p w14:paraId="65AAA069" w14:textId="77777777" w:rsidR="00D46CE8" w:rsidRDefault="00D46CE8" w:rsidP="00D46CE8">
      <w:pPr>
        <w:rPr>
          <w:rFonts w:cstheme="minorHAnsi"/>
        </w:rPr>
      </w:pPr>
    </w:p>
    <w:p w14:paraId="5DD8C1E5" w14:textId="77777777" w:rsidR="00D46CE8" w:rsidRDefault="00D46CE8" w:rsidP="00D46CE8">
      <w:pPr>
        <w:rPr>
          <w:rFonts w:cstheme="minorHAnsi"/>
        </w:rPr>
      </w:pPr>
      <w:r w:rsidRPr="00CA56B4">
        <w:rPr>
          <w:rFonts w:cstheme="minorHAnsi"/>
        </w:rPr>
        <w:lastRenderedPageBreak/>
        <w:t>1.7.2.  The AIB team leader, team, or other designated VA staff member will evaluate the quality and timeliness of the product and services and notify the COR and the Chief, Quality &amp; Performance Improvement or other convening authority – i.e., EEO Manager, Human Resources Specialist, or other so designated official of the acceptability of the product and services.  However, only an appointed Contracting Officer Representative (COR) is authorized to monitor contract performance and only a Warranted CO is authorized to make changes to the contract by way of written contract modifications.</w:t>
      </w:r>
    </w:p>
    <w:p w14:paraId="5F9361A8" w14:textId="77777777" w:rsidR="00D46CE8" w:rsidRDefault="00D46CE8" w:rsidP="00D46CE8">
      <w:pPr>
        <w:rPr>
          <w:rFonts w:cstheme="minorHAnsi"/>
        </w:rPr>
      </w:pPr>
    </w:p>
    <w:p w14:paraId="3416405A" w14:textId="77777777" w:rsidR="00D46CE8" w:rsidRPr="00CA56B4" w:rsidRDefault="00D46CE8" w:rsidP="00D46CE8">
      <w:pPr>
        <w:rPr>
          <w:rFonts w:cstheme="minorHAnsi"/>
        </w:rPr>
      </w:pPr>
      <w:r w:rsidRPr="00CA56B4">
        <w:rPr>
          <w:rFonts w:cstheme="minorHAnsi"/>
        </w:rPr>
        <w:t>1.8.  HOURS OF OPERATION.</w:t>
      </w:r>
    </w:p>
    <w:p w14:paraId="54AF79C3" w14:textId="77777777" w:rsidR="00D46CE8" w:rsidRPr="00CA56B4" w:rsidRDefault="00D46CE8" w:rsidP="00D46CE8">
      <w:pPr>
        <w:tabs>
          <w:tab w:val="left" w:pos="360"/>
          <w:tab w:val="left" w:pos="720"/>
          <w:tab w:val="left" w:pos="1080"/>
        </w:tabs>
        <w:rPr>
          <w:rFonts w:cstheme="minorHAnsi"/>
        </w:rPr>
      </w:pPr>
    </w:p>
    <w:p w14:paraId="6ADF091A" w14:textId="77777777" w:rsidR="00D46CE8" w:rsidRPr="00F93574" w:rsidRDefault="00D46CE8" w:rsidP="00D46CE8">
      <w:pPr>
        <w:tabs>
          <w:tab w:val="left" w:pos="360"/>
          <w:tab w:val="left" w:pos="720"/>
          <w:tab w:val="left" w:pos="1080"/>
        </w:tabs>
        <w:rPr>
          <w:rFonts w:cstheme="minorHAnsi"/>
        </w:rPr>
      </w:pPr>
      <w:r w:rsidRPr="00F93574">
        <w:rPr>
          <w:rFonts w:cstheme="minorHAnsi"/>
        </w:rPr>
        <w:t xml:space="preserve">1.8.1.  Normal Business Hours.  The VA Medical Center’s normal business hours are 8:00AM to 5:00PM, Monday through Friday, excluding Federal Holidays.  Services required by this contract will only be required during normal business hours. Court reporters shall stay until the conclusion of the requirement if the event extends beyond 5:00 PM. </w:t>
      </w:r>
    </w:p>
    <w:p w14:paraId="096D0D6E" w14:textId="77777777" w:rsidR="00D46CE8" w:rsidRPr="004550B1" w:rsidRDefault="00D46CE8" w:rsidP="00D46CE8">
      <w:pPr>
        <w:tabs>
          <w:tab w:val="left" w:pos="360"/>
          <w:tab w:val="left" w:pos="720"/>
          <w:tab w:val="left" w:pos="1080"/>
        </w:tabs>
        <w:rPr>
          <w:rFonts w:cstheme="minorHAnsi"/>
          <w:sz w:val="23"/>
          <w:szCs w:val="23"/>
          <w:highlight w:val="yellow"/>
          <w:u w:val="single"/>
        </w:rPr>
      </w:pPr>
    </w:p>
    <w:p w14:paraId="37A8E67D" w14:textId="07CB3368" w:rsidR="00D46CE8" w:rsidRPr="00F93574" w:rsidRDefault="00D46CE8" w:rsidP="00D46CE8">
      <w:pPr>
        <w:tabs>
          <w:tab w:val="left" w:pos="360"/>
          <w:tab w:val="left" w:pos="720"/>
          <w:tab w:val="left" w:pos="1080"/>
        </w:tabs>
        <w:rPr>
          <w:rFonts w:cstheme="minorHAnsi"/>
        </w:rPr>
      </w:pPr>
      <w:r w:rsidRPr="00F93574">
        <w:rPr>
          <w:rFonts w:cstheme="minorHAnsi"/>
          <w:sz w:val="23"/>
          <w:szCs w:val="23"/>
        </w:rPr>
        <w:t xml:space="preserve">If the period of performance exceeds normal business hours, the CO shall be notified by the </w:t>
      </w:r>
      <w:proofErr w:type="gramStart"/>
      <w:r w:rsidRPr="00F93574">
        <w:rPr>
          <w:rFonts w:cstheme="minorHAnsi"/>
          <w:sz w:val="23"/>
          <w:szCs w:val="23"/>
        </w:rPr>
        <w:t>close</w:t>
      </w:r>
      <w:proofErr w:type="gramEnd"/>
      <w:r w:rsidRPr="00F93574">
        <w:rPr>
          <w:rFonts w:cstheme="minorHAnsi"/>
          <w:sz w:val="23"/>
          <w:szCs w:val="23"/>
        </w:rPr>
        <w:t xml:space="preserve"> of the next business day with supporting documentation including total hours used, amount of after business hours used, and who authorized the additional time. This is not </w:t>
      </w:r>
      <w:r w:rsidR="00A30AAC" w:rsidRPr="00F93574">
        <w:rPr>
          <w:rFonts w:cstheme="minorHAnsi"/>
          <w:sz w:val="23"/>
          <w:szCs w:val="23"/>
        </w:rPr>
        <w:t xml:space="preserve">a </w:t>
      </w:r>
      <w:r w:rsidRPr="00F93574">
        <w:rPr>
          <w:rFonts w:cstheme="minorHAnsi"/>
          <w:sz w:val="23"/>
          <w:szCs w:val="23"/>
        </w:rPr>
        <w:t>common</w:t>
      </w:r>
      <w:r w:rsidR="00A30AAC" w:rsidRPr="00F93574">
        <w:rPr>
          <w:rFonts w:cstheme="minorHAnsi"/>
          <w:sz w:val="23"/>
          <w:szCs w:val="23"/>
        </w:rPr>
        <w:t xml:space="preserve"> occurrence.</w:t>
      </w:r>
    </w:p>
    <w:p w14:paraId="659F25B8" w14:textId="77777777" w:rsidR="00D46CE8" w:rsidRDefault="00D46CE8" w:rsidP="00D46CE8">
      <w:pPr>
        <w:rPr>
          <w:rFonts w:cstheme="minorHAnsi"/>
        </w:rPr>
      </w:pPr>
    </w:p>
    <w:p w14:paraId="7C0F95D5" w14:textId="77777777" w:rsidR="00FA2FC1" w:rsidRPr="006C30CD" w:rsidRDefault="00D46CE8" w:rsidP="00D46CE8">
      <w:pPr>
        <w:rPr>
          <w:rFonts w:cstheme="minorHAnsi"/>
        </w:rPr>
      </w:pPr>
      <w:r w:rsidRPr="006C30CD">
        <w:rPr>
          <w:rFonts w:cstheme="minorHAnsi"/>
        </w:rPr>
        <w:t xml:space="preserve">1.8.2.  Federal Holidays.   The 11 holidays observed by the Federal Government are:  </w:t>
      </w:r>
    </w:p>
    <w:p w14:paraId="082C5A69" w14:textId="77777777" w:rsidR="00FA2FC1" w:rsidRPr="006C30CD" w:rsidRDefault="00D46CE8" w:rsidP="00D46CE8">
      <w:pPr>
        <w:rPr>
          <w:rFonts w:cstheme="minorHAnsi"/>
        </w:rPr>
      </w:pPr>
      <w:r w:rsidRPr="006C30CD">
        <w:rPr>
          <w:rFonts w:cstheme="minorHAnsi"/>
        </w:rPr>
        <w:t>New Year’s Day</w:t>
      </w:r>
    </w:p>
    <w:p w14:paraId="500745E5" w14:textId="77777777" w:rsidR="00FA2FC1" w:rsidRPr="006C30CD" w:rsidRDefault="00D46CE8" w:rsidP="00D46CE8">
      <w:pPr>
        <w:rPr>
          <w:rFonts w:cstheme="minorHAnsi"/>
        </w:rPr>
      </w:pPr>
      <w:r w:rsidRPr="006C30CD">
        <w:rPr>
          <w:rFonts w:cstheme="minorHAnsi"/>
        </w:rPr>
        <w:t>Martin Luther King’s Birthday</w:t>
      </w:r>
    </w:p>
    <w:p w14:paraId="4E2F34C5" w14:textId="77777777" w:rsidR="00FA2FC1" w:rsidRPr="006C30CD" w:rsidRDefault="00D46CE8" w:rsidP="00D46CE8">
      <w:pPr>
        <w:rPr>
          <w:rFonts w:cstheme="minorHAnsi"/>
        </w:rPr>
      </w:pPr>
      <w:r w:rsidRPr="006C30CD">
        <w:rPr>
          <w:rFonts w:cstheme="minorHAnsi"/>
        </w:rPr>
        <w:t>President’s Day</w:t>
      </w:r>
    </w:p>
    <w:p w14:paraId="483F924A" w14:textId="77777777" w:rsidR="0037023F" w:rsidRPr="006C30CD" w:rsidRDefault="00D46CE8" w:rsidP="00D46CE8">
      <w:pPr>
        <w:rPr>
          <w:rFonts w:cstheme="minorHAnsi"/>
        </w:rPr>
      </w:pPr>
      <w:r w:rsidRPr="006C30CD">
        <w:rPr>
          <w:rFonts w:cstheme="minorHAnsi"/>
        </w:rPr>
        <w:t>June</w:t>
      </w:r>
      <w:r w:rsidR="0037023F" w:rsidRPr="006C30CD">
        <w:rPr>
          <w:rFonts w:cstheme="minorHAnsi"/>
        </w:rPr>
        <w:t xml:space="preserve"> Nine</w:t>
      </w:r>
      <w:r w:rsidRPr="006C30CD">
        <w:rPr>
          <w:rFonts w:cstheme="minorHAnsi"/>
        </w:rPr>
        <w:t>teenth</w:t>
      </w:r>
    </w:p>
    <w:p w14:paraId="24760B4C" w14:textId="77777777" w:rsidR="0037023F" w:rsidRPr="006C30CD" w:rsidRDefault="00D46CE8" w:rsidP="00D46CE8">
      <w:pPr>
        <w:rPr>
          <w:rFonts w:cstheme="minorHAnsi"/>
        </w:rPr>
      </w:pPr>
      <w:r w:rsidRPr="006C30CD">
        <w:rPr>
          <w:rFonts w:cstheme="minorHAnsi"/>
        </w:rPr>
        <w:t>Memorial Day</w:t>
      </w:r>
    </w:p>
    <w:p w14:paraId="34FAAD97" w14:textId="77777777" w:rsidR="0037023F" w:rsidRPr="006C30CD" w:rsidRDefault="00D46CE8" w:rsidP="00D46CE8">
      <w:pPr>
        <w:rPr>
          <w:rFonts w:cstheme="minorHAnsi"/>
        </w:rPr>
      </w:pPr>
      <w:r w:rsidRPr="006C30CD">
        <w:rPr>
          <w:rFonts w:cstheme="minorHAnsi"/>
        </w:rPr>
        <w:t>Independence Day</w:t>
      </w:r>
    </w:p>
    <w:p w14:paraId="649F7074" w14:textId="77777777" w:rsidR="0037023F" w:rsidRPr="006C30CD" w:rsidRDefault="00D46CE8" w:rsidP="00D46CE8">
      <w:pPr>
        <w:rPr>
          <w:rFonts w:cstheme="minorHAnsi"/>
        </w:rPr>
      </w:pPr>
      <w:r w:rsidRPr="006C30CD">
        <w:rPr>
          <w:rFonts w:cstheme="minorHAnsi"/>
        </w:rPr>
        <w:t>Labor Day</w:t>
      </w:r>
    </w:p>
    <w:p w14:paraId="618DFD4F" w14:textId="77777777" w:rsidR="0037023F" w:rsidRPr="006C30CD" w:rsidRDefault="00D46CE8" w:rsidP="00D46CE8">
      <w:pPr>
        <w:rPr>
          <w:rFonts w:cstheme="minorHAnsi"/>
        </w:rPr>
      </w:pPr>
      <w:r w:rsidRPr="006C30CD">
        <w:rPr>
          <w:rFonts w:cstheme="minorHAnsi"/>
        </w:rPr>
        <w:t>Columbus Day</w:t>
      </w:r>
    </w:p>
    <w:p w14:paraId="713349B0" w14:textId="77777777" w:rsidR="0037023F" w:rsidRPr="006C30CD" w:rsidRDefault="00D46CE8" w:rsidP="00D46CE8">
      <w:pPr>
        <w:rPr>
          <w:rFonts w:cstheme="minorHAnsi"/>
        </w:rPr>
      </w:pPr>
      <w:r w:rsidRPr="006C30CD">
        <w:rPr>
          <w:rFonts w:cstheme="minorHAnsi"/>
        </w:rPr>
        <w:t>Veterans’ Day</w:t>
      </w:r>
    </w:p>
    <w:p w14:paraId="7ECD77AF" w14:textId="77777777" w:rsidR="0037023F" w:rsidRPr="006C30CD" w:rsidRDefault="00D46CE8" w:rsidP="00D46CE8">
      <w:pPr>
        <w:rPr>
          <w:rFonts w:cstheme="minorHAnsi"/>
        </w:rPr>
      </w:pPr>
      <w:r w:rsidRPr="006C30CD">
        <w:rPr>
          <w:rFonts w:cstheme="minorHAnsi"/>
        </w:rPr>
        <w:t>Thanksgiving Day</w:t>
      </w:r>
    </w:p>
    <w:p w14:paraId="0CA1E304" w14:textId="77777777" w:rsidR="007E2E11" w:rsidRPr="006C30CD" w:rsidRDefault="00D46CE8" w:rsidP="00D46CE8">
      <w:pPr>
        <w:rPr>
          <w:rFonts w:cstheme="minorHAnsi"/>
        </w:rPr>
      </w:pPr>
      <w:r w:rsidRPr="006C30CD">
        <w:rPr>
          <w:rFonts w:cstheme="minorHAnsi"/>
        </w:rPr>
        <w:t>Christmas Day</w:t>
      </w:r>
    </w:p>
    <w:p w14:paraId="50BFE102" w14:textId="77777777" w:rsidR="003F1FCA" w:rsidRPr="006C30CD" w:rsidRDefault="007E2E11" w:rsidP="00D46CE8">
      <w:pPr>
        <w:rPr>
          <w:rFonts w:cstheme="minorHAnsi"/>
        </w:rPr>
      </w:pPr>
      <w:r w:rsidRPr="006C30CD">
        <w:rPr>
          <w:rFonts w:cstheme="minorHAnsi"/>
        </w:rPr>
        <w:t>A</w:t>
      </w:r>
      <w:r w:rsidR="00D46CE8" w:rsidRPr="006C30CD">
        <w:rPr>
          <w:rFonts w:cstheme="minorHAnsi"/>
        </w:rPr>
        <w:t xml:space="preserve">ny </w:t>
      </w:r>
      <w:r w:rsidRPr="006C30CD">
        <w:rPr>
          <w:rFonts w:cstheme="minorHAnsi"/>
        </w:rPr>
        <w:t xml:space="preserve">additional </w:t>
      </w:r>
      <w:r w:rsidR="00D46CE8" w:rsidRPr="006C30CD">
        <w:rPr>
          <w:rFonts w:cstheme="minorHAnsi"/>
        </w:rPr>
        <w:t>day</w:t>
      </w:r>
      <w:r w:rsidRPr="006C30CD">
        <w:rPr>
          <w:rFonts w:cstheme="minorHAnsi"/>
        </w:rPr>
        <w:t>s</w:t>
      </w:r>
      <w:r w:rsidR="00D46CE8" w:rsidRPr="006C30CD">
        <w:rPr>
          <w:rFonts w:cstheme="minorHAnsi"/>
        </w:rPr>
        <w:t xml:space="preserve"> specifically declared by the President of the United States to be a national holiday.  </w:t>
      </w:r>
    </w:p>
    <w:p w14:paraId="541243A9" w14:textId="77777777" w:rsidR="003F1FCA" w:rsidRPr="006C30CD" w:rsidRDefault="003F1FCA" w:rsidP="00D46CE8">
      <w:pPr>
        <w:rPr>
          <w:rFonts w:cstheme="minorHAnsi"/>
        </w:rPr>
      </w:pPr>
    </w:p>
    <w:p w14:paraId="2576FBA8" w14:textId="6C27F5EC" w:rsidR="00D46CE8" w:rsidRPr="006C30CD" w:rsidRDefault="00D46CE8" w:rsidP="00D46CE8">
      <w:pPr>
        <w:rPr>
          <w:rFonts w:cstheme="minorHAnsi"/>
          <w:bCs/>
        </w:rPr>
      </w:pPr>
      <w:r w:rsidRPr="006C30CD">
        <w:rPr>
          <w:rFonts w:cstheme="minorHAnsi"/>
        </w:rPr>
        <w:t xml:space="preserve">In the event a holiday falls on a weekend day (Saturday or Sunday), the normal observance is the connecting weekday.       </w:t>
      </w:r>
    </w:p>
    <w:p w14:paraId="60A12084" w14:textId="77777777" w:rsidR="00D46CE8" w:rsidRPr="006C30CD" w:rsidRDefault="00D46CE8" w:rsidP="00D46CE8">
      <w:pPr>
        <w:rPr>
          <w:rFonts w:cstheme="minorHAnsi"/>
        </w:rPr>
      </w:pPr>
    </w:p>
    <w:p w14:paraId="663AD366" w14:textId="3A920B11" w:rsidR="00D46CE8" w:rsidRPr="00DB39D3" w:rsidRDefault="00D46CE8" w:rsidP="00D46CE8">
      <w:pPr>
        <w:rPr>
          <w:rFonts w:cstheme="minorHAnsi"/>
        </w:rPr>
      </w:pPr>
      <w:r w:rsidRPr="006C30CD">
        <w:rPr>
          <w:rFonts w:cstheme="minorHAnsi"/>
        </w:rPr>
        <w:t xml:space="preserve">SECTION </w:t>
      </w:r>
      <w:r w:rsidR="00EF0312" w:rsidRPr="006C30CD">
        <w:rPr>
          <w:rFonts w:cstheme="minorHAnsi"/>
        </w:rPr>
        <w:t>2</w:t>
      </w:r>
      <w:r w:rsidRPr="006C30CD">
        <w:rPr>
          <w:rFonts w:cstheme="minorHAnsi"/>
        </w:rPr>
        <w:t xml:space="preserve"> GOVERNMENT FURNISHED PROPERTY AND SERVICES.</w:t>
      </w:r>
    </w:p>
    <w:p w14:paraId="79CCE1A5" w14:textId="77777777" w:rsidR="00D46CE8" w:rsidRDefault="00D46CE8" w:rsidP="00D46CE8">
      <w:pPr>
        <w:tabs>
          <w:tab w:val="left" w:pos="360"/>
          <w:tab w:val="left" w:pos="720"/>
          <w:tab w:val="left" w:pos="1080"/>
        </w:tabs>
        <w:rPr>
          <w:rFonts w:cstheme="minorHAnsi"/>
        </w:rPr>
      </w:pPr>
    </w:p>
    <w:p w14:paraId="43F95EDE" w14:textId="77777777" w:rsidR="00D46CE8" w:rsidRPr="00CA56B4" w:rsidRDefault="00D46CE8" w:rsidP="00D46CE8">
      <w:pPr>
        <w:tabs>
          <w:tab w:val="left" w:pos="360"/>
          <w:tab w:val="left" w:pos="720"/>
          <w:tab w:val="left" w:pos="1080"/>
        </w:tabs>
        <w:rPr>
          <w:rFonts w:cstheme="minorHAnsi"/>
        </w:rPr>
      </w:pPr>
      <w:r w:rsidRPr="00CA56B4">
        <w:rPr>
          <w:rFonts w:cstheme="minorHAnsi"/>
        </w:rPr>
        <w:t xml:space="preserve">The government will </w:t>
      </w:r>
      <w:proofErr w:type="gramStart"/>
      <w:r w:rsidRPr="00CA56B4">
        <w:rPr>
          <w:rFonts w:cstheme="minorHAnsi"/>
        </w:rPr>
        <w:t>provide to</w:t>
      </w:r>
      <w:proofErr w:type="gramEnd"/>
      <w:r w:rsidRPr="00CA56B4">
        <w:rPr>
          <w:rFonts w:cstheme="minorHAnsi"/>
        </w:rPr>
        <w:t xml:space="preserve"> the contractor </w:t>
      </w:r>
      <w:proofErr w:type="gramStart"/>
      <w:r w:rsidRPr="00CA56B4">
        <w:rPr>
          <w:rFonts w:cstheme="minorHAnsi"/>
        </w:rPr>
        <w:t>for</w:t>
      </w:r>
      <w:proofErr w:type="gramEnd"/>
      <w:r w:rsidRPr="00CA56B4">
        <w:rPr>
          <w:rFonts w:cstheme="minorHAnsi"/>
        </w:rPr>
        <w:t xml:space="preserve"> contract performance at no </w:t>
      </w:r>
      <w:proofErr w:type="gramStart"/>
      <w:r w:rsidRPr="00CA56B4">
        <w:rPr>
          <w:rFonts w:cstheme="minorHAnsi"/>
        </w:rPr>
        <w:t>cost</w:t>
      </w:r>
      <w:proofErr w:type="gramEnd"/>
      <w:r w:rsidRPr="00CA56B4">
        <w:rPr>
          <w:rFonts w:cstheme="minorHAnsi"/>
        </w:rPr>
        <w:t xml:space="preserve"> a shared meeting location, utilities, and the use of a telephone (local calls only).  Normally, the usage of cell phones within the Medical Center </w:t>
      </w:r>
      <w:proofErr w:type="gramStart"/>
      <w:r w:rsidRPr="00CA56B4">
        <w:rPr>
          <w:rFonts w:cstheme="minorHAnsi"/>
        </w:rPr>
        <w:t>are</w:t>
      </w:r>
      <w:proofErr w:type="gramEnd"/>
      <w:r w:rsidRPr="00CA56B4">
        <w:rPr>
          <w:rFonts w:cstheme="minorHAnsi"/>
        </w:rPr>
        <w:t xml:space="preserve"> permitted.  However, there are some areas of the hospital where the usage of such devices is restricted because of their possible interference with operating medical equipment.  Strict adherence to the rules concerning the usage of these devices must be observed throughout the Medical Center.  </w:t>
      </w:r>
    </w:p>
    <w:p w14:paraId="50B94217" w14:textId="77777777" w:rsidR="00D46CE8" w:rsidRDefault="00D46CE8" w:rsidP="00D46CE8">
      <w:pPr>
        <w:rPr>
          <w:rFonts w:cstheme="minorHAnsi"/>
        </w:rPr>
      </w:pPr>
    </w:p>
    <w:p w14:paraId="6E294538" w14:textId="26CB1DDE" w:rsidR="00D46CE8" w:rsidRPr="00CA56B4" w:rsidRDefault="00D46CE8" w:rsidP="00D46CE8">
      <w:pPr>
        <w:rPr>
          <w:rFonts w:cstheme="minorHAnsi"/>
        </w:rPr>
      </w:pPr>
      <w:r w:rsidRPr="00CA56B4">
        <w:rPr>
          <w:rFonts w:cstheme="minorHAnsi"/>
        </w:rPr>
        <w:t xml:space="preserve">SECTION </w:t>
      </w:r>
      <w:r w:rsidR="00EF0312">
        <w:rPr>
          <w:rFonts w:cstheme="minorHAnsi"/>
        </w:rPr>
        <w:t>3</w:t>
      </w:r>
      <w:r w:rsidRPr="00CA56B4">
        <w:rPr>
          <w:rFonts w:cstheme="minorHAnsi"/>
        </w:rPr>
        <w:t xml:space="preserve"> CONTRACTOR FURNISHED ITEMS AND SERVICES.</w:t>
      </w:r>
    </w:p>
    <w:p w14:paraId="40515F84" w14:textId="77777777" w:rsidR="00D46CE8" w:rsidRDefault="00D46CE8" w:rsidP="00D46CE8">
      <w:pPr>
        <w:rPr>
          <w:rFonts w:cstheme="minorHAnsi"/>
        </w:rPr>
      </w:pPr>
    </w:p>
    <w:p w14:paraId="0CCA33A2" w14:textId="5D93B679" w:rsidR="00D46CE8" w:rsidRPr="00CA56B4" w:rsidRDefault="00EF0312" w:rsidP="00D46CE8">
      <w:pPr>
        <w:rPr>
          <w:rFonts w:cstheme="minorHAnsi"/>
        </w:rPr>
      </w:pPr>
      <w:r>
        <w:rPr>
          <w:rFonts w:cstheme="minorHAnsi"/>
        </w:rPr>
        <w:t>3</w:t>
      </w:r>
      <w:r w:rsidR="0057392C">
        <w:rPr>
          <w:rFonts w:cstheme="minorHAnsi"/>
        </w:rPr>
        <w:t>.</w:t>
      </w:r>
      <w:r w:rsidR="00D46CE8" w:rsidRPr="00CA56B4">
        <w:rPr>
          <w:rFonts w:cstheme="minorHAnsi"/>
        </w:rPr>
        <w:t xml:space="preserve">  GENERAL.  Except for those items or services specifically stated to be government furnished in Section 3, the contractor shall furnish everything required to </w:t>
      </w:r>
      <w:proofErr w:type="gramStart"/>
      <w:r w:rsidR="00D46CE8" w:rsidRPr="00CA56B4">
        <w:rPr>
          <w:rFonts w:cstheme="minorHAnsi"/>
        </w:rPr>
        <w:t>perform</w:t>
      </w:r>
      <w:proofErr w:type="gramEnd"/>
      <w:r w:rsidR="00D46CE8" w:rsidRPr="00CA56B4">
        <w:rPr>
          <w:rFonts w:cstheme="minorHAnsi"/>
        </w:rPr>
        <w:t xml:space="preserve"> this contract.</w:t>
      </w:r>
    </w:p>
    <w:p w14:paraId="442B77D0" w14:textId="77777777" w:rsidR="00D46CE8" w:rsidRDefault="00D46CE8" w:rsidP="00D46CE8">
      <w:pPr>
        <w:rPr>
          <w:rFonts w:cstheme="minorHAnsi"/>
        </w:rPr>
      </w:pPr>
    </w:p>
    <w:p w14:paraId="52A0359C" w14:textId="6E825EEB" w:rsidR="00D46CE8" w:rsidRPr="00364840" w:rsidRDefault="00D46CE8" w:rsidP="00D46CE8">
      <w:pPr>
        <w:rPr>
          <w:rFonts w:cstheme="minorHAnsi"/>
          <w:b/>
          <w:bCs/>
        </w:rPr>
      </w:pPr>
      <w:r w:rsidRPr="00364840">
        <w:rPr>
          <w:rFonts w:cstheme="minorHAnsi"/>
          <w:b/>
          <w:bCs/>
        </w:rPr>
        <w:t xml:space="preserve">SECTION </w:t>
      </w:r>
      <w:r w:rsidR="00EF0312" w:rsidRPr="00364840">
        <w:rPr>
          <w:rFonts w:cstheme="minorHAnsi"/>
          <w:b/>
          <w:bCs/>
        </w:rPr>
        <w:t>4</w:t>
      </w:r>
      <w:r w:rsidRPr="00364840">
        <w:rPr>
          <w:rFonts w:cstheme="minorHAnsi"/>
          <w:b/>
          <w:bCs/>
        </w:rPr>
        <w:t xml:space="preserve"> SPECIFIC TASKS</w:t>
      </w:r>
    </w:p>
    <w:p w14:paraId="673593B6" w14:textId="77777777" w:rsidR="00D46CE8" w:rsidRPr="00364840" w:rsidRDefault="00D46CE8" w:rsidP="00D46CE8">
      <w:pPr>
        <w:rPr>
          <w:rFonts w:cstheme="minorHAnsi"/>
          <w:b/>
          <w:bCs/>
        </w:rPr>
      </w:pPr>
    </w:p>
    <w:p w14:paraId="0D70987E" w14:textId="47EE64B7" w:rsidR="00D46CE8" w:rsidRPr="00CA56B4" w:rsidRDefault="00EF0312" w:rsidP="00D46CE8">
      <w:pPr>
        <w:rPr>
          <w:rFonts w:cstheme="minorHAnsi"/>
        </w:rPr>
      </w:pPr>
      <w:r>
        <w:rPr>
          <w:rFonts w:cstheme="minorHAnsi"/>
        </w:rPr>
        <w:t>4</w:t>
      </w:r>
      <w:r w:rsidR="00D46CE8" w:rsidRPr="00CA56B4">
        <w:rPr>
          <w:rFonts w:cstheme="minorHAnsi"/>
        </w:rPr>
        <w:t>.1.  The contractor agrees that, at a minimum, all assigned court reporters shall:</w:t>
      </w:r>
    </w:p>
    <w:p w14:paraId="3396D86A" w14:textId="77777777" w:rsidR="00D46CE8" w:rsidRPr="00CA56B4" w:rsidRDefault="00D46CE8" w:rsidP="00D46CE8">
      <w:pPr>
        <w:numPr>
          <w:ilvl w:val="0"/>
          <w:numId w:val="3"/>
        </w:numPr>
        <w:rPr>
          <w:rFonts w:cstheme="minorHAnsi"/>
        </w:rPr>
      </w:pPr>
      <w:r w:rsidRPr="00CA56B4">
        <w:rPr>
          <w:rFonts w:cstheme="minorHAnsi"/>
        </w:rPr>
        <w:t xml:space="preserve">Prior to the scheduled meeting time: </w:t>
      </w:r>
    </w:p>
    <w:p w14:paraId="3CF92EA7" w14:textId="1AB5E7B0" w:rsidR="00D46CE8" w:rsidRPr="00CA56B4" w:rsidRDefault="00D46CE8" w:rsidP="00D46CE8">
      <w:pPr>
        <w:numPr>
          <w:ilvl w:val="1"/>
          <w:numId w:val="3"/>
        </w:numPr>
        <w:rPr>
          <w:rFonts w:cstheme="minorHAnsi"/>
        </w:rPr>
      </w:pPr>
      <w:r w:rsidRPr="00CA56B4">
        <w:rPr>
          <w:rFonts w:cstheme="minorHAnsi"/>
        </w:rPr>
        <w:t xml:space="preserve">Present himself/herself to the presiding COR </w:t>
      </w:r>
      <w:r w:rsidR="00B11BC3">
        <w:rPr>
          <w:rFonts w:cstheme="minorHAnsi"/>
        </w:rPr>
        <w:t xml:space="preserve">and be escorted </w:t>
      </w:r>
      <w:r w:rsidR="00102273">
        <w:rPr>
          <w:rFonts w:cstheme="minorHAnsi"/>
        </w:rPr>
        <w:t xml:space="preserve">to the location of the </w:t>
      </w:r>
      <w:r w:rsidR="00B16117">
        <w:rPr>
          <w:rFonts w:cstheme="minorHAnsi"/>
        </w:rPr>
        <w:t>on-site</w:t>
      </w:r>
      <w:r w:rsidR="00102273">
        <w:rPr>
          <w:rFonts w:cstheme="minorHAnsi"/>
        </w:rPr>
        <w:t xml:space="preserve"> meeting.  A VA employee must escort the Contractor to and from the </w:t>
      </w:r>
      <w:r w:rsidR="00B02FC4">
        <w:rPr>
          <w:rFonts w:cstheme="minorHAnsi"/>
        </w:rPr>
        <w:t>event</w:t>
      </w:r>
      <w:r w:rsidR="00B16117">
        <w:rPr>
          <w:rFonts w:cstheme="minorHAnsi"/>
        </w:rPr>
        <w:t xml:space="preserve"> site, and at all times inside the VA facility,</w:t>
      </w:r>
      <w:r w:rsidR="00B02FC4">
        <w:rPr>
          <w:rFonts w:cstheme="minorHAnsi"/>
        </w:rPr>
        <w:t xml:space="preserve"> and </w:t>
      </w:r>
      <w:r w:rsidR="000E4E98">
        <w:rPr>
          <w:rFonts w:cstheme="minorHAnsi"/>
        </w:rPr>
        <w:t xml:space="preserve">shall </w:t>
      </w:r>
      <w:r w:rsidR="00B02FC4">
        <w:rPr>
          <w:rFonts w:cstheme="minorHAnsi"/>
        </w:rPr>
        <w:t xml:space="preserve">cease escorting </w:t>
      </w:r>
      <w:r w:rsidR="000E4E98">
        <w:rPr>
          <w:rFonts w:cstheme="minorHAnsi"/>
        </w:rPr>
        <w:t xml:space="preserve">the Contractor </w:t>
      </w:r>
      <w:r w:rsidR="00B02FC4">
        <w:rPr>
          <w:rFonts w:cstheme="minorHAnsi"/>
        </w:rPr>
        <w:t>upon C</w:t>
      </w:r>
      <w:r w:rsidR="009C5D0A">
        <w:rPr>
          <w:rFonts w:cstheme="minorHAnsi"/>
        </w:rPr>
        <w:t>o</w:t>
      </w:r>
      <w:r w:rsidR="00B02FC4">
        <w:rPr>
          <w:rFonts w:cstheme="minorHAnsi"/>
        </w:rPr>
        <w:t>ntractor’s</w:t>
      </w:r>
      <w:r w:rsidR="009C5D0A">
        <w:rPr>
          <w:rFonts w:cstheme="minorHAnsi"/>
        </w:rPr>
        <w:t xml:space="preserve"> return to the public parking lot. </w:t>
      </w:r>
    </w:p>
    <w:p w14:paraId="3FA3EC10" w14:textId="77777777" w:rsidR="00D46CE8" w:rsidRPr="00CA56B4" w:rsidRDefault="00D46CE8" w:rsidP="00D46CE8">
      <w:pPr>
        <w:numPr>
          <w:ilvl w:val="0"/>
          <w:numId w:val="3"/>
        </w:numPr>
        <w:rPr>
          <w:rFonts w:cstheme="minorHAnsi"/>
        </w:rPr>
      </w:pPr>
      <w:r w:rsidRPr="00CA56B4">
        <w:rPr>
          <w:rFonts w:cstheme="minorHAnsi"/>
        </w:rPr>
        <w:t>Adhere strictly to the instructions of the presiding official in matters affecting the composition of the record, adjourning to other times or places, the hours of hearing, and associated matters.</w:t>
      </w:r>
    </w:p>
    <w:p w14:paraId="43B7EA50" w14:textId="4F17F030" w:rsidR="00D46CE8" w:rsidRPr="00B41AAD" w:rsidRDefault="00D46CE8" w:rsidP="00D46CE8">
      <w:pPr>
        <w:numPr>
          <w:ilvl w:val="0"/>
          <w:numId w:val="3"/>
        </w:numPr>
        <w:rPr>
          <w:rFonts w:cstheme="minorHAnsi"/>
        </w:rPr>
      </w:pPr>
      <w:r w:rsidRPr="00B41AAD">
        <w:rPr>
          <w:rFonts w:cstheme="minorHAnsi"/>
        </w:rPr>
        <w:t xml:space="preserve">Report everything spoken while a hearing is in session unless the presiding official directs an off-the-record </w:t>
      </w:r>
      <w:r w:rsidRPr="006259A1">
        <w:rPr>
          <w:rFonts w:cstheme="minorHAnsi"/>
        </w:rPr>
        <w:t>proceeding</w:t>
      </w:r>
      <w:r w:rsidR="009433A6" w:rsidRPr="006259A1">
        <w:rPr>
          <w:rFonts w:cstheme="minorHAnsi"/>
        </w:rPr>
        <w:t xml:space="preserve">.  </w:t>
      </w:r>
      <w:r w:rsidR="009433A6" w:rsidRPr="006B6099">
        <w:rPr>
          <w:rFonts w:cstheme="minorHAnsi"/>
        </w:rPr>
        <w:t xml:space="preserve">Contractor may be asked to </w:t>
      </w:r>
      <w:r w:rsidR="004743AE" w:rsidRPr="006B6099">
        <w:rPr>
          <w:rFonts w:cstheme="minorHAnsi"/>
        </w:rPr>
        <w:t xml:space="preserve">take notes during the </w:t>
      </w:r>
      <w:r w:rsidR="00273EA5" w:rsidRPr="006B6099">
        <w:rPr>
          <w:rFonts w:cstheme="minorHAnsi"/>
        </w:rPr>
        <w:t>off-the-record event</w:t>
      </w:r>
      <w:r w:rsidR="00230A05">
        <w:rPr>
          <w:rFonts w:cstheme="minorHAnsi"/>
        </w:rPr>
        <w:t xml:space="preserve"> at the discretion </w:t>
      </w:r>
      <w:r w:rsidR="00776953">
        <w:rPr>
          <w:rFonts w:cstheme="minorHAnsi"/>
        </w:rPr>
        <w:t xml:space="preserve">and direction of the </w:t>
      </w:r>
      <w:r w:rsidR="006B6099">
        <w:rPr>
          <w:rFonts w:cstheme="minorHAnsi"/>
        </w:rPr>
        <w:t>P</w:t>
      </w:r>
      <w:r w:rsidR="00776953">
        <w:rPr>
          <w:rFonts w:cstheme="minorHAnsi"/>
        </w:rPr>
        <w:t>residing Official</w:t>
      </w:r>
      <w:r w:rsidR="006B6099">
        <w:rPr>
          <w:rFonts w:cstheme="minorHAnsi"/>
        </w:rPr>
        <w:t>.</w:t>
      </w:r>
    </w:p>
    <w:p w14:paraId="01A4EA84" w14:textId="1E4CC6DF" w:rsidR="00D46CE8" w:rsidRPr="00DB39D3" w:rsidRDefault="00EF0312" w:rsidP="00D46CE8">
      <w:pPr>
        <w:rPr>
          <w:rFonts w:cstheme="minorHAnsi"/>
        </w:rPr>
      </w:pPr>
      <w:r>
        <w:rPr>
          <w:rFonts w:cstheme="minorHAnsi"/>
        </w:rPr>
        <w:t>4</w:t>
      </w:r>
      <w:r w:rsidR="00D46CE8" w:rsidRPr="00CA56B4">
        <w:rPr>
          <w:rFonts w:cstheme="minorHAnsi"/>
        </w:rPr>
        <w:t xml:space="preserve">.2.  Hearings shall be properly recorded by Court Reporters using electronic </w:t>
      </w:r>
      <w:r w:rsidR="00DD33DE">
        <w:rPr>
          <w:rFonts w:cstheme="minorHAnsi"/>
        </w:rPr>
        <w:t xml:space="preserve"> </w:t>
      </w:r>
      <w:r w:rsidR="00D46CE8" w:rsidRPr="00CA56B4">
        <w:rPr>
          <w:rFonts w:cstheme="minorHAnsi"/>
        </w:rPr>
        <w:t xml:space="preserve"> devices, in addition to their physical presence at the hearing</w:t>
      </w:r>
      <w:r w:rsidR="003B3B1B">
        <w:rPr>
          <w:rFonts w:cstheme="minorHAnsi"/>
        </w:rPr>
        <w:t xml:space="preserve"> </w:t>
      </w:r>
      <w:r w:rsidR="003B3B1B" w:rsidRPr="00D705C3">
        <w:rPr>
          <w:rFonts w:cstheme="minorHAnsi"/>
        </w:rPr>
        <w:t>when providing in-person recording</w:t>
      </w:r>
      <w:r w:rsidR="00D46CE8" w:rsidRPr="00CA56B4">
        <w:rPr>
          <w:rFonts w:cstheme="minorHAnsi"/>
        </w:rPr>
        <w:t xml:space="preserve">.   The Contractor shall provide a back-up system to whichever primary recording method is used.  When proceedings are recorded by an electronic recording device, it shall </w:t>
      </w:r>
      <w:proofErr w:type="gramStart"/>
      <w:r w:rsidR="00D46CE8" w:rsidRPr="00CA56B4">
        <w:rPr>
          <w:rFonts w:cstheme="minorHAnsi"/>
        </w:rPr>
        <w:t>at</w:t>
      </w:r>
      <w:proofErr w:type="gramEnd"/>
      <w:r w:rsidR="00D46CE8" w:rsidRPr="00CA56B4">
        <w:rPr>
          <w:rFonts w:cstheme="minorHAnsi"/>
        </w:rPr>
        <w:t xml:space="preserve"> a minimum:</w:t>
      </w:r>
    </w:p>
    <w:p w14:paraId="2EC56933" w14:textId="77777777" w:rsidR="00D46CE8" w:rsidRPr="00CA56B4" w:rsidRDefault="00D46CE8" w:rsidP="00D46CE8">
      <w:pPr>
        <w:numPr>
          <w:ilvl w:val="0"/>
          <w:numId w:val="5"/>
        </w:numPr>
        <w:rPr>
          <w:rFonts w:cstheme="minorHAnsi"/>
        </w:rPr>
      </w:pPr>
      <w:r w:rsidRPr="00CA56B4">
        <w:rPr>
          <w:rFonts w:cstheme="minorHAnsi"/>
        </w:rPr>
        <w:t>have two (2) channels.</w:t>
      </w:r>
    </w:p>
    <w:p w14:paraId="6661998D" w14:textId="77777777" w:rsidR="00D46CE8" w:rsidRPr="00CA56B4" w:rsidRDefault="00D46CE8" w:rsidP="00D46CE8">
      <w:pPr>
        <w:numPr>
          <w:ilvl w:val="0"/>
          <w:numId w:val="5"/>
        </w:numPr>
        <w:rPr>
          <w:rFonts w:cstheme="minorHAnsi"/>
        </w:rPr>
      </w:pPr>
      <w:r w:rsidRPr="00CA56B4">
        <w:rPr>
          <w:rFonts w:cstheme="minorHAnsi"/>
        </w:rPr>
        <w:t>be continuously monitored by an operator.</w:t>
      </w:r>
    </w:p>
    <w:p w14:paraId="494C9B43" w14:textId="77777777" w:rsidR="00D46CE8" w:rsidRPr="00CA56B4" w:rsidRDefault="00D46CE8" w:rsidP="00D46CE8">
      <w:pPr>
        <w:numPr>
          <w:ilvl w:val="0"/>
          <w:numId w:val="5"/>
        </w:numPr>
        <w:rPr>
          <w:rFonts w:cstheme="minorHAnsi"/>
        </w:rPr>
      </w:pPr>
      <w:r w:rsidRPr="00CA56B4">
        <w:rPr>
          <w:rFonts w:cstheme="minorHAnsi"/>
        </w:rPr>
        <w:t>have simultaneous playback, listening pre-amplification and speaker identification capabilities.</w:t>
      </w:r>
    </w:p>
    <w:p w14:paraId="1AED4431" w14:textId="77777777" w:rsidR="00D46CE8" w:rsidRPr="00DB39D3" w:rsidRDefault="00D46CE8" w:rsidP="00D46CE8">
      <w:pPr>
        <w:numPr>
          <w:ilvl w:val="0"/>
          <w:numId w:val="5"/>
        </w:numPr>
        <w:rPr>
          <w:rFonts w:cstheme="minorHAnsi"/>
        </w:rPr>
      </w:pPr>
      <w:r w:rsidRPr="00CA56B4">
        <w:rPr>
          <w:rFonts w:cstheme="minorHAnsi"/>
        </w:rPr>
        <w:t xml:space="preserve">have an equipment malfunction indicator. </w:t>
      </w:r>
    </w:p>
    <w:p w14:paraId="1B5DC007" w14:textId="653E7CBD" w:rsidR="00D46CE8" w:rsidRPr="00CA56B4" w:rsidRDefault="00D46CE8" w:rsidP="00D46CE8">
      <w:pPr>
        <w:rPr>
          <w:rFonts w:cstheme="minorHAnsi"/>
        </w:rPr>
      </w:pPr>
      <w:r w:rsidRPr="00CA56B4">
        <w:rPr>
          <w:rFonts w:cstheme="minorHAnsi"/>
        </w:rPr>
        <w:t xml:space="preserve">The Court Reporter must maintain an audio recording of the testimony, available to the </w:t>
      </w:r>
      <w:r w:rsidR="00C97FEB">
        <w:rPr>
          <w:rFonts w:cstheme="minorHAnsi"/>
        </w:rPr>
        <w:t xml:space="preserve">VA </w:t>
      </w:r>
      <w:r w:rsidR="009027F1">
        <w:rPr>
          <w:rFonts w:cstheme="minorHAnsi"/>
        </w:rPr>
        <w:t xml:space="preserve">Staff </w:t>
      </w:r>
      <w:r w:rsidR="00C863A7">
        <w:rPr>
          <w:rFonts w:cstheme="minorHAnsi"/>
        </w:rPr>
        <w:t xml:space="preserve">Presiding Official </w:t>
      </w:r>
      <w:r w:rsidRPr="00CA56B4">
        <w:rPr>
          <w:rFonts w:cstheme="minorHAnsi"/>
        </w:rPr>
        <w:t>for the process as needed to clarify issues associated with testimony content.</w:t>
      </w:r>
    </w:p>
    <w:p w14:paraId="769C972B" w14:textId="77777777" w:rsidR="00D46CE8" w:rsidRDefault="00D46CE8" w:rsidP="00D46CE8">
      <w:pPr>
        <w:rPr>
          <w:rFonts w:cstheme="minorHAnsi"/>
        </w:rPr>
      </w:pPr>
    </w:p>
    <w:p w14:paraId="70604986" w14:textId="26D27B52" w:rsidR="00D46CE8" w:rsidRPr="00CA56B4" w:rsidRDefault="00EF0312" w:rsidP="00D46CE8">
      <w:pPr>
        <w:rPr>
          <w:rFonts w:cstheme="minorHAnsi"/>
        </w:rPr>
      </w:pPr>
      <w:r>
        <w:rPr>
          <w:rFonts w:cstheme="minorHAnsi"/>
        </w:rPr>
        <w:t>4</w:t>
      </w:r>
      <w:r w:rsidR="00D46CE8" w:rsidRPr="00CA56B4">
        <w:rPr>
          <w:rFonts w:cstheme="minorHAnsi"/>
        </w:rPr>
        <w:t xml:space="preserve">.3.  </w:t>
      </w:r>
      <w:r w:rsidR="00D46CE8" w:rsidRPr="00A73E81">
        <w:rPr>
          <w:rFonts w:cstheme="minorHAnsi"/>
        </w:rPr>
        <w:t xml:space="preserve">An experienced, competent Court Reporter shall be </w:t>
      </w:r>
      <w:r w:rsidR="00EF576B" w:rsidRPr="00A73E81">
        <w:rPr>
          <w:rFonts w:cstheme="minorHAnsi"/>
        </w:rPr>
        <w:t xml:space="preserve">monitoring </w:t>
      </w:r>
      <w:r w:rsidR="003D4239" w:rsidRPr="00A73E81">
        <w:rPr>
          <w:rFonts w:cstheme="minorHAnsi"/>
        </w:rPr>
        <w:t xml:space="preserve">and recording </w:t>
      </w:r>
      <w:r w:rsidR="00721342" w:rsidRPr="00A73E81">
        <w:rPr>
          <w:rFonts w:cstheme="minorHAnsi"/>
        </w:rPr>
        <w:t>the event and shall be present in the room</w:t>
      </w:r>
      <w:r w:rsidR="00A73E81" w:rsidRPr="00A73E81">
        <w:rPr>
          <w:rFonts w:cstheme="minorHAnsi"/>
        </w:rPr>
        <w:t xml:space="preserve"> if service is in person,</w:t>
      </w:r>
      <w:r w:rsidR="003D4239" w:rsidRPr="00A73E81">
        <w:rPr>
          <w:rFonts w:cstheme="minorHAnsi"/>
        </w:rPr>
        <w:t xml:space="preserve"> </w:t>
      </w:r>
      <w:r w:rsidR="00D46CE8" w:rsidRPr="00A73E81">
        <w:rPr>
          <w:rFonts w:cstheme="minorHAnsi"/>
        </w:rPr>
        <w:t>when witnesses</w:t>
      </w:r>
      <w:r w:rsidR="00D46CE8" w:rsidRPr="00CA56B4">
        <w:rPr>
          <w:rFonts w:cstheme="minorHAnsi"/>
        </w:rPr>
        <w:t xml:space="preserve"> are interviewed, testimony is given and/or when witnesses are called back for additional testimony. The team leader or other designated VA staff member will inform the Court Reporter of the anticipated duration of the process, and when the process has been completed.</w:t>
      </w:r>
    </w:p>
    <w:p w14:paraId="38F19217" w14:textId="77777777" w:rsidR="00D46CE8" w:rsidRDefault="00D46CE8" w:rsidP="00D46CE8">
      <w:pPr>
        <w:rPr>
          <w:rFonts w:cstheme="minorHAnsi"/>
        </w:rPr>
      </w:pPr>
    </w:p>
    <w:p w14:paraId="267E524D" w14:textId="02762824" w:rsidR="00D46CE8" w:rsidRPr="00CA56B4" w:rsidRDefault="00EF0312" w:rsidP="00D46CE8">
      <w:pPr>
        <w:rPr>
          <w:rFonts w:cstheme="minorHAnsi"/>
        </w:rPr>
      </w:pPr>
      <w:r>
        <w:rPr>
          <w:rFonts w:cstheme="minorHAnsi"/>
        </w:rPr>
        <w:t>4</w:t>
      </w:r>
      <w:r w:rsidR="00D46CE8" w:rsidRPr="00CA56B4">
        <w:rPr>
          <w:rFonts w:cstheme="minorHAnsi"/>
        </w:rPr>
        <w:t>.4.  The Contractor shall provide the reviews and quality checks necessary to ensure that the reporting, recording, transcripts and photocopying conform to standards</w:t>
      </w:r>
      <w:r w:rsidR="00782DFE">
        <w:rPr>
          <w:rFonts w:cstheme="minorHAnsi"/>
        </w:rPr>
        <w:t xml:space="preserve"> as described in </w:t>
      </w:r>
      <w:r w:rsidR="00C41415">
        <w:rPr>
          <w:rFonts w:cstheme="minorHAnsi"/>
        </w:rPr>
        <w:t xml:space="preserve">section 4.8 of this </w:t>
      </w:r>
      <w:r w:rsidR="00782DFE">
        <w:rPr>
          <w:rFonts w:cstheme="minorHAnsi"/>
        </w:rPr>
        <w:t>Contract</w:t>
      </w:r>
      <w:r w:rsidR="00D46CE8" w:rsidRPr="00CA56B4">
        <w:rPr>
          <w:rFonts w:cstheme="minorHAnsi"/>
        </w:rPr>
        <w:t>.  No transcripts shall be forwarded to the Government until the quality checks reveal full form</w:t>
      </w:r>
      <w:r w:rsidR="00DD33DE">
        <w:rPr>
          <w:rFonts w:cstheme="minorHAnsi"/>
        </w:rPr>
        <w:t xml:space="preserve"> </w:t>
      </w:r>
      <w:r w:rsidR="00D46CE8" w:rsidRPr="00CA56B4">
        <w:rPr>
          <w:rFonts w:cstheme="minorHAnsi"/>
        </w:rPr>
        <w:t xml:space="preserve">at conformance and freedom from error. </w:t>
      </w:r>
    </w:p>
    <w:p w14:paraId="5728148F" w14:textId="77777777" w:rsidR="00D46CE8" w:rsidRDefault="00D46CE8" w:rsidP="00D46CE8">
      <w:pPr>
        <w:tabs>
          <w:tab w:val="left" w:pos="360"/>
          <w:tab w:val="left" w:pos="720"/>
          <w:tab w:val="left" w:pos="1080"/>
        </w:tabs>
        <w:rPr>
          <w:rFonts w:cstheme="minorHAnsi"/>
        </w:rPr>
      </w:pPr>
    </w:p>
    <w:p w14:paraId="37A9A1D1" w14:textId="421E7E97" w:rsidR="00D46CE8" w:rsidRPr="00CA56B4" w:rsidRDefault="00EF0312" w:rsidP="00D46CE8">
      <w:pPr>
        <w:tabs>
          <w:tab w:val="left" w:pos="360"/>
          <w:tab w:val="left" w:pos="720"/>
          <w:tab w:val="left" w:pos="1080"/>
        </w:tabs>
        <w:rPr>
          <w:rFonts w:cstheme="minorHAnsi"/>
        </w:rPr>
      </w:pPr>
      <w:r>
        <w:rPr>
          <w:rFonts w:cstheme="minorHAnsi"/>
        </w:rPr>
        <w:t>4</w:t>
      </w:r>
      <w:r w:rsidR="00D46CE8" w:rsidRPr="00CA56B4">
        <w:rPr>
          <w:rFonts w:cstheme="minorHAnsi"/>
        </w:rPr>
        <w:t xml:space="preserve">.5.  When actual discrepancies in the transcribed testimony and the audio recording are identified and verified by the team leader or other designated point of contact, the Court Reporter shall produce a corrected version at no additional cost to the Government.  </w:t>
      </w:r>
    </w:p>
    <w:p w14:paraId="01B1B009" w14:textId="77777777" w:rsidR="00D46CE8" w:rsidRPr="00CA56B4" w:rsidRDefault="00D46CE8" w:rsidP="00D46CE8">
      <w:pPr>
        <w:tabs>
          <w:tab w:val="left" w:pos="360"/>
          <w:tab w:val="left" w:pos="720"/>
          <w:tab w:val="left" w:pos="1080"/>
        </w:tabs>
        <w:rPr>
          <w:rFonts w:cstheme="minorHAnsi"/>
        </w:rPr>
      </w:pPr>
    </w:p>
    <w:p w14:paraId="18BB0C55" w14:textId="5B1BE6F0" w:rsidR="00D46CE8" w:rsidRPr="00CA56B4" w:rsidRDefault="00EF0312" w:rsidP="00D46CE8">
      <w:pPr>
        <w:rPr>
          <w:rFonts w:cstheme="minorHAnsi"/>
        </w:rPr>
      </w:pPr>
      <w:r>
        <w:rPr>
          <w:rFonts w:cstheme="minorHAnsi"/>
        </w:rPr>
        <w:t>4</w:t>
      </w:r>
      <w:r w:rsidR="00D46CE8" w:rsidRPr="00CA56B4">
        <w:rPr>
          <w:rFonts w:cstheme="minorHAnsi"/>
        </w:rPr>
        <w:t xml:space="preserve">.6.  The contractor shall be fully responsible for all loss or damage to materials associated </w:t>
      </w:r>
      <w:r w:rsidR="00D46CE8" w:rsidRPr="00C41415">
        <w:rPr>
          <w:rFonts w:cstheme="minorHAnsi"/>
        </w:rPr>
        <w:t xml:space="preserve">with </w:t>
      </w:r>
      <w:r w:rsidR="00C82E80" w:rsidRPr="00C41415">
        <w:rPr>
          <w:rFonts w:cstheme="minorHAnsi"/>
        </w:rPr>
        <w:t>any event being recorded</w:t>
      </w:r>
      <w:r w:rsidR="00D46CE8" w:rsidRPr="00CA56B4">
        <w:rPr>
          <w:rFonts w:cstheme="minorHAnsi"/>
        </w:rPr>
        <w:t xml:space="preserve"> while in the contractor’s care and custody.  The contractor shall keep accurate records of the materials picked </w:t>
      </w:r>
      <w:r w:rsidR="00D46CE8" w:rsidRPr="00CA56B4">
        <w:rPr>
          <w:rFonts w:cstheme="minorHAnsi"/>
        </w:rPr>
        <w:lastRenderedPageBreak/>
        <w:t>up from the government.  The listing shall include a list of materials, the status of the assignment and the case number assigned by the Government.</w:t>
      </w:r>
    </w:p>
    <w:p w14:paraId="5AD4E229" w14:textId="77777777" w:rsidR="00D46CE8" w:rsidRDefault="00D46CE8" w:rsidP="00D46CE8">
      <w:pPr>
        <w:tabs>
          <w:tab w:val="left" w:pos="360"/>
          <w:tab w:val="left" w:pos="720"/>
          <w:tab w:val="left" w:pos="1080"/>
        </w:tabs>
        <w:rPr>
          <w:rFonts w:cstheme="minorHAnsi"/>
        </w:rPr>
      </w:pPr>
    </w:p>
    <w:p w14:paraId="33F5221A" w14:textId="4CB082EE" w:rsidR="00D46CE8" w:rsidRPr="00CA56B4" w:rsidRDefault="00EF0312" w:rsidP="00D46CE8">
      <w:pPr>
        <w:tabs>
          <w:tab w:val="left" w:pos="360"/>
          <w:tab w:val="left" w:pos="720"/>
          <w:tab w:val="left" w:pos="1080"/>
        </w:tabs>
        <w:rPr>
          <w:rFonts w:cstheme="minorHAnsi"/>
        </w:rPr>
      </w:pPr>
      <w:r>
        <w:rPr>
          <w:rFonts w:cstheme="minorHAnsi"/>
        </w:rPr>
        <w:t>4</w:t>
      </w:r>
      <w:r w:rsidR="00D46CE8" w:rsidRPr="00CA56B4">
        <w:rPr>
          <w:rFonts w:cstheme="minorHAnsi"/>
        </w:rPr>
        <w:t xml:space="preserve">.7.  HEARING AND DELIVERABLES TIMELINES: </w:t>
      </w:r>
    </w:p>
    <w:p w14:paraId="5E2A05CD" w14:textId="77777777" w:rsidR="00D46CE8" w:rsidRDefault="00D46CE8" w:rsidP="00D46CE8">
      <w:pPr>
        <w:tabs>
          <w:tab w:val="left" w:pos="360"/>
          <w:tab w:val="left" w:pos="720"/>
          <w:tab w:val="left" w:pos="1080"/>
        </w:tabs>
        <w:rPr>
          <w:rFonts w:cstheme="minorHAnsi"/>
        </w:rPr>
      </w:pPr>
    </w:p>
    <w:p w14:paraId="0D2D78D2" w14:textId="333C947B" w:rsidR="00D46CE8" w:rsidRPr="00CA56B4" w:rsidRDefault="00EF0312" w:rsidP="00D46CE8">
      <w:pPr>
        <w:tabs>
          <w:tab w:val="left" w:pos="360"/>
          <w:tab w:val="left" w:pos="720"/>
          <w:tab w:val="left" w:pos="1080"/>
        </w:tabs>
        <w:rPr>
          <w:rFonts w:cstheme="minorHAnsi"/>
        </w:rPr>
      </w:pPr>
      <w:r>
        <w:rPr>
          <w:rFonts w:cstheme="minorHAnsi"/>
        </w:rPr>
        <w:t>4</w:t>
      </w:r>
      <w:r w:rsidR="00D46CE8" w:rsidRPr="00CA56B4">
        <w:rPr>
          <w:rFonts w:cstheme="minorHAnsi"/>
        </w:rPr>
        <w:t>.7.1.  Transcripts</w:t>
      </w:r>
      <w:r w:rsidR="00D46CE8">
        <w:rPr>
          <w:rFonts w:cstheme="minorHAnsi"/>
        </w:rPr>
        <w:t>, if required</w:t>
      </w:r>
      <w:r w:rsidR="00D46CE8" w:rsidRPr="00CA56B4">
        <w:rPr>
          <w:rFonts w:cstheme="minorHAnsi"/>
        </w:rPr>
        <w:t xml:space="preserve"> are generally requested within (</w:t>
      </w:r>
      <w:r w:rsidR="00D46CE8">
        <w:rPr>
          <w:rFonts w:cstheme="minorHAnsi"/>
        </w:rPr>
        <w:t>3</w:t>
      </w:r>
      <w:r w:rsidR="00D46CE8" w:rsidRPr="00CA56B4">
        <w:rPr>
          <w:rFonts w:cstheme="minorHAnsi"/>
        </w:rPr>
        <w:t>) week</w:t>
      </w:r>
      <w:r w:rsidR="00D46CE8">
        <w:rPr>
          <w:rFonts w:cstheme="minorHAnsi"/>
        </w:rPr>
        <w:t>s</w:t>
      </w:r>
      <w:r w:rsidR="00D46CE8" w:rsidRPr="00CA56B4">
        <w:rPr>
          <w:rFonts w:cstheme="minorHAnsi"/>
        </w:rPr>
        <w:t xml:space="preserve"> [or (</w:t>
      </w:r>
      <w:r w:rsidR="00D46CE8">
        <w:rPr>
          <w:rFonts w:cstheme="minorHAnsi"/>
        </w:rPr>
        <w:t>15</w:t>
      </w:r>
      <w:r w:rsidR="00D46CE8" w:rsidRPr="00CA56B4">
        <w:rPr>
          <w:rFonts w:cstheme="minorHAnsi"/>
        </w:rPr>
        <w:t>) f</w:t>
      </w:r>
      <w:r w:rsidR="00D46CE8">
        <w:rPr>
          <w:rFonts w:cstheme="minorHAnsi"/>
        </w:rPr>
        <w:t>ifteen</w:t>
      </w:r>
      <w:r w:rsidR="00D46CE8" w:rsidRPr="00CA56B4">
        <w:rPr>
          <w:rFonts w:cstheme="minorHAnsi"/>
        </w:rPr>
        <w:t xml:space="preserve"> </w:t>
      </w:r>
      <w:r w:rsidR="00D46CE8">
        <w:rPr>
          <w:rFonts w:cstheme="minorHAnsi"/>
        </w:rPr>
        <w:t>business</w:t>
      </w:r>
      <w:r w:rsidR="00D46CE8" w:rsidRPr="00CA56B4">
        <w:rPr>
          <w:rFonts w:cstheme="minorHAnsi"/>
        </w:rPr>
        <w:t xml:space="preserve"> days] turnaround or less </w:t>
      </w:r>
      <w:r w:rsidR="00D46CE8" w:rsidRPr="001B30B1">
        <w:rPr>
          <w:rFonts w:cstheme="minorHAnsi"/>
        </w:rPr>
        <w:t xml:space="preserve">(1, 3, 5, 7, 10, 15 business days), from the date of the last sworn testimony taken in a proceeding. The number of pages contained in each transcript will be determined by the length of the proceedings. Transcripts may be requested in paper form, virtual, or both. Paper copies must be received by the POC by the agreed upon time in the task order to be considered </w:t>
      </w:r>
      <w:proofErr w:type="gramStart"/>
      <w:r w:rsidR="00D46CE8" w:rsidRPr="001B30B1">
        <w:rPr>
          <w:rFonts w:cstheme="minorHAnsi"/>
        </w:rPr>
        <w:t>on-time</w:t>
      </w:r>
      <w:proofErr w:type="gramEnd"/>
      <w:r w:rsidR="00D46CE8" w:rsidRPr="001B30B1">
        <w:rPr>
          <w:rFonts w:cstheme="minorHAnsi"/>
        </w:rPr>
        <w:t>. Any late transcripts shall be billed at the next turnaround tier (i.e., 3 business day turnaround was requested but POC received in 7 business days), vendor shall invoice for 7 business days as opposed to 3 business days.</w:t>
      </w:r>
      <w:r w:rsidR="00D46CE8" w:rsidRPr="00CA56B4">
        <w:rPr>
          <w:rFonts w:cstheme="minorHAnsi"/>
        </w:rPr>
        <w:t xml:space="preserve"> </w:t>
      </w:r>
    </w:p>
    <w:p w14:paraId="2480C09F" w14:textId="77777777" w:rsidR="00D46CE8" w:rsidRDefault="00D46CE8" w:rsidP="00D46CE8">
      <w:pPr>
        <w:tabs>
          <w:tab w:val="left" w:pos="360"/>
          <w:tab w:val="left" w:pos="720"/>
          <w:tab w:val="left" w:pos="1080"/>
        </w:tabs>
        <w:rPr>
          <w:rFonts w:cstheme="minorHAnsi"/>
          <w:u w:val="single"/>
        </w:rPr>
      </w:pPr>
    </w:p>
    <w:p w14:paraId="7A6A4D4E" w14:textId="2C4ED433" w:rsidR="00D46CE8" w:rsidRPr="00CA5C09" w:rsidRDefault="00D46CE8" w:rsidP="00D46CE8">
      <w:pPr>
        <w:tabs>
          <w:tab w:val="left" w:pos="360"/>
          <w:tab w:val="left" w:pos="720"/>
          <w:tab w:val="left" w:pos="1080"/>
        </w:tabs>
        <w:rPr>
          <w:rFonts w:cstheme="minorHAnsi"/>
        </w:rPr>
      </w:pPr>
      <w:r w:rsidRPr="00CA5C09">
        <w:rPr>
          <w:rFonts w:cstheme="minorHAnsi"/>
        </w:rPr>
        <w:t>There may be some requirements where transcripts are not needed, but they may be needed at an undetermined future date. If transcripts from a previous requirement where they were not ordered are</w:t>
      </w:r>
      <w:r w:rsidR="002C5E3E" w:rsidRPr="00CA5C09">
        <w:rPr>
          <w:rFonts w:cstheme="minorHAnsi"/>
        </w:rPr>
        <w:t xml:space="preserve"> later</w:t>
      </w:r>
      <w:r w:rsidRPr="00CA5C09">
        <w:rPr>
          <w:rFonts w:cstheme="minorHAnsi"/>
        </w:rPr>
        <w:t xml:space="preserve"> needed </w:t>
      </w:r>
      <w:r w:rsidR="002C5E3E" w:rsidRPr="00CA5C09">
        <w:rPr>
          <w:rFonts w:cstheme="minorHAnsi"/>
        </w:rPr>
        <w:t xml:space="preserve">by the VA, </w:t>
      </w:r>
      <w:r w:rsidRPr="00CA5C09">
        <w:rPr>
          <w:rFonts w:cstheme="minorHAnsi"/>
        </w:rPr>
        <w:t xml:space="preserve">the Contractor shall provide copies of these transcripts </w:t>
      </w:r>
      <w:r w:rsidR="002C5E3E" w:rsidRPr="00CA5C09">
        <w:rPr>
          <w:rFonts w:cstheme="minorHAnsi"/>
        </w:rPr>
        <w:t xml:space="preserve">made from recordings retained </w:t>
      </w:r>
      <w:r w:rsidR="00EA47EE" w:rsidRPr="00CA5C09">
        <w:rPr>
          <w:rFonts w:cstheme="minorHAnsi"/>
        </w:rPr>
        <w:t xml:space="preserve">IAW section 4.9 </w:t>
      </w:r>
      <w:r w:rsidRPr="00CA5C09">
        <w:rPr>
          <w:rFonts w:cstheme="minorHAnsi"/>
        </w:rPr>
        <w:t xml:space="preserve">by the requested deadline </w:t>
      </w:r>
      <w:r w:rsidR="00EA47EE" w:rsidRPr="00CA5C09">
        <w:rPr>
          <w:rFonts w:cstheme="minorHAnsi"/>
        </w:rPr>
        <w:t xml:space="preserve">as </w:t>
      </w:r>
      <w:r w:rsidRPr="00CA5C09">
        <w:rPr>
          <w:rFonts w:cstheme="minorHAnsi"/>
        </w:rPr>
        <w:t>defined in the purchase order and at the</w:t>
      </w:r>
      <w:r w:rsidR="00CA5C09" w:rsidRPr="00CA5C09">
        <w:rPr>
          <w:rFonts w:cstheme="minorHAnsi"/>
        </w:rPr>
        <w:t xml:space="preserve"> </w:t>
      </w:r>
      <w:r w:rsidR="00EA47EE" w:rsidRPr="00CA5C09">
        <w:rPr>
          <w:rFonts w:cstheme="minorHAnsi"/>
        </w:rPr>
        <w:t>price</w:t>
      </w:r>
      <w:r w:rsidR="00CA5C09" w:rsidRPr="00CA5C09">
        <w:rPr>
          <w:rFonts w:cstheme="minorHAnsi"/>
        </w:rPr>
        <w:t xml:space="preserve"> </w:t>
      </w:r>
      <w:r w:rsidR="00CA5C09">
        <w:rPr>
          <w:rFonts w:cstheme="minorHAnsi"/>
        </w:rPr>
        <w:t>i</w:t>
      </w:r>
      <w:r w:rsidR="00CA5C09" w:rsidRPr="00CA5C09">
        <w:rPr>
          <w:rFonts w:cstheme="minorHAnsi"/>
        </w:rPr>
        <w:t>ndicated in</w:t>
      </w:r>
      <w:r w:rsidR="00CA5C09">
        <w:rPr>
          <w:rFonts w:cstheme="minorHAnsi"/>
        </w:rPr>
        <w:t xml:space="preserve"> </w:t>
      </w:r>
      <w:r w:rsidR="00CA5C09" w:rsidRPr="00CA5C09">
        <w:rPr>
          <w:rFonts w:cstheme="minorHAnsi"/>
          <w:u w:val="single"/>
        </w:rPr>
        <w:t>Attachment 1: Schedule of Items</w:t>
      </w:r>
      <w:r w:rsidR="00EA47EE" w:rsidRPr="00CA5C09">
        <w:rPr>
          <w:rFonts w:cstheme="minorHAnsi"/>
        </w:rPr>
        <w:t xml:space="preserve"> </w:t>
      </w:r>
      <w:r w:rsidRPr="00CA5C09">
        <w:rPr>
          <w:rFonts w:cstheme="minorHAnsi"/>
        </w:rPr>
        <w:t xml:space="preserve">. </w:t>
      </w:r>
      <w:r w:rsidRPr="00CA5C09">
        <w:rPr>
          <w:rFonts w:cstheme="minorHAnsi"/>
          <w:i/>
          <w:iCs/>
        </w:rPr>
        <w:t xml:space="preserve"> </w:t>
      </w:r>
    </w:p>
    <w:p w14:paraId="5B24965B" w14:textId="77777777" w:rsidR="00D46CE8" w:rsidRPr="00CA5C09" w:rsidRDefault="00D46CE8" w:rsidP="00D46CE8">
      <w:pPr>
        <w:tabs>
          <w:tab w:val="left" w:pos="360"/>
          <w:tab w:val="left" w:pos="720"/>
          <w:tab w:val="left" w:pos="1080"/>
        </w:tabs>
        <w:rPr>
          <w:rFonts w:cstheme="minorHAnsi"/>
        </w:rPr>
      </w:pPr>
    </w:p>
    <w:p w14:paraId="25A905FD" w14:textId="6C8FEAC0" w:rsidR="00D46CE8" w:rsidRPr="00CA56B4" w:rsidRDefault="00EF0312" w:rsidP="00D46CE8">
      <w:pPr>
        <w:tabs>
          <w:tab w:val="left" w:pos="360"/>
          <w:tab w:val="left" w:pos="720"/>
          <w:tab w:val="left" w:pos="1080"/>
        </w:tabs>
        <w:rPr>
          <w:rFonts w:cstheme="minorHAnsi"/>
        </w:rPr>
      </w:pPr>
      <w:r>
        <w:rPr>
          <w:rFonts w:cstheme="minorHAnsi"/>
        </w:rPr>
        <w:t>4</w:t>
      </w:r>
      <w:r w:rsidR="00D46CE8" w:rsidRPr="00CA56B4">
        <w:rPr>
          <w:rFonts w:cstheme="minorHAnsi"/>
        </w:rPr>
        <w:t>.7.2.  The Administrative Investigation Boards have an established timeframe for completion of 45 calendar days of the date the AIB is convened; whereby sworn or affirmed testimony is obtained by a team charged with investigating a particular issue or event.  Transcribed testimony must be returned to the Team Leader (within requested timeframe per the purchase order) business days of each testimony in order for the deadline to be met.  In the event that an extension of time should become necessary for completion beyond the initial 45-day period, the presiding official/Team Leader will notify the Court Reporter of this change.</w:t>
      </w:r>
      <w:r w:rsidR="00D4312F">
        <w:rPr>
          <w:rFonts w:cstheme="minorHAnsi"/>
        </w:rPr>
        <w:t xml:space="preserve">  </w:t>
      </w:r>
    </w:p>
    <w:p w14:paraId="60578816" w14:textId="77777777" w:rsidR="00D46CE8" w:rsidRDefault="00D46CE8" w:rsidP="00D46CE8">
      <w:pPr>
        <w:rPr>
          <w:rFonts w:cstheme="minorHAnsi"/>
        </w:rPr>
      </w:pPr>
    </w:p>
    <w:p w14:paraId="190C9148" w14:textId="6BFD8027" w:rsidR="00D46CE8" w:rsidRPr="00CA56B4" w:rsidRDefault="00EF0312" w:rsidP="00D46CE8">
      <w:pPr>
        <w:rPr>
          <w:rFonts w:cstheme="minorHAnsi"/>
        </w:rPr>
      </w:pPr>
      <w:r>
        <w:rPr>
          <w:rFonts w:cstheme="minorHAnsi"/>
        </w:rPr>
        <w:t>4</w:t>
      </w:r>
      <w:r w:rsidR="00D46CE8" w:rsidRPr="00CA56B4">
        <w:rPr>
          <w:rFonts w:cstheme="minorHAnsi"/>
        </w:rPr>
        <w:t>.7.3.  EEO Hearings may have a short turnaround time for completion of 3 Days to 14 Days as established by a judge. Transcribed testimony must be returned to the Team Leader (within requested timeframe per the purchase order) business days of each testimony in order for the deadline to be met.</w:t>
      </w:r>
    </w:p>
    <w:p w14:paraId="122E301B" w14:textId="77777777" w:rsidR="00D46CE8" w:rsidRDefault="00D46CE8" w:rsidP="00D46CE8">
      <w:pPr>
        <w:rPr>
          <w:rFonts w:cstheme="minorHAnsi"/>
        </w:rPr>
      </w:pPr>
    </w:p>
    <w:p w14:paraId="10F83116" w14:textId="2B204DC8" w:rsidR="00D46CE8" w:rsidRDefault="00EF0312" w:rsidP="00D46CE8">
      <w:pPr>
        <w:rPr>
          <w:rFonts w:cstheme="minorHAnsi"/>
        </w:rPr>
      </w:pPr>
      <w:r>
        <w:rPr>
          <w:rFonts w:cstheme="minorHAnsi"/>
        </w:rPr>
        <w:t>4</w:t>
      </w:r>
      <w:r w:rsidR="00D46CE8" w:rsidRPr="00CA56B4">
        <w:rPr>
          <w:rFonts w:cstheme="minorHAnsi"/>
        </w:rPr>
        <w:t>.7.4.  MSPB processes rarely exceed 3-5 days.  Transcribed testimony must be returned to the Team Leader within (within requested timeframe per the purchase order) business days of each testimony in order for the deadline to be met.</w:t>
      </w:r>
    </w:p>
    <w:p w14:paraId="1C7FD217" w14:textId="77777777" w:rsidR="00D46CE8" w:rsidRDefault="00D46CE8" w:rsidP="00D46CE8">
      <w:pPr>
        <w:rPr>
          <w:rFonts w:cstheme="minorHAnsi"/>
        </w:rPr>
      </w:pPr>
    </w:p>
    <w:p w14:paraId="6EAB7F90" w14:textId="77FC5343" w:rsidR="00D46CE8" w:rsidRDefault="00EF0312" w:rsidP="00D46CE8">
      <w:pPr>
        <w:rPr>
          <w:rFonts w:cstheme="minorHAnsi"/>
        </w:rPr>
      </w:pPr>
      <w:r>
        <w:rPr>
          <w:rFonts w:cstheme="minorHAnsi"/>
        </w:rPr>
        <w:t>4</w:t>
      </w:r>
      <w:r w:rsidR="00D46CE8">
        <w:rPr>
          <w:rFonts w:cstheme="minorHAnsi"/>
        </w:rPr>
        <w:t xml:space="preserve">.7.5. Other requirements including Pre-Recorded testimony, Quality Department Audits and other events will be returned within the requested timeframe per the purchase order in order for any deadlines to be met. </w:t>
      </w:r>
    </w:p>
    <w:p w14:paraId="4449B4E4" w14:textId="77777777" w:rsidR="00D46CE8" w:rsidRDefault="00D46CE8" w:rsidP="00D46CE8">
      <w:pPr>
        <w:rPr>
          <w:rFonts w:cstheme="minorHAnsi"/>
        </w:rPr>
      </w:pPr>
    </w:p>
    <w:p w14:paraId="5AAD7926" w14:textId="70C8CB43" w:rsidR="00D46CE8" w:rsidRPr="00CA56B4" w:rsidRDefault="00E36039" w:rsidP="00D46CE8">
      <w:pPr>
        <w:rPr>
          <w:rFonts w:cstheme="minorHAnsi"/>
        </w:rPr>
      </w:pPr>
      <w:r>
        <w:rPr>
          <w:rFonts w:cstheme="minorHAnsi"/>
        </w:rPr>
        <w:t>4</w:t>
      </w:r>
      <w:r w:rsidR="00D46CE8">
        <w:rPr>
          <w:rFonts w:cstheme="minorHAnsi"/>
        </w:rPr>
        <w:t xml:space="preserve">.7.6 Pre-Recorded Testimony will be sent to the vendor via tracked common carrier in form of CD or DVD. Vendor to provide transcripts within (within requested timeframe per the purchase order) business days after receipt of transcripts (verified with tracking numbers) in order for any deadlines to be met. Vendor to destroy disk or VA supplied medium immediately following verified receipt of error-free transcripts from station POC. </w:t>
      </w:r>
    </w:p>
    <w:p w14:paraId="4C0D9D57" w14:textId="77777777" w:rsidR="00D46CE8" w:rsidRDefault="00D46CE8" w:rsidP="00D46CE8">
      <w:pPr>
        <w:rPr>
          <w:rFonts w:cstheme="minorHAnsi"/>
        </w:rPr>
      </w:pPr>
    </w:p>
    <w:p w14:paraId="4159FA15" w14:textId="46BFD181" w:rsidR="00D46CE8" w:rsidRPr="00CA56B4" w:rsidRDefault="00EF0312" w:rsidP="00D46CE8">
      <w:pPr>
        <w:rPr>
          <w:rFonts w:cstheme="minorHAnsi"/>
        </w:rPr>
      </w:pPr>
      <w:r>
        <w:rPr>
          <w:rFonts w:cstheme="minorHAnsi"/>
        </w:rPr>
        <w:t>4</w:t>
      </w:r>
      <w:r w:rsidR="00D46CE8" w:rsidRPr="00CA56B4">
        <w:rPr>
          <w:rFonts w:cstheme="minorHAnsi"/>
        </w:rPr>
        <w:t>.8.   TRANSCRIPTION FORMAT:</w:t>
      </w:r>
    </w:p>
    <w:p w14:paraId="33DBCB8D" w14:textId="77777777" w:rsidR="00D46CE8" w:rsidRDefault="00D46CE8" w:rsidP="00D46CE8">
      <w:pPr>
        <w:rPr>
          <w:rFonts w:cstheme="minorHAnsi"/>
        </w:rPr>
      </w:pPr>
    </w:p>
    <w:p w14:paraId="121CA47C" w14:textId="5757E5C2" w:rsidR="00D46CE8" w:rsidRPr="00CA56B4" w:rsidRDefault="00EF0312" w:rsidP="00D46CE8">
      <w:pPr>
        <w:rPr>
          <w:rFonts w:cstheme="minorHAnsi"/>
        </w:rPr>
      </w:pPr>
      <w:r>
        <w:rPr>
          <w:rFonts w:cstheme="minorHAnsi"/>
        </w:rPr>
        <w:lastRenderedPageBreak/>
        <w:t>4</w:t>
      </w:r>
      <w:r w:rsidR="00D46CE8" w:rsidRPr="00CA56B4">
        <w:rPr>
          <w:rFonts w:cstheme="minorHAnsi"/>
        </w:rPr>
        <w:t xml:space="preserve">.8.1.  The Court Reporter shall index each individual transcript and include behind each bound testimony a tabbed index stating, “WORD INDEX.”   The evidence and information gathered during the investigation shall be organized in an appropriately indexed investigative file that includes a numerical or alphabetical list of each time a symbol, number or word was used and the page number and line number.   </w:t>
      </w:r>
    </w:p>
    <w:p w14:paraId="6FDEEEBA" w14:textId="77777777" w:rsidR="00D46CE8" w:rsidRDefault="00D46CE8" w:rsidP="00D46CE8">
      <w:pPr>
        <w:rPr>
          <w:rFonts w:cstheme="minorHAnsi"/>
        </w:rPr>
      </w:pPr>
    </w:p>
    <w:p w14:paraId="567952ED" w14:textId="062495F4" w:rsidR="00D46CE8" w:rsidRPr="00CA56B4" w:rsidRDefault="00EF0312" w:rsidP="00D46CE8">
      <w:pPr>
        <w:rPr>
          <w:rFonts w:cstheme="minorHAnsi"/>
        </w:rPr>
      </w:pPr>
      <w:r>
        <w:rPr>
          <w:rFonts w:cstheme="minorHAnsi"/>
        </w:rPr>
        <w:t>4</w:t>
      </w:r>
      <w:r w:rsidR="00D46CE8" w:rsidRPr="00CA56B4">
        <w:rPr>
          <w:rFonts w:cstheme="minorHAnsi"/>
        </w:rPr>
        <w:t>.8.2.  The transcribed testimony product must be accurate, double-spaced, printed, and bound in a satisfactory manner, according to accepted standards for court reporting, which at a minimum includes one original and one copy of each witnesses’ testimony.  All are to be securely fastened with metal prongs (not plastic binding).  Line numbers must be listed in the left margin and the page number in the bottom right corner of each page.  The court reporter shall include their signed, dated, and officially sealed certificate as the last page of the testimony.</w:t>
      </w:r>
    </w:p>
    <w:p w14:paraId="076F2398" w14:textId="77777777" w:rsidR="00D46CE8" w:rsidRDefault="00D46CE8" w:rsidP="00D46CE8">
      <w:pPr>
        <w:rPr>
          <w:rFonts w:cstheme="minorHAnsi"/>
        </w:rPr>
      </w:pPr>
    </w:p>
    <w:p w14:paraId="4DB53B5C" w14:textId="38950C19" w:rsidR="00D46CE8" w:rsidRPr="00CA56B4" w:rsidRDefault="00EF0312" w:rsidP="00D46CE8">
      <w:pPr>
        <w:rPr>
          <w:rFonts w:cstheme="minorHAnsi"/>
        </w:rPr>
      </w:pPr>
      <w:r>
        <w:rPr>
          <w:rFonts w:cstheme="minorHAnsi"/>
        </w:rPr>
        <w:t>4</w:t>
      </w:r>
      <w:r w:rsidR="00D46CE8" w:rsidRPr="00CA56B4">
        <w:rPr>
          <w:rFonts w:cstheme="minorHAnsi"/>
        </w:rPr>
        <w:t>.8.3.  An “ACKNOWLEDGEMENT” sheet shall be included as the last page of each testimony to include a certification statement at the top that the testimony is accurate to include blanks for a date to be filled in and a signature block for each.  The second half of this acknowledgement sheet shall include a place for corrections, i.e., Page No. ____, Line No. ____, and a blank to write in the corrections.</w:t>
      </w:r>
    </w:p>
    <w:p w14:paraId="3CB31AA7" w14:textId="77777777" w:rsidR="00D46CE8" w:rsidRDefault="00D46CE8" w:rsidP="00D46CE8">
      <w:pPr>
        <w:rPr>
          <w:rFonts w:cstheme="minorHAnsi"/>
        </w:rPr>
      </w:pPr>
    </w:p>
    <w:p w14:paraId="3E125787" w14:textId="53282234" w:rsidR="00D46CE8" w:rsidRPr="00CA56B4" w:rsidRDefault="00EF0312" w:rsidP="00D46CE8">
      <w:pPr>
        <w:rPr>
          <w:rFonts w:cstheme="minorHAnsi"/>
        </w:rPr>
      </w:pPr>
      <w:r>
        <w:rPr>
          <w:rFonts w:cstheme="minorHAnsi"/>
        </w:rPr>
        <w:t>4</w:t>
      </w:r>
      <w:r w:rsidR="00D46CE8" w:rsidRPr="00CA56B4">
        <w:rPr>
          <w:rFonts w:cstheme="minorHAnsi"/>
        </w:rPr>
        <w:t>.8.4. Visible Black Character.</w:t>
      </w:r>
    </w:p>
    <w:p w14:paraId="60B4AE3B" w14:textId="77777777" w:rsidR="00D46CE8" w:rsidRDefault="00D46CE8" w:rsidP="00D46CE8">
      <w:pPr>
        <w:rPr>
          <w:rFonts w:cstheme="minorHAnsi"/>
        </w:rPr>
      </w:pPr>
    </w:p>
    <w:p w14:paraId="0E8D059F" w14:textId="4FA50F2D" w:rsidR="00D46CE8" w:rsidRPr="00CA56B4" w:rsidRDefault="00EF0312" w:rsidP="00D46CE8">
      <w:pPr>
        <w:rPr>
          <w:rFonts w:cstheme="minorHAnsi"/>
          <w:spacing w:val="-3"/>
        </w:rPr>
      </w:pPr>
      <w:r>
        <w:rPr>
          <w:rFonts w:cstheme="minorHAnsi"/>
        </w:rPr>
        <w:t>4</w:t>
      </w:r>
      <w:r w:rsidR="00D46CE8" w:rsidRPr="00CA56B4">
        <w:rPr>
          <w:rFonts w:cstheme="minorHAnsi"/>
        </w:rPr>
        <w:t xml:space="preserve">.8.4.1.  A </w:t>
      </w:r>
      <w:r w:rsidR="00D46CE8" w:rsidRPr="00CA56B4">
        <w:rPr>
          <w:rFonts w:cstheme="minorHAnsi"/>
          <w:bCs/>
        </w:rPr>
        <w:t>Visible Black Character</w:t>
      </w:r>
      <w:r w:rsidR="00D46CE8" w:rsidRPr="00CA56B4">
        <w:rPr>
          <w:rFonts w:cstheme="minorHAnsi"/>
        </w:rPr>
        <w:t xml:space="preserve"> is defined strike-able and visible characters and includes any printed letter, number, symbol, and/or punctuation mark excluding any or all formatting (e.g., bold, underline, italics, table structure, formatting codes).  All visible black characters can be seen with the naked eye as a mark, regardless of whether viewed electronically or on a printed page.</w:t>
      </w:r>
    </w:p>
    <w:p w14:paraId="531D65B9" w14:textId="77777777" w:rsidR="00D46CE8" w:rsidRPr="00CA56B4" w:rsidRDefault="00D46CE8" w:rsidP="00D46CE8">
      <w:pPr>
        <w:rPr>
          <w:rFonts w:cstheme="minorHAnsi"/>
        </w:rPr>
      </w:pPr>
    </w:p>
    <w:tbl>
      <w:tblPr>
        <w:tblW w:w="0" w:type="auto"/>
        <w:tblInd w:w="108" w:type="dxa"/>
        <w:tblCellMar>
          <w:left w:w="0" w:type="dxa"/>
          <w:right w:w="0" w:type="dxa"/>
        </w:tblCellMar>
        <w:tblLook w:val="0000" w:firstRow="0" w:lastRow="0" w:firstColumn="0" w:lastColumn="0" w:noHBand="0" w:noVBand="0"/>
      </w:tblPr>
      <w:tblGrid>
        <w:gridCol w:w="344"/>
        <w:gridCol w:w="336"/>
        <w:gridCol w:w="413"/>
        <w:gridCol w:w="352"/>
        <w:gridCol w:w="328"/>
        <w:gridCol w:w="374"/>
        <w:gridCol w:w="355"/>
        <w:gridCol w:w="367"/>
        <w:gridCol w:w="328"/>
        <w:gridCol w:w="328"/>
        <w:gridCol w:w="331"/>
        <w:gridCol w:w="326"/>
        <w:gridCol w:w="405"/>
        <w:gridCol w:w="359"/>
        <w:gridCol w:w="362"/>
        <w:gridCol w:w="332"/>
        <w:gridCol w:w="365"/>
        <w:gridCol w:w="336"/>
        <w:gridCol w:w="326"/>
        <w:gridCol w:w="324"/>
        <w:gridCol w:w="358"/>
        <w:gridCol w:w="426"/>
        <w:gridCol w:w="412"/>
        <w:gridCol w:w="331"/>
        <w:gridCol w:w="331"/>
        <w:gridCol w:w="320"/>
      </w:tblGrid>
      <w:tr w:rsidR="00D46CE8" w14:paraId="18F37033" w14:textId="77777777" w:rsidTr="00E73854">
        <w:trPr>
          <w:cantSplit/>
          <w:trHeight w:val="243"/>
        </w:trPr>
        <w:tc>
          <w:tcPr>
            <w:tcW w:w="330" w:type="dxa"/>
            <w:tcBorders>
              <w:top w:val="single" w:sz="12" w:space="0" w:color="auto"/>
              <w:left w:val="single" w:sz="12" w:space="0" w:color="auto"/>
              <w:bottom w:val="single" w:sz="8" w:space="0" w:color="auto"/>
              <w:right w:val="single" w:sz="8" w:space="0" w:color="auto"/>
            </w:tcBorders>
            <w:tcMar>
              <w:top w:w="0" w:type="dxa"/>
              <w:left w:w="108" w:type="dxa"/>
              <w:bottom w:w="0" w:type="dxa"/>
              <w:right w:w="108" w:type="dxa"/>
            </w:tcMar>
            <w:vAlign w:val="center"/>
          </w:tcPr>
          <w:p w14:paraId="29D4568E" w14:textId="77777777" w:rsidR="00D46CE8" w:rsidRPr="00CA56B4" w:rsidRDefault="00D46CE8" w:rsidP="00E73854">
            <w:pPr>
              <w:rPr>
                <w:rFonts w:cstheme="minorHAnsi"/>
              </w:rPr>
            </w:pPr>
            <w:r w:rsidRPr="00CA56B4">
              <w:rPr>
                <w:rFonts w:cstheme="minorHAnsi"/>
              </w:rPr>
              <w:t>A</w:t>
            </w:r>
          </w:p>
        </w:tc>
        <w:tc>
          <w:tcPr>
            <w:tcW w:w="321"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52095216" w14:textId="77777777" w:rsidR="00D46CE8" w:rsidRPr="00CA56B4" w:rsidRDefault="00D46CE8" w:rsidP="00E73854">
            <w:pPr>
              <w:rPr>
                <w:rFonts w:cstheme="minorHAnsi"/>
              </w:rPr>
            </w:pPr>
            <w:r w:rsidRPr="00CA56B4">
              <w:rPr>
                <w:rFonts w:cstheme="minorHAnsi"/>
              </w:rPr>
              <w:t>B</w:t>
            </w:r>
          </w:p>
        </w:tc>
        <w:tc>
          <w:tcPr>
            <w:tcW w:w="361"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4A9F014A" w14:textId="77777777" w:rsidR="00D46CE8" w:rsidRPr="00CA56B4" w:rsidRDefault="00D46CE8" w:rsidP="00E73854">
            <w:pPr>
              <w:rPr>
                <w:rFonts w:cstheme="minorHAnsi"/>
              </w:rPr>
            </w:pPr>
            <w:r w:rsidRPr="00CA56B4">
              <w:rPr>
                <w:rFonts w:cstheme="minorHAnsi"/>
              </w:rPr>
              <w:t>C</w:t>
            </w:r>
          </w:p>
        </w:tc>
        <w:tc>
          <w:tcPr>
            <w:tcW w:w="330"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510151EB" w14:textId="77777777" w:rsidR="00D46CE8" w:rsidRPr="00CA56B4" w:rsidRDefault="00D46CE8" w:rsidP="00E73854">
            <w:pPr>
              <w:rPr>
                <w:rFonts w:cstheme="minorHAnsi"/>
              </w:rPr>
            </w:pPr>
            <w:r w:rsidRPr="00CA56B4">
              <w:rPr>
                <w:rFonts w:cstheme="minorHAnsi"/>
              </w:rPr>
              <w:t>D</w:t>
            </w:r>
          </w:p>
        </w:tc>
        <w:tc>
          <w:tcPr>
            <w:tcW w:w="312"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3AB07CA3" w14:textId="77777777" w:rsidR="00D46CE8" w:rsidRPr="00CA56B4" w:rsidRDefault="00D46CE8" w:rsidP="00E73854">
            <w:pPr>
              <w:rPr>
                <w:rFonts w:cstheme="minorHAnsi"/>
              </w:rPr>
            </w:pPr>
            <w:r w:rsidRPr="00CA56B4">
              <w:rPr>
                <w:rFonts w:cstheme="minorHAnsi"/>
              </w:rPr>
              <w:t>E</w:t>
            </w:r>
          </w:p>
        </w:tc>
        <w:tc>
          <w:tcPr>
            <w:tcW w:w="347"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1FAA5202" w14:textId="77777777" w:rsidR="00D46CE8" w:rsidRPr="00CA56B4" w:rsidRDefault="00D46CE8" w:rsidP="00E73854">
            <w:pPr>
              <w:rPr>
                <w:rFonts w:cstheme="minorHAnsi"/>
              </w:rPr>
            </w:pPr>
            <w:r w:rsidRPr="00CA56B4">
              <w:rPr>
                <w:rFonts w:cstheme="minorHAnsi"/>
              </w:rPr>
              <w:t>F</w:t>
            </w:r>
          </w:p>
        </w:tc>
        <w:tc>
          <w:tcPr>
            <w:tcW w:w="331"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6418D391" w14:textId="77777777" w:rsidR="00D46CE8" w:rsidRPr="00CA56B4" w:rsidRDefault="00D46CE8" w:rsidP="00E73854">
            <w:pPr>
              <w:rPr>
                <w:rFonts w:cstheme="minorHAnsi"/>
              </w:rPr>
            </w:pPr>
            <w:r w:rsidRPr="00CA56B4">
              <w:rPr>
                <w:rFonts w:cstheme="minorHAnsi"/>
              </w:rPr>
              <w:t>G</w:t>
            </w:r>
          </w:p>
        </w:tc>
        <w:tc>
          <w:tcPr>
            <w:tcW w:w="339"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27794E66" w14:textId="77777777" w:rsidR="00D46CE8" w:rsidRPr="00CA56B4" w:rsidRDefault="00D46CE8" w:rsidP="00E73854">
            <w:pPr>
              <w:rPr>
                <w:rFonts w:cstheme="minorHAnsi"/>
              </w:rPr>
            </w:pPr>
            <w:r w:rsidRPr="00CA56B4">
              <w:rPr>
                <w:rFonts w:cstheme="minorHAnsi"/>
              </w:rPr>
              <w:t>H</w:t>
            </w:r>
          </w:p>
        </w:tc>
        <w:tc>
          <w:tcPr>
            <w:tcW w:w="295"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73C16808" w14:textId="77777777" w:rsidR="00D46CE8" w:rsidRPr="00CA56B4" w:rsidRDefault="00D46CE8" w:rsidP="00E73854">
            <w:pPr>
              <w:rPr>
                <w:rFonts w:cstheme="minorHAnsi"/>
              </w:rPr>
            </w:pPr>
            <w:r w:rsidRPr="00CA56B4">
              <w:rPr>
                <w:rFonts w:cstheme="minorHAnsi"/>
              </w:rPr>
              <w:t>I</w:t>
            </w:r>
          </w:p>
        </w:tc>
        <w:tc>
          <w:tcPr>
            <w:tcW w:w="295"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5DC0F7F6" w14:textId="77777777" w:rsidR="00D46CE8" w:rsidRPr="00CA56B4" w:rsidRDefault="00D46CE8" w:rsidP="00E73854">
            <w:pPr>
              <w:rPr>
                <w:rFonts w:cstheme="minorHAnsi"/>
              </w:rPr>
            </w:pPr>
            <w:r w:rsidRPr="00CA56B4">
              <w:rPr>
                <w:rFonts w:cstheme="minorHAnsi"/>
              </w:rPr>
              <w:t>J</w:t>
            </w:r>
          </w:p>
        </w:tc>
        <w:tc>
          <w:tcPr>
            <w:tcW w:w="331"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4EF5785A" w14:textId="77777777" w:rsidR="00D46CE8" w:rsidRPr="00CA56B4" w:rsidRDefault="00D46CE8" w:rsidP="00E73854">
            <w:pPr>
              <w:rPr>
                <w:rFonts w:cstheme="minorHAnsi"/>
              </w:rPr>
            </w:pPr>
            <w:r w:rsidRPr="00CA56B4">
              <w:rPr>
                <w:rFonts w:cstheme="minorHAnsi"/>
              </w:rPr>
              <w:t>K</w:t>
            </w:r>
          </w:p>
        </w:tc>
        <w:tc>
          <w:tcPr>
            <w:tcW w:w="313"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3A16E252" w14:textId="77777777" w:rsidR="00D46CE8" w:rsidRPr="00CA56B4" w:rsidRDefault="00D46CE8" w:rsidP="00E73854">
            <w:pPr>
              <w:rPr>
                <w:rFonts w:cstheme="minorHAnsi"/>
              </w:rPr>
            </w:pPr>
            <w:r w:rsidRPr="00CA56B4">
              <w:rPr>
                <w:rFonts w:cstheme="minorHAnsi"/>
              </w:rPr>
              <w:t>L</w:t>
            </w:r>
          </w:p>
        </w:tc>
        <w:tc>
          <w:tcPr>
            <w:tcW w:w="357"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1AF54486" w14:textId="77777777" w:rsidR="00D46CE8" w:rsidRPr="00CA56B4" w:rsidRDefault="00D46CE8" w:rsidP="00E73854">
            <w:pPr>
              <w:rPr>
                <w:rFonts w:cstheme="minorHAnsi"/>
              </w:rPr>
            </w:pPr>
            <w:r w:rsidRPr="00CA56B4">
              <w:rPr>
                <w:rFonts w:cstheme="minorHAnsi"/>
              </w:rPr>
              <w:t>M</w:t>
            </w:r>
          </w:p>
        </w:tc>
        <w:tc>
          <w:tcPr>
            <w:tcW w:w="331"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4E528F43" w14:textId="77777777" w:rsidR="00D46CE8" w:rsidRPr="00CA56B4" w:rsidRDefault="00D46CE8" w:rsidP="00E73854">
            <w:pPr>
              <w:rPr>
                <w:rFonts w:cstheme="minorHAnsi"/>
              </w:rPr>
            </w:pPr>
            <w:r w:rsidRPr="00CA56B4">
              <w:rPr>
                <w:rFonts w:cstheme="minorHAnsi"/>
              </w:rPr>
              <w:t>N</w:t>
            </w:r>
          </w:p>
        </w:tc>
        <w:tc>
          <w:tcPr>
            <w:tcW w:w="331"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504EDB39" w14:textId="77777777" w:rsidR="00D46CE8" w:rsidRPr="00CA56B4" w:rsidRDefault="00D46CE8" w:rsidP="00E73854">
            <w:pPr>
              <w:rPr>
                <w:rFonts w:cstheme="minorHAnsi"/>
              </w:rPr>
            </w:pPr>
            <w:r w:rsidRPr="00CA56B4">
              <w:rPr>
                <w:rFonts w:cstheme="minorHAnsi"/>
              </w:rPr>
              <w:t>O</w:t>
            </w:r>
          </w:p>
        </w:tc>
        <w:tc>
          <w:tcPr>
            <w:tcW w:w="304"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7C3D0A65" w14:textId="77777777" w:rsidR="00D46CE8" w:rsidRPr="00CA56B4" w:rsidRDefault="00D46CE8" w:rsidP="00E73854">
            <w:pPr>
              <w:rPr>
                <w:rFonts w:cstheme="minorHAnsi"/>
              </w:rPr>
            </w:pPr>
            <w:r w:rsidRPr="00CA56B4">
              <w:rPr>
                <w:rFonts w:cstheme="minorHAnsi"/>
              </w:rPr>
              <w:t>P</w:t>
            </w:r>
          </w:p>
        </w:tc>
        <w:tc>
          <w:tcPr>
            <w:tcW w:w="331"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4CC4CC16" w14:textId="77777777" w:rsidR="00D46CE8" w:rsidRPr="00CA56B4" w:rsidRDefault="00D46CE8" w:rsidP="00E73854">
            <w:pPr>
              <w:rPr>
                <w:rFonts w:cstheme="minorHAnsi"/>
              </w:rPr>
            </w:pPr>
            <w:r w:rsidRPr="00CA56B4">
              <w:rPr>
                <w:rFonts w:cstheme="minorHAnsi"/>
              </w:rPr>
              <w:t>Q</w:t>
            </w:r>
          </w:p>
        </w:tc>
        <w:tc>
          <w:tcPr>
            <w:tcW w:w="322"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34D64A86" w14:textId="77777777" w:rsidR="00D46CE8" w:rsidRPr="00CA56B4" w:rsidRDefault="00D46CE8" w:rsidP="00E73854">
            <w:pPr>
              <w:rPr>
                <w:rFonts w:cstheme="minorHAnsi"/>
              </w:rPr>
            </w:pPr>
            <w:r w:rsidRPr="00CA56B4">
              <w:rPr>
                <w:rFonts w:cstheme="minorHAnsi"/>
              </w:rPr>
              <w:t>R</w:t>
            </w:r>
          </w:p>
        </w:tc>
        <w:tc>
          <w:tcPr>
            <w:tcW w:w="306"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1BF5CB0D" w14:textId="77777777" w:rsidR="00D46CE8" w:rsidRPr="00CA56B4" w:rsidRDefault="00D46CE8" w:rsidP="00E73854">
            <w:pPr>
              <w:rPr>
                <w:rFonts w:cstheme="minorHAnsi"/>
              </w:rPr>
            </w:pPr>
            <w:r w:rsidRPr="00CA56B4">
              <w:rPr>
                <w:rFonts w:cstheme="minorHAnsi"/>
              </w:rPr>
              <w:t>S</w:t>
            </w:r>
          </w:p>
        </w:tc>
        <w:tc>
          <w:tcPr>
            <w:tcW w:w="313"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3F7B796E" w14:textId="77777777" w:rsidR="00D46CE8" w:rsidRPr="00CA56B4" w:rsidRDefault="00D46CE8" w:rsidP="00E73854">
            <w:pPr>
              <w:rPr>
                <w:rFonts w:cstheme="minorHAnsi"/>
              </w:rPr>
            </w:pPr>
            <w:r w:rsidRPr="00CA56B4">
              <w:rPr>
                <w:rFonts w:cstheme="minorHAnsi"/>
              </w:rPr>
              <w:t>T</w:t>
            </w:r>
          </w:p>
        </w:tc>
        <w:tc>
          <w:tcPr>
            <w:tcW w:w="331"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7EEE4447" w14:textId="77777777" w:rsidR="00D46CE8" w:rsidRPr="00CA56B4" w:rsidRDefault="00D46CE8" w:rsidP="00E73854">
            <w:pPr>
              <w:rPr>
                <w:rFonts w:cstheme="minorHAnsi"/>
              </w:rPr>
            </w:pPr>
            <w:r w:rsidRPr="00CA56B4">
              <w:rPr>
                <w:rFonts w:cstheme="minorHAnsi"/>
              </w:rPr>
              <w:t>U</w:t>
            </w:r>
          </w:p>
        </w:tc>
        <w:tc>
          <w:tcPr>
            <w:tcW w:w="426"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15BE5766" w14:textId="77777777" w:rsidR="00D46CE8" w:rsidRPr="00CA56B4" w:rsidRDefault="00D46CE8" w:rsidP="00E73854">
            <w:pPr>
              <w:rPr>
                <w:rFonts w:cstheme="minorHAnsi"/>
              </w:rPr>
            </w:pPr>
            <w:r w:rsidRPr="00CA56B4">
              <w:rPr>
                <w:rFonts w:cstheme="minorHAnsi"/>
              </w:rPr>
              <w:t>V</w:t>
            </w:r>
          </w:p>
        </w:tc>
        <w:tc>
          <w:tcPr>
            <w:tcW w:w="360"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422BA46B" w14:textId="77777777" w:rsidR="00D46CE8" w:rsidRPr="00CA56B4" w:rsidRDefault="00D46CE8" w:rsidP="00E73854">
            <w:pPr>
              <w:rPr>
                <w:rFonts w:cstheme="minorHAnsi"/>
              </w:rPr>
            </w:pPr>
            <w:r w:rsidRPr="00CA56B4">
              <w:rPr>
                <w:rFonts w:cstheme="minorHAnsi"/>
              </w:rPr>
              <w:t>W</w:t>
            </w:r>
          </w:p>
        </w:tc>
        <w:tc>
          <w:tcPr>
            <w:tcW w:w="241"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1F4F77D6" w14:textId="77777777" w:rsidR="00D46CE8" w:rsidRPr="00CA56B4" w:rsidRDefault="00D46CE8" w:rsidP="00E73854">
            <w:pPr>
              <w:rPr>
                <w:rFonts w:cstheme="minorHAnsi"/>
              </w:rPr>
            </w:pPr>
            <w:r w:rsidRPr="00CA56B4">
              <w:rPr>
                <w:rFonts w:cstheme="minorHAnsi"/>
              </w:rPr>
              <w:t>X</w:t>
            </w:r>
          </w:p>
        </w:tc>
        <w:tc>
          <w:tcPr>
            <w:tcW w:w="331" w:type="dxa"/>
            <w:tcBorders>
              <w:top w:val="single" w:sz="12" w:space="0" w:color="auto"/>
              <w:left w:val="nil"/>
              <w:bottom w:val="single" w:sz="8" w:space="0" w:color="auto"/>
              <w:right w:val="single" w:sz="8" w:space="0" w:color="auto"/>
            </w:tcBorders>
            <w:tcMar>
              <w:top w:w="0" w:type="dxa"/>
              <w:left w:w="108" w:type="dxa"/>
              <w:bottom w:w="0" w:type="dxa"/>
              <w:right w:w="108" w:type="dxa"/>
            </w:tcMar>
            <w:vAlign w:val="center"/>
          </w:tcPr>
          <w:p w14:paraId="46B513D9" w14:textId="77777777" w:rsidR="00D46CE8" w:rsidRPr="00CA56B4" w:rsidRDefault="00D46CE8" w:rsidP="00E73854">
            <w:pPr>
              <w:rPr>
                <w:rFonts w:cstheme="minorHAnsi"/>
              </w:rPr>
            </w:pPr>
            <w:r w:rsidRPr="00CA56B4">
              <w:rPr>
                <w:rFonts w:cstheme="minorHAnsi"/>
              </w:rPr>
              <w:t>Y</w:t>
            </w:r>
          </w:p>
        </w:tc>
        <w:tc>
          <w:tcPr>
            <w:tcW w:w="313" w:type="dxa"/>
            <w:tcBorders>
              <w:top w:val="single" w:sz="12" w:space="0" w:color="auto"/>
              <w:left w:val="nil"/>
              <w:bottom w:val="single" w:sz="8" w:space="0" w:color="auto"/>
              <w:right w:val="single" w:sz="12" w:space="0" w:color="auto"/>
            </w:tcBorders>
            <w:tcMar>
              <w:top w:w="0" w:type="dxa"/>
              <w:left w:w="108" w:type="dxa"/>
              <w:bottom w:w="0" w:type="dxa"/>
              <w:right w:w="108" w:type="dxa"/>
            </w:tcMar>
            <w:vAlign w:val="center"/>
          </w:tcPr>
          <w:p w14:paraId="2BC75422" w14:textId="77777777" w:rsidR="00D46CE8" w:rsidRPr="00CA56B4" w:rsidRDefault="00D46CE8" w:rsidP="00E73854">
            <w:pPr>
              <w:rPr>
                <w:rFonts w:cstheme="minorHAnsi"/>
              </w:rPr>
            </w:pPr>
            <w:r w:rsidRPr="00CA56B4">
              <w:rPr>
                <w:rFonts w:cstheme="minorHAnsi"/>
              </w:rPr>
              <w:t>Z</w:t>
            </w:r>
          </w:p>
        </w:tc>
      </w:tr>
      <w:tr w:rsidR="00D46CE8" w14:paraId="7D12E052" w14:textId="77777777" w:rsidTr="00E73854">
        <w:trPr>
          <w:cantSplit/>
          <w:trHeight w:val="243"/>
        </w:trPr>
        <w:tc>
          <w:tcPr>
            <w:tcW w:w="330"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4E2411D1" w14:textId="77777777" w:rsidR="00D46CE8" w:rsidRPr="00CA56B4" w:rsidRDefault="00D46CE8" w:rsidP="00E73854">
            <w:pPr>
              <w:rPr>
                <w:rFonts w:cstheme="minorHAnsi"/>
              </w:rPr>
            </w:pPr>
            <w:r w:rsidRPr="00CA56B4">
              <w:rPr>
                <w:rFonts w:cstheme="minorHAnsi"/>
              </w:rPr>
              <w:t>a</w:t>
            </w:r>
          </w:p>
        </w:tc>
        <w:tc>
          <w:tcPr>
            <w:tcW w:w="321" w:type="dxa"/>
            <w:tcBorders>
              <w:top w:val="nil"/>
              <w:left w:val="nil"/>
              <w:bottom w:val="single" w:sz="8" w:space="0" w:color="auto"/>
              <w:right w:val="single" w:sz="8" w:space="0" w:color="auto"/>
            </w:tcBorders>
            <w:tcMar>
              <w:top w:w="0" w:type="dxa"/>
              <w:left w:w="108" w:type="dxa"/>
              <w:bottom w:w="0" w:type="dxa"/>
              <w:right w:w="108" w:type="dxa"/>
            </w:tcMar>
            <w:vAlign w:val="center"/>
          </w:tcPr>
          <w:p w14:paraId="58CC6F18" w14:textId="77777777" w:rsidR="00D46CE8" w:rsidRPr="00CA56B4" w:rsidRDefault="00D46CE8" w:rsidP="00E73854">
            <w:pPr>
              <w:rPr>
                <w:rFonts w:cstheme="minorHAnsi"/>
              </w:rPr>
            </w:pPr>
            <w:r w:rsidRPr="00CA56B4">
              <w:rPr>
                <w:rFonts w:cstheme="minorHAnsi"/>
              </w:rPr>
              <w:t>b</w:t>
            </w:r>
          </w:p>
        </w:tc>
        <w:tc>
          <w:tcPr>
            <w:tcW w:w="3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5CEC256" w14:textId="77777777" w:rsidR="00D46CE8" w:rsidRPr="00CA56B4" w:rsidRDefault="00D46CE8" w:rsidP="00E73854">
            <w:pPr>
              <w:rPr>
                <w:rFonts w:cstheme="minorHAnsi"/>
              </w:rPr>
            </w:pPr>
            <w:r w:rsidRPr="00CA56B4">
              <w:rPr>
                <w:rFonts w:cstheme="minorHAnsi"/>
              </w:rPr>
              <w:t>C</w:t>
            </w:r>
          </w:p>
        </w:tc>
        <w:tc>
          <w:tcPr>
            <w:tcW w:w="330" w:type="dxa"/>
            <w:tcBorders>
              <w:top w:val="nil"/>
              <w:left w:val="nil"/>
              <w:bottom w:val="single" w:sz="8" w:space="0" w:color="auto"/>
              <w:right w:val="single" w:sz="8" w:space="0" w:color="auto"/>
            </w:tcBorders>
            <w:tcMar>
              <w:top w:w="0" w:type="dxa"/>
              <w:left w:w="108" w:type="dxa"/>
              <w:bottom w:w="0" w:type="dxa"/>
              <w:right w:w="108" w:type="dxa"/>
            </w:tcMar>
            <w:vAlign w:val="center"/>
          </w:tcPr>
          <w:p w14:paraId="5802362E" w14:textId="77777777" w:rsidR="00D46CE8" w:rsidRPr="00CA56B4" w:rsidRDefault="00D46CE8" w:rsidP="00E73854">
            <w:pPr>
              <w:rPr>
                <w:rFonts w:cstheme="minorHAnsi"/>
              </w:rPr>
            </w:pPr>
            <w:r w:rsidRPr="00CA56B4">
              <w:rPr>
                <w:rFonts w:cstheme="minorHAnsi"/>
              </w:rPr>
              <w:t>D</w:t>
            </w:r>
          </w:p>
        </w:tc>
        <w:tc>
          <w:tcPr>
            <w:tcW w:w="312" w:type="dxa"/>
            <w:tcBorders>
              <w:top w:val="nil"/>
              <w:left w:val="nil"/>
              <w:bottom w:val="single" w:sz="8" w:space="0" w:color="auto"/>
              <w:right w:val="single" w:sz="8" w:space="0" w:color="auto"/>
            </w:tcBorders>
            <w:tcMar>
              <w:top w:w="0" w:type="dxa"/>
              <w:left w:w="108" w:type="dxa"/>
              <w:bottom w:w="0" w:type="dxa"/>
              <w:right w:w="108" w:type="dxa"/>
            </w:tcMar>
            <w:vAlign w:val="center"/>
          </w:tcPr>
          <w:p w14:paraId="67E573DA" w14:textId="77777777" w:rsidR="00D46CE8" w:rsidRPr="00CA56B4" w:rsidRDefault="00D46CE8" w:rsidP="00E73854">
            <w:pPr>
              <w:rPr>
                <w:rFonts w:cstheme="minorHAnsi"/>
              </w:rPr>
            </w:pPr>
            <w:r w:rsidRPr="00CA56B4">
              <w:rPr>
                <w:rFonts w:cstheme="minorHAnsi"/>
              </w:rPr>
              <w:t>e</w:t>
            </w:r>
          </w:p>
        </w:tc>
        <w:tc>
          <w:tcPr>
            <w:tcW w:w="347" w:type="dxa"/>
            <w:tcBorders>
              <w:top w:val="nil"/>
              <w:left w:val="nil"/>
              <w:bottom w:val="single" w:sz="8" w:space="0" w:color="auto"/>
              <w:right w:val="single" w:sz="8" w:space="0" w:color="auto"/>
            </w:tcBorders>
            <w:tcMar>
              <w:top w:w="0" w:type="dxa"/>
              <w:left w:w="108" w:type="dxa"/>
              <w:bottom w:w="0" w:type="dxa"/>
              <w:right w:w="108" w:type="dxa"/>
            </w:tcMar>
            <w:vAlign w:val="center"/>
          </w:tcPr>
          <w:p w14:paraId="689A56AC" w14:textId="77777777" w:rsidR="00D46CE8" w:rsidRPr="00CA56B4" w:rsidRDefault="00D46CE8" w:rsidP="00E73854">
            <w:pPr>
              <w:rPr>
                <w:rFonts w:cstheme="minorHAnsi"/>
              </w:rPr>
            </w:pPr>
            <w:r w:rsidRPr="00CA56B4">
              <w:rPr>
                <w:rFonts w:cstheme="minorHAnsi"/>
              </w:rPr>
              <w:t>f</w:t>
            </w:r>
          </w:p>
        </w:tc>
        <w:tc>
          <w:tcPr>
            <w:tcW w:w="331" w:type="dxa"/>
            <w:tcBorders>
              <w:top w:val="nil"/>
              <w:left w:val="nil"/>
              <w:bottom w:val="single" w:sz="8" w:space="0" w:color="auto"/>
              <w:right w:val="single" w:sz="8" w:space="0" w:color="auto"/>
            </w:tcBorders>
            <w:tcMar>
              <w:top w:w="0" w:type="dxa"/>
              <w:left w:w="108" w:type="dxa"/>
              <w:bottom w:w="0" w:type="dxa"/>
              <w:right w:w="108" w:type="dxa"/>
            </w:tcMar>
            <w:vAlign w:val="center"/>
          </w:tcPr>
          <w:p w14:paraId="03FBF495" w14:textId="77777777" w:rsidR="00D46CE8" w:rsidRPr="00CA56B4" w:rsidRDefault="00D46CE8" w:rsidP="00E73854">
            <w:pPr>
              <w:rPr>
                <w:rFonts w:cstheme="minorHAnsi"/>
              </w:rPr>
            </w:pPr>
            <w:r w:rsidRPr="00CA56B4">
              <w:rPr>
                <w:rFonts w:cstheme="minorHAnsi"/>
              </w:rPr>
              <w:t>G</w:t>
            </w:r>
          </w:p>
        </w:tc>
        <w:tc>
          <w:tcPr>
            <w:tcW w:w="339" w:type="dxa"/>
            <w:tcBorders>
              <w:top w:val="nil"/>
              <w:left w:val="nil"/>
              <w:bottom w:val="single" w:sz="8" w:space="0" w:color="auto"/>
              <w:right w:val="single" w:sz="8" w:space="0" w:color="auto"/>
            </w:tcBorders>
            <w:tcMar>
              <w:top w:w="0" w:type="dxa"/>
              <w:left w:w="108" w:type="dxa"/>
              <w:bottom w:w="0" w:type="dxa"/>
              <w:right w:w="108" w:type="dxa"/>
            </w:tcMar>
            <w:vAlign w:val="center"/>
          </w:tcPr>
          <w:p w14:paraId="73E2A169" w14:textId="77777777" w:rsidR="00D46CE8" w:rsidRPr="00CA56B4" w:rsidRDefault="00D46CE8" w:rsidP="00E73854">
            <w:pPr>
              <w:rPr>
                <w:rFonts w:cstheme="minorHAnsi"/>
              </w:rPr>
            </w:pPr>
            <w:r w:rsidRPr="00CA56B4">
              <w:rPr>
                <w:rFonts w:cstheme="minorHAnsi"/>
              </w:rPr>
              <w:t>H</w:t>
            </w:r>
          </w:p>
        </w:tc>
        <w:tc>
          <w:tcPr>
            <w:tcW w:w="295" w:type="dxa"/>
            <w:tcBorders>
              <w:top w:val="nil"/>
              <w:left w:val="nil"/>
              <w:bottom w:val="single" w:sz="8" w:space="0" w:color="auto"/>
              <w:right w:val="single" w:sz="8" w:space="0" w:color="auto"/>
            </w:tcBorders>
            <w:tcMar>
              <w:top w:w="0" w:type="dxa"/>
              <w:left w:w="108" w:type="dxa"/>
              <w:bottom w:w="0" w:type="dxa"/>
              <w:right w:w="108" w:type="dxa"/>
            </w:tcMar>
            <w:vAlign w:val="center"/>
          </w:tcPr>
          <w:p w14:paraId="58573C91" w14:textId="77777777" w:rsidR="00D46CE8" w:rsidRPr="00CA56B4" w:rsidRDefault="00D46CE8" w:rsidP="00E73854">
            <w:pPr>
              <w:rPr>
                <w:rFonts w:cstheme="minorHAnsi"/>
              </w:rPr>
            </w:pPr>
            <w:r w:rsidRPr="00CA56B4">
              <w:rPr>
                <w:rFonts w:cstheme="minorHAnsi"/>
              </w:rPr>
              <w:t>I</w:t>
            </w:r>
          </w:p>
        </w:tc>
        <w:tc>
          <w:tcPr>
            <w:tcW w:w="295" w:type="dxa"/>
            <w:tcBorders>
              <w:top w:val="nil"/>
              <w:left w:val="nil"/>
              <w:bottom w:val="single" w:sz="8" w:space="0" w:color="auto"/>
              <w:right w:val="single" w:sz="8" w:space="0" w:color="auto"/>
            </w:tcBorders>
            <w:tcMar>
              <w:top w:w="0" w:type="dxa"/>
              <w:left w:w="108" w:type="dxa"/>
              <w:bottom w:w="0" w:type="dxa"/>
              <w:right w:w="108" w:type="dxa"/>
            </w:tcMar>
            <w:vAlign w:val="center"/>
          </w:tcPr>
          <w:p w14:paraId="25BB7798" w14:textId="77777777" w:rsidR="00D46CE8" w:rsidRPr="00CA56B4" w:rsidRDefault="00D46CE8" w:rsidP="00E73854">
            <w:pPr>
              <w:rPr>
                <w:rFonts w:cstheme="minorHAnsi"/>
              </w:rPr>
            </w:pPr>
            <w:r w:rsidRPr="00CA56B4">
              <w:rPr>
                <w:rFonts w:cstheme="minorHAnsi"/>
              </w:rPr>
              <w:t>j</w:t>
            </w:r>
          </w:p>
        </w:tc>
        <w:tc>
          <w:tcPr>
            <w:tcW w:w="331" w:type="dxa"/>
            <w:tcBorders>
              <w:top w:val="nil"/>
              <w:left w:val="nil"/>
              <w:bottom w:val="single" w:sz="8" w:space="0" w:color="auto"/>
              <w:right w:val="single" w:sz="8" w:space="0" w:color="auto"/>
            </w:tcBorders>
            <w:tcMar>
              <w:top w:w="0" w:type="dxa"/>
              <w:left w:w="108" w:type="dxa"/>
              <w:bottom w:w="0" w:type="dxa"/>
              <w:right w:w="108" w:type="dxa"/>
            </w:tcMar>
            <w:vAlign w:val="center"/>
          </w:tcPr>
          <w:p w14:paraId="23E7D1CB" w14:textId="77777777" w:rsidR="00D46CE8" w:rsidRPr="00CA56B4" w:rsidRDefault="00D46CE8" w:rsidP="00E73854">
            <w:pPr>
              <w:rPr>
                <w:rFonts w:cstheme="minorHAnsi"/>
              </w:rPr>
            </w:pPr>
            <w:r w:rsidRPr="00CA56B4">
              <w:rPr>
                <w:rFonts w:cstheme="minorHAnsi"/>
              </w:rPr>
              <w:t>k</w:t>
            </w:r>
          </w:p>
        </w:tc>
        <w:tc>
          <w:tcPr>
            <w:tcW w:w="313" w:type="dxa"/>
            <w:tcBorders>
              <w:top w:val="nil"/>
              <w:left w:val="nil"/>
              <w:bottom w:val="single" w:sz="8" w:space="0" w:color="auto"/>
              <w:right w:val="single" w:sz="8" w:space="0" w:color="auto"/>
            </w:tcBorders>
            <w:tcMar>
              <w:top w:w="0" w:type="dxa"/>
              <w:left w:w="108" w:type="dxa"/>
              <w:bottom w:w="0" w:type="dxa"/>
              <w:right w:w="108" w:type="dxa"/>
            </w:tcMar>
            <w:vAlign w:val="center"/>
          </w:tcPr>
          <w:p w14:paraId="0F682ED8" w14:textId="77777777" w:rsidR="00D46CE8" w:rsidRPr="00CA56B4" w:rsidRDefault="00D46CE8" w:rsidP="00E73854">
            <w:pPr>
              <w:rPr>
                <w:rFonts w:cstheme="minorHAnsi"/>
              </w:rPr>
            </w:pPr>
            <w:r w:rsidRPr="00CA56B4">
              <w:rPr>
                <w:rFonts w:cstheme="minorHAnsi"/>
              </w:rPr>
              <w:t>l</w:t>
            </w:r>
          </w:p>
        </w:tc>
        <w:tc>
          <w:tcPr>
            <w:tcW w:w="357" w:type="dxa"/>
            <w:tcBorders>
              <w:top w:val="nil"/>
              <w:left w:val="nil"/>
              <w:bottom w:val="single" w:sz="8" w:space="0" w:color="auto"/>
              <w:right w:val="single" w:sz="8" w:space="0" w:color="auto"/>
            </w:tcBorders>
            <w:tcMar>
              <w:top w:w="0" w:type="dxa"/>
              <w:left w:w="108" w:type="dxa"/>
              <w:bottom w:w="0" w:type="dxa"/>
              <w:right w:w="108" w:type="dxa"/>
            </w:tcMar>
            <w:vAlign w:val="center"/>
          </w:tcPr>
          <w:p w14:paraId="2AD9BCA2" w14:textId="77777777" w:rsidR="00D46CE8" w:rsidRPr="00CA56B4" w:rsidRDefault="00D46CE8" w:rsidP="00E73854">
            <w:pPr>
              <w:rPr>
                <w:rFonts w:cstheme="minorHAnsi"/>
              </w:rPr>
            </w:pPr>
            <w:r w:rsidRPr="00CA56B4">
              <w:rPr>
                <w:rFonts w:cstheme="minorHAnsi"/>
              </w:rPr>
              <w:t>m</w:t>
            </w:r>
          </w:p>
        </w:tc>
        <w:tc>
          <w:tcPr>
            <w:tcW w:w="331" w:type="dxa"/>
            <w:tcBorders>
              <w:top w:val="nil"/>
              <w:left w:val="nil"/>
              <w:bottom w:val="single" w:sz="8" w:space="0" w:color="auto"/>
              <w:right w:val="single" w:sz="8" w:space="0" w:color="auto"/>
            </w:tcBorders>
            <w:tcMar>
              <w:top w:w="0" w:type="dxa"/>
              <w:left w:w="108" w:type="dxa"/>
              <w:bottom w:w="0" w:type="dxa"/>
              <w:right w:w="108" w:type="dxa"/>
            </w:tcMar>
            <w:vAlign w:val="center"/>
          </w:tcPr>
          <w:p w14:paraId="7E26541C" w14:textId="77777777" w:rsidR="00D46CE8" w:rsidRPr="00CA56B4" w:rsidRDefault="00D46CE8" w:rsidP="00E73854">
            <w:pPr>
              <w:rPr>
                <w:rFonts w:cstheme="minorHAnsi"/>
              </w:rPr>
            </w:pPr>
            <w:r w:rsidRPr="00CA56B4">
              <w:rPr>
                <w:rFonts w:cstheme="minorHAnsi"/>
              </w:rPr>
              <w:t>n</w:t>
            </w:r>
          </w:p>
        </w:tc>
        <w:tc>
          <w:tcPr>
            <w:tcW w:w="331" w:type="dxa"/>
            <w:tcBorders>
              <w:top w:val="nil"/>
              <w:left w:val="nil"/>
              <w:bottom w:val="single" w:sz="8" w:space="0" w:color="auto"/>
              <w:right w:val="single" w:sz="8" w:space="0" w:color="auto"/>
            </w:tcBorders>
            <w:tcMar>
              <w:top w:w="0" w:type="dxa"/>
              <w:left w:w="108" w:type="dxa"/>
              <w:bottom w:w="0" w:type="dxa"/>
              <w:right w:w="108" w:type="dxa"/>
            </w:tcMar>
            <w:vAlign w:val="center"/>
          </w:tcPr>
          <w:p w14:paraId="1F75BE65" w14:textId="77777777" w:rsidR="00D46CE8" w:rsidRPr="00CA56B4" w:rsidRDefault="00D46CE8" w:rsidP="00E73854">
            <w:pPr>
              <w:rPr>
                <w:rFonts w:cstheme="minorHAnsi"/>
              </w:rPr>
            </w:pPr>
            <w:r w:rsidRPr="00CA56B4">
              <w:rPr>
                <w:rFonts w:cstheme="minorHAnsi"/>
              </w:rPr>
              <w:t>o</w:t>
            </w:r>
          </w:p>
        </w:tc>
        <w:tc>
          <w:tcPr>
            <w:tcW w:w="304" w:type="dxa"/>
            <w:tcBorders>
              <w:top w:val="nil"/>
              <w:left w:val="nil"/>
              <w:bottom w:val="single" w:sz="8" w:space="0" w:color="auto"/>
              <w:right w:val="single" w:sz="8" w:space="0" w:color="auto"/>
            </w:tcBorders>
            <w:tcMar>
              <w:top w:w="0" w:type="dxa"/>
              <w:left w:w="108" w:type="dxa"/>
              <w:bottom w:w="0" w:type="dxa"/>
              <w:right w:w="108" w:type="dxa"/>
            </w:tcMar>
            <w:vAlign w:val="center"/>
          </w:tcPr>
          <w:p w14:paraId="0315E4DD" w14:textId="77777777" w:rsidR="00D46CE8" w:rsidRPr="00CA56B4" w:rsidRDefault="00D46CE8" w:rsidP="00E73854">
            <w:pPr>
              <w:rPr>
                <w:rFonts w:cstheme="minorHAnsi"/>
              </w:rPr>
            </w:pPr>
            <w:r w:rsidRPr="00CA56B4">
              <w:rPr>
                <w:rFonts w:cstheme="minorHAnsi"/>
              </w:rPr>
              <w:t>p</w:t>
            </w:r>
          </w:p>
        </w:tc>
        <w:tc>
          <w:tcPr>
            <w:tcW w:w="331" w:type="dxa"/>
            <w:tcBorders>
              <w:top w:val="nil"/>
              <w:left w:val="nil"/>
              <w:bottom w:val="single" w:sz="8" w:space="0" w:color="auto"/>
              <w:right w:val="single" w:sz="8" w:space="0" w:color="auto"/>
            </w:tcBorders>
            <w:tcMar>
              <w:top w:w="0" w:type="dxa"/>
              <w:left w:w="108" w:type="dxa"/>
              <w:bottom w:w="0" w:type="dxa"/>
              <w:right w:w="108" w:type="dxa"/>
            </w:tcMar>
            <w:vAlign w:val="center"/>
          </w:tcPr>
          <w:p w14:paraId="79F9A04A" w14:textId="77777777" w:rsidR="00D46CE8" w:rsidRPr="00CA56B4" w:rsidRDefault="00D46CE8" w:rsidP="00E73854">
            <w:pPr>
              <w:rPr>
                <w:rFonts w:cstheme="minorHAnsi"/>
              </w:rPr>
            </w:pPr>
            <w:r w:rsidRPr="00CA56B4">
              <w:rPr>
                <w:rFonts w:cstheme="minorHAnsi"/>
              </w:rPr>
              <w:t>q</w:t>
            </w:r>
          </w:p>
        </w:tc>
        <w:tc>
          <w:tcPr>
            <w:tcW w:w="322" w:type="dxa"/>
            <w:tcBorders>
              <w:top w:val="nil"/>
              <w:left w:val="nil"/>
              <w:bottom w:val="single" w:sz="8" w:space="0" w:color="auto"/>
              <w:right w:val="single" w:sz="8" w:space="0" w:color="auto"/>
            </w:tcBorders>
            <w:tcMar>
              <w:top w:w="0" w:type="dxa"/>
              <w:left w:w="108" w:type="dxa"/>
              <w:bottom w:w="0" w:type="dxa"/>
              <w:right w:w="108" w:type="dxa"/>
            </w:tcMar>
            <w:vAlign w:val="center"/>
          </w:tcPr>
          <w:p w14:paraId="788724F4" w14:textId="77777777" w:rsidR="00D46CE8" w:rsidRPr="00CA56B4" w:rsidRDefault="00D46CE8" w:rsidP="00E73854">
            <w:pPr>
              <w:rPr>
                <w:rFonts w:cstheme="minorHAnsi"/>
              </w:rPr>
            </w:pPr>
            <w:r w:rsidRPr="00CA56B4">
              <w:rPr>
                <w:rFonts w:cstheme="minorHAnsi"/>
              </w:rPr>
              <w:t>r</w:t>
            </w:r>
          </w:p>
        </w:tc>
        <w:tc>
          <w:tcPr>
            <w:tcW w:w="306" w:type="dxa"/>
            <w:tcBorders>
              <w:top w:val="nil"/>
              <w:left w:val="nil"/>
              <w:bottom w:val="single" w:sz="8" w:space="0" w:color="auto"/>
              <w:right w:val="single" w:sz="8" w:space="0" w:color="auto"/>
            </w:tcBorders>
            <w:tcMar>
              <w:top w:w="0" w:type="dxa"/>
              <w:left w:w="108" w:type="dxa"/>
              <w:bottom w:w="0" w:type="dxa"/>
              <w:right w:w="108" w:type="dxa"/>
            </w:tcMar>
            <w:vAlign w:val="center"/>
          </w:tcPr>
          <w:p w14:paraId="73A18EF6" w14:textId="77777777" w:rsidR="00D46CE8" w:rsidRPr="00CA56B4" w:rsidRDefault="00D46CE8" w:rsidP="00E73854">
            <w:pPr>
              <w:rPr>
                <w:rFonts w:cstheme="minorHAnsi"/>
              </w:rPr>
            </w:pPr>
            <w:r w:rsidRPr="00CA56B4">
              <w:rPr>
                <w:rFonts w:cstheme="minorHAnsi"/>
              </w:rPr>
              <w:t>s</w:t>
            </w:r>
          </w:p>
        </w:tc>
        <w:tc>
          <w:tcPr>
            <w:tcW w:w="313" w:type="dxa"/>
            <w:tcBorders>
              <w:top w:val="nil"/>
              <w:left w:val="nil"/>
              <w:bottom w:val="single" w:sz="8" w:space="0" w:color="auto"/>
              <w:right w:val="single" w:sz="8" w:space="0" w:color="auto"/>
            </w:tcBorders>
            <w:tcMar>
              <w:top w:w="0" w:type="dxa"/>
              <w:left w:w="108" w:type="dxa"/>
              <w:bottom w:w="0" w:type="dxa"/>
              <w:right w:w="108" w:type="dxa"/>
            </w:tcMar>
            <w:vAlign w:val="center"/>
          </w:tcPr>
          <w:p w14:paraId="17F669FB" w14:textId="77777777" w:rsidR="00D46CE8" w:rsidRPr="00CA56B4" w:rsidRDefault="00D46CE8" w:rsidP="00E73854">
            <w:pPr>
              <w:rPr>
                <w:rFonts w:cstheme="minorHAnsi"/>
              </w:rPr>
            </w:pPr>
            <w:r w:rsidRPr="00CA56B4">
              <w:rPr>
                <w:rFonts w:cstheme="minorHAnsi"/>
              </w:rPr>
              <w:t>t</w:t>
            </w:r>
          </w:p>
        </w:tc>
        <w:tc>
          <w:tcPr>
            <w:tcW w:w="331" w:type="dxa"/>
            <w:tcBorders>
              <w:top w:val="nil"/>
              <w:left w:val="nil"/>
              <w:bottom w:val="single" w:sz="8" w:space="0" w:color="auto"/>
              <w:right w:val="single" w:sz="8" w:space="0" w:color="auto"/>
            </w:tcBorders>
            <w:tcMar>
              <w:top w:w="0" w:type="dxa"/>
              <w:left w:w="108" w:type="dxa"/>
              <w:bottom w:w="0" w:type="dxa"/>
              <w:right w:w="108" w:type="dxa"/>
            </w:tcMar>
            <w:vAlign w:val="center"/>
          </w:tcPr>
          <w:p w14:paraId="634C8A56" w14:textId="77777777" w:rsidR="00D46CE8" w:rsidRPr="00CA56B4" w:rsidRDefault="00D46CE8" w:rsidP="00E73854">
            <w:pPr>
              <w:rPr>
                <w:rFonts w:cstheme="minorHAnsi"/>
              </w:rPr>
            </w:pPr>
            <w:r w:rsidRPr="00CA56B4">
              <w:rPr>
                <w:rFonts w:cstheme="minorHAnsi"/>
              </w:rPr>
              <w:t>u</w:t>
            </w:r>
          </w:p>
        </w:tc>
        <w:tc>
          <w:tcPr>
            <w:tcW w:w="426" w:type="dxa"/>
            <w:tcBorders>
              <w:top w:val="nil"/>
              <w:left w:val="nil"/>
              <w:bottom w:val="single" w:sz="8" w:space="0" w:color="auto"/>
              <w:right w:val="single" w:sz="8" w:space="0" w:color="auto"/>
            </w:tcBorders>
            <w:tcMar>
              <w:top w:w="0" w:type="dxa"/>
              <w:left w:w="108" w:type="dxa"/>
              <w:bottom w:w="0" w:type="dxa"/>
              <w:right w:w="108" w:type="dxa"/>
            </w:tcMar>
            <w:vAlign w:val="center"/>
          </w:tcPr>
          <w:p w14:paraId="0A640260" w14:textId="77777777" w:rsidR="00D46CE8" w:rsidRPr="00CA56B4" w:rsidRDefault="00D46CE8" w:rsidP="00E73854">
            <w:pPr>
              <w:rPr>
                <w:rFonts w:cstheme="minorHAnsi"/>
              </w:rPr>
            </w:pPr>
            <w:r w:rsidRPr="00CA56B4">
              <w:rPr>
                <w:rFonts w:cstheme="minorHAnsi"/>
              </w:rPr>
              <w:t>v</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tcPr>
          <w:p w14:paraId="39BBDD64" w14:textId="77777777" w:rsidR="00D46CE8" w:rsidRPr="00CA56B4" w:rsidRDefault="00D46CE8" w:rsidP="00E73854">
            <w:pPr>
              <w:rPr>
                <w:rFonts w:cstheme="minorHAnsi"/>
              </w:rPr>
            </w:pPr>
            <w:r w:rsidRPr="00CA56B4">
              <w:rPr>
                <w:rFonts w:cstheme="minorHAnsi"/>
              </w:rPr>
              <w:t>w</w:t>
            </w:r>
          </w:p>
        </w:tc>
        <w:tc>
          <w:tcPr>
            <w:tcW w:w="241" w:type="dxa"/>
            <w:tcBorders>
              <w:top w:val="nil"/>
              <w:left w:val="nil"/>
              <w:bottom w:val="single" w:sz="8" w:space="0" w:color="auto"/>
              <w:right w:val="single" w:sz="8" w:space="0" w:color="auto"/>
            </w:tcBorders>
            <w:tcMar>
              <w:top w:w="0" w:type="dxa"/>
              <w:left w:w="108" w:type="dxa"/>
              <w:bottom w:w="0" w:type="dxa"/>
              <w:right w:w="108" w:type="dxa"/>
            </w:tcMar>
            <w:vAlign w:val="center"/>
          </w:tcPr>
          <w:p w14:paraId="772907DD" w14:textId="77777777" w:rsidR="00D46CE8" w:rsidRPr="00CA56B4" w:rsidRDefault="00D46CE8" w:rsidP="00E73854">
            <w:pPr>
              <w:rPr>
                <w:rFonts w:cstheme="minorHAnsi"/>
              </w:rPr>
            </w:pPr>
            <w:r w:rsidRPr="00CA56B4">
              <w:rPr>
                <w:rFonts w:cstheme="minorHAnsi"/>
              </w:rPr>
              <w:t>X</w:t>
            </w:r>
          </w:p>
        </w:tc>
        <w:tc>
          <w:tcPr>
            <w:tcW w:w="331" w:type="dxa"/>
            <w:tcBorders>
              <w:top w:val="nil"/>
              <w:left w:val="nil"/>
              <w:bottom w:val="single" w:sz="8" w:space="0" w:color="auto"/>
              <w:right w:val="single" w:sz="8" w:space="0" w:color="auto"/>
            </w:tcBorders>
            <w:tcMar>
              <w:top w:w="0" w:type="dxa"/>
              <w:left w:w="108" w:type="dxa"/>
              <w:bottom w:w="0" w:type="dxa"/>
              <w:right w:w="108" w:type="dxa"/>
            </w:tcMar>
            <w:vAlign w:val="center"/>
          </w:tcPr>
          <w:p w14:paraId="7C1F8E83" w14:textId="77777777" w:rsidR="00D46CE8" w:rsidRPr="00CA56B4" w:rsidRDefault="00D46CE8" w:rsidP="00E73854">
            <w:pPr>
              <w:rPr>
                <w:rFonts w:cstheme="minorHAnsi"/>
              </w:rPr>
            </w:pPr>
            <w:r w:rsidRPr="00CA56B4">
              <w:rPr>
                <w:rFonts w:cstheme="minorHAnsi"/>
              </w:rPr>
              <w:t>y</w:t>
            </w:r>
          </w:p>
        </w:tc>
        <w:tc>
          <w:tcPr>
            <w:tcW w:w="313" w:type="dxa"/>
            <w:tcBorders>
              <w:top w:val="nil"/>
              <w:left w:val="nil"/>
              <w:bottom w:val="single" w:sz="8" w:space="0" w:color="auto"/>
              <w:right w:val="single" w:sz="12" w:space="0" w:color="auto"/>
            </w:tcBorders>
            <w:tcMar>
              <w:top w:w="0" w:type="dxa"/>
              <w:left w:w="108" w:type="dxa"/>
              <w:bottom w:w="0" w:type="dxa"/>
              <w:right w:w="108" w:type="dxa"/>
            </w:tcMar>
            <w:vAlign w:val="center"/>
          </w:tcPr>
          <w:p w14:paraId="61AB20B6" w14:textId="77777777" w:rsidR="00D46CE8" w:rsidRPr="00CA56B4" w:rsidRDefault="00D46CE8" w:rsidP="00E73854">
            <w:pPr>
              <w:rPr>
                <w:rFonts w:cstheme="minorHAnsi"/>
              </w:rPr>
            </w:pPr>
            <w:r w:rsidRPr="00CA56B4">
              <w:rPr>
                <w:rFonts w:cstheme="minorHAnsi"/>
              </w:rPr>
              <w:t>z</w:t>
            </w:r>
          </w:p>
        </w:tc>
      </w:tr>
      <w:tr w:rsidR="00D46CE8" w14:paraId="4A7C77D8" w14:textId="77777777" w:rsidTr="00E73854">
        <w:trPr>
          <w:cantSplit/>
          <w:trHeight w:val="303"/>
        </w:trPr>
        <w:tc>
          <w:tcPr>
            <w:tcW w:w="330" w:type="dxa"/>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5834B3CE" w14:textId="77777777" w:rsidR="00D46CE8" w:rsidRPr="00CA56B4" w:rsidRDefault="00D46CE8" w:rsidP="00E73854">
            <w:pPr>
              <w:rPr>
                <w:rFonts w:cstheme="minorHAnsi"/>
              </w:rPr>
            </w:pPr>
            <w:r w:rsidRPr="00CA56B4">
              <w:rPr>
                <w:rFonts w:cstheme="minorHAnsi"/>
              </w:rPr>
              <w:t>~</w:t>
            </w:r>
          </w:p>
        </w:tc>
        <w:tc>
          <w:tcPr>
            <w:tcW w:w="321" w:type="dxa"/>
            <w:tcBorders>
              <w:top w:val="nil"/>
              <w:left w:val="nil"/>
              <w:bottom w:val="single" w:sz="8" w:space="0" w:color="auto"/>
              <w:right w:val="single" w:sz="8" w:space="0" w:color="auto"/>
            </w:tcBorders>
            <w:tcMar>
              <w:top w:w="0" w:type="dxa"/>
              <w:left w:w="108" w:type="dxa"/>
              <w:bottom w:w="0" w:type="dxa"/>
              <w:right w:w="108" w:type="dxa"/>
            </w:tcMar>
            <w:vAlign w:val="center"/>
          </w:tcPr>
          <w:p w14:paraId="78E2D626" w14:textId="77777777" w:rsidR="00D46CE8" w:rsidRPr="00CA56B4" w:rsidRDefault="00D46CE8" w:rsidP="00E73854">
            <w:pPr>
              <w:rPr>
                <w:rFonts w:cstheme="minorHAnsi"/>
              </w:rPr>
            </w:pPr>
            <w:r w:rsidRPr="00CA56B4">
              <w:rPr>
                <w:rFonts w:cstheme="minorHAnsi"/>
              </w:rPr>
              <w:t>!</w:t>
            </w:r>
          </w:p>
        </w:tc>
        <w:tc>
          <w:tcPr>
            <w:tcW w:w="3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13E7AB9" w14:textId="77777777" w:rsidR="00D46CE8" w:rsidRPr="00CA56B4" w:rsidRDefault="00D46CE8" w:rsidP="00E73854">
            <w:pPr>
              <w:rPr>
                <w:rFonts w:cstheme="minorHAnsi"/>
              </w:rPr>
            </w:pPr>
            <w:r w:rsidRPr="00CA56B4">
              <w:rPr>
                <w:rFonts w:cstheme="minorHAnsi"/>
              </w:rPr>
              <w:t>@</w:t>
            </w:r>
          </w:p>
        </w:tc>
        <w:tc>
          <w:tcPr>
            <w:tcW w:w="330" w:type="dxa"/>
            <w:tcBorders>
              <w:top w:val="nil"/>
              <w:left w:val="nil"/>
              <w:bottom w:val="single" w:sz="8" w:space="0" w:color="auto"/>
              <w:right w:val="single" w:sz="8" w:space="0" w:color="auto"/>
            </w:tcBorders>
            <w:tcMar>
              <w:top w:w="0" w:type="dxa"/>
              <w:left w:w="108" w:type="dxa"/>
              <w:bottom w:w="0" w:type="dxa"/>
              <w:right w:w="108" w:type="dxa"/>
            </w:tcMar>
            <w:vAlign w:val="center"/>
          </w:tcPr>
          <w:p w14:paraId="44F6DC0E" w14:textId="77777777" w:rsidR="00D46CE8" w:rsidRPr="00CA56B4" w:rsidRDefault="00D46CE8" w:rsidP="00E73854">
            <w:pPr>
              <w:rPr>
                <w:rFonts w:cstheme="minorHAnsi"/>
              </w:rPr>
            </w:pPr>
            <w:r w:rsidRPr="00CA56B4">
              <w:rPr>
                <w:rFonts w:cstheme="minorHAnsi"/>
              </w:rPr>
              <w:t>#</w:t>
            </w:r>
          </w:p>
        </w:tc>
        <w:tc>
          <w:tcPr>
            <w:tcW w:w="312" w:type="dxa"/>
            <w:tcBorders>
              <w:top w:val="nil"/>
              <w:left w:val="nil"/>
              <w:bottom w:val="single" w:sz="8" w:space="0" w:color="auto"/>
              <w:right w:val="single" w:sz="8" w:space="0" w:color="auto"/>
            </w:tcBorders>
            <w:tcMar>
              <w:top w:w="0" w:type="dxa"/>
              <w:left w:w="108" w:type="dxa"/>
              <w:bottom w:w="0" w:type="dxa"/>
              <w:right w:w="108" w:type="dxa"/>
            </w:tcMar>
            <w:vAlign w:val="center"/>
          </w:tcPr>
          <w:p w14:paraId="4D64DE8D" w14:textId="77777777" w:rsidR="00D46CE8" w:rsidRPr="00CA56B4" w:rsidRDefault="00D46CE8" w:rsidP="00E73854">
            <w:pPr>
              <w:rPr>
                <w:rFonts w:cstheme="minorHAnsi"/>
              </w:rPr>
            </w:pPr>
            <w:r w:rsidRPr="00CA56B4">
              <w:rPr>
                <w:rFonts w:cstheme="minorHAnsi"/>
              </w:rPr>
              <w:t>$</w:t>
            </w:r>
          </w:p>
        </w:tc>
        <w:tc>
          <w:tcPr>
            <w:tcW w:w="347" w:type="dxa"/>
            <w:tcBorders>
              <w:top w:val="nil"/>
              <w:left w:val="nil"/>
              <w:bottom w:val="single" w:sz="8" w:space="0" w:color="auto"/>
              <w:right w:val="single" w:sz="8" w:space="0" w:color="auto"/>
            </w:tcBorders>
            <w:tcMar>
              <w:top w:w="0" w:type="dxa"/>
              <w:left w:w="108" w:type="dxa"/>
              <w:bottom w:w="0" w:type="dxa"/>
              <w:right w:w="108" w:type="dxa"/>
            </w:tcMar>
            <w:vAlign w:val="center"/>
          </w:tcPr>
          <w:p w14:paraId="31BA9C6B" w14:textId="77777777" w:rsidR="00D46CE8" w:rsidRPr="00CA56B4" w:rsidRDefault="00D46CE8" w:rsidP="00E73854">
            <w:pPr>
              <w:rPr>
                <w:rFonts w:cstheme="minorHAnsi"/>
              </w:rPr>
            </w:pPr>
            <w:r w:rsidRPr="00CA56B4">
              <w:rPr>
                <w:rFonts w:cstheme="minorHAnsi"/>
              </w:rPr>
              <w:t>%</w:t>
            </w:r>
          </w:p>
        </w:tc>
        <w:tc>
          <w:tcPr>
            <w:tcW w:w="331" w:type="dxa"/>
            <w:tcBorders>
              <w:top w:val="nil"/>
              <w:left w:val="nil"/>
              <w:bottom w:val="single" w:sz="8" w:space="0" w:color="auto"/>
              <w:right w:val="single" w:sz="8" w:space="0" w:color="auto"/>
            </w:tcBorders>
            <w:tcMar>
              <w:top w:w="0" w:type="dxa"/>
              <w:left w:w="108" w:type="dxa"/>
              <w:bottom w:w="0" w:type="dxa"/>
              <w:right w:w="108" w:type="dxa"/>
            </w:tcMar>
            <w:vAlign w:val="center"/>
          </w:tcPr>
          <w:p w14:paraId="5F0F7C80" w14:textId="77777777" w:rsidR="00D46CE8" w:rsidRPr="00CA56B4" w:rsidRDefault="00D46CE8" w:rsidP="00E73854">
            <w:pPr>
              <w:rPr>
                <w:rFonts w:cstheme="minorHAnsi"/>
              </w:rPr>
            </w:pPr>
            <w:r w:rsidRPr="00CA56B4">
              <w:rPr>
                <w:rFonts w:cstheme="minorHAnsi"/>
              </w:rPr>
              <w:t>^</w:t>
            </w:r>
          </w:p>
        </w:tc>
        <w:tc>
          <w:tcPr>
            <w:tcW w:w="339" w:type="dxa"/>
            <w:tcBorders>
              <w:top w:val="nil"/>
              <w:left w:val="nil"/>
              <w:bottom w:val="single" w:sz="8" w:space="0" w:color="auto"/>
              <w:right w:val="single" w:sz="8" w:space="0" w:color="auto"/>
            </w:tcBorders>
            <w:tcMar>
              <w:top w:w="0" w:type="dxa"/>
              <w:left w:w="108" w:type="dxa"/>
              <w:bottom w:w="0" w:type="dxa"/>
              <w:right w:w="108" w:type="dxa"/>
            </w:tcMar>
            <w:vAlign w:val="center"/>
          </w:tcPr>
          <w:p w14:paraId="70282D36" w14:textId="77777777" w:rsidR="00D46CE8" w:rsidRPr="00CA56B4" w:rsidRDefault="00D46CE8" w:rsidP="00E73854">
            <w:pPr>
              <w:rPr>
                <w:rFonts w:cstheme="minorHAnsi"/>
              </w:rPr>
            </w:pPr>
            <w:r w:rsidRPr="00CA56B4">
              <w:rPr>
                <w:rFonts w:cstheme="minorHAnsi"/>
              </w:rPr>
              <w:t>&amp;</w:t>
            </w:r>
          </w:p>
        </w:tc>
        <w:tc>
          <w:tcPr>
            <w:tcW w:w="295" w:type="dxa"/>
            <w:tcBorders>
              <w:top w:val="nil"/>
              <w:left w:val="nil"/>
              <w:bottom w:val="single" w:sz="8" w:space="0" w:color="auto"/>
              <w:right w:val="single" w:sz="8" w:space="0" w:color="auto"/>
            </w:tcBorders>
            <w:tcMar>
              <w:top w:w="0" w:type="dxa"/>
              <w:left w:w="108" w:type="dxa"/>
              <w:bottom w:w="0" w:type="dxa"/>
              <w:right w:w="108" w:type="dxa"/>
            </w:tcMar>
            <w:vAlign w:val="center"/>
          </w:tcPr>
          <w:p w14:paraId="505B7457" w14:textId="77777777" w:rsidR="00D46CE8" w:rsidRPr="00CA56B4" w:rsidRDefault="00D46CE8" w:rsidP="00E73854">
            <w:pPr>
              <w:rPr>
                <w:rFonts w:cstheme="minorHAnsi"/>
              </w:rPr>
            </w:pPr>
            <w:r w:rsidRPr="00CA56B4">
              <w:rPr>
                <w:rFonts w:cstheme="minorHAnsi"/>
              </w:rPr>
              <w:t>*</w:t>
            </w:r>
          </w:p>
        </w:tc>
        <w:tc>
          <w:tcPr>
            <w:tcW w:w="295" w:type="dxa"/>
            <w:tcBorders>
              <w:top w:val="nil"/>
              <w:left w:val="nil"/>
              <w:bottom w:val="single" w:sz="8" w:space="0" w:color="auto"/>
              <w:right w:val="single" w:sz="8" w:space="0" w:color="auto"/>
            </w:tcBorders>
            <w:tcMar>
              <w:top w:w="0" w:type="dxa"/>
              <w:left w:w="108" w:type="dxa"/>
              <w:bottom w:w="0" w:type="dxa"/>
              <w:right w:w="108" w:type="dxa"/>
            </w:tcMar>
            <w:vAlign w:val="center"/>
          </w:tcPr>
          <w:p w14:paraId="5F8B1408" w14:textId="77777777" w:rsidR="00D46CE8" w:rsidRPr="00CA56B4" w:rsidRDefault="00D46CE8" w:rsidP="00E73854">
            <w:pPr>
              <w:rPr>
                <w:rFonts w:cstheme="minorHAnsi"/>
              </w:rPr>
            </w:pPr>
            <w:r w:rsidRPr="00CA56B4">
              <w:rPr>
                <w:rFonts w:cstheme="minorHAnsi"/>
              </w:rPr>
              <w:t>(</w:t>
            </w:r>
          </w:p>
        </w:tc>
        <w:tc>
          <w:tcPr>
            <w:tcW w:w="331" w:type="dxa"/>
            <w:tcBorders>
              <w:top w:val="nil"/>
              <w:left w:val="nil"/>
              <w:bottom w:val="single" w:sz="8" w:space="0" w:color="auto"/>
              <w:right w:val="single" w:sz="8" w:space="0" w:color="auto"/>
            </w:tcBorders>
            <w:tcMar>
              <w:top w:w="0" w:type="dxa"/>
              <w:left w:w="108" w:type="dxa"/>
              <w:bottom w:w="0" w:type="dxa"/>
              <w:right w:w="108" w:type="dxa"/>
            </w:tcMar>
            <w:vAlign w:val="center"/>
          </w:tcPr>
          <w:p w14:paraId="758C5C5B" w14:textId="77777777" w:rsidR="00D46CE8" w:rsidRPr="00CA56B4" w:rsidRDefault="00D46CE8" w:rsidP="00E73854">
            <w:pPr>
              <w:rPr>
                <w:rFonts w:cstheme="minorHAnsi"/>
              </w:rPr>
            </w:pPr>
            <w:r w:rsidRPr="00CA56B4">
              <w:rPr>
                <w:rFonts w:cstheme="minorHAnsi"/>
              </w:rPr>
              <w:t>)</w:t>
            </w:r>
          </w:p>
        </w:tc>
        <w:tc>
          <w:tcPr>
            <w:tcW w:w="313" w:type="dxa"/>
            <w:tcBorders>
              <w:top w:val="nil"/>
              <w:left w:val="nil"/>
              <w:bottom w:val="single" w:sz="8" w:space="0" w:color="auto"/>
              <w:right w:val="single" w:sz="8" w:space="0" w:color="auto"/>
            </w:tcBorders>
            <w:tcMar>
              <w:top w:w="0" w:type="dxa"/>
              <w:left w:w="108" w:type="dxa"/>
              <w:bottom w:w="0" w:type="dxa"/>
              <w:right w:w="108" w:type="dxa"/>
            </w:tcMar>
            <w:vAlign w:val="center"/>
          </w:tcPr>
          <w:p w14:paraId="24C00D04" w14:textId="77777777" w:rsidR="00D46CE8" w:rsidRPr="00CA56B4" w:rsidRDefault="00D46CE8" w:rsidP="00E73854">
            <w:pPr>
              <w:rPr>
                <w:rFonts w:cstheme="minorHAnsi"/>
              </w:rPr>
            </w:pPr>
            <w:r w:rsidRPr="00CA56B4">
              <w:rPr>
                <w:rFonts w:cstheme="minorHAnsi"/>
              </w:rPr>
              <w:t>_</w:t>
            </w:r>
          </w:p>
        </w:tc>
        <w:tc>
          <w:tcPr>
            <w:tcW w:w="357" w:type="dxa"/>
            <w:tcBorders>
              <w:top w:val="nil"/>
              <w:left w:val="nil"/>
              <w:bottom w:val="single" w:sz="8" w:space="0" w:color="auto"/>
              <w:right w:val="single" w:sz="8" w:space="0" w:color="auto"/>
            </w:tcBorders>
            <w:tcMar>
              <w:top w:w="0" w:type="dxa"/>
              <w:left w:w="108" w:type="dxa"/>
              <w:bottom w:w="0" w:type="dxa"/>
              <w:right w:w="108" w:type="dxa"/>
            </w:tcMar>
            <w:vAlign w:val="center"/>
          </w:tcPr>
          <w:p w14:paraId="76C012F7" w14:textId="77777777" w:rsidR="00D46CE8" w:rsidRPr="00CA56B4" w:rsidRDefault="00D46CE8" w:rsidP="00E73854">
            <w:pPr>
              <w:rPr>
                <w:rFonts w:cstheme="minorHAnsi"/>
              </w:rPr>
            </w:pPr>
            <w:r w:rsidRPr="00CA56B4">
              <w:rPr>
                <w:rFonts w:cstheme="minorHAnsi"/>
              </w:rPr>
              <w:t>+</w:t>
            </w:r>
          </w:p>
        </w:tc>
        <w:tc>
          <w:tcPr>
            <w:tcW w:w="331" w:type="dxa"/>
            <w:tcBorders>
              <w:top w:val="nil"/>
              <w:left w:val="nil"/>
              <w:bottom w:val="single" w:sz="8" w:space="0" w:color="auto"/>
              <w:right w:val="single" w:sz="8" w:space="0" w:color="auto"/>
            </w:tcBorders>
            <w:tcMar>
              <w:top w:w="0" w:type="dxa"/>
              <w:left w:w="108" w:type="dxa"/>
              <w:bottom w:w="0" w:type="dxa"/>
              <w:right w:w="108" w:type="dxa"/>
            </w:tcMar>
            <w:vAlign w:val="center"/>
          </w:tcPr>
          <w:p w14:paraId="41A476A1" w14:textId="77777777" w:rsidR="00D46CE8" w:rsidRPr="00CA56B4" w:rsidRDefault="00D46CE8" w:rsidP="00E73854">
            <w:pPr>
              <w:rPr>
                <w:rFonts w:cstheme="minorHAnsi"/>
              </w:rPr>
            </w:pPr>
            <w:r w:rsidRPr="00CA56B4">
              <w:rPr>
                <w:rFonts w:cstheme="minorHAnsi"/>
              </w:rPr>
              <w:t>{</w:t>
            </w:r>
          </w:p>
        </w:tc>
        <w:tc>
          <w:tcPr>
            <w:tcW w:w="331" w:type="dxa"/>
            <w:tcBorders>
              <w:top w:val="nil"/>
              <w:left w:val="nil"/>
              <w:bottom w:val="single" w:sz="8" w:space="0" w:color="auto"/>
              <w:right w:val="single" w:sz="8" w:space="0" w:color="auto"/>
            </w:tcBorders>
            <w:tcMar>
              <w:top w:w="0" w:type="dxa"/>
              <w:left w:w="108" w:type="dxa"/>
              <w:bottom w:w="0" w:type="dxa"/>
              <w:right w:w="108" w:type="dxa"/>
            </w:tcMar>
            <w:vAlign w:val="center"/>
          </w:tcPr>
          <w:p w14:paraId="5D67E3B7" w14:textId="77777777" w:rsidR="00D46CE8" w:rsidRPr="00CA56B4" w:rsidRDefault="00D46CE8" w:rsidP="00E73854">
            <w:pPr>
              <w:rPr>
                <w:rFonts w:cstheme="minorHAnsi"/>
              </w:rPr>
            </w:pPr>
            <w:r w:rsidRPr="00CA56B4">
              <w:rPr>
                <w:rFonts w:cstheme="minorHAnsi"/>
              </w:rPr>
              <w:t>}</w:t>
            </w:r>
          </w:p>
        </w:tc>
        <w:tc>
          <w:tcPr>
            <w:tcW w:w="304" w:type="dxa"/>
            <w:tcBorders>
              <w:top w:val="nil"/>
              <w:left w:val="nil"/>
              <w:bottom w:val="single" w:sz="8" w:space="0" w:color="auto"/>
              <w:right w:val="single" w:sz="8" w:space="0" w:color="auto"/>
            </w:tcBorders>
            <w:tcMar>
              <w:top w:w="0" w:type="dxa"/>
              <w:left w:w="108" w:type="dxa"/>
              <w:bottom w:w="0" w:type="dxa"/>
              <w:right w:w="108" w:type="dxa"/>
            </w:tcMar>
            <w:vAlign w:val="center"/>
          </w:tcPr>
          <w:p w14:paraId="7597CC87" w14:textId="77777777" w:rsidR="00D46CE8" w:rsidRPr="00CA56B4" w:rsidRDefault="00D46CE8" w:rsidP="00E73854">
            <w:pPr>
              <w:rPr>
                <w:rFonts w:cstheme="minorHAnsi"/>
              </w:rPr>
            </w:pPr>
            <w:r w:rsidRPr="00CA56B4">
              <w:rPr>
                <w:rFonts w:cstheme="minorHAnsi"/>
              </w:rPr>
              <w:t>|</w:t>
            </w:r>
          </w:p>
        </w:tc>
        <w:tc>
          <w:tcPr>
            <w:tcW w:w="331" w:type="dxa"/>
            <w:tcBorders>
              <w:top w:val="nil"/>
              <w:left w:val="nil"/>
              <w:bottom w:val="single" w:sz="8" w:space="0" w:color="auto"/>
              <w:right w:val="single" w:sz="8" w:space="0" w:color="auto"/>
            </w:tcBorders>
            <w:tcMar>
              <w:top w:w="0" w:type="dxa"/>
              <w:left w:w="108" w:type="dxa"/>
              <w:bottom w:w="0" w:type="dxa"/>
              <w:right w:w="108" w:type="dxa"/>
            </w:tcMar>
            <w:vAlign w:val="center"/>
          </w:tcPr>
          <w:p w14:paraId="5B8E4A35" w14:textId="77777777" w:rsidR="00D46CE8" w:rsidRPr="00CA56B4" w:rsidRDefault="00D46CE8" w:rsidP="00E73854">
            <w:pPr>
              <w:rPr>
                <w:rFonts w:cstheme="minorHAnsi"/>
              </w:rPr>
            </w:pPr>
            <w:r w:rsidRPr="00CA56B4">
              <w:rPr>
                <w:rFonts w:cstheme="minorHAnsi"/>
              </w:rPr>
              <w:t>:</w:t>
            </w:r>
          </w:p>
        </w:tc>
        <w:tc>
          <w:tcPr>
            <w:tcW w:w="322" w:type="dxa"/>
            <w:tcBorders>
              <w:top w:val="nil"/>
              <w:left w:val="nil"/>
              <w:bottom w:val="single" w:sz="8" w:space="0" w:color="auto"/>
              <w:right w:val="single" w:sz="8" w:space="0" w:color="auto"/>
            </w:tcBorders>
            <w:tcMar>
              <w:top w:w="0" w:type="dxa"/>
              <w:left w:w="108" w:type="dxa"/>
              <w:bottom w:w="0" w:type="dxa"/>
              <w:right w:w="108" w:type="dxa"/>
            </w:tcMar>
            <w:vAlign w:val="center"/>
          </w:tcPr>
          <w:p w14:paraId="7CC1B422" w14:textId="77777777" w:rsidR="00D46CE8" w:rsidRPr="00CA56B4" w:rsidRDefault="00D46CE8" w:rsidP="00E73854">
            <w:pPr>
              <w:rPr>
                <w:rFonts w:cstheme="minorHAnsi"/>
              </w:rPr>
            </w:pPr>
            <w:r w:rsidRPr="00CA56B4">
              <w:rPr>
                <w:rFonts w:cstheme="minorHAnsi"/>
              </w:rPr>
              <w:t>&lt;</w:t>
            </w:r>
          </w:p>
        </w:tc>
        <w:tc>
          <w:tcPr>
            <w:tcW w:w="306" w:type="dxa"/>
            <w:tcBorders>
              <w:top w:val="nil"/>
              <w:left w:val="nil"/>
              <w:bottom w:val="single" w:sz="8" w:space="0" w:color="auto"/>
              <w:right w:val="single" w:sz="8" w:space="0" w:color="auto"/>
            </w:tcBorders>
            <w:tcMar>
              <w:top w:w="0" w:type="dxa"/>
              <w:left w:w="108" w:type="dxa"/>
              <w:bottom w:w="0" w:type="dxa"/>
              <w:right w:w="108" w:type="dxa"/>
            </w:tcMar>
            <w:vAlign w:val="center"/>
          </w:tcPr>
          <w:p w14:paraId="2E28773C" w14:textId="77777777" w:rsidR="00D46CE8" w:rsidRPr="00CA56B4" w:rsidRDefault="00D46CE8" w:rsidP="00E73854">
            <w:pPr>
              <w:rPr>
                <w:rFonts w:cstheme="minorHAnsi"/>
              </w:rPr>
            </w:pPr>
            <w:r w:rsidRPr="00CA56B4">
              <w:rPr>
                <w:rFonts w:cstheme="minorHAnsi"/>
              </w:rPr>
              <w:t>&gt;</w:t>
            </w:r>
          </w:p>
        </w:tc>
        <w:tc>
          <w:tcPr>
            <w:tcW w:w="313" w:type="dxa"/>
            <w:tcBorders>
              <w:top w:val="nil"/>
              <w:left w:val="nil"/>
              <w:bottom w:val="single" w:sz="8" w:space="0" w:color="auto"/>
              <w:right w:val="single" w:sz="8" w:space="0" w:color="auto"/>
            </w:tcBorders>
            <w:tcMar>
              <w:top w:w="0" w:type="dxa"/>
              <w:left w:w="108" w:type="dxa"/>
              <w:bottom w:w="0" w:type="dxa"/>
              <w:right w:w="108" w:type="dxa"/>
            </w:tcMar>
            <w:vAlign w:val="center"/>
          </w:tcPr>
          <w:p w14:paraId="61730E70" w14:textId="77777777" w:rsidR="00D46CE8" w:rsidRPr="00CA56B4" w:rsidRDefault="00D46CE8" w:rsidP="00E73854">
            <w:pPr>
              <w:rPr>
                <w:rFonts w:cstheme="minorHAnsi"/>
              </w:rPr>
            </w:pPr>
            <w:r w:rsidRPr="00CA56B4">
              <w:rPr>
                <w:rFonts w:cstheme="minorHAnsi"/>
              </w:rPr>
              <w:t>?</w:t>
            </w:r>
          </w:p>
        </w:tc>
        <w:tc>
          <w:tcPr>
            <w:tcW w:w="331" w:type="dxa"/>
            <w:tcBorders>
              <w:top w:val="nil"/>
              <w:left w:val="nil"/>
              <w:bottom w:val="single" w:sz="8" w:space="0" w:color="auto"/>
              <w:right w:val="single" w:sz="8" w:space="0" w:color="auto"/>
            </w:tcBorders>
            <w:tcMar>
              <w:top w:w="0" w:type="dxa"/>
              <w:left w:w="108" w:type="dxa"/>
              <w:bottom w:w="0" w:type="dxa"/>
              <w:right w:w="108" w:type="dxa"/>
            </w:tcMar>
            <w:vAlign w:val="center"/>
          </w:tcPr>
          <w:p w14:paraId="15FDD022" w14:textId="77777777" w:rsidR="00D46CE8" w:rsidRPr="00CA56B4" w:rsidRDefault="00D46CE8" w:rsidP="00E73854">
            <w:pPr>
              <w:rPr>
                <w:rFonts w:cstheme="minorHAnsi"/>
              </w:rPr>
            </w:pPr>
            <w:r w:rsidRPr="00CA56B4">
              <w:rPr>
                <w:rFonts w:cstheme="minorHAnsi"/>
              </w:rPr>
              <w:t>÷</w:t>
            </w:r>
          </w:p>
        </w:tc>
        <w:tc>
          <w:tcPr>
            <w:tcW w:w="426" w:type="dxa"/>
            <w:tcBorders>
              <w:top w:val="nil"/>
              <w:left w:val="nil"/>
              <w:bottom w:val="single" w:sz="8" w:space="0" w:color="auto"/>
              <w:right w:val="single" w:sz="8" w:space="0" w:color="auto"/>
            </w:tcBorders>
            <w:tcMar>
              <w:top w:w="0" w:type="dxa"/>
              <w:left w:w="108" w:type="dxa"/>
              <w:bottom w:w="0" w:type="dxa"/>
              <w:right w:w="108" w:type="dxa"/>
            </w:tcMar>
            <w:vAlign w:val="center"/>
          </w:tcPr>
          <w:p w14:paraId="45265BFA" w14:textId="77777777" w:rsidR="00D46CE8" w:rsidRPr="00CA56B4" w:rsidRDefault="00D46CE8" w:rsidP="00E73854">
            <w:pPr>
              <w:rPr>
                <w:rFonts w:cstheme="minorHAnsi"/>
              </w:rPr>
            </w:pPr>
            <w:r w:rsidRPr="00CA56B4">
              <w:rPr>
                <w:rFonts w:cstheme="minorHAnsi"/>
              </w:rPr>
              <w:t>±</w:t>
            </w:r>
          </w:p>
        </w:tc>
        <w:tc>
          <w:tcPr>
            <w:tcW w:w="360" w:type="dxa"/>
            <w:tcBorders>
              <w:top w:val="nil"/>
              <w:left w:val="nil"/>
              <w:bottom w:val="single" w:sz="8" w:space="0" w:color="auto"/>
              <w:right w:val="single" w:sz="8" w:space="0" w:color="auto"/>
            </w:tcBorders>
            <w:shd w:val="clear" w:color="auto" w:fill="B3B3B3"/>
            <w:tcMar>
              <w:top w:w="0" w:type="dxa"/>
              <w:left w:w="108" w:type="dxa"/>
              <w:bottom w:w="0" w:type="dxa"/>
              <w:right w:w="108" w:type="dxa"/>
            </w:tcMar>
            <w:vAlign w:val="center"/>
          </w:tcPr>
          <w:p w14:paraId="6BA3656D" w14:textId="77777777" w:rsidR="00D46CE8" w:rsidRPr="00CA56B4" w:rsidRDefault="00D46CE8" w:rsidP="00E73854">
            <w:pPr>
              <w:rPr>
                <w:rFonts w:cstheme="minorHAnsi"/>
              </w:rPr>
            </w:pPr>
          </w:p>
        </w:tc>
        <w:tc>
          <w:tcPr>
            <w:tcW w:w="241" w:type="dxa"/>
            <w:tcBorders>
              <w:top w:val="nil"/>
              <w:left w:val="nil"/>
              <w:bottom w:val="single" w:sz="8" w:space="0" w:color="auto"/>
              <w:right w:val="single" w:sz="8" w:space="0" w:color="auto"/>
            </w:tcBorders>
            <w:shd w:val="clear" w:color="auto" w:fill="B3B3B3"/>
            <w:tcMar>
              <w:top w:w="0" w:type="dxa"/>
              <w:left w:w="108" w:type="dxa"/>
              <w:bottom w:w="0" w:type="dxa"/>
              <w:right w:w="108" w:type="dxa"/>
            </w:tcMar>
            <w:vAlign w:val="center"/>
          </w:tcPr>
          <w:p w14:paraId="7676FE1B" w14:textId="77777777" w:rsidR="00D46CE8" w:rsidRPr="00CA56B4" w:rsidRDefault="00D46CE8" w:rsidP="00E73854">
            <w:pPr>
              <w:rPr>
                <w:rFonts w:cstheme="minorHAnsi"/>
              </w:rPr>
            </w:pPr>
          </w:p>
        </w:tc>
        <w:tc>
          <w:tcPr>
            <w:tcW w:w="331" w:type="dxa"/>
            <w:tcBorders>
              <w:top w:val="nil"/>
              <w:left w:val="nil"/>
              <w:bottom w:val="single" w:sz="8" w:space="0" w:color="auto"/>
              <w:right w:val="single" w:sz="8" w:space="0" w:color="auto"/>
            </w:tcBorders>
            <w:shd w:val="clear" w:color="auto" w:fill="B3B3B3"/>
            <w:tcMar>
              <w:top w:w="0" w:type="dxa"/>
              <w:left w:w="108" w:type="dxa"/>
              <w:bottom w:w="0" w:type="dxa"/>
              <w:right w:w="108" w:type="dxa"/>
            </w:tcMar>
            <w:vAlign w:val="center"/>
          </w:tcPr>
          <w:p w14:paraId="4DFF4739" w14:textId="77777777" w:rsidR="00D46CE8" w:rsidRPr="00CA56B4" w:rsidRDefault="00D46CE8" w:rsidP="00E73854">
            <w:pPr>
              <w:rPr>
                <w:rFonts w:cstheme="minorHAnsi"/>
              </w:rPr>
            </w:pPr>
          </w:p>
        </w:tc>
        <w:tc>
          <w:tcPr>
            <w:tcW w:w="313" w:type="dxa"/>
            <w:tcBorders>
              <w:top w:val="nil"/>
              <w:left w:val="nil"/>
              <w:bottom w:val="single" w:sz="8" w:space="0" w:color="auto"/>
              <w:right w:val="single" w:sz="12" w:space="0" w:color="auto"/>
            </w:tcBorders>
            <w:shd w:val="clear" w:color="auto" w:fill="B3B3B3"/>
            <w:tcMar>
              <w:top w:w="0" w:type="dxa"/>
              <w:left w:w="108" w:type="dxa"/>
              <w:bottom w:w="0" w:type="dxa"/>
              <w:right w:w="108" w:type="dxa"/>
            </w:tcMar>
            <w:vAlign w:val="center"/>
          </w:tcPr>
          <w:p w14:paraId="555C2175" w14:textId="77777777" w:rsidR="00D46CE8" w:rsidRPr="00CA56B4" w:rsidRDefault="00D46CE8" w:rsidP="00E73854">
            <w:pPr>
              <w:rPr>
                <w:rFonts w:cstheme="minorHAnsi"/>
              </w:rPr>
            </w:pPr>
          </w:p>
        </w:tc>
      </w:tr>
      <w:tr w:rsidR="00D46CE8" w14:paraId="31E7CA88" w14:textId="77777777" w:rsidTr="00E73854">
        <w:trPr>
          <w:cantSplit/>
          <w:trHeight w:val="243"/>
        </w:trPr>
        <w:tc>
          <w:tcPr>
            <w:tcW w:w="330" w:type="dxa"/>
            <w:tcBorders>
              <w:top w:val="nil"/>
              <w:left w:val="single" w:sz="12" w:space="0" w:color="auto"/>
              <w:bottom w:val="single" w:sz="12" w:space="0" w:color="auto"/>
              <w:right w:val="single" w:sz="8" w:space="0" w:color="auto"/>
            </w:tcBorders>
            <w:tcMar>
              <w:top w:w="0" w:type="dxa"/>
              <w:left w:w="108" w:type="dxa"/>
              <w:bottom w:w="0" w:type="dxa"/>
              <w:right w:w="108" w:type="dxa"/>
            </w:tcMar>
            <w:vAlign w:val="center"/>
          </w:tcPr>
          <w:p w14:paraId="240E7A5A" w14:textId="77777777" w:rsidR="00D46CE8" w:rsidRPr="00CA56B4" w:rsidRDefault="00D46CE8" w:rsidP="00E73854">
            <w:pPr>
              <w:rPr>
                <w:rFonts w:cstheme="minorHAnsi"/>
              </w:rPr>
            </w:pPr>
            <w:r w:rsidRPr="00CA56B4">
              <w:rPr>
                <w:rFonts w:cstheme="minorHAnsi"/>
              </w:rPr>
              <w:t>`</w:t>
            </w:r>
          </w:p>
        </w:tc>
        <w:tc>
          <w:tcPr>
            <w:tcW w:w="321" w:type="dxa"/>
            <w:tcBorders>
              <w:top w:val="nil"/>
              <w:left w:val="nil"/>
              <w:bottom w:val="single" w:sz="12" w:space="0" w:color="auto"/>
              <w:right w:val="single" w:sz="8" w:space="0" w:color="auto"/>
            </w:tcBorders>
            <w:tcMar>
              <w:top w:w="0" w:type="dxa"/>
              <w:left w:w="108" w:type="dxa"/>
              <w:bottom w:w="0" w:type="dxa"/>
              <w:right w:w="108" w:type="dxa"/>
            </w:tcMar>
            <w:vAlign w:val="center"/>
          </w:tcPr>
          <w:p w14:paraId="5A78A337" w14:textId="77777777" w:rsidR="00D46CE8" w:rsidRPr="00CA56B4" w:rsidRDefault="00D46CE8" w:rsidP="00E73854">
            <w:pPr>
              <w:rPr>
                <w:rFonts w:cstheme="minorHAnsi"/>
              </w:rPr>
            </w:pPr>
            <w:r w:rsidRPr="00CA56B4">
              <w:rPr>
                <w:rFonts w:cstheme="minorHAnsi"/>
              </w:rPr>
              <w:t>1</w:t>
            </w:r>
          </w:p>
        </w:tc>
        <w:tc>
          <w:tcPr>
            <w:tcW w:w="361" w:type="dxa"/>
            <w:tcBorders>
              <w:top w:val="nil"/>
              <w:left w:val="nil"/>
              <w:bottom w:val="single" w:sz="12" w:space="0" w:color="auto"/>
              <w:right w:val="single" w:sz="8" w:space="0" w:color="auto"/>
            </w:tcBorders>
            <w:tcMar>
              <w:top w:w="0" w:type="dxa"/>
              <w:left w:w="108" w:type="dxa"/>
              <w:bottom w:w="0" w:type="dxa"/>
              <w:right w:w="108" w:type="dxa"/>
            </w:tcMar>
            <w:vAlign w:val="center"/>
          </w:tcPr>
          <w:p w14:paraId="611A4A9F" w14:textId="77777777" w:rsidR="00D46CE8" w:rsidRPr="00CA56B4" w:rsidRDefault="00D46CE8" w:rsidP="00E73854">
            <w:pPr>
              <w:rPr>
                <w:rFonts w:cstheme="minorHAnsi"/>
              </w:rPr>
            </w:pPr>
            <w:r w:rsidRPr="00CA56B4">
              <w:rPr>
                <w:rFonts w:cstheme="minorHAnsi"/>
              </w:rPr>
              <w:t>2</w:t>
            </w:r>
          </w:p>
        </w:tc>
        <w:tc>
          <w:tcPr>
            <w:tcW w:w="330" w:type="dxa"/>
            <w:tcBorders>
              <w:top w:val="nil"/>
              <w:left w:val="nil"/>
              <w:bottom w:val="single" w:sz="12" w:space="0" w:color="auto"/>
              <w:right w:val="single" w:sz="8" w:space="0" w:color="auto"/>
            </w:tcBorders>
            <w:tcMar>
              <w:top w:w="0" w:type="dxa"/>
              <w:left w:w="108" w:type="dxa"/>
              <w:bottom w:w="0" w:type="dxa"/>
              <w:right w:w="108" w:type="dxa"/>
            </w:tcMar>
            <w:vAlign w:val="center"/>
          </w:tcPr>
          <w:p w14:paraId="48ADA734" w14:textId="77777777" w:rsidR="00D46CE8" w:rsidRPr="00CA56B4" w:rsidRDefault="00D46CE8" w:rsidP="00E73854">
            <w:pPr>
              <w:rPr>
                <w:rFonts w:cstheme="minorHAnsi"/>
              </w:rPr>
            </w:pPr>
            <w:r w:rsidRPr="00CA56B4">
              <w:rPr>
                <w:rFonts w:cstheme="minorHAnsi"/>
              </w:rPr>
              <w:t>3</w:t>
            </w:r>
          </w:p>
        </w:tc>
        <w:tc>
          <w:tcPr>
            <w:tcW w:w="312" w:type="dxa"/>
            <w:tcBorders>
              <w:top w:val="nil"/>
              <w:left w:val="nil"/>
              <w:bottom w:val="single" w:sz="12" w:space="0" w:color="auto"/>
              <w:right w:val="single" w:sz="8" w:space="0" w:color="auto"/>
            </w:tcBorders>
            <w:tcMar>
              <w:top w:w="0" w:type="dxa"/>
              <w:left w:w="108" w:type="dxa"/>
              <w:bottom w:w="0" w:type="dxa"/>
              <w:right w:w="108" w:type="dxa"/>
            </w:tcMar>
            <w:vAlign w:val="center"/>
          </w:tcPr>
          <w:p w14:paraId="48F44FE1" w14:textId="77777777" w:rsidR="00D46CE8" w:rsidRPr="00CA56B4" w:rsidRDefault="00D46CE8" w:rsidP="00E73854">
            <w:pPr>
              <w:rPr>
                <w:rFonts w:cstheme="minorHAnsi"/>
              </w:rPr>
            </w:pPr>
            <w:r w:rsidRPr="00CA56B4">
              <w:rPr>
                <w:rFonts w:cstheme="minorHAnsi"/>
              </w:rPr>
              <w:t>4</w:t>
            </w:r>
          </w:p>
        </w:tc>
        <w:tc>
          <w:tcPr>
            <w:tcW w:w="347" w:type="dxa"/>
            <w:tcBorders>
              <w:top w:val="nil"/>
              <w:left w:val="nil"/>
              <w:bottom w:val="single" w:sz="12" w:space="0" w:color="auto"/>
              <w:right w:val="single" w:sz="8" w:space="0" w:color="auto"/>
            </w:tcBorders>
            <w:tcMar>
              <w:top w:w="0" w:type="dxa"/>
              <w:left w:w="108" w:type="dxa"/>
              <w:bottom w:w="0" w:type="dxa"/>
              <w:right w:w="108" w:type="dxa"/>
            </w:tcMar>
            <w:vAlign w:val="center"/>
          </w:tcPr>
          <w:p w14:paraId="5FA94A58" w14:textId="77777777" w:rsidR="00D46CE8" w:rsidRPr="00CA56B4" w:rsidRDefault="00D46CE8" w:rsidP="00E73854">
            <w:pPr>
              <w:rPr>
                <w:rFonts w:cstheme="minorHAnsi"/>
              </w:rPr>
            </w:pPr>
            <w:r w:rsidRPr="00CA56B4">
              <w:rPr>
                <w:rFonts w:cstheme="minorHAnsi"/>
              </w:rPr>
              <w:t>5</w:t>
            </w:r>
          </w:p>
        </w:tc>
        <w:tc>
          <w:tcPr>
            <w:tcW w:w="331" w:type="dxa"/>
            <w:tcBorders>
              <w:top w:val="nil"/>
              <w:left w:val="nil"/>
              <w:bottom w:val="single" w:sz="12" w:space="0" w:color="auto"/>
              <w:right w:val="single" w:sz="8" w:space="0" w:color="auto"/>
            </w:tcBorders>
            <w:tcMar>
              <w:top w:w="0" w:type="dxa"/>
              <w:left w:w="108" w:type="dxa"/>
              <w:bottom w:w="0" w:type="dxa"/>
              <w:right w:w="108" w:type="dxa"/>
            </w:tcMar>
            <w:vAlign w:val="center"/>
          </w:tcPr>
          <w:p w14:paraId="7C96097A" w14:textId="77777777" w:rsidR="00D46CE8" w:rsidRPr="00CA56B4" w:rsidRDefault="00D46CE8" w:rsidP="00E73854">
            <w:pPr>
              <w:rPr>
                <w:rFonts w:cstheme="minorHAnsi"/>
              </w:rPr>
            </w:pPr>
            <w:r w:rsidRPr="00CA56B4">
              <w:rPr>
                <w:rFonts w:cstheme="minorHAnsi"/>
              </w:rPr>
              <w:t>6</w:t>
            </w:r>
          </w:p>
        </w:tc>
        <w:tc>
          <w:tcPr>
            <w:tcW w:w="339" w:type="dxa"/>
            <w:tcBorders>
              <w:top w:val="nil"/>
              <w:left w:val="nil"/>
              <w:bottom w:val="single" w:sz="12" w:space="0" w:color="auto"/>
              <w:right w:val="single" w:sz="8" w:space="0" w:color="auto"/>
            </w:tcBorders>
            <w:tcMar>
              <w:top w:w="0" w:type="dxa"/>
              <w:left w:w="108" w:type="dxa"/>
              <w:bottom w:w="0" w:type="dxa"/>
              <w:right w:w="108" w:type="dxa"/>
            </w:tcMar>
            <w:vAlign w:val="center"/>
          </w:tcPr>
          <w:p w14:paraId="22F682A9" w14:textId="77777777" w:rsidR="00D46CE8" w:rsidRPr="00CA56B4" w:rsidRDefault="00D46CE8" w:rsidP="00E73854">
            <w:pPr>
              <w:rPr>
                <w:rFonts w:cstheme="minorHAnsi"/>
              </w:rPr>
            </w:pPr>
            <w:r w:rsidRPr="00CA56B4">
              <w:rPr>
                <w:rFonts w:cstheme="minorHAnsi"/>
              </w:rPr>
              <w:t>7</w:t>
            </w:r>
          </w:p>
        </w:tc>
        <w:tc>
          <w:tcPr>
            <w:tcW w:w="295" w:type="dxa"/>
            <w:tcBorders>
              <w:top w:val="nil"/>
              <w:left w:val="nil"/>
              <w:bottom w:val="single" w:sz="12" w:space="0" w:color="auto"/>
              <w:right w:val="single" w:sz="8" w:space="0" w:color="auto"/>
            </w:tcBorders>
            <w:tcMar>
              <w:top w:w="0" w:type="dxa"/>
              <w:left w:w="108" w:type="dxa"/>
              <w:bottom w:w="0" w:type="dxa"/>
              <w:right w:w="108" w:type="dxa"/>
            </w:tcMar>
            <w:vAlign w:val="center"/>
          </w:tcPr>
          <w:p w14:paraId="65FF5240" w14:textId="77777777" w:rsidR="00D46CE8" w:rsidRPr="00CA56B4" w:rsidRDefault="00D46CE8" w:rsidP="00E73854">
            <w:pPr>
              <w:rPr>
                <w:rFonts w:cstheme="minorHAnsi"/>
              </w:rPr>
            </w:pPr>
            <w:r w:rsidRPr="00CA56B4">
              <w:rPr>
                <w:rFonts w:cstheme="minorHAnsi"/>
              </w:rPr>
              <w:t>8</w:t>
            </w:r>
          </w:p>
        </w:tc>
        <w:tc>
          <w:tcPr>
            <w:tcW w:w="295" w:type="dxa"/>
            <w:tcBorders>
              <w:top w:val="nil"/>
              <w:left w:val="nil"/>
              <w:bottom w:val="single" w:sz="12" w:space="0" w:color="auto"/>
              <w:right w:val="single" w:sz="8" w:space="0" w:color="auto"/>
            </w:tcBorders>
            <w:tcMar>
              <w:top w:w="0" w:type="dxa"/>
              <w:left w:w="108" w:type="dxa"/>
              <w:bottom w:w="0" w:type="dxa"/>
              <w:right w:w="108" w:type="dxa"/>
            </w:tcMar>
            <w:vAlign w:val="center"/>
          </w:tcPr>
          <w:p w14:paraId="0F035EAF" w14:textId="77777777" w:rsidR="00D46CE8" w:rsidRPr="00CA56B4" w:rsidRDefault="00D46CE8" w:rsidP="00E73854">
            <w:pPr>
              <w:rPr>
                <w:rFonts w:cstheme="minorHAnsi"/>
              </w:rPr>
            </w:pPr>
            <w:r w:rsidRPr="00CA56B4">
              <w:rPr>
                <w:rFonts w:cstheme="minorHAnsi"/>
              </w:rPr>
              <w:t>9</w:t>
            </w:r>
          </w:p>
        </w:tc>
        <w:tc>
          <w:tcPr>
            <w:tcW w:w="331" w:type="dxa"/>
            <w:tcBorders>
              <w:top w:val="nil"/>
              <w:left w:val="nil"/>
              <w:bottom w:val="single" w:sz="12" w:space="0" w:color="auto"/>
              <w:right w:val="single" w:sz="8" w:space="0" w:color="auto"/>
            </w:tcBorders>
            <w:tcMar>
              <w:top w:w="0" w:type="dxa"/>
              <w:left w:w="108" w:type="dxa"/>
              <w:bottom w:w="0" w:type="dxa"/>
              <w:right w:w="108" w:type="dxa"/>
            </w:tcMar>
            <w:vAlign w:val="center"/>
          </w:tcPr>
          <w:p w14:paraId="0F54159A" w14:textId="77777777" w:rsidR="00D46CE8" w:rsidRPr="00CA56B4" w:rsidRDefault="00D46CE8" w:rsidP="00E73854">
            <w:pPr>
              <w:rPr>
                <w:rFonts w:cstheme="minorHAnsi"/>
              </w:rPr>
            </w:pPr>
            <w:r w:rsidRPr="00CA56B4">
              <w:rPr>
                <w:rFonts w:cstheme="minorHAnsi"/>
              </w:rPr>
              <w:t>0</w:t>
            </w:r>
          </w:p>
        </w:tc>
        <w:tc>
          <w:tcPr>
            <w:tcW w:w="313" w:type="dxa"/>
            <w:tcBorders>
              <w:top w:val="nil"/>
              <w:left w:val="nil"/>
              <w:bottom w:val="single" w:sz="12" w:space="0" w:color="auto"/>
              <w:right w:val="single" w:sz="8" w:space="0" w:color="auto"/>
            </w:tcBorders>
            <w:tcMar>
              <w:top w:w="0" w:type="dxa"/>
              <w:left w:w="108" w:type="dxa"/>
              <w:bottom w:w="0" w:type="dxa"/>
              <w:right w:w="108" w:type="dxa"/>
            </w:tcMar>
            <w:vAlign w:val="center"/>
          </w:tcPr>
          <w:p w14:paraId="27CD6700" w14:textId="77777777" w:rsidR="00D46CE8" w:rsidRPr="00CA56B4" w:rsidRDefault="00D46CE8" w:rsidP="00E73854">
            <w:pPr>
              <w:rPr>
                <w:rFonts w:cstheme="minorHAnsi"/>
              </w:rPr>
            </w:pPr>
            <w:r w:rsidRPr="00CA56B4">
              <w:rPr>
                <w:rFonts w:cstheme="minorHAnsi"/>
              </w:rPr>
              <w:t>-</w:t>
            </w:r>
          </w:p>
        </w:tc>
        <w:tc>
          <w:tcPr>
            <w:tcW w:w="357" w:type="dxa"/>
            <w:tcBorders>
              <w:top w:val="nil"/>
              <w:left w:val="nil"/>
              <w:bottom w:val="single" w:sz="12" w:space="0" w:color="auto"/>
              <w:right w:val="single" w:sz="8" w:space="0" w:color="auto"/>
            </w:tcBorders>
            <w:tcMar>
              <w:top w:w="0" w:type="dxa"/>
              <w:left w:w="108" w:type="dxa"/>
              <w:bottom w:w="0" w:type="dxa"/>
              <w:right w:w="108" w:type="dxa"/>
            </w:tcMar>
            <w:vAlign w:val="center"/>
          </w:tcPr>
          <w:p w14:paraId="0DF52B5E" w14:textId="77777777" w:rsidR="00D46CE8" w:rsidRPr="00CA56B4" w:rsidRDefault="00D46CE8" w:rsidP="00E73854">
            <w:pPr>
              <w:rPr>
                <w:rFonts w:cstheme="minorHAnsi"/>
              </w:rPr>
            </w:pPr>
            <w:r w:rsidRPr="00CA56B4">
              <w:rPr>
                <w:rFonts w:cstheme="minorHAnsi"/>
              </w:rPr>
              <w:t>=</w:t>
            </w:r>
          </w:p>
        </w:tc>
        <w:tc>
          <w:tcPr>
            <w:tcW w:w="331" w:type="dxa"/>
            <w:tcBorders>
              <w:top w:val="nil"/>
              <w:left w:val="nil"/>
              <w:bottom w:val="single" w:sz="12" w:space="0" w:color="auto"/>
              <w:right w:val="single" w:sz="8" w:space="0" w:color="auto"/>
            </w:tcBorders>
            <w:tcMar>
              <w:top w:w="0" w:type="dxa"/>
              <w:left w:w="108" w:type="dxa"/>
              <w:bottom w:w="0" w:type="dxa"/>
              <w:right w:w="108" w:type="dxa"/>
            </w:tcMar>
            <w:vAlign w:val="center"/>
          </w:tcPr>
          <w:p w14:paraId="118D69C0" w14:textId="77777777" w:rsidR="00D46CE8" w:rsidRPr="00CA56B4" w:rsidRDefault="00D46CE8" w:rsidP="00E73854">
            <w:pPr>
              <w:rPr>
                <w:rFonts w:cstheme="minorHAnsi"/>
              </w:rPr>
            </w:pPr>
            <w:r w:rsidRPr="00CA56B4">
              <w:rPr>
                <w:rFonts w:cstheme="minorHAnsi"/>
              </w:rPr>
              <w:t>[</w:t>
            </w:r>
          </w:p>
        </w:tc>
        <w:tc>
          <w:tcPr>
            <w:tcW w:w="331" w:type="dxa"/>
            <w:tcBorders>
              <w:top w:val="nil"/>
              <w:left w:val="nil"/>
              <w:bottom w:val="single" w:sz="12" w:space="0" w:color="auto"/>
              <w:right w:val="single" w:sz="8" w:space="0" w:color="auto"/>
            </w:tcBorders>
            <w:tcMar>
              <w:top w:w="0" w:type="dxa"/>
              <w:left w:w="108" w:type="dxa"/>
              <w:bottom w:w="0" w:type="dxa"/>
              <w:right w:w="108" w:type="dxa"/>
            </w:tcMar>
            <w:vAlign w:val="center"/>
          </w:tcPr>
          <w:p w14:paraId="791EB1DB" w14:textId="77777777" w:rsidR="00D46CE8" w:rsidRPr="00CA56B4" w:rsidRDefault="00D46CE8" w:rsidP="00E73854">
            <w:pPr>
              <w:rPr>
                <w:rFonts w:cstheme="minorHAnsi"/>
              </w:rPr>
            </w:pPr>
            <w:r w:rsidRPr="00CA56B4">
              <w:rPr>
                <w:rFonts w:cstheme="minorHAnsi"/>
              </w:rPr>
              <w:t>]</w:t>
            </w:r>
          </w:p>
        </w:tc>
        <w:tc>
          <w:tcPr>
            <w:tcW w:w="304" w:type="dxa"/>
            <w:tcBorders>
              <w:top w:val="nil"/>
              <w:left w:val="nil"/>
              <w:bottom w:val="single" w:sz="12" w:space="0" w:color="auto"/>
              <w:right w:val="single" w:sz="8" w:space="0" w:color="auto"/>
            </w:tcBorders>
            <w:tcMar>
              <w:top w:w="0" w:type="dxa"/>
              <w:left w:w="108" w:type="dxa"/>
              <w:bottom w:w="0" w:type="dxa"/>
              <w:right w:w="108" w:type="dxa"/>
            </w:tcMar>
            <w:vAlign w:val="center"/>
          </w:tcPr>
          <w:p w14:paraId="299A06DC" w14:textId="77777777" w:rsidR="00D46CE8" w:rsidRPr="00CA56B4" w:rsidRDefault="00D46CE8" w:rsidP="00E73854">
            <w:pPr>
              <w:rPr>
                <w:rFonts w:cstheme="minorHAnsi"/>
              </w:rPr>
            </w:pPr>
            <w:r w:rsidRPr="00CA56B4">
              <w:rPr>
                <w:rFonts w:cstheme="minorHAnsi"/>
              </w:rPr>
              <w:t>\</w:t>
            </w:r>
          </w:p>
        </w:tc>
        <w:tc>
          <w:tcPr>
            <w:tcW w:w="331" w:type="dxa"/>
            <w:tcBorders>
              <w:top w:val="nil"/>
              <w:left w:val="nil"/>
              <w:bottom w:val="single" w:sz="12" w:space="0" w:color="auto"/>
              <w:right w:val="single" w:sz="8" w:space="0" w:color="auto"/>
            </w:tcBorders>
            <w:tcMar>
              <w:top w:w="0" w:type="dxa"/>
              <w:left w:w="108" w:type="dxa"/>
              <w:bottom w:w="0" w:type="dxa"/>
              <w:right w:w="108" w:type="dxa"/>
            </w:tcMar>
            <w:vAlign w:val="center"/>
          </w:tcPr>
          <w:p w14:paraId="1505F9C5" w14:textId="77777777" w:rsidR="00D46CE8" w:rsidRPr="00CA56B4" w:rsidRDefault="00D46CE8" w:rsidP="00E73854">
            <w:pPr>
              <w:rPr>
                <w:rFonts w:cstheme="minorHAnsi"/>
              </w:rPr>
            </w:pPr>
            <w:r w:rsidRPr="00CA56B4">
              <w:rPr>
                <w:rFonts w:cstheme="minorHAnsi"/>
              </w:rPr>
              <w:t>;</w:t>
            </w:r>
          </w:p>
        </w:tc>
        <w:tc>
          <w:tcPr>
            <w:tcW w:w="322" w:type="dxa"/>
            <w:tcBorders>
              <w:top w:val="nil"/>
              <w:left w:val="nil"/>
              <w:bottom w:val="single" w:sz="12" w:space="0" w:color="auto"/>
              <w:right w:val="single" w:sz="8" w:space="0" w:color="auto"/>
            </w:tcBorders>
            <w:tcMar>
              <w:top w:w="0" w:type="dxa"/>
              <w:left w:w="108" w:type="dxa"/>
              <w:bottom w:w="0" w:type="dxa"/>
              <w:right w:w="108" w:type="dxa"/>
            </w:tcMar>
            <w:vAlign w:val="center"/>
          </w:tcPr>
          <w:p w14:paraId="214BB7DC" w14:textId="77777777" w:rsidR="00D46CE8" w:rsidRPr="00CA56B4" w:rsidRDefault="00D46CE8" w:rsidP="00E73854">
            <w:pPr>
              <w:rPr>
                <w:rFonts w:cstheme="minorHAnsi"/>
              </w:rPr>
            </w:pPr>
            <w:r w:rsidRPr="00CA56B4">
              <w:rPr>
                <w:rFonts w:cstheme="minorHAnsi"/>
              </w:rPr>
              <w:t>‘</w:t>
            </w:r>
          </w:p>
        </w:tc>
        <w:tc>
          <w:tcPr>
            <w:tcW w:w="306" w:type="dxa"/>
            <w:tcBorders>
              <w:top w:val="nil"/>
              <w:left w:val="nil"/>
              <w:bottom w:val="single" w:sz="12" w:space="0" w:color="auto"/>
              <w:right w:val="single" w:sz="8" w:space="0" w:color="auto"/>
            </w:tcBorders>
            <w:tcMar>
              <w:top w:w="0" w:type="dxa"/>
              <w:left w:w="108" w:type="dxa"/>
              <w:bottom w:w="0" w:type="dxa"/>
              <w:right w:w="108" w:type="dxa"/>
            </w:tcMar>
            <w:vAlign w:val="center"/>
          </w:tcPr>
          <w:p w14:paraId="70D93CB9" w14:textId="77777777" w:rsidR="00D46CE8" w:rsidRPr="00CA56B4" w:rsidRDefault="00D46CE8" w:rsidP="00E73854">
            <w:pPr>
              <w:rPr>
                <w:rFonts w:cstheme="minorHAnsi"/>
              </w:rPr>
            </w:pPr>
            <w:r w:rsidRPr="00CA56B4">
              <w:rPr>
                <w:rFonts w:cstheme="minorHAnsi"/>
              </w:rPr>
              <w:t>,</w:t>
            </w:r>
          </w:p>
        </w:tc>
        <w:tc>
          <w:tcPr>
            <w:tcW w:w="313" w:type="dxa"/>
            <w:tcBorders>
              <w:top w:val="nil"/>
              <w:left w:val="nil"/>
              <w:bottom w:val="single" w:sz="12" w:space="0" w:color="auto"/>
              <w:right w:val="single" w:sz="8" w:space="0" w:color="auto"/>
            </w:tcBorders>
            <w:tcMar>
              <w:top w:w="0" w:type="dxa"/>
              <w:left w:w="108" w:type="dxa"/>
              <w:bottom w:w="0" w:type="dxa"/>
              <w:right w:w="108" w:type="dxa"/>
            </w:tcMar>
            <w:vAlign w:val="center"/>
          </w:tcPr>
          <w:p w14:paraId="58FB8230" w14:textId="77777777" w:rsidR="00D46CE8" w:rsidRPr="00CA56B4" w:rsidRDefault="00D46CE8" w:rsidP="00E73854">
            <w:pPr>
              <w:rPr>
                <w:rFonts w:cstheme="minorHAnsi"/>
              </w:rPr>
            </w:pPr>
            <w:r w:rsidRPr="00CA56B4">
              <w:rPr>
                <w:rFonts w:cstheme="minorHAnsi"/>
              </w:rPr>
              <w:t>.</w:t>
            </w:r>
          </w:p>
        </w:tc>
        <w:tc>
          <w:tcPr>
            <w:tcW w:w="331" w:type="dxa"/>
            <w:tcBorders>
              <w:top w:val="nil"/>
              <w:left w:val="nil"/>
              <w:bottom w:val="single" w:sz="12" w:space="0" w:color="auto"/>
              <w:right w:val="single" w:sz="8" w:space="0" w:color="auto"/>
            </w:tcBorders>
            <w:tcMar>
              <w:top w:w="0" w:type="dxa"/>
              <w:left w:w="108" w:type="dxa"/>
              <w:bottom w:w="0" w:type="dxa"/>
              <w:right w:w="108" w:type="dxa"/>
            </w:tcMar>
            <w:vAlign w:val="center"/>
          </w:tcPr>
          <w:p w14:paraId="43BE4461" w14:textId="77777777" w:rsidR="00D46CE8" w:rsidRPr="00CA56B4" w:rsidRDefault="00D46CE8" w:rsidP="00E73854">
            <w:pPr>
              <w:rPr>
                <w:rFonts w:cstheme="minorHAnsi"/>
              </w:rPr>
            </w:pPr>
            <w:r w:rsidRPr="00CA56B4">
              <w:rPr>
                <w:rFonts w:cstheme="minorHAnsi"/>
              </w:rPr>
              <w:t>/</w:t>
            </w:r>
          </w:p>
        </w:tc>
        <w:tc>
          <w:tcPr>
            <w:tcW w:w="426" w:type="dxa"/>
            <w:tcBorders>
              <w:top w:val="nil"/>
              <w:left w:val="nil"/>
              <w:bottom w:val="single" w:sz="12" w:space="0" w:color="auto"/>
              <w:right w:val="single" w:sz="8" w:space="0" w:color="auto"/>
            </w:tcBorders>
            <w:tcMar>
              <w:top w:w="0" w:type="dxa"/>
              <w:left w:w="108" w:type="dxa"/>
              <w:bottom w:w="0" w:type="dxa"/>
              <w:right w:w="108" w:type="dxa"/>
            </w:tcMar>
            <w:vAlign w:val="center"/>
          </w:tcPr>
          <w:p w14:paraId="75520804" w14:textId="77777777" w:rsidR="00D46CE8" w:rsidRPr="00CA56B4" w:rsidRDefault="00D46CE8" w:rsidP="00E73854">
            <w:pPr>
              <w:rPr>
                <w:rFonts w:cstheme="minorHAnsi"/>
              </w:rPr>
            </w:pPr>
            <w:r w:rsidRPr="00CA56B4">
              <w:rPr>
                <w:rFonts w:cstheme="minorHAnsi"/>
              </w:rPr>
              <w:t>“</w:t>
            </w:r>
          </w:p>
        </w:tc>
        <w:tc>
          <w:tcPr>
            <w:tcW w:w="360" w:type="dxa"/>
            <w:tcBorders>
              <w:top w:val="nil"/>
              <w:left w:val="nil"/>
              <w:bottom w:val="single" w:sz="12" w:space="0" w:color="auto"/>
              <w:right w:val="single" w:sz="8" w:space="0" w:color="auto"/>
            </w:tcBorders>
            <w:shd w:val="clear" w:color="auto" w:fill="B3B3B3"/>
            <w:tcMar>
              <w:top w:w="0" w:type="dxa"/>
              <w:left w:w="108" w:type="dxa"/>
              <w:bottom w:w="0" w:type="dxa"/>
              <w:right w:w="108" w:type="dxa"/>
            </w:tcMar>
            <w:vAlign w:val="center"/>
          </w:tcPr>
          <w:p w14:paraId="670A65EE" w14:textId="77777777" w:rsidR="00D46CE8" w:rsidRPr="00CA56B4" w:rsidRDefault="00D46CE8" w:rsidP="00E73854">
            <w:pPr>
              <w:rPr>
                <w:rFonts w:cstheme="minorHAnsi"/>
              </w:rPr>
            </w:pPr>
          </w:p>
        </w:tc>
        <w:tc>
          <w:tcPr>
            <w:tcW w:w="241" w:type="dxa"/>
            <w:tcBorders>
              <w:top w:val="nil"/>
              <w:left w:val="nil"/>
              <w:bottom w:val="single" w:sz="12" w:space="0" w:color="auto"/>
              <w:right w:val="single" w:sz="8" w:space="0" w:color="auto"/>
            </w:tcBorders>
            <w:shd w:val="clear" w:color="auto" w:fill="B3B3B3"/>
            <w:tcMar>
              <w:top w:w="0" w:type="dxa"/>
              <w:left w:w="108" w:type="dxa"/>
              <w:bottom w:w="0" w:type="dxa"/>
              <w:right w:w="108" w:type="dxa"/>
            </w:tcMar>
            <w:vAlign w:val="center"/>
          </w:tcPr>
          <w:p w14:paraId="14F54BA2" w14:textId="77777777" w:rsidR="00D46CE8" w:rsidRPr="00CA56B4" w:rsidRDefault="00D46CE8" w:rsidP="00E73854">
            <w:pPr>
              <w:rPr>
                <w:rFonts w:cstheme="minorHAnsi"/>
              </w:rPr>
            </w:pPr>
          </w:p>
        </w:tc>
        <w:tc>
          <w:tcPr>
            <w:tcW w:w="331" w:type="dxa"/>
            <w:tcBorders>
              <w:top w:val="nil"/>
              <w:left w:val="nil"/>
              <w:bottom w:val="single" w:sz="12" w:space="0" w:color="auto"/>
              <w:right w:val="single" w:sz="8" w:space="0" w:color="auto"/>
            </w:tcBorders>
            <w:shd w:val="clear" w:color="auto" w:fill="B3B3B3"/>
            <w:tcMar>
              <w:top w:w="0" w:type="dxa"/>
              <w:left w:w="108" w:type="dxa"/>
              <w:bottom w:w="0" w:type="dxa"/>
              <w:right w:w="108" w:type="dxa"/>
            </w:tcMar>
            <w:vAlign w:val="center"/>
          </w:tcPr>
          <w:p w14:paraId="2163361C" w14:textId="77777777" w:rsidR="00D46CE8" w:rsidRPr="00CA56B4" w:rsidRDefault="00D46CE8" w:rsidP="00E73854">
            <w:pPr>
              <w:rPr>
                <w:rFonts w:cstheme="minorHAnsi"/>
              </w:rPr>
            </w:pPr>
          </w:p>
        </w:tc>
        <w:tc>
          <w:tcPr>
            <w:tcW w:w="313" w:type="dxa"/>
            <w:tcBorders>
              <w:top w:val="nil"/>
              <w:left w:val="nil"/>
              <w:bottom w:val="single" w:sz="12" w:space="0" w:color="auto"/>
              <w:right w:val="single" w:sz="12" w:space="0" w:color="auto"/>
            </w:tcBorders>
            <w:shd w:val="clear" w:color="auto" w:fill="B3B3B3"/>
            <w:tcMar>
              <w:top w:w="0" w:type="dxa"/>
              <w:left w:w="108" w:type="dxa"/>
              <w:bottom w:w="0" w:type="dxa"/>
              <w:right w:w="108" w:type="dxa"/>
            </w:tcMar>
            <w:vAlign w:val="center"/>
          </w:tcPr>
          <w:p w14:paraId="761F82BF" w14:textId="77777777" w:rsidR="00D46CE8" w:rsidRPr="00CA56B4" w:rsidRDefault="00D46CE8" w:rsidP="00E73854">
            <w:pPr>
              <w:rPr>
                <w:rFonts w:cstheme="minorHAnsi"/>
              </w:rPr>
            </w:pPr>
          </w:p>
        </w:tc>
      </w:tr>
    </w:tbl>
    <w:p w14:paraId="245181AC" w14:textId="77777777" w:rsidR="00D46CE8" w:rsidRPr="00CA56B4" w:rsidRDefault="00D46CE8" w:rsidP="00D46CE8">
      <w:pPr>
        <w:rPr>
          <w:rFonts w:cstheme="minorHAnsi"/>
        </w:rPr>
      </w:pPr>
      <w:r w:rsidRPr="00CA56B4">
        <w:rPr>
          <w:rFonts w:cstheme="minorHAnsi"/>
        </w:rPr>
        <w:tab/>
      </w:r>
    </w:p>
    <w:p w14:paraId="65E87B26" w14:textId="62B97DCD" w:rsidR="00D46CE8" w:rsidRPr="00DB39D3" w:rsidRDefault="00EF0312" w:rsidP="00D46CE8">
      <w:pPr>
        <w:rPr>
          <w:rFonts w:cstheme="minorHAnsi"/>
        </w:rPr>
      </w:pPr>
      <w:r>
        <w:rPr>
          <w:rFonts w:cstheme="minorHAnsi"/>
        </w:rPr>
        <w:t>4</w:t>
      </w:r>
      <w:r w:rsidR="00D46CE8" w:rsidRPr="00CA56B4">
        <w:rPr>
          <w:rFonts w:cstheme="minorHAnsi"/>
        </w:rPr>
        <w:t xml:space="preserve">.8.4.2.  </w:t>
      </w:r>
      <w:r w:rsidR="00D46CE8" w:rsidRPr="00CA56B4">
        <w:rPr>
          <w:rFonts w:cstheme="minorHAnsi"/>
          <w:bCs/>
        </w:rPr>
        <w:t xml:space="preserve">Visual Black Character (VBC) Line or ASCII no Spaces Line.  </w:t>
      </w:r>
      <w:r w:rsidR="00D46CE8" w:rsidRPr="00CA56B4">
        <w:rPr>
          <w:rFonts w:cstheme="minorHAnsi"/>
        </w:rPr>
        <w:t xml:space="preserve">A VBC Line is defined as the total number of </w:t>
      </w:r>
      <w:r w:rsidR="00D46CE8" w:rsidRPr="00D71ED9">
        <w:rPr>
          <w:rFonts w:cstheme="minorHAnsi"/>
        </w:rPr>
        <w:t>characters you can see with the naked eye</w:t>
      </w:r>
      <w:r w:rsidR="00D71ED9" w:rsidRPr="00D71ED9">
        <w:rPr>
          <w:rFonts w:cstheme="minorHAnsi"/>
        </w:rPr>
        <w:t xml:space="preserve"> in one line</w:t>
      </w:r>
      <w:r w:rsidR="00D46CE8" w:rsidRPr="00D71ED9">
        <w:rPr>
          <w:rFonts w:cstheme="minorHAnsi"/>
        </w:rPr>
        <w:t>, divided by 65.</w:t>
      </w:r>
      <w:r w:rsidR="00D46CE8" w:rsidRPr="00CA56B4">
        <w:rPr>
          <w:rFonts w:cstheme="minorHAnsi"/>
        </w:rPr>
        <w:t xml:space="preserve">  It includes any character contained within a header or footer.  Spaces, carriage returns, and hidden format instructions, such as bold, underline, text boxes, printer configurations, spell check, etc., which are </w:t>
      </w:r>
      <w:r w:rsidR="00D46CE8" w:rsidRPr="00CA56B4">
        <w:rPr>
          <w:rFonts w:cstheme="minorHAnsi"/>
          <w:u w:val="single"/>
        </w:rPr>
        <w:t>not</w:t>
      </w:r>
      <w:r w:rsidR="00D46CE8" w:rsidRPr="00CA56B4">
        <w:rPr>
          <w:rFonts w:cstheme="minorHAnsi"/>
        </w:rPr>
        <w:t xml:space="preserve"> counted in the total character count.  A VBC Line is calculated by counting all visual characters and simply dividing the total number of characters by 65 to arrive at the number of defined lines.</w:t>
      </w:r>
    </w:p>
    <w:p w14:paraId="22C94E94" w14:textId="77777777" w:rsidR="00D46CE8" w:rsidRDefault="00D46CE8" w:rsidP="00D46CE8">
      <w:pPr>
        <w:rPr>
          <w:rFonts w:cstheme="minorHAnsi"/>
        </w:rPr>
      </w:pPr>
    </w:p>
    <w:p w14:paraId="1FD83B37" w14:textId="6ACF1008" w:rsidR="00D46CE8" w:rsidRPr="00DB39D3" w:rsidRDefault="00EF0312" w:rsidP="00D46CE8">
      <w:pPr>
        <w:rPr>
          <w:rFonts w:cstheme="minorHAnsi"/>
        </w:rPr>
      </w:pPr>
      <w:r>
        <w:rPr>
          <w:rFonts w:cstheme="minorHAnsi"/>
        </w:rPr>
        <w:t>4</w:t>
      </w:r>
      <w:r w:rsidR="00D46CE8" w:rsidRPr="00CA56B4">
        <w:rPr>
          <w:rFonts w:cstheme="minorHAnsi"/>
        </w:rPr>
        <w:t xml:space="preserve">.8.5.  </w:t>
      </w:r>
      <w:r w:rsidR="00DB2124">
        <w:rPr>
          <w:rFonts w:cstheme="minorHAnsi"/>
        </w:rPr>
        <w:t>When documents are requested on paper, they</w:t>
      </w:r>
      <w:r w:rsidR="00D46CE8" w:rsidRPr="00CA56B4">
        <w:rPr>
          <w:rFonts w:cstheme="minorHAnsi"/>
        </w:rPr>
        <w:t xml:space="preserve"> shall by typed using black ink on white good quality paper.  Paper shall be 8 ½ by 11 inches with ruled margin of </w:t>
      </w:r>
      <w:r w:rsidR="00D46CE8" w:rsidRPr="00CA56B4">
        <w:rPr>
          <w:rFonts w:cstheme="minorHAnsi"/>
          <w:color w:val="000000" w:themeColor="text1"/>
        </w:rPr>
        <w:t>1.5”</w:t>
      </w:r>
      <w:r w:rsidR="00D46CE8" w:rsidRPr="00CA56B4">
        <w:rPr>
          <w:rFonts w:cstheme="minorHAnsi"/>
          <w:color w:val="FF0000"/>
        </w:rPr>
        <w:t xml:space="preserve"> </w:t>
      </w:r>
      <w:r w:rsidR="00D46CE8" w:rsidRPr="00CA56B4">
        <w:rPr>
          <w:rFonts w:cstheme="minorHAnsi"/>
        </w:rPr>
        <w:t>at the left side and ruled margin of 0.5” at the right side, and a ruled margin of 1” at the top and bottom.  A number indicating each line of the document upon each page, i.e., 1 to 25 inclusive, shall be printed at the left side of the left marginal line of the original and copies of the transcript.</w:t>
      </w:r>
    </w:p>
    <w:p w14:paraId="45647057" w14:textId="77777777" w:rsidR="00D46CE8" w:rsidRDefault="00D46CE8" w:rsidP="00D46CE8">
      <w:pPr>
        <w:rPr>
          <w:rFonts w:cstheme="minorHAnsi"/>
        </w:rPr>
      </w:pPr>
    </w:p>
    <w:p w14:paraId="39369EC2" w14:textId="5C6D1B12" w:rsidR="00D46CE8" w:rsidRPr="00CA56B4" w:rsidRDefault="00EF0312" w:rsidP="00D46CE8">
      <w:pPr>
        <w:rPr>
          <w:rFonts w:cstheme="minorHAnsi"/>
        </w:rPr>
      </w:pPr>
      <w:r>
        <w:rPr>
          <w:rFonts w:cstheme="minorHAnsi"/>
        </w:rPr>
        <w:t>4</w:t>
      </w:r>
      <w:r w:rsidR="00D46CE8" w:rsidRPr="00CA56B4">
        <w:rPr>
          <w:rFonts w:cstheme="minorHAnsi"/>
        </w:rPr>
        <w:t xml:space="preserve">.8.6.  Typing shall be 10 letters to the inch, 25 lines to the page, exclusive of </w:t>
      </w:r>
      <w:proofErr w:type="gramStart"/>
      <w:r w:rsidR="00D46CE8" w:rsidRPr="00CA56B4">
        <w:rPr>
          <w:rFonts w:cstheme="minorHAnsi"/>
        </w:rPr>
        <w:t>pager</w:t>
      </w:r>
      <w:proofErr w:type="gramEnd"/>
      <w:r w:rsidR="00D46CE8" w:rsidRPr="00CA56B4">
        <w:rPr>
          <w:rFonts w:cstheme="minorHAnsi"/>
        </w:rPr>
        <w:t xml:space="preserve"> number, with 2 single spaces between lines.  Whenever testimony is continuous, requiring more than 1 line, the typing shall begin as close as possible to the left ruled marginal line.  Words shall be properly hyphenated when necessary.   </w:t>
      </w:r>
    </w:p>
    <w:p w14:paraId="7F755A8E" w14:textId="77777777" w:rsidR="00D46CE8" w:rsidRDefault="00D46CE8" w:rsidP="00D46CE8">
      <w:pPr>
        <w:rPr>
          <w:rFonts w:cstheme="minorHAnsi"/>
        </w:rPr>
      </w:pPr>
    </w:p>
    <w:p w14:paraId="541FF0DF" w14:textId="0313DF0D" w:rsidR="00D46CE8" w:rsidRPr="00DB39D3" w:rsidRDefault="00EF0312" w:rsidP="00D46CE8">
      <w:pPr>
        <w:rPr>
          <w:rFonts w:cstheme="minorHAnsi"/>
        </w:rPr>
      </w:pPr>
      <w:r>
        <w:rPr>
          <w:rFonts w:cstheme="minorHAnsi"/>
        </w:rPr>
        <w:lastRenderedPageBreak/>
        <w:t>4</w:t>
      </w:r>
      <w:r w:rsidR="00D46CE8" w:rsidRPr="00CA56B4">
        <w:rPr>
          <w:rFonts w:cstheme="minorHAnsi"/>
        </w:rPr>
        <w:t xml:space="preserve">.8.7.  In the original and each copy of the transcript, outside the ruled margin, the cover page, and each subsequent page of the transcript (including the Certificate and Acknowledgement) shall show the name, address, and phone number of court reporting service centered at the bottom and the page number of the transcript in the bottom right corner. </w:t>
      </w:r>
    </w:p>
    <w:p w14:paraId="68687B71" w14:textId="77777777" w:rsidR="00D46CE8" w:rsidRDefault="00D46CE8" w:rsidP="00D46CE8">
      <w:pPr>
        <w:rPr>
          <w:rFonts w:cstheme="minorHAnsi"/>
        </w:rPr>
      </w:pPr>
    </w:p>
    <w:p w14:paraId="0B54957D" w14:textId="13141D88" w:rsidR="00D46CE8" w:rsidRPr="00CA56B4" w:rsidRDefault="00EF0312" w:rsidP="00D46CE8">
      <w:pPr>
        <w:rPr>
          <w:rFonts w:cstheme="minorHAnsi"/>
        </w:rPr>
      </w:pPr>
      <w:r>
        <w:rPr>
          <w:rFonts w:cstheme="minorHAnsi"/>
        </w:rPr>
        <w:t>4</w:t>
      </w:r>
      <w:r w:rsidR="00D46CE8" w:rsidRPr="00CA56B4">
        <w:rPr>
          <w:rFonts w:cstheme="minorHAnsi"/>
        </w:rPr>
        <w:t xml:space="preserve">.8.8.  The paging of the transcript shall be in a single series by consecutive numbers regardless of the number of days consumed in the investigation, hearing, etc. </w:t>
      </w:r>
    </w:p>
    <w:p w14:paraId="46F7A46B" w14:textId="77777777" w:rsidR="00D46CE8" w:rsidRDefault="00D46CE8" w:rsidP="00D46CE8">
      <w:pPr>
        <w:rPr>
          <w:rFonts w:cstheme="minorHAnsi"/>
        </w:rPr>
      </w:pPr>
    </w:p>
    <w:p w14:paraId="256B65B4" w14:textId="0E113798" w:rsidR="00D46CE8" w:rsidRPr="00A356DA" w:rsidRDefault="00EF0312" w:rsidP="00D46CE8">
      <w:pPr>
        <w:rPr>
          <w:rFonts w:cstheme="minorHAnsi"/>
        </w:rPr>
      </w:pPr>
      <w:r w:rsidRPr="00A356DA">
        <w:rPr>
          <w:rFonts w:cstheme="minorHAnsi"/>
        </w:rPr>
        <w:t>4</w:t>
      </w:r>
      <w:r w:rsidR="00D46CE8" w:rsidRPr="00A356DA">
        <w:rPr>
          <w:rFonts w:cstheme="minorHAnsi"/>
        </w:rPr>
        <w:t xml:space="preserve">.8.9.  The original transcript and (1) copy shall be authenticated by the </w:t>
      </w:r>
      <w:r w:rsidR="004639D0">
        <w:rPr>
          <w:rFonts w:cstheme="minorHAnsi"/>
        </w:rPr>
        <w:t>Court</w:t>
      </w:r>
      <w:r w:rsidR="00D46CE8" w:rsidRPr="00A356DA">
        <w:rPr>
          <w:rFonts w:cstheme="minorHAnsi"/>
        </w:rPr>
        <w:t xml:space="preserve"> Reporter by a certificate page in the following form, which shall be included before the Acknowledgement:  </w:t>
      </w:r>
    </w:p>
    <w:p w14:paraId="24297326" w14:textId="77777777" w:rsidR="00D46CE8" w:rsidRPr="00A356DA" w:rsidRDefault="00D46CE8" w:rsidP="00D46CE8">
      <w:pPr>
        <w:rPr>
          <w:rFonts w:cstheme="minorHAnsi"/>
        </w:rPr>
      </w:pPr>
      <w:r w:rsidRPr="00A356DA">
        <w:rPr>
          <w:rFonts w:cstheme="minorHAnsi"/>
        </w:rPr>
        <w:t xml:space="preserve">                                                            </w:t>
      </w:r>
    </w:p>
    <w:p w14:paraId="65333A97" w14:textId="77777777" w:rsidR="00D46CE8" w:rsidRPr="00A356DA" w:rsidRDefault="00D46CE8" w:rsidP="00D46CE8">
      <w:pPr>
        <w:ind w:firstLine="540"/>
        <w:rPr>
          <w:rFonts w:cstheme="minorHAnsi"/>
          <w:u w:val="single"/>
        </w:rPr>
      </w:pPr>
      <w:r w:rsidRPr="00A356DA">
        <w:rPr>
          <w:rFonts w:cstheme="minorHAnsi"/>
          <w:u w:val="single"/>
        </w:rPr>
        <w:t>CERTIFICATE</w:t>
      </w:r>
    </w:p>
    <w:p w14:paraId="795B9F20" w14:textId="77777777" w:rsidR="00D46CE8" w:rsidRPr="00A356DA" w:rsidRDefault="00D46CE8" w:rsidP="00D46CE8">
      <w:pPr>
        <w:ind w:left="540"/>
        <w:jc w:val="both"/>
        <w:rPr>
          <w:rFonts w:cstheme="minorHAnsi"/>
          <w:bCs/>
          <w:u w:val="single"/>
        </w:rPr>
      </w:pPr>
      <w:r w:rsidRPr="00A356DA">
        <w:rPr>
          <w:rFonts w:cstheme="minorHAnsi"/>
          <w:bCs/>
          <w:u w:val="single"/>
        </w:rPr>
        <w:t>Certificate of Reporter:</w:t>
      </w:r>
    </w:p>
    <w:p w14:paraId="4AF47A85" w14:textId="77777777" w:rsidR="00D46CE8" w:rsidRPr="00A356DA" w:rsidRDefault="00D46CE8" w:rsidP="00D46CE8">
      <w:pPr>
        <w:ind w:left="540"/>
        <w:rPr>
          <w:rFonts w:cstheme="minorHAnsi"/>
          <w:bCs/>
          <w:u w:val="single"/>
        </w:rPr>
      </w:pPr>
      <w:r w:rsidRPr="00A356DA">
        <w:rPr>
          <w:rFonts w:cstheme="minorHAnsi"/>
          <w:bCs/>
          <w:u w:val="single"/>
        </w:rPr>
        <w:t>Name of Hearing/Type of Proceeding:</w:t>
      </w:r>
    </w:p>
    <w:p w14:paraId="200D2FBD" w14:textId="4CE36FB2" w:rsidR="00D46CE8" w:rsidRPr="00A356DA" w:rsidRDefault="00D46CE8" w:rsidP="00D46CE8">
      <w:pPr>
        <w:ind w:left="540"/>
        <w:rPr>
          <w:rFonts w:cstheme="minorHAnsi"/>
          <w:bCs/>
          <w:u w:val="single"/>
        </w:rPr>
      </w:pPr>
      <w:r w:rsidRPr="00A356DA">
        <w:rPr>
          <w:rFonts w:cstheme="minorHAnsi"/>
          <w:bCs/>
          <w:u w:val="single"/>
        </w:rPr>
        <w:t>Docket</w:t>
      </w:r>
      <w:r w:rsidR="00A356DA" w:rsidRPr="00A356DA">
        <w:rPr>
          <w:rFonts w:cstheme="minorHAnsi"/>
          <w:bCs/>
          <w:u w:val="single"/>
        </w:rPr>
        <w:t>/Case</w:t>
      </w:r>
      <w:r w:rsidRPr="00A356DA">
        <w:rPr>
          <w:rFonts w:cstheme="minorHAnsi"/>
          <w:bCs/>
          <w:u w:val="single"/>
        </w:rPr>
        <w:t xml:space="preserve"> Num</w:t>
      </w:r>
      <w:r w:rsidR="00A356DA" w:rsidRPr="00A356DA">
        <w:rPr>
          <w:rFonts w:cstheme="minorHAnsi"/>
          <w:bCs/>
          <w:u w:val="single"/>
        </w:rPr>
        <w:t>ber</w:t>
      </w:r>
      <w:r w:rsidRPr="00A356DA">
        <w:rPr>
          <w:rFonts w:cstheme="minorHAnsi"/>
          <w:bCs/>
          <w:u w:val="single"/>
        </w:rPr>
        <w:t>:</w:t>
      </w:r>
    </w:p>
    <w:p w14:paraId="34ED1CF5" w14:textId="77777777" w:rsidR="00D46CE8" w:rsidRPr="00A356DA" w:rsidRDefault="00D46CE8" w:rsidP="00D46CE8">
      <w:pPr>
        <w:ind w:left="540"/>
        <w:rPr>
          <w:rFonts w:cstheme="minorHAnsi"/>
          <w:bCs/>
          <w:u w:val="single"/>
        </w:rPr>
      </w:pPr>
      <w:r w:rsidRPr="00A356DA">
        <w:rPr>
          <w:rFonts w:cstheme="minorHAnsi"/>
          <w:bCs/>
          <w:u w:val="single"/>
        </w:rPr>
        <w:t>Place of Hearing:</w:t>
      </w:r>
    </w:p>
    <w:p w14:paraId="077CBECB" w14:textId="77777777" w:rsidR="00D46CE8" w:rsidRPr="00A356DA" w:rsidRDefault="00D46CE8" w:rsidP="00D46CE8">
      <w:pPr>
        <w:ind w:left="540"/>
        <w:rPr>
          <w:rFonts w:cstheme="minorHAnsi"/>
          <w:bCs/>
          <w:u w:val="single"/>
        </w:rPr>
      </w:pPr>
      <w:r w:rsidRPr="00A356DA">
        <w:rPr>
          <w:rFonts w:cstheme="minorHAnsi"/>
          <w:bCs/>
          <w:u w:val="single"/>
        </w:rPr>
        <w:t>Date of Hearing:</w:t>
      </w:r>
    </w:p>
    <w:p w14:paraId="57B038C7" w14:textId="77777777" w:rsidR="00D46CE8" w:rsidRPr="00A356DA" w:rsidRDefault="00D46CE8" w:rsidP="00D46CE8">
      <w:pPr>
        <w:rPr>
          <w:rFonts w:cstheme="minorHAnsi"/>
        </w:rPr>
      </w:pPr>
    </w:p>
    <w:p w14:paraId="1E7F0BA1" w14:textId="77777777" w:rsidR="00D46CE8" w:rsidRPr="00A356DA" w:rsidRDefault="00D46CE8" w:rsidP="00D46CE8">
      <w:pPr>
        <w:rPr>
          <w:rFonts w:cstheme="minorHAnsi"/>
        </w:rPr>
      </w:pPr>
      <w:r w:rsidRPr="00A356DA">
        <w:rPr>
          <w:rFonts w:cstheme="minorHAnsi"/>
        </w:rPr>
        <w:t> I, (name of transcriber), do hereby certify that said witness (name of witness), whose testimony appears herein, was duly sworn, that said transcript is a true record of the testimony given by said witness.  I further certify that I am neither attorney, nor counsel for, nor related to or employed by, any of the parties in which this action is taken and further that I am not a relative or employee of any attorney or counsel employed by the parties hereto or financially interested in the action.</w:t>
      </w:r>
    </w:p>
    <w:p w14:paraId="0AEDD118" w14:textId="77777777" w:rsidR="00D46CE8" w:rsidRPr="00A356DA" w:rsidRDefault="00D46CE8" w:rsidP="00D46CE8">
      <w:pPr>
        <w:ind w:left="3600"/>
        <w:rPr>
          <w:rFonts w:cstheme="minorHAnsi"/>
          <w:u w:val="single"/>
        </w:rPr>
      </w:pPr>
      <w:r w:rsidRPr="00A356DA">
        <w:rPr>
          <w:rFonts w:cstheme="minorHAnsi"/>
        </w:rPr>
        <w:t>________________________________</w:t>
      </w:r>
      <w:r w:rsidRPr="00A356DA">
        <w:rPr>
          <w:rFonts w:cstheme="minorHAnsi"/>
        </w:rPr>
        <w:tab/>
      </w:r>
      <w:r w:rsidRPr="00A356DA">
        <w:rPr>
          <w:rFonts w:cstheme="minorHAnsi"/>
        </w:rPr>
        <w:tab/>
      </w:r>
      <w:r w:rsidRPr="00A356DA">
        <w:rPr>
          <w:rFonts w:cstheme="minorHAnsi"/>
          <w:u w:val="single"/>
        </w:rPr>
        <w:tab/>
      </w:r>
      <w:r w:rsidRPr="00A356DA">
        <w:rPr>
          <w:rFonts w:cstheme="minorHAnsi"/>
          <w:u w:val="single"/>
        </w:rPr>
        <w:tab/>
      </w:r>
    </w:p>
    <w:p w14:paraId="607B42A2" w14:textId="77777777" w:rsidR="00D46CE8" w:rsidRPr="00A356DA" w:rsidRDefault="00D46CE8" w:rsidP="00D46CE8">
      <w:pPr>
        <w:rPr>
          <w:rFonts w:cstheme="minorHAnsi"/>
        </w:rPr>
      </w:pPr>
      <w:r w:rsidRPr="00A356DA">
        <w:rPr>
          <w:rFonts w:cstheme="minorHAnsi"/>
        </w:rPr>
        <w:t>                                                                        Name and Signature of Court Reporter</w:t>
      </w:r>
      <w:r w:rsidRPr="00A356DA">
        <w:rPr>
          <w:rFonts w:cstheme="minorHAnsi"/>
        </w:rPr>
        <w:tab/>
      </w:r>
      <w:r w:rsidRPr="00A356DA">
        <w:rPr>
          <w:rFonts w:cstheme="minorHAnsi"/>
        </w:rPr>
        <w:tab/>
        <w:t>Date</w:t>
      </w:r>
    </w:p>
    <w:p w14:paraId="73B8348A" w14:textId="77777777" w:rsidR="00D46CE8" w:rsidRPr="00A356DA" w:rsidRDefault="00D46CE8" w:rsidP="00D46CE8">
      <w:pPr>
        <w:rPr>
          <w:rFonts w:cstheme="minorHAnsi"/>
        </w:rPr>
      </w:pPr>
    </w:p>
    <w:p w14:paraId="7CC47D5A" w14:textId="77777777" w:rsidR="00D46CE8" w:rsidRPr="00A356DA" w:rsidRDefault="00D46CE8" w:rsidP="00D46CE8">
      <w:pPr>
        <w:ind w:left="3600"/>
        <w:rPr>
          <w:rFonts w:cstheme="minorHAnsi"/>
        </w:rPr>
      </w:pPr>
      <w:r w:rsidRPr="00A356DA">
        <w:rPr>
          <w:rFonts w:cstheme="minorHAnsi"/>
        </w:rPr>
        <w:t>________________________________</w:t>
      </w:r>
    </w:p>
    <w:p w14:paraId="1909E334" w14:textId="77777777" w:rsidR="00D46CE8" w:rsidRDefault="00D46CE8" w:rsidP="00D46CE8">
      <w:pPr>
        <w:rPr>
          <w:rFonts w:cstheme="minorHAnsi"/>
        </w:rPr>
      </w:pPr>
      <w:r w:rsidRPr="00A356DA">
        <w:rPr>
          <w:rFonts w:cstheme="minorHAnsi"/>
        </w:rPr>
        <w:t>                                                                        Name of Company</w:t>
      </w:r>
    </w:p>
    <w:p w14:paraId="2B5DFEF5" w14:textId="77777777" w:rsidR="00D46CE8" w:rsidRPr="00CA56B4" w:rsidRDefault="00D46CE8" w:rsidP="00D46CE8">
      <w:pPr>
        <w:rPr>
          <w:rFonts w:cstheme="minorHAnsi"/>
        </w:rPr>
      </w:pPr>
    </w:p>
    <w:p w14:paraId="500AD844" w14:textId="40178727" w:rsidR="00D46CE8" w:rsidRDefault="00EF0312" w:rsidP="00D46CE8">
      <w:pPr>
        <w:rPr>
          <w:rFonts w:cstheme="minorHAnsi"/>
        </w:rPr>
      </w:pPr>
      <w:r>
        <w:rPr>
          <w:rFonts w:cstheme="minorHAnsi"/>
        </w:rPr>
        <w:t>4</w:t>
      </w:r>
      <w:r w:rsidR="00D46CE8" w:rsidRPr="00966500">
        <w:rPr>
          <w:rFonts w:cstheme="minorHAnsi"/>
        </w:rPr>
        <w:t>.8.10. Transcripts and exhibits shall be combined into the official final version of the transcript.</w:t>
      </w:r>
      <w:r w:rsidR="00D46CE8">
        <w:rPr>
          <w:rFonts w:cstheme="minorHAnsi"/>
        </w:rPr>
        <w:t xml:space="preserve"> </w:t>
      </w:r>
    </w:p>
    <w:p w14:paraId="4B178BAF" w14:textId="77777777" w:rsidR="00D46CE8" w:rsidRDefault="00D46CE8" w:rsidP="00D46CE8">
      <w:pPr>
        <w:rPr>
          <w:rFonts w:cstheme="minorHAnsi"/>
        </w:rPr>
      </w:pPr>
    </w:p>
    <w:p w14:paraId="61569063" w14:textId="221CDF41" w:rsidR="00D46CE8" w:rsidRPr="00CA56B4" w:rsidRDefault="00EF0312" w:rsidP="00D46CE8">
      <w:pPr>
        <w:rPr>
          <w:rFonts w:cstheme="minorHAnsi"/>
        </w:rPr>
      </w:pPr>
      <w:r>
        <w:rPr>
          <w:rFonts w:cstheme="minorHAnsi"/>
        </w:rPr>
        <w:t>4</w:t>
      </w:r>
      <w:r w:rsidR="00D46CE8" w:rsidRPr="00CA56B4">
        <w:rPr>
          <w:rFonts w:cstheme="minorHAnsi"/>
        </w:rPr>
        <w:t xml:space="preserve">.9. Retention of Notes and Transcripts: The Contractor agrees that all recordings, stenographic notes, or their equivalent, taken in connection with the services rendered under this contract, and typed plate made therefrom, shall be filed, and held by the contractor, subject to authority and control of the Department of Veterans Affairs for a period of one year.  </w:t>
      </w:r>
    </w:p>
    <w:p w14:paraId="50EE21AC" w14:textId="77777777" w:rsidR="00D46CE8" w:rsidRDefault="00D46CE8" w:rsidP="00D46CE8">
      <w:pPr>
        <w:rPr>
          <w:rFonts w:cstheme="minorHAnsi"/>
        </w:rPr>
      </w:pPr>
    </w:p>
    <w:p w14:paraId="5A8E990D" w14:textId="4290396A" w:rsidR="00D46CE8" w:rsidRPr="00CA56B4" w:rsidRDefault="00EF0312" w:rsidP="00D46CE8">
      <w:pPr>
        <w:rPr>
          <w:rFonts w:cstheme="minorHAnsi"/>
        </w:rPr>
      </w:pPr>
      <w:r>
        <w:rPr>
          <w:rFonts w:cstheme="minorHAnsi"/>
        </w:rPr>
        <w:t>4</w:t>
      </w:r>
      <w:r w:rsidR="00D46CE8" w:rsidRPr="00CA56B4">
        <w:rPr>
          <w:rFonts w:cstheme="minorHAnsi"/>
        </w:rPr>
        <w:t xml:space="preserve">.10.  Should the Contractor cause the Government to re-hear any case or hearing or other proceeding, the Contractor shall provide the reporting services at that re-hearing </w:t>
      </w:r>
      <w:r w:rsidR="00D46CE8" w:rsidRPr="00CA56B4">
        <w:rPr>
          <w:rFonts w:cstheme="minorHAnsi"/>
          <w:u w:val="single"/>
        </w:rPr>
        <w:t>at no cost to the Government</w:t>
      </w:r>
      <w:r w:rsidR="00D46CE8" w:rsidRPr="00CA56B4">
        <w:rPr>
          <w:rFonts w:cstheme="minorHAnsi"/>
        </w:rPr>
        <w:t xml:space="preserve">.  In addition, the Contractor </w:t>
      </w:r>
      <w:r w:rsidR="00D46CE8" w:rsidRPr="00CA56B4">
        <w:rPr>
          <w:rFonts w:cstheme="minorHAnsi"/>
          <w:u w:val="single"/>
        </w:rPr>
        <w:t>shall be liable</w:t>
      </w:r>
      <w:r w:rsidR="00D46CE8" w:rsidRPr="00CA56B4">
        <w:rPr>
          <w:rFonts w:cstheme="minorHAnsi"/>
        </w:rPr>
        <w:t xml:space="preserve"> for all Government expenses, claimant expenses and attorney’s fees incidental to the re-hearing.  Although </w:t>
      </w:r>
      <w:proofErr w:type="gramStart"/>
      <w:r w:rsidR="00D46CE8" w:rsidRPr="00CA56B4">
        <w:rPr>
          <w:rFonts w:cstheme="minorHAnsi"/>
        </w:rPr>
        <w:t>not</w:t>
      </w:r>
      <w:proofErr w:type="gramEnd"/>
      <w:r w:rsidR="00D46CE8" w:rsidRPr="00CA56B4">
        <w:rPr>
          <w:rFonts w:cstheme="minorHAnsi"/>
        </w:rPr>
        <w:t xml:space="preserve"> a comprehensive list of examples, causes for re-hearings may include:</w:t>
      </w:r>
    </w:p>
    <w:p w14:paraId="2B927233" w14:textId="77777777" w:rsidR="00D46CE8" w:rsidRPr="00CA56B4" w:rsidRDefault="00D46CE8" w:rsidP="00D46CE8">
      <w:pPr>
        <w:numPr>
          <w:ilvl w:val="0"/>
          <w:numId w:val="6"/>
        </w:numPr>
        <w:tabs>
          <w:tab w:val="clear" w:pos="720"/>
          <w:tab w:val="left" w:pos="450"/>
        </w:tabs>
        <w:rPr>
          <w:rFonts w:cstheme="minorHAnsi"/>
        </w:rPr>
      </w:pPr>
      <w:r w:rsidRPr="00CA56B4">
        <w:rPr>
          <w:rFonts w:cstheme="minorHAnsi"/>
        </w:rPr>
        <w:t>Loss of original recordings, transcripts or photocopies.</w:t>
      </w:r>
    </w:p>
    <w:p w14:paraId="2C33C647" w14:textId="77777777" w:rsidR="00D46CE8" w:rsidRPr="00CA56B4" w:rsidRDefault="00D46CE8" w:rsidP="00D46CE8">
      <w:pPr>
        <w:numPr>
          <w:ilvl w:val="0"/>
          <w:numId w:val="6"/>
        </w:numPr>
        <w:tabs>
          <w:tab w:val="clear" w:pos="720"/>
          <w:tab w:val="left" w:pos="450"/>
        </w:tabs>
        <w:rPr>
          <w:rFonts w:cstheme="minorHAnsi"/>
        </w:rPr>
      </w:pPr>
      <w:r w:rsidRPr="00CA56B4">
        <w:rPr>
          <w:rFonts w:cstheme="minorHAnsi"/>
        </w:rPr>
        <w:t>Failure of the contractor’s court reporter/stenographer to appear, and a substitute cannot be obtained in sufficient time.</w:t>
      </w:r>
    </w:p>
    <w:p w14:paraId="594A4AAA" w14:textId="77777777" w:rsidR="00D46CE8" w:rsidRPr="00CA56B4" w:rsidRDefault="00D46CE8" w:rsidP="00D46CE8">
      <w:pPr>
        <w:numPr>
          <w:ilvl w:val="0"/>
          <w:numId w:val="6"/>
        </w:numPr>
        <w:tabs>
          <w:tab w:val="clear" w:pos="720"/>
          <w:tab w:val="left" w:pos="450"/>
        </w:tabs>
        <w:rPr>
          <w:rFonts w:cstheme="minorHAnsi"/>
        </w:rPr>
      </w:pPr>
      <w:r w:rsidRPr="00CA56B4">
        <w:rPr>
          <w:rFonts w:cstheme="minorHAnsi"/>
        </w:rPr>
        <w:lastRenderedPageBreak/>
        <w:t>Receipt of products by the Government in such poor condition as to be unusable.</w:t>
      </w:r>
    </w:p>
    <w:p w14:paraId="121F306E" w14:textId="77777777" w:rsidR="00D46CE8" w:rsidRPr="00CA56B4" w:rsidRDefault="00D46CE8" w:rsidP="00D46CE8">
      <w:pPr>
        <w:numPr>
          <w:ilvl w:val="0"/>
          <w:numId w:val="6"/>
        </w:numPr>
        <w:tabs>
          <w:tab w:val="clear" w:pos="720"/>
          <w:tab w:val="left" w:pos="450"/>
        </w:tabs>
        <w:rPr>
          <w:rFonts w:cstheme="minorHAnsi"/>
        </w:rPr>
      </w:pPr>
      <w:r w:rsidRPr="00CA56B4">
        <w:rPr>
          <w:rFonts w:cstheme="minorHAnsi"/>
        </w:rPr>
        <w:t>Attempted use of electronic recording equipment which does not conform to the requirements noted herein.</w:t>
      </w:r>
    </w:p>
    <w:p w14:paraId="5191A92D" w14:textId="77777777" w:rsidR="00D46CE8" w:rsidRPr="00DB39D3" w:rsidRDefault="00D46CE8" w:rsidP="00D46CE8">
      <w:pPr>
        <w:numPr>
          <w:ilvl w:val="0"/>
          <w:numId w:val="6"/>
        </w:numPr>
        <w:tabs>
          <w:tab w:val="left" w:pos="450"/>
          <w:tab w:val="left" w:pos="2160"/>
          <w:tab w:val="left" w:pos="7200"/>
        </w:tabs>
        <w:rPr>
          <w:rFonts w:cstheme="minorHAnsi"/>
        </w:rPr>
      </w:pPr>
      <w:r w:rsidRPr="00CA56B4">
        <w:rPr>
          <w:rFonts w:cstheme="minorHAnsi"/>
        </w:rPr>
        <w:t xml:space="preserve">Failure of the Contractor to deliver transcripts (original and 1 copy) within </w:t>
      </w:r>
      <w:r>
        <w:rPr>
          <w:rFonts w:cstheme="minorHAnsi"/>
        </w:rPr>
        <w:t xml:space="preserve">requested timeframe that is indicated on purchase order. </w:t>
      </w:r>
    </w:p>
    <w:p w14:paraId="5C140C8C" w14:textId="77777777" w:rsidR="00D46CE8" w:rsidRDefault="00D46CE8" w:rsidP="00D46CE8">
      <w:pPr>
        <w:spacing w:after="160" w:line="259" w:lineRule="auto"/>
        <w:rPr>
          <w:rFonts w:cstheme="minorHAnsi"/>
        </w:rPr>
      </w:pPr>
    </w:p>
    <w:p w14:paraId="0832319A" w14:textId="7BE6DEF5" w:rsidR="00D46CE8" w:rsidRPr="00CA56B4" w:rsidRDefault="00EF0312" w:rsidP="00D46CE8">
      <w:pPr>
        <w:spacing w:after="160" w:line="259" w:lineRule="auto"/>
        <w:rPr>
          <w:rFonts w:cstheme="minorHAnsi"/>
          <w:sz w:val="23"/>
          <w:szCs w:val="23"/>
        </w:rPr>
      </w:pPr>
      <w:r>
        <w:rPr>
          <w:rFonts w:cstheme="minorHAnsi"/>
        </w:rPr>
        <w:t>4</w:t>
      </w:r>
      <w:r w:rsidR="00D46CE8" w:rsidRPr="00CA56B4">
        <w:rPr>
          <w:rFonts w:cstheme="minorHAnsi"/>
        </w:rPr>
        <w:t xml:space="preserve">.11.  </w:t>
      </w:r>
      <w:r w:rsidR="00D46CE8" w:rsidRPr="00CA56B4">
        <w:rPr>
          <w:rFonts w:cstheme="minorHAnsi"/>
          <w:sz w:val="23"/>
          <w:szCs w:val="23"/>
        </w:rPr>
        <w:t xml:space="preserve">Transcript pricing is per page of official transcripts. Extraneous pages including the following shall not be considered applicable to transcript pricing. </w:t>
      </w:r>
    </w:p>
    <w:p w14:paraId="08A59327" w14:textId="77777777" w:rsidR="00D46CE8" w:rsidRPr="00CA56B4" w:rsidRDefault="00D46CE8" w:rsidP="00D46CE8">
      <w:pPr>
        <w:pStyle w:val="ListParagraph"/>
        <w:numPr>
          <w:ilvl w:val="1"/>
          <w:numId w:val="7"/>
        </w:numPr>
        <w:spacing w:after="160" w:line="259" w:lineRule="auto"/>
        <w:rPr>
          <w:rFonts w:cstheme="minorHAnsi"/>
          <w:sz w:val="23"/>
          <w:szCs w:val="23"/>
        </w:rPr>
      </w:pPr>
      <w:r w:rsidRPr="00CA56B4">
        <w:rPr>
          <w:rFonts w:cstheme="minorHAnsi"/>
          <w:sz w:val="23"/>
          <w:szCs w:val="23"/>
        </w:rPr>
        <w:t>Errata sheets</w:t>
      </w:r>
    </w:p>
    <w:p w14:paraId="530AE71B" w14:textId="77777777" w:rsidR="00D46CE8" w:rsidRPr="00CA56B4" w:rsidRDefault="00D46CE8" w:rsidP="00D46CE8">
      <w:pPr>
        <w:pStyle w:val="ListParagraph"/>
        <w:numPr>
          <w:ilvl w:val="1"/>
          <w:numId w:val="7"/>
        </w:numPr>
        <w:spacing w:after="160" w:line="259" w:lineRule="auto"/>
        <w:rPr>
          <w:rFonts w:cstheme="minorHAnsi"/>
          <w:sz w:val="23"/>
          <w:szCs w:val="23"/>
        </w:rPr>
      </w:pPr>
      <w:r w:rsidRPr="00CA56B4">
        <w:rPr>
          <w:rFonts w:cstheme="minorHAnsi"/>
          <w:sz w:val="23"/>
          <w:szCs w:val="23"/>
        </w:rPr>
        <w:t>Certification Sheets</w:t>
      </w:r>
    </w:p>
    <w:p w14:paraId="6450C987" w14:textId="279CC66A" w:rsidR="00D46CE8" w:rsidRPr="00CA56B4" w:rsidRDefault="00D46CE8" w:rsidP="00D46CE8">
      <w:pPr>
        <w:pStyle w:val="ListParagraph"/>
        <w:numPr>
          <w:ilvl w:val="1"/>
          <w:numId w:val="7"/>
        </w:numPr>
        <w:spacing w:after="160" w:line="259" w:lineRule="auto"/>
        <w:rPr>
          <w:rFonts w:cstheme="minorHAnsi"/>
          <w:sz w:val="23"/>
          <w:szCs w:val="23"/>
        </w:rPr>
      </w:pPr>
      <w:r w:rsidRPr="00CA56B4">
        <w:rPr>
          <w:rFonts w:cstheme="minorHAnsi"/>
          <w:sz w:val="23"/>
          <w:szCs w:val="23"/>
        </w:rPr>
        <w:t xml:space="preserve">Signature </w:t>
      </w:r>
      <w:r w:rsidR="00910BF9">
        <w:rPr>
          <w:rFonts w:cstheme="minorHAnsi"/>
          <w:sz w:val="23"/>
          <w:szCs w:val="23"/>
        </w:rPr>
        <w:t>S</w:t>
      </w:r>
      <w:r w:rsidRPr="00CA56B4">
        <w:rPr>
          <w:rFonts w:cstheme="minorHAnsi"/>
          <w:sz w:val="23"/>
          <w:szCs w:val="23"/>
        </w:rPr>
        <w:t>heets</w:t>
      </w:r>
    </w:p>
    <w:p w14:paraId="0A502E44" w14:textId="77777777" w:rsidR="00D46CE8" w:rsidRDefault="00D46CE8" w:rsidP="00D46CE8">
      <w:pPr>
        <w:pStyle w:val="ListParagraph"/>
        <w:numPr>
          <w:ilvl w:val="1"/>
          <w:numId w:val="7"/>
        </w:numPr>
        <w:spacing w:after="160" w:line="259" w:lineRule="auto"/>
        <w:rPr>
          <w:rFonts w:cstheme="minorHAnsi"/>
          <w:sz w:val="23"/>
          <w:szCs w:val="23"/>
        </w:rPr>
      </w:pPr>
      <w:r w:rsidRPr="00CA56B4">
        <w:rPr>
          <w:rFonts w:cstheme="minorHAnsi"/>
          <w:sz w:val="23"/>
          <w:szCs w:val="23"/>
        </w:rPr>
        <w:t>Acknowledgement of Testimony</w:t>
      </w:r>
    </w:p>
    <w:p w14:paraId="2270E2E5" w14:textId="414BF529" w:rsidR="00826B0B" w:rsidRDefault="00826B0B" w:rsidP="00D46CE8">
      <w:pPr>
        <w:pStyle w:val="ListParagraph"/>
        <w:numPr>
          <w:ilvl w:val="1"/>
          <w:numId w:val="7"/>
        </w:numPr>
        <w:spacing w:after="160" w:line="259" w:lineRule="auto"/>
        <w:rPr>
          <w:rFonts w:cstheme="minorHAnsi"/>
          <w:sz w:val="23"/>
          <w:szCs w:val="23"/>
        </w:rPr>
      </w:pPr>
      <w:r>
        <w:rPr>
          <w:rFonts w:cstheme="minorHAnsi"/>
          <w:sz w:val="23"/>
          <w:szCs w:val="23"/>
        </w:rPr>
        <w:t>Index Sheets</w:t>
      </w:r>
    </w:p>
    <w:p w14:paraId="1516896A" w14:textId="3C154F5C" w:rsidR="003A6968" w:rsidRPr="00CA56B4" w:rsidRDefault="003A6968" w:rsidP="00D46CE8">
      <w:pPr>
        <w:pStyle w:val="ListParagraph"/>
        <w:numPr>
          <w:ilvl w:val="1"/>
          <w:numId w:val="7"/>
        </w:numPr>
        <w:spacing w:after="160" w:line="259" w:lineRule="auto"/>
        <w:rPr>
          <w:rFonts w:cstheme="minorHAnsi"/>
          <w:sz w:val="23"/>
          <w:szCs w:val="23"/>
        </w:rPr>
      </w:pPr>
      <w:r>
        <w:rPr>
          <w:rFonts w:cstheme="minorHAnsi"/>
          <w:sz w:val="23"/>
          <w:szCs w:val="23"/>
        </w:rPr>
        <w:t xml:space="preserve">Exhibit Pages (priced separately from transcript </w:t>
      </w:r>
      <w:r w:rsidR="00D46041">
        <w:rPr>
          <w:rFonts w:cstheme="minorHAnsi"/>
          <w:sz w:val="23"/>
          <w:szCs w:val="23"/>
        </w:rPr>
        <w:t>pricing)</w:t>
      </w:r>
    </w:p>
    <w:p w14:paraId="410BA199" w14:textId="77777777" w:rsidR="00D46CE8" w:rsidRPr="00CA56B4" w:rsidRDefault="00D46CE8" w:rsidP="00D46CE8">
      <w:pPr>
        <w:pStyle w:val="ListParagraph"/>
        <w:ind w:left="0"/>
        <w:rPr>
          <w:rFonts w:eastAsia="Times New Roman" w:cstheme="minorHAnsi"/>
        </w:rPr>
      </w:pPr>
    </w:p>
    <w:p w14:paraId="76433B94" w14:textId="3D11CA15" w:rsidR="00D46CE8" w:rsidRPr="00364840" w:rsidRDefault="00630862" w:rsidP="00D46CE8">
      <w:pPr>
        <w:rPr>
          <w:rFonts w:cstheme="minorHAnsi"/>
          <w:b/>
          <w:bCs/>
          <w:sz w:val="24"/>
          <w:szCs w:val="24"/>
        </w:rPr>
      </w:pPr>
      <w:r w:rsidRPr="00364840">
        <w:rPr>
          <w:rFonts w:cstheme="minorHAnsi"/>
          <w:b/>
          <w:bCs/>
          <w:sz w:val="24"/>
          <w:szCs w:val="24"/>
        </w:rPr>
        <w:t xml:space="preserve">Section </w:t>
      </w:r>
      <w:r w:rsidR="00134AEC" w:rsidRPr="00364840">
        <w:rPr>
          <w:rFonts w:cstheme="minorHAnsi"/>
          <w:b/>
          <w:bCs/>
          <w:sz w:val="24"/>
          <w:szCs w:val="24"/>
        </w:rPr>
        <w:t>5</w:t>
      </w:r>
      <w:r w:rsidR="00364840" w:rsidRPr="00364840">
        <w:rPr>
          <w:rFonts w:cstheme="minorHAnsi"/>
          <w:b/>
          <w:bCs/>
          <w:sz w:val="24"/>
          <w:szCs w:val="24"/>
        </w:rPr>
        <w:t xml:space="preserve"> -</w:t>
      </w:r>
      <w:r w:rsidRPr="00364840">
        <w:rPr>
          <w:rFonts w:cstheme="minorHAnsi"/>
          <w:b/>
          <w:bCs/>
          <w:sz w:val="24"/>
          <w:szCs w:val="24"/>
        </w:rPr>
        <w:t xml:space="preserve"> </w:t>
      </w:r>
      <w:bookmarkStart w:id="4" w:name="_Toc111286296"/>
      <w:r w:rsidR="00D46CE8" w:rsidRPr="00364840">
        <w:rPr>
          <w:rFonts w:cstheme="minorHAnsi"/>
          <w:b/>
          <w:bCs/>
          <w:sz w:val="24"/>
          <w:szCs w:val="24"/>
        </w:rPr>
        <w:t>VA INFORMATION AND INFORMATION SYSTEM SECURITY/PRIVACY LANGUAGE</w:t>
      </w:r>
      <w:bookmarkEnd w:id="4"/>
    </w:p>
    <w:p w14:paraId="0C51842C" w14:textId="77777777" w:rsidR="00D46CE8" w:rsidRPr="00CA56B4" w:rsidRDefault="00D46CE8" w:rsidP="00D46CE8">
      <w:pPr>
        <w:pStyle w:val="Title"/>
        <w:rPr>
          <w:rFonts w:asciiTheme="minorHAnsi" w:hAnsiTheme="minorHAnsi" w:cstheme="minorHAnsi"/>
          <w:sz w:val="22"/>
          <w:szCs w:val="22"/>
        </w:rPr>
      </w:pPr>
    </w:p>
    <w:p w14:paraId="2E483293" w14:textId="77777777" w:rsidR="00D46CE8" w:rsidRPr="00CA56B4" w:rsidRDefault="00D46CE8" w:rsidP="00D46CE8">
      <w:pPr>
        <w:pStyle w:val="ListParagraph"/>
        <w:numPr>
          <w:ilvl w:val="0"/>
          <w:numId w:val="8"/>
        </w:numPr>
        <w:contextualSpacing w:val="0"/>
        <w:rPr>
          <w:rFonts w:cstheme="minorHAnsi"/>
        </w:rPr>
      </w:pPr>
      <w:r w:rsidRPr="00CA56B4">
        <w:rPr>
          <w:rFonts w:cstheme="minorHAnsi"/>
          <w:b/>
        </w:rPr>
        <w:t>General:</w:t>
      </w:r>
    </w:p>
    <w:p w14:paraId="22C8F9C9" w14:textId="77777777" w:rsidR="00D46CE8" w:rsidRDefault="00D46CE8" w:rsidP="00D46CE8">
      <w:pPr>
        <w:ind w:left="1530"/>
        <w:rPr>
          <w:rFonts w:cstheme="minorHAnsi"/>
        </w:rPr>
      </w:pPr>
      <w:r w:rsidRPr="00CA56B4">
        <w:rPr>
          <w:rFonts w:cstheme="minorHAnsi"/>
        </w:rPr>
        <w:t>Contractors, contractor personnel, subcontractors, and subcontractor personnel shall be subject to the same Federal laws, regulations, standards, and VA Directives and Handbooks as VA and VA personnel regarding information and information system security.</w:t>
      </w:r>
    </w:p>
    <w:p w14:paraId="13235955" w14:textId="77777777" w:rsidR="00D46CE8" w:rsidRPr="00CA56B4" w:rsidRDefault="00D46CE8" w:rsidP="00D46CE8">
      <w:pPr>
        <w:ind w:left="1530"/>
        <w:rPr>
          <w:rFonts w:cstheme="minorHAnsi"/>
        </w:rPr>
      </w:pPr>
    </w:p>
    <w:p w14:paraId="4E26C607" w14:textId="77777777" w:rsidR="00D46CE8" w:rsidRPr="00CA56B4" w:rsidRDefault="00D46CE8" w:rsidP="00D46CE8">
      <w:pPr>
        <w:pStyle w:val="ListParagraph"/>
        <w:numPr>
          <w:ilvl w:val="0"/>
          <w:numId w:val="8"/>
        </w:numPr>
        <w:contextualSpacing w:val="0"/>
        <w:rPr>
          <w:rFonts w:cstheme="minorHAnsi"/>
        </w:rPr>
      </w:pPr>
      <w:r w:rsidRPr="00CA56B4">
        <w:rPr>
          <w:rFonts w:cstheme="minorHAnsi"/>
          <w:b/>
        </w:rPr>
        <w:t xml:space="preserve">Access to VA Information and VA Information Systems: </w:t>
      </w:r>
    </w:p>
    <w:p w14:paraId="4087E491"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38586957" w14:textId="77777777" w:rsidR="00D46CE8" w:rsidRPr="00CA56B4" w:rsidRDefault="00D46CE8" w:rsidP="00D46CE8">
      <w:pPr>
        <w:pStyle w:val="ListParagraph"/>
        <w:ind w:left="1498"/>
        <w:rPr>
          <w:rFonts w:cstheme="minorHAnsi"/>
        </w:rPr>
      </w:pPr>
    </w:p>
    <w:p w14:paraId="32CE0034"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14:paraId="23EA9D50" w14:textId="77777777" w:rsidR="00D46CE8" w:rsidRPr="00CA56B4" w:rsidRDefault="00D46CE8" w:rsidP="00D46CE8">
      <w:pPr>
        <w:pStyle w:val="ListParagraph"/>
        <w:rPr>
          <w:rFonts w:cstheme="minorHAnsi"/>
        </w:rPr>
      </w:pPr>
    </w:p>
    <w:p w14:paraId="7AA1D868"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2DF7FF86" w14:textId="77777777" w:rsidR="00D46CE8" w:rsidRPr="00CA56B4" w:rsidRDefault="00D46CE8" w:rsidP="00D46CE8">
      <w:pPr>
        <w:pStyle w:val="ListParagraph"/>
        <w:rPr>
          <w:rFonts w:cstheme="minorHAnsi"/>
        </w:rPr>
      </w:pPr>
    </w:p>
    <w:p w14:paraId="1E128755"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lastRenderedPageBreak/>
        <w:t>Custom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47DE7E94" w14:textId="77777777" w:rsidR="00D46CE8" w:rsidRPr="00CA56B4" w:rsidRDefault="00D46CE8" w:rsidP="00D46CE8">
      <w:pPr>
        <w:pStyle w:val="ListParagraph"/>
        <w:rPr>
          <w:rFonts w:cstheme="minorHAnsi"/>
        </w:rPr>
      </w:pPr>
    </w:p>
    <w:p w14:paraId="3DAABE2B"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5A4E5F9F" w14:textId="77777777" w:rsidR="00D46CE8" w:rsidRPr="00CA56B4" w:rsidRDefault="00D46CE8" w:rsidP="00D46CE8">
      <w:pPr>
        <w:rPr>
          <w:rFonts w:cstheme="minorHAnsi"/>
        </w:rPr>
      </w:pPr>
    </w:p>
    <w:p w14:paraId="0BB7351A" w14:textId="77777777" w:rsidR="00D46CE8" w:rsidRPr="00CA56B4" w:rsidRDefault="00D46CE8" w:rsidP="00D46CE8">
      <w:pPr>
        <w:pStyle w:val="ListParagraph"/>
        <w:numPr>
          <w:ilvl w:val="0"/>
          <w:numId w:val="8"/>
        </w:numPr>
        <w:contextualSpacing w:val="0"/>
        <w:rPr>
          <w:rFonts w:cstheme="minorHAnsi"/>
          <w:b/>
        </w:rPr>
      </w:pPr>
      <w:r w:rsidRPr="00CA56B4">
        <w:rPr>
          <w:rFonts w:cstheme="minorHAnsi"/>
          <w:b/>
        </w:rPr>
        <w:t>VA Information Custodial Language:</w:t>
      </w:r>
    </w:p>
    <w:p w14:paraId="0E7CCDDC"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14:paraId="64F2393A" w14:textId="77777777" w:rsidR="00D46CE8" w:rsidRPr="00CA56B4" w:rsidRDefault="00D46CE8" w:rsidP="00D46CE8">
      <w:pPr>
        <w:pStyle w:val="ListParagraph"/>
        <w:ind w:left="1498"/>
        <w:rPr>
          <w:rFonts w:cstheme="minorHAnsi"/>
        </w:rPr>
      </w:pPr>
    </w:p>
    <w:p w14:paraId="3B8A4AC6"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follow VA directive requirements.</w:t>
      </w:r>
    </w:p>
    <w:p w14:paraId="43636C90" w14:textId="77777777" w:rsidR="00D46CE8" w:rsidRPr="00CA56B4" w:rsidRDefault="00D46CE8" w:rsidP="00D46CE8">
      <w:pPr>
        <w:pStyle w:val="ListParagraph"/>
        <w:rPr>
          <w:rFonts w:cstheme="minorHAnsi"/>
        </w:rPr>
      </w:pPr>
    </w:p>
    <w:p w14:paraId="5848B9F6"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 xml:space="preserve">Prior to termination or completion of this contract, contractor/subcontractor must not destroy information received from VA, or gathered/created by the contractor while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 </w:t>
      </w:r>
    </w:p>
    <w:p w14:paraId="7912F08D" w14:textId="77777777" w:rsidR="00D46CE8" w:rsidRPr="00CA56B4" w:rsidRDefault="00D46CE8" w:rsidP="00D46CE8">
      <w:pPr>
        <w:pStyle w:val="ListParagraph"/>
        <w:rPr>
          <w:rFonts w:cstheme="minorHAnsi"/>
        </w:rPr>
      </w:pPr>
    </w:p>
    <w:p w14:paraId="66A3376C"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 xml:space="preserve">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w:t>
      </w:r>
      <w:r w:rsidRPr="00CA56B4">
        <w:rPr>
          <w:rFonts w:cstheme="minorHAnsi"/>
        </w:rPr>
        <w:lastRenderedPageBreak/>
        <w:t>Special Publications (SP) after execution of this contract, the parties agree to negotiate in good faith to implement the information confidentiality and security laws, regulations, and policies in this contract.</w:t>
      </w:r>
    </w:p>
    <w:p w14:paraId="1E922126" w14:textId="77777777" w:rsidR="00D46CE8" w:rsidRPr="00CA56B4" w:rsidRDefault="00D46CE8" w:rsidP="00D46CE8">
      <w:pPr>
        <w:pStyle w:val="ListParagraph"/>
        <w:rPr>
          <w:rFonts w:cstheme="minorHAnsi"/>
        </w:rPr>
      </w:pPr>
    </w:p>
    <w:p w14:paraId="670E6C65"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2F61445F" w14:textId="77777777" w:rsidR="00D46CE8" w:rsidRPr="00CA56B4" w:rsidRDefault="00D46CE8" w:rsidP="00D46CE8">
      <w:pPr>
        <w:pStyle w:val="ListParagraph"/>
        <w:rPr>
          <w:rFonts w:cstheme="minorHAnsi"/>
        </w:rPr>
      </w:pPr>
    </w:p>
    <w:p w14:paraId="4188B6A5"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14:paraId="34D3B262" w14:textId="77777777" w:rsidR="00D46CE8" w:rsidRPr="00CA56B4" w:rsidRDefault="00D46CE8" w:rsidP="00D46CE8">
      <w:pPr>
        <w:pStyle w:val="ListParagraph"/>
        <w:rPr>
          <w:rFonts w:cstheme="minorHAnsi"/>
        </w:rPr>
      </w:pPr>
    </w:p>
    <w:p w14:paraId="386F164B"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If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18B71A08" w14:textId="77777777" w:rsidR="00D46CE8" w:rsidRPr="00CA56B4" w:rsidRDefault="00D46CE8" w:rsidP="00D46CE8">
      <w:pPr>
        <w:pStyle w:val="ListParagraph"/>
        <w:rPr>
          <w:rFonts w:cstheme="minorHAnsi"/>
        </w:rPr>
      </w:pPr>
    </w:p>
    <w:p w14:paraId="436E7621"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The contractor/subcontractor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7FB6A5ED" w14:textId="77777777" w:rsidR="00D46CE8" w:rsidRPr="00CA56B4" w:rsidRDefault="00D46CE8" w:rsidP="00D46CE8">
      <w:pPr>
        <w:pStyle w:val="ListParagraph"/>
        <w:rPr>
          <w:rFonts w:cstheme="minorHAnsi"/>
        </w:rPr>
      </w:pPr>
    </w:p>
    <w:p w14:paraId="1D08826A"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The contractor/subcontractor’s firewall and Web services security controls, if applicable, shall meet or exceed VA’s minimum requirements. VA Configuration Guidelines are available upon request.</w:t>
      </w:r>
    </w:p>
    <w:p w14:paraId="6A7FE629" w14:textId="77777777" w:rsidR="00D46CE8" w:rsidRPr="00CA56B4" w:rsidRDefault="00D46CE8" w:rsidP="00D46CE8">
      <w:pPr>
        <w:pStyle w:val="ListParagraph"/>
        <w:rPr>
          <w:rFonts w:cstheme="minorHAnsi"/>
        </w:rPr>
      </w:pPr>
    </w:p>
    <w:p w14:paraId="47ADA1F0"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 xml:space="preserve">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rsidRPr="00CA56B4">
        <w:rPr>
          <w:rFonts w:cstheme="minorHAnsi"/>
        </w:rPr>
        <w:t>refer</w:t>
      </w:r>
      <w:proofErr w:type="gramEnd"/>
      <w:r w:rsidRPr="00CA56B4">
        <w:rPr>
          <w:rFonts w:cstheme="minorHAnsi"/>
        </w:rPr>
        <w:t xml:space="preserve"> all requests </w:t>
      </w:r>
      <w:proofErr w:type="gramStart"/>
      <w:r w:rsidRPr="00CA56B4">
        <w:rPr>
          <w:rFonts w:cstheme="minorHAnsi"/>
        </w:rPr>
        <w:t>for,</w:t>
      </w:r>
      <w:proofErr w:type="gramEnd"/>
      <w:r w:rsidRPr="00CA56B4">
        <w:rPr>
          <w:rFonts w:cstheme="minorHAnsi"/>
        </w:rPr>
        <w:t xml:space="preserve"> demands for production of, or inquiries about, VA information and information systems to the VA contracting officer for response.</w:t>
      </w:r>
    </w:p>
    <w:p w14:paraId="6B2A555E" w14:textId="77777777" w:rsidR="00D46CE8" w:rsidRPr="00CA56B4" w:rsidRDefault="00D46CE8" w:rsidP="00D46CE8">
      <w:pPr>
        <w:pStyle w:val="ListParagraph"/>
        <w:rPr>
          <w:rFonts w:cstheme="minorHAnsi"/>
        </w:rPr>
      </w:pPr>
    </w:p>
    <w:p w14:paraId="5219E78A"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 xml:space="preserve">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 subcontractor is in receipt of a court order or other requests for the above-mentioned information, that contractor/subcontractor shall immediately </w:t>
      </w:r>
      <w:proofErr w:type="gramStart"/>
      <w:r w:rsidRPr="00CA56B4">
        <w:rPr>
          <w:rFonts w:cstheme="minorHAnsi"/>
        </w:rPr>
        <w:t>refer</w:t>
      </w:r>
      <w:proofErr w:type="gramEnd"/>
      <w:r w:rsidRPr="00CA56B4">
        <w:rPr>
          <w:rFonts w:cstheme="minorHAnsi"/>
        </w:rPr>
        <w:t xml:space="preserve"> such court orders or other requests to the VA contracting officer for response.</w:t>
      </w:r>
    </w:p>
    <w:p w14:paraId="46D484A8" w14:textId="77777777" w:rsidR="00D46CE8" w:rsidRPr="00CA56B4" w:rsidRDefault="00D46CE8" w:rsidP="00D46CE8">
      <w:pPr>
        <w:pStyle w:val="ListParagraph"/>
        <w:rPr>
          <w:rFonts w:cstheme="minorHAnsi"/>
        </w:rPr>
      </w:pPr>
    </w:p>
    <w:p w14:paraId="61F1ED9B"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 xml:space="preserve">For service that involves </w:t>
      </w:r>
      <w:proofErr w:type="gramStart"/>
      <w:r w:rsidRPr="00CA56B4">
        <w:rPr>
          <w:rFonts w:cstheme="minorHAnsi"/>
        </w:rPr>
        <w:t>the storage</w:t>
      </w:r>
      <w:proofErr w:type="gramEnd"/>
      <w:r w:rsidRPr="00CA56B4">
        <w:rPr>
          <w:rFonts w:cstheme="minorHAnsi"/>
        </w:rPr>
        <w:t xml:space="preserve">, generating, transmitting, or exchanging of VA sensitive information but does not require C&amp;A or an MOU-ISA for system interconnection, the </w:t>
      </w:r>
      <w:r w:rsidRPr="00CA56B4">
        <w:rPr>
          <w:rFonts w:cstheme="minorHAnsi"/>
        </w:rPr>
        <w:lastRenderedPageBreak/>
        <w:t>contractor/subcontractor must complete a Contractor Security Control Assessment (CSCA) on a yearly basis and provide it to the COTR.</w:t>
      </w:r>
    </w:p>
    <w:p w14:paraId="19354594" w14:textId="77777777" w:rsidR="00D46CE8" w:rsidRPr="00CA56B4" w:rsidRDefault="00D46CE8" w:rsidP="00D46CE8">
      <w:pPr>
        <w:rPr>
          <w:rFonts w:cstheme="minorHAnsi"/>
        </w:rPr>
      </w:pPr>
    </w:p>
    <w:p w14:paraId="2BBAF251" w14:textId="77777777" w:rsidR="00D46CE8" w:rsidRPr="00CA56B4" w:rsidRDefault="00D46CE8" w:rsidP="00D46CE8">
      <w:pPr>
        <w:pStyle w:val="ListParagraph"/>
        <w:numPr>
          <w:ilvl w:val="0"/>
          <w:numId w:val="8"/>
        </w:numPr>
        <w:contextualSpacing w:val="0"/>
        <w:rPr>
          <w:rFonts w:cstheme="minorHAnsi"/>
          <w:b/>
        </w:rPr>
      </w:pPr>
      <w:r w:rsidRPr="00CA56B4">
        <w:rPr>
          <w:rFonts w:cstheme="minorHAnsi"/>
          <w:b/>
        </w:rPr>
        <w:t>Information System Design and Development</w:t>
      </w:r>
    </w:p>
    <w:p w14:paraId="3DEEE611"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 xml:space="preserve">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Appendix D of VA Handbook 6500, VA Information Security Program). During the development cycle a Privacy Impact Assessment (PIA) must be completed, provided to the COTR, and approved by the VA Privacy Service in accordance with Directive 6507, VA Privacy Impact Assessment. </w:t>
      </w:r>
    </w:p>
    <w:p w14:paraId="10FCEF73" w14:textId="77777777" w:rsidR="00D46CE8" w:rsidRPr="00CA56B4" w:rsidRDefault="00D46CE8" w:rsidP="00D46CE8">
      <w:pPr>
        <w:pStyle w:val="ListParagraph"/>
        <w:ind w:left="1498"/>
        <w:rPr>
          <w:rFonts w:cstheme="minorHAnsi"/>
          <w:b/>
        </w:rPr>
      </w:pPr>
    </w:p>
    <w:p w14:paraId="527AB703"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The contractor/subcontractor shall certify to the COTR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w:t>
      </w:r>
    </w:p>
    <w:p w14:paraId="48CBDCAF" w14:textId="77777777" w:rsidR="00D46CE8" w:rsidRPr="00CA56B4" w:rsidRDefault="00D46CE8" w:rsidP="00D46CE8">
      <w:pPr>
        <w:pStyle w:val="ListParagraph"/>
        <w:rPr>
          <w:rFonts w:cstheme="minorHAnsi"/>
        </w:rPr>
      </w:pPr>
    </w:p>
    <w:p w14:paraId="4FDE034F"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w:t>
      </w:r>
    </w:p>
    <w:p w14:paraId="1331D075" w14:textId="77777777" w:rsidR="00D46CE8" w:rsidRPr="00CA56B4" w:rsidRDefault="00D46CE8" w:rsidP="00D46CE8">
      <w:pPr>
        <w:pStyle w:val="ListParagraph"/>
        <w:rPr>
          <w:rFonts w:cstheme="minorHAnsi"/>
        </w:rPr>
      </w:pPr>
    </w:p>
    <w:p w14:paraId="7916DB69"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Applications for normal end users shall run in the standard user context without elevated system administration privileges.</w:t>
      </w:r>
    </w:p>
    <w:p w14:paraId="7CEC5336" w14:textId="77777777" w:rsidR="00D46CE8" w:rsidRPr="00CA56B4" w:rsidRDefault="00D46CE8" w:rsidP="00D46CE8">
      <w:pPr>
        <w:pStyle w:val="ListParagraph"/>
        <w:rPr>
          <w:rFonts w:cstheme="minorHAnsi"/>
        </w:rPr>
      </w:pPr>
    </w:p>
    <w:p w14:paraId="1141396E"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The security controls must be designed, developed, approved by VA, and implemented in accordance with the provisions of VA security system development life cycle as outlined in NIST Special Publication 800-37, Guide for Applying the Risk Management Framework to Federal Information Systems, VA Handbook 6500, Information Security Program and VA Handbook 6500.5, Incorporating Security and Privacy in System Development Lifecycle.</w:t>
      </w:r>
    </w:p>
    <w:p w14:paraId="0E44D95A" w14:textId="77777777" w:rsidR="00D46CE8" w:rsidRPr="00CA56B4" w:rsidRDefault="00D46CE8" w:rsidP="00D46CE8">
      <w:pPr>
        <w:pStyle w:val="ListParagraph"/>
        <w:rPr>
          <w:rFonts w:cstheme="minorHAnsi"/>
        </w:rPr>
      </w:pPr>
    </w:p>
    <w:p w14:paraId="02530181"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The contractor/subcontractor is required to design, develop, or operate a System of Records Notice (SOR) on individuals to accomplish an agency function subject to the Privacy Act of 1974, (as amended), Public Law 93-579, December 31, 974 (5 U.S.C. 552a) and applicable agency regulations. Violation of the Privacy Act may involve the imposition of criminal and civil penalties.</w:t>
      </w:r>
    </w:p>
    <w:p w14:paraId="456D60FE" w14:textId="77777777" w:rsidR="00D46CE8" w:rsidRPr="00CA56B4" w:rsidRDefault="00D46CE8" w:rsidP="00D46CE8">
      <w:pPr>
        <w:pStyle w:val="ListParagraph"/>
        <w:rPr>
          <w:rFonts w:cstheme="minorHAnsi"/>
        </w:rPr>
      </w:pPr>
    </w:p>
    <w:p w14:paraId="102ED3C9"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The contractor/subcontractor agrees to:</w:t>
      </w:r>
    </w:p>
    <w:p w14:paraId="6F7F7286" w14:textId="77777777" w:rsidR="00D46CE8" w:rsidRPr="00CA56B4" w:rsidRDefault="00D46CE8" w:rsidP="00D46CE8">
      <w:pPr>
        <w:pStyle w:val="ListParagraph"/>
        <w:rPr>
          <w:rFonts w:cstheme="minorHAnsi"/>
        </w:rPr>
      </w:pPr>
    </w:p>
    <w:p w14:paraId="07597AD7" w14:textId="77777777" w:rsidR="00D46CE8" w:rsidRPr="00CA56B4" w:rsidRDefault="00D46CE8" w:rsidP="00D46CE8">
      <w:pPr>
        <w:pStyle w:val="ListParagraph"/>
        <w:numPr>
          <w:ilvl w:val="2"/>
          <w:numId w:val="8"/>
        </w:numPr>
        <w:contextualSpacing w:val="0"/>
        <w:rPr>
          <w:rFonts w:cstheme="minorHAnsi"/>
          <w:b/>
        </w:rPr>
      </w:pPr>
      <w:r w:rsidRPr="00CA56B4">
        <w:rPr>
          <w:rFonts w:cstheme="minorHAnsi"/>
        </w:rPr>
        <w:t xml:space="preserve">Comply with the Privacy Act of 1974 (the Act) and the agency rules and regulations issued under the Act in the design, development, or operation of any system of records on individuals </w:t>
      </w:r>
      <w:r w:rsidRPr="00CA56B4">
        <w:rPr>
          <w:rFonts w:cstheme="minorHAnsi"/>
        </w:rPr>
        <w:lastRenderedPageBreak/>
        <w:t>to accomplish an agency function when the contract specifically identifies:</w:t>
      </w:r>
      <w:r w:rsidRPr="00CA56B4">
        <w:rPr>
          <w:rFonts w:cstheme="minorHAnsi"/>
        </w:rPr>
        <w:br/>
      </w:r>
    </w:p>
    <w:p w14:paraId="0ECA3CD6" w14:textId="77777777" w:rsidR="00D46CE8" w:rsidRPr="00CA56B4" w:rsidRDefault="00D46CE8" w:rsidP="00D46CE8">
      <w:pPr>
        <w:pStyle w:val="ListParagraph"/>
        <w:numPr>
          <w:ilvl w:val="3"/>
          <w:numId w:val="8"/>
        </w:numPr>
        <w:contextualSpacing w:val="0"/>
        <w:rPr>
          <w:rFonts w:cstheme="minorHAnsi"/>
        </w:rPr>
      </w:pPr>
      <w:r w:rsidRPr="00CA56B4">
        <w:rPr>
          <w:rFonts w:cstheme="minorHAnsi"/>
        </w:rPr>
        <w:t xml:space="preserve"> The System of Records (SOR): and</w:t>
      </w:r>
    </w:p>
    <w:p w14:paraId="7F8C9017" w14:textId="77777777" w:rsidR="00D46CE8" w:rsidRPr="00CA56B4" w:rsidRDefault="00D46CE8" w:rsidP="00D46CE8">
      <w:pPr>
        <w:pStyle w:val="ListParagraph"/>
        <w:ind w:left="2938"/>
        <w:rPr>
          <w:rFonts w:cstheme="minorHAnsi"/>
        </w:rPr>
      </w:pPr>
    </w:p>
    <w:p w14:paraId="4E80C4F4" w14:textId="77777777" w:rsidR="00D46CE8" w:rsidRPr="00CA56B4" w:rsidRDefault="00D46CE8" w:rsidP="00D46CE8">
      <w:pPr>
        <w:pStyle w:val="ListParagraph"/>
        <w:numPr>
          <w:ilvl w:val="3"/>
          <w:numId w:val="8"/>
        </w:numPr>
        <w:contextualSpacing w:val="0"/>
        <w:rPr>
          <w:rFonts w:cstheme="minorHAnsi"/>
        </w:rPr>
      </w:pPr>
      <w:r w:rsidRPr="00CA56B4">
        <w:rPr>
          <w:rFonts w:cstheme="minorHAnsi"/>
        </w:rPr>
        <w:t xml:space="preserve"> The design, development, or operation work that the contractor/subcontractor is to </w:t>
      </w:r>
      <w:proofErr w:type="gramStart"/>
      <w:r w:rsidRPr="00CA56B4">
        <w:rPr>
          <w:rFonts w:cstheme="minorHAnsi"/>
        </w:rPr>
        <w:t>perform;</w:t>
      </w:r>
      <w:proofErr w:type="gramEnd"/>
      <w:r w:rsidRPr="00CA56B4">
        <w:rPr>
          <w:rFonts w:cstheme="minorHAnsi"/>
        </w:rPr>
        <w:t xml:space="preserve"> </w:t>
      </w:r>
    </w:p>
    <w:p w14:paraId="3D10B58F" w14:textId="77777777" w:rsidR="00D46CE8" w:rsidRPr="00CA56B4" w:rsidRDefault="00D46CE8" w:rsidP="00D46CE8">
      <w:pPr>
        <w:pStyle w:val="ListParagraph"/>
        <w:ind w:left="2938"/>
        <w:rPr>
          <w:rFonts w:cstheme="minorHAnsi"/>
        </w:rPr>
      </w:pPr>
    </w:p>
    <w:p w14:paraId="4511FE86"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is subject to the Privacy Act; and</w:t>
      </w:r>
    </w:p>
    <w:p w14:paraId="5E5E30C5" w14:textId="77777777" w:rsidR="00D46CE8" w:rsidRPr="00CA56B4" w:rsidRDefault="00D46CE8" w:rsidP="00D46CE8">
      <w:pPr>
        <w:pStyle w:val="ListParagraph"/>
        <w:ind w:left="2218"/>
        <w:rPr>
          <w:rFonts w:cstheme="minorHAnsi"/>
        </w:rPr>
      </w:pPr>
    </w:p>
    <w:p w14:paraId="5E81EA74"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Include this Privacy Act clause, including this subparagraph (3), in all subcontracts awarded under this contract which requires the design, development, or operation of such a SOR.</w:t>
      </w:r>
    </w:p>
    <w:p w14:paraId="390C4BC4" w14:textId="77777777" w:rsidR="00D46CE8" w:rsidRPr="00CA56B4" w:rsidRDefault="00D46CE8" w:rsidP="00D46CE8">
      <w:pPr>
        <w:pStyle w:val="ListParagraph"/>
        <w:rPr>
          <w:rFonts w:cstheme="minorHAnsi"/>
        </w:rPr>
      </w:pPr>
    </w:p>
    <w:p w14:paraId="27C38010"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 xml:space="preserve">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is considered to be an employee of the agency.  </w:t>
      </w:r>
    </w:p>
    <w:p w14:paraId="1214A1D5" w14:textId="77777777" w:rsidR="00D46CE8" w:rsidRPr="00CA56B4" w:rsidRDefault="00D46CE8" w:rsidP="00D46CE8">
      <w:pPr>
        <w:pStyle w:val="ListParagraph"/>
        <w:ind w:left="1498"/>
        <w:rPr>
          <w:rFonts w:cstheme="minorHAnsi"/>
        </w:rPr>
      </w:pPr>
    </w:p>
    <w:p w14:paraId="3C912ED0"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“Operation of a System of Records” means performance of any of the activities associated with maintaining the SOR, including the collection, use, maintenance, and dissemination of records.</w:t>
      </w:r>
    </w:p>
    <w:p w14:paraId="28BDB183" w14:textId="77777777" w:rsidR="00D46CE8" w:rsidRPr="00CA56B4" w:rsidRDefault="00D46CE8" w:rsidP="00D46CE8">
      <w:pPr>
        <w:pStyle w:val="ListParagraph"/>
        <w:ind w:left="2218"/>
        <w:rPr>
          <w:rFonts w:cstheme="minorHAnsi"/>
        </w:rPr>
      </w:pPr>
    </w:p>
    <w:p w14:paraId="104FC12A"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  </w:t>
      </w:r>
    </w:p>
    <w:p w14:paraId="5EB2222D" w14:textId="77777777" w:rsidR="00D46CE8" w:rsidRPr="00CA56B4" w:rsidRDefault="00D46CE8" w:rsidP="00D46CE8">
      <w:pPr>
        <w:pStyle w:val="ListParagraph"/>
        <w:rPr>
          <w:rFonts w:cstheme="minorHAnsi"/>
        </w:rPr>
      </w:pPr>
    </w:p>
    <w:p w14:paraId="72D601D8"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“Systems of Records” means a group of any records under the control of any agency from which information is retrieved by the name of the individual or by some identifying number, symbol, or other identifying particular assigned to the individual.  </w:t>
      </w:r>
    </w:p>
    <w:p w14:paraId="1711B215" w14:textId="77777777" w:rsidR="00D46CE8" w:rsidRPr="00CA56B4" w:rsidRDefault="00D46CE8" w:rsidP="00D46CE8">
      <w:pPr>
        <w:pStyle w:val="ListParagraph"/>
        <w:rPr>
          <w:rFonts w:cstheme="minorHAnsi"/>
        </w:rPr>
      </w:pPr>
    </w:p>
    <w:p w14:paraId="1CE997CA"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 xml:space="preserve">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  </w:t>
      </w:r>
    </w:p>
    <w:p w14:paraId="4870D0C9" w14:textId="77777777" w:rsidR="00D46CE8" w:rsidRPr="00CA56B4" w:rsidRDefault="00D46CE8" w:rsidP="00D46CE8">
      <w:pPr>
        <w:pStyle w:val="ListParagraph"/>
        <w:ind w:left="1498"/>
        <w:rPr>
          <w:rFonts w:cstheme="minorHAnsi"/>
        </w:rPr>
      </w:pPr>
    </w:p>
    <w:p w14:paraId="2B0695E6"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lastRenderedPageBreak/>
        <w:t xml:space="preserve">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w:t>
      </w:r>
      <w:proofErr w:type="gramStart"/>
      <w:r w:rsidRPr="00CA56B4">
        <w:rPr>
          <w:rFonts w:cstheme="minorHAnsi"/>
        </w:rPr>
        <w:t>shall</w:t>
      </w:r>
      <w:proofErr w:type="gramEnd"/>
      <w:r w:rsidRPr="00CA56B4">
        <w:rPr>
          <w:rFonts w:cstheme="minorHAnsi"/>
        </w:rPr>
        <w:t xml:space="preserve"> be remediated as quickly as is practical, but in no event longer than 30 days.</w:t>
      </w:r>
    </w:p>
    <w:p w14:paraId="36B15B18" w14:textId="77777777" w:rsidR="00D46CE8" w:rsidRPr="00CA56B4" w:rsidRDefault="00D46CE8" w:rsidP="00D46CE8">
      <w:pPr>
        <w:pStyle w:val="ListParagraph"/>
        <w:rPr>
          <w:rFonts w:cstheme="minorHAnsi"/>
        </w:rPr>
      </w:pPr>
    </w:p>
    <w:p w14:paraId="4D006695"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90 days.</w:t>
      </w:r>
    </w:p>
    <w:p w14:paraId="236C4B2E" w14:textId="77777777" w:rsidR="00D46CE8" w:rsidRPr="00CA56B4" w:rsidRDefault="00D46CE8" w:rsidP="00D46CE8">
      <w:pPr>
        <w:pStyle w:val="ListParagraph"/>
        <w:rPr>
          <w:rFonts w:cstheme="minorHAnsi"/>
        </w:rPr>
      </w:pPr>
    </w:p>
    <w:p w14:paraId="0C8CF084"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 xml:space="preserve">All other vulnerabilities shall be </w:t>
      </w:r>
      <w:proofErr w:type="gramStart"/>
      <w:r w:rsidRPr="00CA56B4">
        <w:rPr>
          <w:rFonts w:cstheme="minorHAnsi"/>
        </w:rPr>
        <w:t>remediated</w:t>
      </w:r>
      <w:proofErr w:type="gramEnd"/>
      <w:r w:rsidRPr="00CA56B4">
        <w:rPr>
          <w:rFonts w:cstheme="minorHAnsi"/>
        </w:rPr>
        <w:t xml:space="preserve">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w:t>
      </w:r>
    </w:p>
    <w:p w14:paraId="15F3B266" w14:textId="77777777" w:rsidR="00D46CE8" w:rsidRPr="00CA56B4" w:rsidRDefault="00D46CE8" w:rsidP="00D46CE8">
      <w:pPr>
        <w:rPr>
          <w:rFonts w:cstheme="minorHAnsi"/>
        </w:rPr>
      </w:pPr>
    </w:p>
    <w:p w14:paraId="410FC09B" w14:textId="77777777" w:rsidR="00D46CE8" w:rsidRPr="00CA56B4" w:rsidRDefault="00D46CE8" w:rsidP="00D46CE8">
      <w:pPr>
        <w:pStyle w:val="ListParagraph"/>
        <w:numPr>
          <w:ilvl w:val="0"/>
          <w:numId w:val="8"/>
        </w:numPr>
        <w:contextualSpacing w:val="0"/>
        <w:rPr>
          <w:rFonts w:cstheme="minorHAnsi"/>
          <w:b/>
        </w:rPr>
      </w:pPr>
      <w:r w:rsidRPr="00CA56B4">
        <w:rPr>
          <w:rFonts w:cstheme="minorHAnsi"/>
          <w:b/>
        </w:rPr>
        <w:t>Information System Hosting, Operation, Maintenance, or Use</w:t>
      </w:r>
    </w:p>
    <w:p w14:paraId="145CD413"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vulnerability scanning, system patching and change management procedures, and the completion of an acceptable contingency plan for each system. The contractor’s security control procedures must be equivalent to those procedures used to secure VA systems. A Privacy Impact Assessment (PIA) must also be provided to the COTR and approved by VA Privacy Service prior to operational approval. All external Internet connections to VA’s network involving VA information must be reviewed and approved by VA prior to implementation.</w:t>
      </w:r>
    </w:p>
    <w:p w14:paraId="4840A79B" w14:textId="77777777" w:rsidR="00D46CE8" w:rsidRPr="00CA56B4" w:rsidRDefault="00D46CE8" w:rsidP="00D46CE8">
      <w:pPr>
        <w:pStyle w:val="ListParagraph"/>
        <w:ind w:left="1498"/>
        <w:rPr>
          <w:rFonts w:cstheme="minorHAnsi"/>
          <w:b/>
        </w:rPr>
      </w:pPr>
    </w:p>
    <w:p w14:paraId="736AC2D1"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w:t>
      </w:r>
    </w:p>
    <w:p w14:paraId="61C0C023" w14:textId="77777777" w:rsidR="00D46CE8" w:rsidRPr="00CA56B4" w:rsidRDefault="00D46CE8" w:rsidP="00D46CE8">
      <w:pPr>
        <w:pStyle w:val="ListParagraph"/>
        <w:rPr>
          <w:rFonts w:cstheme="minorHAnsi"/>
        </w:rPr>
      </w:pPr>
    </w:p>
    <w:p w14:paraId="3A97F46E"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Certification and Accreditation and/or the VA OCS Certification Program Office. Government-owned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w:t>
      </w:r>
    </w:p>
    <w:p w14:paraId="7288E125" w14:textId="77777777" w:rsidR="00D46CE8" w:rsidRPr="00CA56B4" w:rsidRDefault="00D46CE8" w:rsidP="00D46CE8">
      <w:pPr>
        <w:pStyle w:val="ListParagraph"/>
        <w:rPr>
          <w:rFonts w:cstheme="minorHAnsi"/>
        </w:rPr>
      </w:pPr>
    </w:p>
    <w:p w14:paraId="083249B2"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 xml:space="preserve">The contractor/subcontractor’s system must adhere to all FISMA, FIPS, and NIST standards related to the annual FISMA security controls assessment and review and update the PIA. Any deficiencies noted </w:t>
      </w:r>
      <w:r w:rsidRPr="00CA56B4">
        <w:rPr>
          <w:rFonts w:cstheme="minorHAnsi"/>
        </w:rPr>
        <w:lastRenderedPageBreak/>
        <w:t xml:space="preserve">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contractor/subcontractor activities must also be subject to such assessments. If major changes to the </w:t>
      </w:r>
      <w:proofErr w:type="gramStart"/>
      <w:r w:rsidRPr="00CA56B4">
        <w:rPr>
          <w:rFonts w:cstheme="minorHAnsi"/>
        </w:rPr>
        <w:t>system occur that</w:t>
      </w:r>
      <w:proofErr w:type="gramEnd"/>
      <w:r w:rsidRPr="00CA56B4">
        <w:rPr>
          <w:rFonts w:cstheme="minorHAnsi"/>
        </w:rPr>
        <w:t xml:space="preserve"> may affect the privacy or security of the data or the system, the C&amp;A of the system may need to be reviewed, retested and re-authorized per VA Handbook 6500.3. This may require reviewing and updating all of the documentation (PIA, System Security Plan, Contingency Plan). The Certification Program Office can provide guidance on whether a new C&amp;A would be necessary.</w:t>
      </w:r>
    </w:p>
    <w:p w14:paraId="0C41F1E2" w14:textId="77777777" w:rsidR="00D46CE8" w:rsidRPr="00CA56B4" w:rsidRDefault="00D46CE8" w:rsidP="00D46CE8">
      <w:pPr>
        <w:pStyle w:val="ListParagraph"/>
        <w:ind w:left="1498"/>
        <w:rPr>
          <w:rFonts w:cstheme="minorHAnsi"/>
          <w:b/>
        </w:rPr>
      </w:pPr>
    </w:p>
    <w:p w14:paraId="58E911C3"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 xml:space="preserve">The contractor/ subcontractor must conduct an annual self-assessment on all systems and outsourced services as required. Both hard </w:t>
      </w:r>
      <w:proofErr w:type="gramStart"/>
      <w:r w:rsidRPr="00CA56B4">
        <w:rPr>
          <w:rFonts w:cstheme="minorHAnsi"/>
        </w:rPr>
        <w:t>copy</w:t>
      </w:r>
      <w:proofErr w:type="gramEnd"/>
      <w:r w:rsidRPr="00CA56B4">
        <w:rPr>
          <w:rFonts w:cstheme="minorHAnsi"/>
        </w:rPr>
        <w:t xml:space="preserve"> and electronic copies of the assessment must be provided to the COTR.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w:t>
      </w:r>
    </w:p>
    <w:p w14:paraId="005B5B8E" w14:textId="77777777" w:rsidR="00D46CE8" w:rsidRPr="00CA56B4" w:rsidRDefault="00D46CE8" w:rsidP="00D46CE8">
      <w:pPr>
        <w:pStyle w:val="ListParagraph"/>
        <w:rPr>
          <w:rFonts w:cstheme="minorHAnsi"/>
        </w:rPr>
      </w:pPr>
    </w:p>
    <w:p w14:paraId="4BD417C6"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 xml:space="preserve">VA prohibits the installation and use of </w:t>
      </w:r>
      <w:proofErr w:type="gramStart"/>
      <w:r w:rsidRPr="00CA56B4">
        <w:rPr>
          <w:rFonts w:cstheme="minorHAnsi"/>
        </w:rPr>
        <w:t>personally-owned</w:t>
      </w:r>
      <w:proofErr w:type="gramEnd"/>
      <w:r w:rsidRPr="00CA56B4">
        <w:rPr>
          <w:rFonts w:cstheme="minorHAnsi"/>
        </w:rPr>
        <w:t xml:space="preserve"> or contractor/subcontractor-owned equipment or software on VA’s network. If non-VA owned equipment must be used to fulfill the requirements of a contract, it must be stated in the service agreement, SOW or contract. All of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w:t>
      </w:r>
    </w:p>
    <w:p w14:paraId="22A0E1D2" w14:textId="77777777" w:rsidR="00D46CE8" w:rsidRPr="00CA56B4" w:rsidRDefault="00D46CE8" w:rsidP="00D46CE8">
      <w:pPr>
        <w:pStyle w:val="ListParagraph"/>
        <w:rPr>
          <w:rFonts w:cstheme="minorHAnsi"/>
        </w:rPr>
      </w:pPr>
    </w:p>
    <w:p w14:paraId="110403D1"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 xml:space="preserve">All electronic storage media used on non-VA leased or non-VA owned IT equipment that is used to store, process, or access VA information must be handled in adherence with VA Handbook 6500.1, Electronic Media Sanitization upon: (i) completion or termination of the contract or (ii) disposal or return of the IT equipment by the contractor/subcontractor or any person acting on behalf of the contractor/ subcontractor, whichever is earlier. Media (hard drives, optical disks, CDs, back-up tapes, etc.) used by the contractors/subcontractors that contain VA information must be returned to the VA for sanitization or </w:t>
      </w:r>
      <w:proofErr w:type="gramStart"/>
      <w:r w:rsidRPr="00CA56B4">
        <w:rPr>
          <w:rFonts w:cstheme="minorHAnsi"/>
        </w:rPr>
        <w:t>destruction</w:t>
      </w:r>
      <w:proofErr w:type="gramEnd"/>
      <w:r w:rsidRPr="00CA56B4">
        <w:rPr>
          <w:rFonts w:cstheme="minorHAnsi"/>
        </w:rPr>
        <w:t xml:space="preserve"> or the contractor/subcontractor must self-certify that the media has been disposed of per 6500.1 requirements. This must be completed within 30 days of termination of the contract.</w:t>
      </w:r>
    </w:p>
    <w:p w14:paraId="62132A30" w14:textId="77777777" w:rsidR="00D46CE8" w:rsidRPr="00CA56B4" w:rsidRDefault="00D46CE8" w:rsidP="00D46CE8">
      <w:pPr>
        <w:pStyle w:val="ListParagraph"/>
        <w:rPr>
          <w:rFonts w:cstheme="minorHAnsi"/>
        </w:rPr>
      </w:pPr>
    </w:p>
    <w:p w14:paraId="1446554C"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Bio-Medical devices and other equipment or systems containing media (hard drives, optical disks, etc.) with VA sensitive information must not be returned to the vendor at the end of lease, for trade-in, or other purposes. The options are:</w:t>
      </w:r>
    </w:p>
    <w:p w14:paraId="694300A0"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Vendor must accept the system without the </w:t>
      </w:r>
      <w:proofErr w:type="gramStart"/>
      <w:r w:rsidRPr="00CA56B4">
        <w:rPr>
          <w:rFonts w:cstheme="minorHAnsi"/>
        </w:rPr>
        <w:t>drive;</w:t>
      </w:r>
      <w:proofErr w:type="gramEnd"/>
      <w:r w:rsidRPr="00CA56B4">
        <w:rPr>
          <w:rFonts w:cstheme="minorHAnsi"/>
        </w:rPr>
        <w:t xml:space="preserve"> </w:t>
      </w:r>
    </w:p>
    <w:p w14:paraId="4A7BE6EC" w14:textId="77777777" w:rsidR="00D46CE8" w:rsidRPr="00CA56B4" w:rsidRDefault="00D46CE8" w:rsidP="00D46CE8">
      <w:pPr>
        <w:pStyle w:val="ListParagraph"/>
        <w:ind w:left="2218"/>
        <w:rPr>
          <w:rFonts w:cstheme="minorHAnsi"/>
        </w:rPr>
      </w:pPr>
    </w:p>
    <w:p w14:paraId="0E56BBB0"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VA’s initial medical device purchase includes a spare drive which must be installed in place of the original drive at </w:t>
      </w:r>
      <w:proofErr w:type="gramStart"/>
      <w:r w:rsidRPr="00CA56B4">
        <w:rPr>
          <w:rFonts w:cstheme="minorHAnsi"/>
        </w:rPr>
        <w:t>time of turn</w:t>
      </w:r>
      <w:proofErr w:type="gramEnd"/>
      <w:r w:rsidRPr="00CA56B4">
        <w:rPr>
          <w:rFonts w:cstheme="minorHAnsi"/>
        </w:rPr>
        <w:t xml:space="preserve">-in; or  </w:t>
      </w:r>
    </w:p>
    <w:p w14:paraId="306AFB25" w14:textId="77777777" w:rsidR="00D46CE8" w:rsidRPr="00CA56B4" w:rsidRDefault="00D46CE8" w:rsidP="00D46CE8">
      <w:pPr>
        <w:pStyle w:val="ListParagraph"/>
        <w:rPr>
          <w:rFonts w:cstheme="minorHAnsi"/>
        </w:rPr>
      </w:pPr>
    </w:p>
    <w:p w14:paraId="13319ABA"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VA must reimburse the company for media at a reasonable open market replacement cost at time of purchase. </w:t>
      </w:r>
    </w:p>
    <w:p w14:paraId="710994B4" w14:textId="77777777" w:rsidR="00D46CE8" w:rsidRPr="00CA56B4" w:rsidRDefault="00D46CE8" w:rsidP="00D46CE8">
      <w:pPr>
        <w:pStyle w:val="ListParagraph"/>
        <w:rPr>
          <w:rFonts w:cstheme="minorHAnsi"/>
        </w:rPr>
      </w:pPr>
    </w:p>
    <w:p w14:paraId="179AB401"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Due to the highly specialized and sometimes proprietary hardware and software associated with medical equipment/systems, if it is not possible for the VA to retain the hard drive, </w:t>
      </w:r>
      <w:proofErr w:type="gramStart"/>
      <w:r w:rsidRPr="00CA56B4">
        <w:rPr>
          <w:rFonts w:cstheme="minorHAnsi"/>
        </w:rPr>
        <w:t>then;</w:t>
      </w:r>
      <w:proofErr w:type="gramEnd"/>
    </w:p>
    <w:p w14:paraId="24F85285" w14:textId="77777777" w:rsidR="00D46CE8" w:rsidRPr="00CA56B4" w:rsidRDefault="00D46CE8" w:rsidP="00D46CE8">
      <w:pPr>
        <w:pStyle w:val="ListParagraph"/>
        <w:numPr>
          <w:ilvl w:val="3"/>
          <w:numId w:val="8"/>
        </w:numPr>
        <w:contextualSpacing w:val="0"/>
        <w:rPr>
          <w:rFonts w:cstheme="minorHAnsi"/>
        </w:rPr>
      </w:pPr>
      <w:r w:rsidRPr="00CA56B4">
        <w:rPr>
          <w:rFonts w:cstheme="minorHAnsi"/>
        </w:rPr>
        <w:t>The equipment vendor must have an existing BAA if the device being traded in has sensitive information stored on it and hard drive(s) from the system are being returned physically intact; and</w:t>
      </w:r>
    </w:p>
    <w:p w14:paraId="65828F15" w14:textId="77777777" w:rsidR="00D46CE8" w:rsidRPr="00CA56B4" w:rsidRDefault="00D46CE8" w:rsidP="00D46CE8">
      <w:pPr>
        <w:pStyle w:val="ListParagraph"/>
        <w:ind w:left="2938"/>
        <w:rPr>
          <w:rFonts w:cstheme="minorHAnsi"/>
        </w:rPr>
      </w:pPr>
    </w:p>
    <w:p w14:paraId="5CB7FF81" w14:textId="77777777" w:rsidR="00D46CE8" w:rsidRPr="00CA56B4" w:rsidRDefault="00D46CE8" w:rsidP="00D46CE8">
      <w:pPr>
        <w:pStyle w:val="ListParagraph"/>
        <w:numPr>
          <w:ilvl w:val="3"/>
          <w:numId w:val="8"/>
        </w:numPr>
        <w:contextualSpacing w:val="0"/>
        <w:rPr>
          <w:rFonts w:cstheme="minorHAnsi"/>
        </w:rPr>
      </w:pPr>
      <w:r w:rsidRPr="00CA56B4">
        <w:rPr>
          <w:rFonts w:cstheme="minorHAnsi"/>
        </w:rPr>
        <w:t>Any fixed hard drive on the devise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14:paraId="19D1E0C4" w14:textId="77777777" w:rsidR="00D46CE8" w:rsidRPr="00CA56B4" w:rsidRDefault="00D46CE8" w:rsidP="00D46CE8">
      <w:pPr>
        <w:pStyle w:val="ListParagraph"/>
        <w:rPr>
          <w:rFonts w:cstheme="minorHAnsi"/>
        </w:rPr>
      </w:pPr>
    </w:p>
    <w:p w14:paraId="23A87E12" w14:textId="77777777" w:rsidR="00D46CE8" w:rsidRPr="00CA56B4" w:rsidRDefault="00D46CE8" w:rsidP="00D46CE8">
      <w:pPr>
        <w:pStyle w:val="ListParagraph"/>
        <w:numPr>
          <w:ilvl w:val="3"/>
          <w:numId w:val="8"/>
        </w:numPr>
        <w:contextualSpacing w:val="0"/>
        <w:rPr>
          <w:rFonts w:cstheme="minorHAnsi"/>
        </w:rPr>
      </w:pPr>
      <w:r w:rsidRPr="00CA56B4">
        <w:rPr>
          <w:rFonts w:cstheme="minorHAnsi"/>
        </w:rPr>
        <w:t xml:space="preserve">A statement </w:t>
      </w:r>
      <w:proofErr w:type="gramStart"/>
      <w:r w:rsidRPr="00CA56B4">
        <w:rPr>
          <w:rFonts w:cstheme="minorHAnsi"/>
        </w:rPr>
        <w:t>needs to be signed by the Director (System Owner) that</w:t>
      </w:r>
      <w:proofErr w:type="gramEnd"/>
      <w:r w:rsidRPr="00CA56B4">
        <w:rPr>
          <w:rFonts w:cstheme="minorHAnsi"/>
        </w:rPr>
        <w:t xml:space="preserve"> states that the drive </w:t>
      </w:r>
      <w:proofErr w:type="gramStart"/>
      <w:r w:rsidRPr="00CA56B4">
        <w:rPr>
          <w:rFonts w:cstheme="minorHAnsi"/>
        </w:rPr>
        <w:t>could not</w:t>
      </w:r>
      <w:proofErr w:type="gramEnd"/>
      <w:r w:rsidRPr="00CA56B4">
        <w:rPr>
          <w:rFonts w:cstheme="minorHAnsi"/>
        </w:rPr>
        <w:t xml:space="preserve"> be removed and that (a) and (b) controls above are in place and completed. The ISO needs to maintain the documentation.</w:t>
      </w:r>
    </w:p>
    <w:p w14:paraId="11F93B3A" w14:textId="77777777" w:rsidR="00D46CE8" w:rsidRPr="00CA56B4" w:rsidRDefault="00D46CE8" w:rsidP="00D46CE8">
      <w:pPr>
        <w:rPr>
          <w:rFonts w:cstheme="minorHAnsi"/>
        </w:rPr>
      </w:pPr>
    </w:p>
    <w:p w14:paraId="2161ECE0" w14:textId="77777777" w:rsidR="00D46CE8" w:rsidRPr="00CA56B4" w:rsidRDefault="00D46CE8" w:rsidP="00D46CE8">
      <w:pPr>
        <w:pStyle w:val="ListParagraph"/>
        <w:numPr>
          <w:ilvl w:val="0"/>
          <w:numId w:val="8"/>
        </w:numPr>
        <w:contextualSpacing w:val="0"/>
        <w:rPr>
          <w:rFonts w:cstheme="minorHAnsi"/>
          <w:b/>
        </w:rPr>
      </w:pPr>
      <w:r w:rsidRPr="00CA56B4">
        <w:rPr>
          <w:rFonts w:cstheme="minorHAnsi"/>
          <w:b/>
        </w:rPr>
        <w:t>Security Incident Investigation</w:t>
      </w:r>
    </w:p>
    <w:p w14:paraId="44C907D2"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6F3DD0D6" w14:textId="77777777" w:rsidR="00D46CE8" w:rsidRPr="00CA56B4" w:rsidRDefault="00D46CE8" w:rsidP="00D46CE8">
      <w:pPr>
        <w:pStyle w:val="ListParagraph"/>
        <w:ind w:left="1498"/>
        <w:rPr>
          <w:rFonts w:cstheme="minorHAnsi"/>
          <w:b/>
        </w:rPr>
      </w:pPr>
    </w:p>
    <w:p w14:paraId="3181A1DF"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552BB2DD" w14:textId="77777777" w:rsidR="00D46CE8" w:rsidRPr="00CA56B4" w:rsidRDefault="00D46CE8" w:rsidP="00D46CE8">
      <w:pPr>
        <w:pStyle w:val="ListParagraph"/>
        <w:rPr>
          <w:rFonts w:cstheme="minorHAnsi"/>
        </w:rPr>
      </w:pPr>
    </w:p>
    <w:p w14:paraId="0879B3BC"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3FF0F8E8" w14:textId="77777777" w:rsidR="00D46CE8" w:rsidRPr="00CA56B4" w:rsidRDefault="00D46CE8" w:rsidP="00D46CE8">
      <w:pPr>
        <w:pStyle w:val="ListParagraph"/>
        <w:rPr>
          <w:rFonts w:cstheme="minorHAnsi"/>
        </w:rPr>
      </w:pPr>
    </w:p>
    <w:p w14:paraId="1A89AC4F"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 xml:space="preserve">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w:t>
      </w:r>
      <w:r w:rsidRPr="00CA56B4">
        <w:rPr>
          <w:rFonts w:cstheme="minorHAnsi"/>
        </w:rPr>
        <w:lastRenderedPageBreak/>
        <w:t xml:space="preserve">subcontractors and their employees shall cooperate with VA and any law enforcement authority responsible for the investigation and prosecution of any possible criminal </w:t>
      </w:r>
      <w:proofErr w:type="gramStart"/>
      <w:r w:rsidRPr="00CA56B4">
        <w:rPr>
          <w:rFonts w:cstheme="minorHAnsi"/>
        </w:rPr>
        <w:t>law violation(s)</w:t>
      </w:r>
      <w:proofErr w:type="gramEnd"/>
      <w:r w:rsidRPr="00CA56B4">
        <w:rPr>
          <w:rFonts w:cstheme="minorHAnsi"/>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2EA405E0" w14:textId="77777777" w:rsidR="00D46CE8" w:rsidRPr="00CA56B4" w:rsidRDefault="00D46CE8" w:rsidP="00D46CE8">
      <w:pPr>
        <w:rPr>
          <w:rFonts w:cstheme="minorHAnsi"/>
        </w:rPr>
      </w:pPr>
    </w:p>
    <w:p w14:paraId="65823E89" w14:textId="77777777" w:rsidR="00D46CE8" w:rsidRPr="00CA56B4" w:rsidRDefault="00D46CE8" w:rsidP="00D46CE8">
      <w:pPr>
        <w:pStyle w:val="ListParagraph"/>
        <w:numPr>
          <w:ilvl w:val="0"/>
          <w:numId w:val="8"/>
        </w:numPr>
        <w:contextualSpacing w:val="0"/>
        <w:rPr>
          <w:rFonts w:cstheme="minorHAnsi"/>
          <w:b/>
        </w:rPr>
      </w:pPr>
      <w:r w:rsidRPr="00CA56B4">
        <w:rPr>
          <w:rFonts w:cstheme="minorHAnsi"/>
          <w:b/>
        </w:rPr>
        <w:t xml:space="preserve">Liquidated Damages </w:t>
      </w:r>
      <w:proofErr w:type="gramStart"/>
      <w:r w:rsidRPr="00CA56B4">
        <w:rPr>
          <w:rFonts w:cstheme="minorHAnsi"/>
          <w:b/>
        </w:rPr>
        <w:t>for</w:t>
      </w:r>
      <w:proofErr w:type="gramEnd"/>
      <w:r w:rsidRPr="00CA56B4">
        <w:rPr>
          <w:rFonts w:cstheme="minorHAnsi"/>
          <w:b/>
        </w:rPr>
        <w:t xml:space="preserve"> Data Breach</w:t>
      </w:r>
    </w:p>
    <w:p w14:paraId="50A5F7A4"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0A1A41AC" w14:textId="77777777" w:rsidR="00D46CE8" w:rsidRPr="00CA56B4" w:rsidRDefault="00D46CE8" w:rsidP="00D46CE8">
      <w:pPr>
        <w:pStyle w:val="ListParagraph"/>
        <w:ind w:left="1498"/>
        <w:rPr>
          <w:rFonts w:cstheme="minorHAnsi"/>
          <w:b/>
        </w:rPr>
      </w:pPr>
    </w:p>
    <w:p w14:paraId="2C5616F6"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7DBBAD09" w14:textId="77777777" w:rsidR="00D46CE8" w:rsidRPr="00CA56B4" w:rsidRDefault="00D46CE8" w:rsidP="00D46CE8">
      <w:pPr>
        <w:pStyle w:val="ListParagraph"/>
        <w:ind w:left="1498"/>
        <w:rPr>
          <w:rFonts w:cstheme="minorHAnsi"/>
          <w:b/>
        </w:rPr>
      </w:pPr>
    </w:p>
    <w:p w14:paraId="23EA3206"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 xml:space="preserve">Each risk analysis shall address all relevant information concerning the data breach, including the following: </w:t>
      </w:r>
    </w:p>
    <w:p w14:paraId="6A8DDE7A" w14:textId="77777777" w:rsidR="00D46CE8" w:rsidRPr="00CA56B4" w:rsidRDefault="00D46CE8" w:rsidP="00D46CE8">
      <w:pPr>
        <w:pStyle w:val="ListParagraph"/>
        <w:numPr>
          <w:ilvl w:val="2"/>
          <w:numId w:val="8"/>
        </w:numPr>
        <w:contextualSpacing w:val="0"/>
        <w:rPr>
          <w:rFonts w:cstheme="minorHAnsi"/>
          <w:b/>
        </w:rPr>
      </w:pPr>
      <w:r w:rsidRPr="00CA56B4">
        <w:rPr>
          <w:rFonts w:cstheme="minorHAnsi"/>
        </w:rPr>
        <w:t xml:space="preserve">Nature of the </w:t>
      </w:r>
      <w:proofErr w:type="gramStart"/>
      <w:r w:rsidRPr="00CA56B4">
        <w:rPr>
          <w:rFonts w:cstheme="minorHAnsi"/>
        </w:rPr>
        <w:t>even</w:t>
      </w:r>
      <w:proofErr w:type="gramEnd"/>
      <w:r w:rsidRPr="00CA56B4">
        <w:rPr>
          <w:rFonts w:cstheme="minorHAnsi"/>
        </w:rPr>
        <w:t xml:space="preserve"> (loss, theft, unauthorized access</w:t>
      </w:r>
      <w:proofErr w:type="gramStart"/>
      <w:r w:rsidRPr="00CA56B4">
        <w:rPr>
          <w:rFonts w:cstheme="minorHAnsi"/>
        </w:rPr>
        <w:t>);</w:t>
      </w:r>
      <w:proofErr w:type="gramEnd"/>
      <w:r w:rsidRPr="00CA56B4">
        <w:rPr>
          <w:rFonts w:cstheme="minorHAnsi"/>
        </w:rPr>
        <w:t xml:space="preserve">  </w:t>
      </w:r>
    </w:p>
    <w:p w14:paraId="5F9CE767" w14:textId="77777777" w:rsidR="00D46CE8" w:rsidRPr="00CA56B4" w:rsidRDefault="00D46CE8" w:rsidP="00D46CE8">
      <w:pPr>
        <w:pStyle w:val="ListParagraph"/>
        <w:ind w:left="2218"/>
        <w:rPr>
          <w:rFonts w:cstheme="minorHAnsi"/>
          <w:b/>
        </w:rPr>
      </w:pPr>
    </w:p>
    <w:p w14:paraId="216648A4" w14:textId="77777777" w:rsidR="00D46CE8" w:rsidRPr="00CA56B4" w:rsidRDefault="00D46CE8" w:rsidP="00D46CE8">
      <w:pPr>
        <w:pStyle w:val="ListParagraph"/>
        <w:numPr>
          <w:ilvl w:val="2"/>
          <w:numId w:val="8"/>
        </w:numPr>
        <w:contextualSpacing w:val="0"/>
        <w:rPr>
          <w:rFonts w:cstheme="minorHAnsi"/>
          <w:b/>
        </w:rPr>
      </w:pPr>
      <w:r w:rsidRPr="00CA56B4">
        <w:rPr>
          <w:rFonts w:cstheme="minorHAnsi"/>
        </w:rPr>
        <w:t>Description of the event, including:</w:t>
      </w:r>
    </w:p>
    <w:p w14:paraId="6BFD7678" w14:textId="77777777" w:rsidR="00D46CE8" w:rsidRPr="00CA56B4" w:rsidRDefault="00D46CE8" w:rsidP="00D46CE8">
      <w:pPr>
        <w:pStyle w:val="ListParagraph"/>
        <w:numPr>
          <w:ilvl w:val="3"/>
          <w:numId w:val="8"/>
        </w:numPr>
        <w:contextualSpacing w:val="0"/>
        <w:rPr>
          <w:rFonts w:cstheme="minorHAnsi"/>
        </w:rPr>
      </w:pPr>
      <w:r w:rsidRPr="00CA56B4">
        <w:rPr>
          <w:rFonts w:cstheme="minorHAnsi"/>
        </w:rPr>
        <w:t xml:space="preserve">Date of </w:t>
      </w:r>
      <w:proofErr w:type="gramStart"/>
      <w:r w:rsidRPr="00CA56B4">
        <w:rPr>
          <w:rFonts w:cstheme="minorHAnsi"/>
        </w:rPr>
        <w:t>occurrence;</w:t>
      </w:r>
      <w:proofErr w:type="gramEnd"/>
      <w:r w:rsidRPr="00CA56B4">
        <w:rPr>
          <w:rFonts w:cstheme="minorHAnsi"/>
        </w:rPr>
        <w:t xml:space="preserve"> </w:t>
      </w:r>
    </w:p>
    <w:p w14:paraId="75B6D0F4" w14:textId="77777777" w:rsidR="00D46CE8" w:rsidRPr="00CA56B4" w:rsidRDefault="00D46CE8" w:rsidP="00D46CE8">
      <w:pPr>
        <w:pStyle w:val="ListParagraph"/>
        <w:ind w:left="2938"/>
        <w:rPr>
          <w:rFonts w:cstheme="minorHAnsi"/>
        </w:rPr>
      </w:pPr>
    </w:p>
    <w:p w14:paraId="017B081F" w14:textId="77777777" w:rsidR="00D46CE8" w:rsidRPr="00CA56B4" w:rsidRDefault="00D46CE8" w:rsidP="00D46CE8">
      <w:pPr>
        <w:pStyle w:val="ListParagraph"/>
        <w:numPr>
          <w:ilvl w:val="3"/>
          <w:numId w:val="8"/>
        </w:numPr>
        <w:contextualSpacing w:val="0"/>
        <w:rPr>
          <w:rFonts w:cstheme="minorHAnsi"/>
        </w:rPr>
      </w:pPr>
      <w:r w:rsidRPr="00CA56B4">
        <w:rPr>
          <w:rFonts w:cstheme="minorHAnsi"/>
        </w:rPr>
        <w:t xml:space="preserve">Data elements involved, including any PII, such as full name, social security number, date of birth, home address, account number, disability </w:t>
      </w:r>
      <w:proofErr w:type="gramStart"/>
      <w:r w:rsidRPr="00CA56B4">
        <w:rPr>
          <w:rFonts w:cstheme="minorHAnsi"/>
        </w:rPr>
        <w:t>code;</w:t>
      </w:r>
      <w:proofErr w:type="gramEnd"/>
    </w:p>
    <w:p w14:paraId="67F33AE4" w14:textId="77777777" w:rsidR="00D46CE8" w:rsidRPr="00CA56B4" w:rsidRDefault="00D46CE8" w:rsidP="00D46CE8">
      <w:pPr>
        <w:pStyle w:val="ListParagraph"/>
        <w:rPr>
          <w:rFonts w:cstheme="minorHAnsi"/>
        </w:rPr>
      </w:pPr>
    </w:p>
    <w:p w14:paraId="79272E6B"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Number of individuals affected or potentially </w:t>
      </w:r>
      <w:proofErr w:type="gramStart"/>
      <w:r w:rsidRPr="00CA56B4">
        <w:rPr>
          <w:rFonts w:cstheme="minorHAnsi"/>
        </w:rPr>
        <w:t>affected;</w:t>
      </w:r>
      <w:proofErr w:type="gramEnd"/>
      <w:r w:rsidRPr="00CA56B4">
        <w:rPr>
          <w:rFonts w:cstheme="minorHAnsi"/>
        </w:rPr>
        <w:t xml:space="preserve"> </w:t>
      </w:r>
    </w:p>
    <w:p w14:paraId="6F2CB242" w14:textId="77777777" w:rsidR="00D46CE8" w:rsidRPr="00CA56B4" w:rsidRDefault="00D46CE8" w:rsidP="00D46CE8">
      <w:pPr>
        <w:pStyle w:val="ListParagraph"/>
        <w:ind w:left="2218"/>
        <w:rPr>
          <w:rFonts w:cstheme="minorHAnsi"/>
        </w:rPr>
      </w:pPr>
    </w:p>
    <w:p w14:paraId="20BF83B1"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Names of individuals or groups affected or potentially </w:t>
      </w:r>
      <w:proofErr w:type="gramStart"/>
      <w:r w:rsidRPr="00CA56B4">
        <w:rPr>
          <w:rFonts w:cstheme="minorHAnsi"/>
        </w:rPr>
        <w:t>affected;</w:t>
      </w:r>
      <w:proofErr w:type="gramEnd"/>
      <w:r w:rsidRPr="00CA56B4">
        <w:rPr>
          <w:rFonts w:cstheme="minorHAnsi"/>
        </w:rPr>
        <w:t xml:space="preserve"> </w:t>
      </w:r>
    </w:p>
    <w:p w14:paraId="6E2BDE90" w14:textId="77777777" w:rsidR="00D46CE8" w:rsidRPr="00CA56B4" w:rsidRDefault="00D46CE8" w:rsidP="00D46CE8">
      <w:pPr>
        <w:pStyle w:val="ListParagraph"/>
        <w:rPr>
          <w:rFonts w:cstheme="minorHAnsi"/>
        </w:rPr>
      </w:pPr>
    </w:p>
    <w:p w14:paraId="24061C2C"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Ease of logical data access to the lost, stolen or improperly accessed data </w:t>
      </w:r>
      <w:proofErr w:type="gramStart"/>
      <w:r w:rsidRPr="00CA56B4">
        <w:rPr>
          <w:rFonts w:cstheme="minorHAnsi"/>
        </w:rPr>
        <w:t>in light of</w:t>
      </w:r>
      <w:proofErr w:type="gramEnd"/>
      <w:r w:rsidRPr="00CA56B4">
        <w:rPr>
          <w:rFonts w:cstheme="minorHAnsi"/>
        </w:rPr>
        <w:t xml:space="preserve"> the degree of protection for the data, e.g., unencrypted, plain </w:t>
      </w:r>
      <w:proofErr w:type="gramStart"/>
      <w:r w:rsidRPr="00CA56B4">
        <w:rPr>
          <w:rFonts w:cstheme="minorHAnsi"/>
        </w:rPr>
        <w:t>text;</w:t>
      </w:r>
      <w:proofErr w:type="gramEnd"/>
    </w:p>
    <w:p w14:paraId="19738028" w14:textId="77777777" w:rsidR="00D46CE8" w:rsidRPr="00CA56B4" w:rsidRDefault="00D46CE8" w:rsidP="00D46CE8">
      <w:pPr>
        <w:pStyle w:val="ListParagraph"/>
        <w:rPr>
          <w:rFonts w:cstheme="minorHAnsi"/>
        </w:rPr>
      </w:pPr>
    </w:p>
    <w:p w14:paraId="7F082C89"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Amount of time the data has been out of the VA </w:t>
      </w:r>
      <w:proofErr w:type="gramStart"/>
      <w:r w:rsidRPr="00CA56B4">
        <w:rPr>
          <w:rFonts w:cstheme="minorHAnsi"/>
        </w:rPr>
        <w:t>control;</w:t>
      </w:r>
      <w:proofErr w:type="gramEnd"/>
      <w:r w:rsidRPr="00CA56B4">
        <w:rPr>
          <w:rFonts w:cstheme="minorHAnsi"/>
        </w:rPr>
        <w:t xml:space="preserve"> </w:t>
      </w:r>
    </w:p>
    <w:p w14:paraId="77A171D6" w14:textId="77777777" w:rsidR="00D46CE8" w:rsidRPr="00CA56B4" w:rsidRDefault="00D46CE8" w:rsidP="00D46CE8">
      <w:pPr>
        <w:pStyle w:val="ListParagraph"/>
        <w:rPr>
          <w:rFonts w:cstheme="minorHAnsi"/>
        </w:rPr>
      </w:pPr>
    </w:p>
    <w:p w14:paraId="07991881"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The likelihood that </w:t>
      </w:r>
      <w:proofErr w:type="gramStart"/>
      <w:r w:rsidRPr="00CA56B4">
        <w:rPr>
          <w:rFonts w:cstheme="minorHAnsi"/>
        </w:rPr>
        <w:t>the sensitive</w:t>
      </w:r>
      <w:proofErr w:type="gramEnd"/>
      <w:r w:rsidRPr="00CA56B4">
        <w:rPr>
          <w:rFonts w:cstheme="minorHAnsi"/>
        </w:rPr>
        <w:t xml:space="preserve"> personal information will or has been compromised (made accessible to and usable by unauthorized persons</w:t>
      </w:r>
      <w:proofErr w:type="gramStart"/>
      <w:r w:rsidRPr="00CA56B4">
        <w:rPr>
          <w:rFonts w:cstheme="minorHAnsi"/>
        </w:rPr>
        <w:t>);</w:t>
      </w:r>
      <w:proofErr w:type="gramEnd"/>
    </w:p>
    <w:p w14:paraId="174DC6C9" w14:textId="77777777" w:rsidR="00D46CE8" w:rsidRPr="00CA56B4" w:rsidRDefault="00D46CE8" w:rsidP="00D46CE8">
      <w:pPr>
        <w:pStyle w:val="ListParagraph"/>
        <w:rPr>
          <w:rFonts w:cstheme="minorHAnsi"/>
        </w:rPr>
      </w:pPr>
    </w:p>
    <w:p w14:paraId="1DCFD028"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Known misuses of data containing sensitive personal information, if </w:t>
      </w:r>
      <w:proofErr w:type="gramStart"/>
      <w:r w:rsidRPr="00CA56B4">
        <w:rPr>
          <w:rFonts w:cstheme="minorHAnsi"/>
        </w:rPr>
        <w:t>any;</w:t>
      </w:r>
      <w:proofErr w:type="gramEnd"/>
    </w:p>
    <w:p w14:paraId="48715EC7" w14:textId="77777777" w:rsidR="00D46CE8" w:rsidRPr="00CA56B4" w:rsidRDefault="00D46CE8" w:rsidP="00D46CE8">
      <w:pPr>
        <w:pStyle w:val="ListParagraph"/>
        <w:rPr>
          <w:rFonts w:cstheme="minorHAnsi"/>
        </w:rPr>
      </w:pPr>
    </w:p>
    <w:p w14:paraId="404DE6BD"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Assessment of the potential harm to the affected </w:t>
      </w:r>
      <w:proofErr w:type="gramStart"/>
      <w:r w:rsidRPr="00CA56B4">
        <w:rPr>
          <w:rFonts w:cstheme="minorHAnsi"/>
        </w:rPr>
        <w:t>individuals;</w:t>
      </w:r>
      <w:proofErr w:type="gramEnd"/>
    </w:p>
    <w:p w14:paraId="0799B076" w14:textId="77777777" w:rsidR="00D46CE8" w:rsidRPr="00CA56B4" w:rsidRDefault="00D46CE8" w:rsidP="00D46CE8">
      <w:pPr>
        <w:pStyle w:val="ListParagraph"/>
        <w:rPr>
          <w:rFonts w:cstheme="minorHAnsi"/>
        </w:rPr>
      </w:pPr>
    </w:p>
    <w:p w14:paraId="2E136381"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Data breach analysis as outlined in 6500.2 Handbook, Management of Security and Privacy Incidents, as appropriate; and</w:t>
      </w:r>
    </w:p>
    <w:p w14:paraId="38DD0E07" w14:textId="77777777" w:rsidR="00D46CE8" w:rsidRPr="00CA56B4" w:rsidRDefault="00D46CE8" w:rsidP="00D46CE8">
      <w:pPr>
        <w:pStyle w:val="ListParagraph"/>
        <w:rPr>
          <w:rFonts w:cstheme="minorHAnsi"/>
        </w:rPr>
      </w:pPr>
    </w:p>
    <w:p w14:paraId="136FE4EF"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 xml:space="preserve">Whether the credit protection services may assist record subjects in avoiding or mitigating the results of identity theft based on the sensitive personal information that may have been compromised. </w:t>
      </w:r>
    </w:p>
    <w:p w14:paraId="46AE55C1" w14:textId="77777777" w:rsidR="00D46CE8" w:rsidRPr="00CA56B4" w:rsidRDefault="00D46CE8" w:rsidP="00D46CE8">
      <w:pPr>
        <w:pStyle w:val="ListParagraph"/>
        <w:ind w:left="1498"/>
        <w:rPr>
          <w:rFonts w:cstheme="minorHAnsi"/>
        </w:rPr>
      </w:pPr>
    </w:p>
    <w:p w14:paraId="291C980B" w14:textId="77777777" w:rsidR="00D46CE8" w:rsidRPr="00CA56B4" w:rsidRDefault="00D46CE8" w:rsidP="00D46CE8">
      <w:pPr>
        <w:pStyle w:val="ListParagraph"/>
        <w:numPr>
          <w:ilvl w:val="1"/>
          <w:numId w:val="8"/>
        </w:numPr>
        <w:contextualSpacing w:val="0"/>
        <w:rPr>
          <w:rFonts w:cstheme="minorHAnsi"/>
        </w:rPr>
      </w:pPr>
      <w:r w:rsidRPr="00CA56B4">
        <w:rPr>
          <w:rFonts w:cstheme="minorHAnsi"/>
        </w:rPr>
        <w:t>Based on the determinations of the independent risk analysis, the contractor shall be responsible for paying to the VA liquidated damages in the amount of $ 37.50 per affected individual to cover the cost of providing credit protection services to the affected individuals consisting of the following:</w:t>
      </w:r>
    </w:p>
    <w:p w14:paraId="4901AA0C" w14:textId="77777777" w:rsidR="00D46CE8" w:rsidRPr="00CA56B4" w:rsidRDefault="00D46CE8" w:rsidP="00D46CE8">
      <w:pPr>
        <w:pStyle w:val="ListParagraph"/>
        <w:numPr>
          <w:ilvl w:val="2"/>
          <w:numId w:val="8"/>
        </w:numPr>
        <w:contextualSpacing w:val="0"/>
        <w:rPr>
          <w:rFonts w:cstheme="minorHAnsi"/>
        </w:rPr>
      </w:pPr>
      <w:proofErr w:type="gramStart"/>
      <w:r w:rsidRPr="00CA56B4">
        <w:rPr>
          <w:rFonts w:cstheme="minorHAnsi"/>
        </w:rPr>
        <w:t>Notification;</w:t>
      </w:r>
      <w:proofErr w:type="gramEnd"/>
    </w:p>
    <w:p w14:paraId="5FE57635" w14:textId="77777777" w:rsidR="00D46CE8" w:rsidRPr="00CA56B4" w:rsidRDefault="00D46CE8" w:rsidP="00D46CE8">
      <w:pPr>
        <w:pStyle w:val="ListParagraph"/>
        <w:ind w:left="2218"/>
        <w:rPr>
          <w:rFonts w:cstheme="minorHAnsi"/>
        </w:rPr>
      </w:pPr>
    </w:p>
    <w:p w14:paraId="00F4C605"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One year of credit monitoring services </w:t>
      </w:r>
      <w:proofErr w:type="gramStart"/>
      <w:r w:rsidRPr="00CA56B4">
        <w:rPr>
          <w:rFonts w:cstheme="minorHAnsi"/>
        </w:rPr>
        <w:t>consisting</w:t>
      </w:r>
      <w:proofErr w:type="gramEnd"/>
      <w:r w:rsidRPr="00CA56B4">
        <w:rPr>
          <w:rFonts w:cstheme="minorHAnsi"/>
        </w:rPr>
        <w:t xml:space="preserve"> of automatic daily monitoring of at least 3 relevant credit bureau </w:t>
      </w:r>
      <w:proofErr w:type="gramStart"/>
      <w:r w:rsidRPr="00CA56B4">
        <w:rPr>
          <w:rFonts w:cstheme="minorHAnsi"/>
        </w:rPr>
        <w:t>reports;</w:t>
      </w:r>
      <w:proofErr w:type="gramEnd"/>
      <w:r w:rsidRPr="00CA56B4">
        <w:rPr>
          <w:rFonts w:cstheme="minorHAnsi"/>
        </w:rPr>
        <w:t xml:space="preserve"> </w:t>
      </w:r>
    </w:p>
    <w:p w14:paraId="495D5D78" w14:textId="77777777" w:rsidR="00D46CE8" w:rsidRPr="00CA56B4" w:rsidRDefault="00D46CE8" w:rsidP="00D46CE8">
      <w:pPr>
        <w:pStyle w:val="ListParagraph"/>
        <w:ind w:left="2218"/>
        <w:rPr>
          <w:rFonts w:cstheme="minorHAnsi"/>
        </w:rPr>
      </w:pPr>
    </w:p>
    <w:p w14:paraId="1DD7B284"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Data breach </w:t>
      </w:r>
      <w:proofErr w:type="gramStart"/>
      <w:r w:rsidRPr="00CA56B4">
        <w:rPr>
          <w:rFonts w:cstheme="minorHAnsi"/>
        </w:rPr>
        <w:t>analysis;</w:t>
      </w:r>
      <w:proofErr w:type="gramEnd"/>
    </w:p>
    <w:p w14:paraId="76E842CC" w14:textId="77777777" w:rsidR="00D46CE8" w:rsidRPr="00CA56B4" w:rsidRDefault="00D46CE8" w:rsidP="00D46CE8">
      <w:pPr>
        <w:pStyle w:val="ListParagraph"/>
        <w:ind w:left="2218"/>
        <w:rPr>
          <w:rFonts w:cstheme="minorHAnsi"/>
        </w:rPr>
      </w:pPr>
    </w:p>
    <w:p w14:paraId="47578BF0"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Fraud resolution services, including writing dispute letters, initiating fraud alerts and credit freezes, to assist affected individuals to bring matters to </w:t>
      </w:r>
      <w:proofErr w:type="gramStart"/>
      <w:r w:rsidRPr="00CA56B4">
        <w:rPr>
          <w:rFonts w:cstheme="minorHAnsi"/>
        </w:rPr>
        <w:t>resolution;</w:t>
      </w:r>
      <w:proofErr w:type="gramEnd"/>
    </w:p>
    <w:p w14:paraId="04A04B89" w14:textId="77777777" w:rsidR="00D46CE8" w:rsidRPr="00CA56B4" w:rsidRDefault="00D46CE8" w:rsidP="00D46CE8">
      <w:pPr>
        <w:pStyle w:val="ListParagraph"/>
        <w:ind w:left="2218"/>
        <w:rPr>
          <w:rFonts w:cstheme="minorHAnsi"/>
        </w:rPr>
      </w:pPr>
    </w:p>
    <w:p w14:paraId="147E75FA"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One year of identity theft insurance with $ 20,000.00 coverage at $ 0.00 deductible; and</w:t>
      </w:r>
    </w:p>
    <w:p w14:paraId="5280BBEE" w14:textId="77777777" w:rsidR="00D46CE8" w:rsidRPr="00CA56B4" w:rsidRDefault="00D46CE8" w:rsidP="00D46CE8">
      <w:pPr>
        <w:pStyle w:val="ListParagraph"/>
        <w:ind w:left="2218"/>
        <w:rPr>
          <w:rFonts w:cstheme="minorHAnsi"/>
        </w:rPr>
      </w:pPr>
    </w:p>
    <w:p w14:paraId="2FB67792" w14:textId="77777777" w:rsidR="00D46CE8" w:rsidRPr="00CA56B4" w:rsidRDefault="00D46CE8" w:rsidP="00D46CE8">
      <w:pPr>
        <w:pStyle w:val="ListParagraph"/>
        <w:numPr>
          <w:ilvl w:val="2"/>
          <w:numId w:val="8"/>
        </w:numPr>
        <w:contextualSpacing w:val="0"/>
        <w:rPr>
          <w:rFonts w:cstheme="minorHAnsi"/>
        </w:rPr>
      </w:pPr>
      <w:r w:rsidRPr="00CA56B4">
        <w:rPr>
          <w:rFonts w:cstheme="minorHAnsi"/>
        </w:rPr>
        <w:t xml:space="preserve">Necessary legal </w:t>
      </w:r>
      <w:proofErr w:type="gramStart"/>
      <w:r w:rsidRPr="00CA56B4">
        <w:rPr>
          <w:rFonts w:cstheme="minorHAnsi"/>
        </w:rPr>
        <w:t>expenses the subjects</w:t>
      </w:r>
      <w:proofErr w:type="gramEnd"/>
      <w:r w:rsidRPr="00CA56B4">
        <w:rPr>
          <w:rFonts w:cstheme="minorHAnsi"/>
        </w:rPr>
        <w:t xml:space="preserve"> may incur to repair falsified or damaged credit records, histories, or financial affairs.  </w:t>
      </w:r>
    </w:p>
    <w:p w14:paraId="0615FB47" w14:textId="77777777" w:rsidR="00D46CE8" w:rsidRPr="00CA56B4" w:rsidRDefault="00D46CE8" w:rsidP="00D46CE8">
      <w:pPr>
        <w:rPr>
          <w:rFonts w:cstheme="minorHAnsi"/>
        </w:rPr>
      </w:pPr>
    </w:p>
    <w:p w14:paraId="1455811A" w14:textId="77777777" w:rsidR="00D46CE8" w:rsidRPr="00CA56B4" w:rsidRDefault="00D46CE8" w:rsidP="00D46CE8">
      <w:pPr>
        <w:pStyle w:val="ListParagraph"/>
        <w:numPr>
          <w:ilvl w:val="0"/>
          <w:numId w:val="8"/>
        </w:numPr>
        <w:contextualSpacing w:val="0"/>
        <w:rPr>
          <w:rFonts w:cstheme="minorHAnsi"/>
        </w:rPr>
      </w:pPr>
      <w:r w:rsidRPr="00CA56B4">
        <w:rPr>
          <w:rFonts w:cstheme="minorHAnsi"/>
          <w:b/>
        </w:rPr>
        <w:t>Security Controls Compliance Testing</w:t>
      </w:r>
    </w:p>
    <w:p w14:paraId="2F467FAA" w14:textId="77777777" w:rsidR="00D46CE8" w:rsidRPr="00CA56B4" w:rsidRDefault="00D46CE8" w:rsidP="00D46CE8">
      <w:pPr>
        <w:ind w:left="1530"/>
        <w:rPr>
          <w:rFonts w:cstheme="minorHAnsi"/>
        </w:rPr>
      </w:pPr>
      <w:r w:rsidRPr="00CA56B4">
        <w:rPr>
          <w:rFonts w:cstheme="minorHAnsi"/>
        </w:rPr>
        <w:t xml:space="preserve">On a periodic basis, VA, including the Office of the Inspector General, reserves the right to evaluate any or all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east location wherein VA information is processed or stored, or information security systems are developed, operated, maintained, or used on behalf of the VA, including those initiated by the Office of the Inspector General.  The government may conduct a security control assessment on shorter notice (to include unannounced assessments) as determined by VA in the event of a security incident or at any other time.  </w:t>
      </w:r>
    </w:p>
    <w:p w14:paraId="3E9C5F98" w14:textId="77777777" w:rsidR="00D46CE8" w:rsidRPr="00CA56B4" w:rsidRDefault="00D46CE8" w:rsidP="00D46CE8">
      <w:pPr>
        <w:rPr>
          <w:rFonts w:cstheme="minorHAnsi"/>
        </w:rPr>
      </w:pPr>
    </w:p>
    <w:p w14:paraId="100C24F6" w14:textId="77777777" w:rsidR="00D46CE8" w:rsidRPr="00CA56B4" w:rsidRDefault="00D46CE8" w:rsidP="00D46CE8">
      <w:pPr>
        <w:pStyle w:val="ListParagraph"/>
        <w:numPr>
          <w:ilvl w:val="0"/>
          <w:numId w:val="8"/>
        </w:numPr>
        <w:contextualSpacing w:val="0"/>
        <w:rPr>
          <w:rFonts w:cstheme="minorHAnsi"/>
          <w:b/>
        </w:rPr>
      </w:pPr>
      <w:r w:rsidRPr="00CA56B4">
        <w:rPr>
          <w:rFonts w:cstheme="minorHAnsi"/>
          <w:b/>
        </w:rPr>
        <w:t xml:space="preserve"> Training</w:t>
      </w:r>
    </w:p>
    <w:p w14:paraId="3CF2A392"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lastRenderedPageBreak/>
        <w:t xml:space="preserve"> All contractor employees and subcontractor employees requiring access to VA information and VA information systems shall complete the following before being granted access to VA information and its systems:</w:t>
      </w:r>
    </w:p>
    <w:p w14:paraId="4379E657" w14:textId="77777777" w:rsidR="00D46CE8" w:rsidRPr="00CA56B4" w:rsidRDefault="00D46CE8" w:rsidP="00D46CE8">
      <w:pPr>
        <w:pStyle w:val="ListParagraph"/>
        <w:numPr>
          <w:ilvl w:val="2"/>
          <w:numId w:val="8"/>
        </w:numPr>
        <w:contextualSpacing w:val="0"/>
        <w:rPr>
          <w:rFonts w:cstheme="minorHAnsi"/>
          <w:b/>
        </w:rPr>
      </w:pPr>
      <w:r w:rsidRPr="00CA56B4">
        <w:rPr>
          <w:rFonts w:cstheme="minorHAnsi"/>
        </w:rPr>
        <w:t xml:space="preserve">Sign and acknowledge (either manually or electronically) understanding of and responsibilities for compliance with the Contractor Rules of Behavior, Appendix E    relating to access to VA information and information </w:t>
      </w:r>
      <w:proofErr w:type="gramStart"/>
      <w:r w:rsidRPr="00CA56B4">
        <w:rPr>
          <w:rFonts w:cstheme="minorHAnsi"/>
        </w:rPr>
        <w:t>systems;</w:t>
      </w:r>
      <w:proofErr w:type="gramEnd"/>
      <w:r w:rsidRPr="00CA56B4">
        <w:rPr>
          <w:rFonts w:cstheme="minorHAnsi"/>
        </w:rPr>
        <w:t xml:space="preserve"> </w:t>
      </w:r>
    </w:p>
    <w:p w14:paraId="36866A54" w14:textId="77777777" w:rsidR="00D46CE8" w:rsidRPr="00CA56B4" w:rsidRDefault="00D46CE8" w:rsidP="00D46CE8">
      <w:pPr>
        <w:pStyle w:val="ListParagraph"/>
        <w:ind w:left="2218"/>
        <w:rPr>
          <w:rFonts w:cstheme="minorHAnsi"/>
          <w:b/>
        </w:rPr>
      </w:pPr>
    </w:p>
    <w:p w14:paraId="5DA9E05F" w14:textId="77777777" w:rsidR="00D46CE8" w:rsidRPr="00CA56B4" w:rsidRDefault="00D46CE8" w:rsidP="00D46CE8">
      <w:pPr>
        <w:pStyle w:val="ListParagraph"/>
        <w:numPr>
          <w:ilvl w:val="2"/>
          <w:numId w:val="8"/>
        </w:numPr>
        <w:contextualSpacing w:val="0"/>
        <w:rPr>
          <w:rFonts w:cstheme="minorHAnsi"/>
          <w:b/>
        </w:rPr>
      </w:pPr>
      <w:r w:rsidRPr="00CA56B4">
        <w:rPr>
          <w:rFonts w:cstheme="minorHAnsi"/>
        </w:rPr>
        <w:t xml:space="preserve">Successfully complete the VA Cyber Security Awareness and Rules of Behavior training and annually complete required security </w:t>
      </w:r>
      <w:proofErr w:type="gramStart"/>
      <w:r w:rsidRPr="00CA56B4">
        <w:rPr>
          <w:rFonts w:cstheme="minorHAnsi"/>
        </w:rPr>
        <w:t>training;</w:t>
      </w:r>
      <w:proofErr w:type="gramEnd"/>
      <w:r w:rsidRPr="00CA56B4">
        <w:rPr>
          <w:rFonts w:cstheme="minorHAnsi"/>
        </w:rPr>
        <w:t xml:space="preserve"> </w:t>
      </w:r>
    </w:p>
    <w:p w14:paraId="59117DC4" w14:textId="77777777" w:rsidR="00D46CE8" w:rsidRPr="00CA56B4" w:rsidRDefault="00D46CE8" w:rsidP="00D46CE8">
      <w:pPr>
        <w:pStyle w:val="ListParagraph"/>
        <w:rPr>
          <w:rFonts w:cstheme="minorHAnsi"/>
        </w:rPr>
      </w:pPr>
    </w:p>
    <w:p w14:paraId="0F12BF91" w14:textId="77777777" w:rsidR="00D46CE8" w:rsidRPr="00CA56B4" w:rsidRDefault="00D46CE8" w:rsidP="00D46CE8">
      <w:pPr>
        <w:pStyle w:val="ListParagraph"/>
        <w:numPr>
          <w:ilvl w:val="2"/>
          <w:numId w:val="8"/>
        </w:numPr>
        <w:contextualSpacing w:val="0"/>
        <w:rPr>
          <w:rFonts w:cstheme="minorHAnsi"/>
          <w:b/>
        </w:rPr>
      </w:pPr>
      <w:r w:rsidRPr="00CA56B4">
        <w:rPr>
          <w:rFonts w:cstheme="minorHAnsi"/>
        </w:rPr>
        <w:t>Successfully complete the appropriate VA privacy training and annually complete the required privacy training; and</w:t>
      </w:r>
    </w:p>
    <w:p w14:paraId="5D4BDEB6" w14:textId="77777777" w:rsidR="00D46CE8" w:rsidRPr="00CA56B4" w:rsidRDefault="00D46CE8" w:rsidP="00D46CE8">
      <w:pPr>
        <w:pStyle w:val="ListParagraph"/>
        <w:rPr>
          <w:rFonts w:cstheme="minorHAnsi"/>
        </w:rPr>
      </w:pPr>
    </w:p>
    <w:p w14:paraId="42ABDF6F" w14:textId="77777777" w:rsidR="00D46CE8" w:rsidRPr="00CA56B4" w:rsidRDefault="00D46CE8" w:rsidP="00D46CE8">
      <w:pPr>
        <w:pStyle w:val="ListParagraph"/>
        <w:numPr>
          <w:ilvl w:val="2"/>
          <w:numId w:val="8"/>
        </w:numPr>
        <w:contextualSpacing w:val="0"/>
        <w:rPr>
          <w:rFonts w:cstheme="minorHAnsi"/>
          <w:b/>
        </w:rPr>
      </w:pPr>
      <w:r w:rsidRPr="00CA56B4">
        <w:rPr>
          <w:rFonts w:cstheme="minorHAnsi"/>
        </w:rPr>
        <w:t>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56A76DB4" w14:textId="77777777" w:rsidR="00D46CE8" w:rsidRPr="00CA56B4" w:rsidRDefault="00D46CE8" w:rsidP="00D46CE8">
      <w:pPr>
        <w:pStyle w:val="ListParagraph"/>
        <w:rPr>
          <w:rFonts w:cstheme="minorHAnsi"/>
        </w:rPr>
      </w:pPr>
    </w:p>
    <w:p w14:paraId="70287E0F"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 xml:space="preserve"> The contractor shall provide to the contracting officer and/or the COR a copy of the training certificates and certification of signing the Contractor Rules of Behavior for each applicable employee within 1 week of the initiation of the contract and annually thereafter, as required.  </w:t>
      </w:r>
    </w:p>
    <w:p w14:paraId="5C790653" w14:textId="77777777" w:rsidR="00D46CE8" w:rsidRPr="00CA56B4" w:rsidRDefault="00D46CE8" w:rsidP="00D46CE8">
      <w:pPr>
        <w:pStyle w:val="ListParagraph"/>
        <w:rPr>
          <w:rFonts w:cstheme="minorHAnsi"/>
        </w:rPr>
      </w:pPr>
    </w:p>
    <w:p w14:paraId="29F4882D" w14:textId="77777777" w:rsidR="00D46CE8" w:rsidRPr="00CA56B4" w:rsidRDefault="00D46CE8" w:rsidP="00D46CE8">
      <w:pPr>
        <w:pStyle w:val="ListParagraph"/>
        <w:numPr>
          <w:ilvl w:val="1"/>
          <w:numId w:val="8"/>
        </w:numPr>
        <w:contextualSpacing w:val="0"/>
        <w:rPr>
          <w:rFonts w:cstheme="minorHAnsi"/>
          <w:b/>
        </w:rPr>
      </w:pPr>
      <w:r w:rsidRPr="00CA56B4">
        <w:rPr>
          <w:rFonts w:cstheme="minorHAnsi"/>
        </w:rPr>
        <w:t xml:space="preserve">Failure to complete the mandatory annual training and sign the Rules of Behavior annually, within the timeframe required, is grounds for suspension or termination of all physical or electronic access privileges and removal from work on the contract until such time as training and documents are complete.  </w:t>
      </w:r>
    </w:p>
    <w:p w14:paraId="25190103" w14:textId="77777777" w:rsidR="004D547D" w:rsidRDefault="004D547D"/>
    <w:sectPr w:rsidR="004D547D" w:rsidSect="00D46CE8">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D1EF9" w14:textId="77777777" w:rsidR="00B8135B" w:rsidRDefault="00B8135B" w:rsidP="006B6A36">
      <w:pPr>
        <w:spacing w:after="0" w:line="240" w:lineRule="auto"/>
      </w:pPr>
      <w:r>
        <w:separator/>
      </w:r>
    </w:p>
  </w:endnote>
  <w:endnote w:type="continuationSeparator" w:id="0">
    <w:p w14:paraId="3793275E" w14:textId="77777777" w:rsidR="00B8135B" w:rsidRDefault="00B8135B" w:rsidP="006B6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461109"/>
      <w:docPartObj>
        <w:docPartGallery w:val="Page Numbers (Bottom of Page)"/>
        <w:docPartUnique/>
      </w:docPartObj>
    </w:sdtPr>
    <w:sdtEndPr>
      <w:rPr>
        <w:color w:val="7F7F7F" w:themeColor="background1" w:themeShade="7F"/>
        <w:spacing w:val="60"/>
      </w:rPr>
    </w:sdtEndPr>
    <w:sdtContent>
      <w:p w14:paraId="18244415" w14:textId="5E53F334" w:rsidR="006B6A36" w:rsidRDefault="006B6A3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52CF77E" w14:textId="77777777" w:rsidR="006B6A36" w:rsidRDefault="006B6A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2E6B3" w14:textId="77777777" w:rsidR="00B8135B" w:rsidRDefault="00B8135B" w:rsidP="006B6A36">
      <w:pPr>
        <w:spacing w:after="0" w:line="240" w:lineRule="auto"/>
      </w:pPr>
      <w:r>
        <w:separator/>
      </w:r>
    </w:p>
  </w:footnote>
  <w:footnote w:type="continuationSeparator" w:id="0">
    <w:p w14:paraId="18D56165" w14:textId="77777777" w:rsidR="00B8135B" w:rsidRDefault="00B8135B" w:rsidP="006B6A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4EF9"/>
    <w:multiLevelType w:val="hybridMultilevel"/>
    <w:tmpl w:val="EF46EFD6"/>
    <w:lvl w:ilvl="0" w:tplc="431A8966">
      <w:start w:val="1"/>
      <w:numFmt w:val="bullet"/>
      <w:lvlText w:val="o"/>
      <w:lvlJc w:val="left"/>
      <w:pPr>
        <w:tabs>
          <w:tab w:val="num" w:pos="720"/>
        </w:tabs>
        <w:ind w:left="720" w:hanging="360"/>
      </w:pPr>
      <w:rPr>
        <w:rFonts w:ascii="Courier New" w:hAnsi="Courier New" w:hint="default"/>
      </w:rPr>
    </w:lvl>
    <w:lvl w:ilvl="1" w:tplc="B1A246F4" w:tentative="1">
      <w:start w:val="1"/>
      <w:numFmt w:val="bullet"/>
      <w:lvlText w:val="o"/>
      <w:lvlJc w:val="left"/>
      <w:pPr>
        <w:tabs>
          <w:tab w:val="num" w:pos="1440"/>
        </w:tabs>
        <w:ind w:left="1440" w:hanging="360"/>
      </w:pPr>
      <w:rPr>
        <w:rFonts w:ascii="Courier New" w:hAnsi="Courier New" w:hint="default"/>
      </w:rPr>
    </w:lvl>
    <w:lvl w:ilvl="2" w:tplc="772A0E56" w:tentative="1">
      <w:start w:val="1"/>
      <w:numFmt w:val="bullet"/>
      <w:lvlText w:val=""/>
      <w:lvlJc w:val="left"/>
      <w:pPr>
        <w:tabs>
          <w:tab w:val="num" w:pos="2160"/>
        </w:tabs>
        <w:ind w:left="2160" w:hanging="360"/>
      </w:pPr>
      <w:rPr>
        <w:rFonts w:ascii="Wingdings" w:hAnsi="Wingdings" w:hint="default"/>
      </w:rPr>
    </w:lvl>
    <w:lvl w:ilvl="3" w:tplc="4AB2FE94" w:tentative="1">
      <w:start w:val="1"/>
      <w:numFmt w:val="bullet"/>
      <w:lvlText w:val=""/>
      <w:lvlJc w:val="left"/>
      <w:pPr>
        <w:tabs>
          <w:tab w:val="num" w:pos="2880"/>
        </w:tabs>
        <w:ind w:left="2880" w:hanging="360"/>
      </w:pPr>
      <w:rPr>
        <w:rFonts w:ascii="Symbol" w:hAnsi="Symbol" w:hint="default"/>
      </w:rPr>
    </w:lvl>
    <w:lvl w:ilvl="4" w:tplc="11A40CC8" w:tentative="1">
      <w:start w:val="1"/>
      <w:numFmt w:val="bullet"/>
      <w:lvlText w:val="o"/>
      <w:lvlJc w:val="left"/>
      <w:pPr>
        <w:tabs>
          <w:tab w:val="num" w:pos="3600"/>
        </w:tabs>
        <w:ind w:left="3600" w:hanging="360"/>
      </w:pPr>
      <w:rPr>
        <w:rFonts w:ascii="Courier New" w:hAnsi="Courier New" w:hint="default"/>
      </w:rPr>
    </w:lvl>
    <w:lvl w:ilvl="5" w:tplc="9BA4837C" w:tentative="1">
      <w:start w:val="1"/>
      <w:numFmt w:val="bullet"/>
      <w:lvlText w:val=""/>
      <w:lvlJc w:val="left"/>
      <w:pPr>
        <w:tabs>
          <w:tab w:val="num" w:pos="4320"/>
        </w:tabs>
        <w:ind w:left="4320" w:hanging="360"/>
      </w:pPr>
      <w:rPr>
        <w:rFonts w:ascii="Wingdings" w:hAnsi="Wingdings" w:hint="default"/>
      </w:rPr>
    </w:lvl>
    <w:lvl w:ilvl="6" w:tplc="ABBCFE18" w:tentative="1">
      <w:start w:val="1"/>
      <w:numFmt w:val="bullet"/>
      <w:lvlText w:val=""/>
      <w:lvlJc w:val="left"/>
      <w:pPr>
        <w:tabs>
          <w:tab w:val="num" w:pos="5040"/>
        </w:tabs>
        <w:ind w:left="5040" w:hanging="360"/>
      </w:pPr>
      <w:rPr>
        <w:rFonts w:ascii="Symbol" w:hAnsi="Symbol" w:hint="default"/>
      </w:rPr>
    </w:lvl>
    <w:lvl w:ilvl="7" w:tplc="640EDA5A" w:tentative="1">
      <w:start w:val="1"/>
      <w:numFmt w:val="bullet"/>
      <w:lvlText w:val="o"/>
      <w:lvlJc w:val="left"/>
      <w:pPr>
        <w:tabs>
          <w:tab w:val="num" w:pos="5760"/>
        </w:tabs>
        <w:ind w:left="5760" w:hanging="360"/>
      </w:pPr>
      <w:rPr>
        <w:rFonts w:ascii="Courier New" w:hAnsi="Courier New" w:hint="default"/>
      </w:rPr>
    </w:lvl>
    <w:lvl w:ilvl="8" w:tplc="5442DF7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844028"/>
    <w:multiLevelType w:val="hybridMultilevel"/>
    <w:tmpl w:val="F08817F2"/>
    <w:lvl w:ilvl="0" w:tplc="1E90E186">
      <w:start w:val="1"/>
      <w:numFmt w:val="decimal"/>
      <w:lvlText w:val="%1."/>
      <w:lvlJc w:val="left"/>
      <w:pPr>
        <w:ind w:left="720" w:hanging="360"/>
      </w:pPr>
    </w:lvl>
    <w:lvl w:ilvl="1" w:tplc="6EE0DF02">
      <w:start w:val="1"/>
      <w:numFmt w:val="lowerLetter"/>
      <w:lvlText w:val="%2."/>
      <w:lvlJc w:val="left"/>
      <w:pPr>
        <w:ind w:left="1440" w:hanging="360"/>
      </w:pPr>
    </w:lvl>
    <w:lvl w:ilvl="2" w:tplc="D27C81D0" w:tentative="1">
      <w:start w:val="1"/>
      <w:numFmt w:val="lowerRoman"/>
      <w:lvlText w:val="%3."/>
      <w:lvlJc w:val="right"/>
      <w:pPr>
        <w:ind w:left="2160" w:hanging="180"/>
      </w:pPr>
    </w:lvl>
    <w:lvl w:ilvl="3" w:tplc="7E2CF8FC" w:tentative="1">
      <w:start w:val="1"/>
      <w:numFmt w:val="decimal"/>
      <w:lvlText w:val="%4."/>
      <w:lvlJc w:val="left"/>
      <w:pPr>
        <w:ind w:left="2880" w:hanging="360"/>
      </w:pPr>
    </w:lvl>
    <w:lvl w:ilvl="4" w:tplc="7960CB56" w:tentative="1">
      <w:start w:val="1"/>
      <w:numFmt w:val="lowerLetter"/>
      <w:lvlText w:val="%5."/>
      <w:lvlJc w:val="left"/>
      <w:pPr>
        <w:ind w:left="3600" w:hanging="360"/>
      </w:pPr>
    </w:lvl>
    <w:lvl w:ilvl="5" w:tplc="509CC88A" w:tentative="1">
      <w:start w:val="1"/>
      <w:numFmt w:val="lowerRoman"/>
      <w:lvlText w:val="%6."/>
      <w:lvlJc w:val="right"/>
      <w:pPr>
        <w:ind w:left="4320" w:hanging="180"/>
      </w:pPr>
    </w:lvl>
    <w:lvl w:ilvl="6" w:tplc="D96EF080" w:tentative="1">
      <w:start w:val="1"/>
      <w:numFmt w:val="decimal"/>
      <w:lvlText w:val="%7."/>
      <w:lvlJc w:val="left"/>
      <w:pPr>
        <w:ind w:left="5040" w:hanging="360"/>
      </w:pPr>
    </w:lvl>
    <w:lvl w:ilvl="7" w:tplc="0BFC3D4A" w:tentative="1">
      <w:start w:val="1"/>
      <w:numFmt w:val="lowerLetter"/>
      <w:lvlText w:val="%8."/>
      <w:lvlJc w:val="left"/>
      <w:pPr>
        <w:ind w:left="5760" w:hanging="360"/>
      </w:pPr>
    </w:lvl>
    <w:lvl w:ilvl="8" w:tplc="A6AA44A8" w:tentative="1">
      <w:start w:val="1"/>
      <w:numFmt w:val="lowerRoman"/>
      <w:lvlText w:val="%9."/>
      <w:lvlJc w:val="right"/>
      <w:pPr>
        <w:ind w:left="6480" w:hanging="180"/>
      </w:pPr>
    </w:lvl>
  </w:abstractNum>
  <w:abstractNum w:abstractNumId="2" w15:restartNumberingAfterBreak="0">
    <w:nsid w:val="1CB04BF4"/>
    <w:multiLevelType w:val="hybridMultilevel"/>
    <w:tmpl w:val="89A646D2"/>
    <w:lvl w:ilvl="0" w:tplc="4ABEC298">
      <w:start w:val="1"/>
      <w:numFmt w:val="bullet"/>
      <w:lvlText w:val=""/>
      <w:lvlJc w:val="left"/>
      <w:pPr>
        <w:ind w:left="720" w:hanging="360"/>
      </w:pPr>
      <w:rPr>
        <w:rFonts w:ascii="Symbol" w:hAnsi="Symbol" w:hint="default"/>
      </w:rPr>
    </w:lvl>
    <w:lvl w:ilvl="1" w:tplc="C8B8F972">
      <w:start w:val="1"/>
      <w:numFmt w:val="bullet"/>
      <w:lvlText w:val="o"/>
      <w:lvlJc w:val="left"/>
      <w:pPr>
        <w:ind w:left="1440" w:hanging="360"/>
      </w:pPr>
      <w:rPr>
        <w:rFonts w:ascii="Courier New" w:hAnsi="Courier New" w:cs="Courier New" w:hint="default"/>
      </w:rPr>
    </w:lvl>
    <w:lvl w:ilvl="2" w:tplc="0EEAAA84" w:tentative="1">
      <w:start w:val="1"/>
      <w:numFmt w:val="bullet"/>
      <w:lvlText w:val=""/>
      <w:lvlJc w:val="left"/>
      <w:pPr>
        <w:ind w:left="2160" w:hanging="360"/>
      </w:pPr>
      <w:rPr>
        <w:rFonts w:ascii="Wingdings" w:hAnsi="Wingdings" w:hint="default"/>
      </w:rPr>
    </w:lvl>
    <w:lvl w:ilvl="3" w:tplc="03D67F8E" w:tentative="1">
      <w:start w:val="1"/>
      <w:numFmt w:val="bullet"/>
      <w:lvlText w:val=""/>
      <w:lvlJc w:val="left"/>
      <w:pPr>
        <w:ind w:left="2880" w:hanging="360"/>
      </w:pPr>
      <w:rPr>
        <w:rFonts w:ascii="Symbol" w:hAnsi="Symbol" w:hint="default"/>
      </w:rPr>
    </w:lvl>
    <w:lvl w:ilvl="4" w:tplc="01DA8600" w:tentative="1">
      <w:start w:val="1"/>
      <w:numFmt w:val="bullet"/>
      <w:lvlText w:val="o"/>
      <w:lvlJc w:val="left"/>
      <w:pPr>
        <w:ind w:left="3600" w:hanging="360"/>
      </w:pPr>
      <w:rPr>
        <w:rFonts w:ascii="Courier New" w:hAnsi="Courier New" w:cs="Courier New" w:hint="default"/>
      </w:rPr>
    </w:lvl>
    <w:lvl w:ilvl="5" w:tplc="1E7A9D28" w:tentative="1">
      <w:start w:val="1"/>
      <w:numFmt w:val="bullet"/>
      <w:lvlText w:val=""/>
      <w:lvlJc w:val="left"/>
      <w:pPr>
        <w:ind w:left="4320" w:hanging="360"/>
      </w:pPr>
      <w:rPr>
        <w:rFonts w:ascii="Wingdings" w:hAnsi="Wingdings" w:hint="default"/>
      </w:rPr>
    </w:lvl>
    <w:lvl w:ilvl="6" w:tplc="B044ABA8" w:tentative="1">
      <w:start w:val="1"/>
      <w:numFmt w:val="bullet"/>
      <w:lvlText w:val=""/>
      <w:lvlJc w:val="left"/>
      <w:pPr>
        <w:ind w:left="5040" w:hanging="360"/>
      </w:pPr>
      <w:rPr>
        <w:rFonts w:ascii="Symbol" w:hAnsi="Symbol" w:hint="default"/>
      </w:rPr>
    </w:lvl>
    <w:lvl w:ilvl="7" w:tplc="D2A834A2" w:tentative="1">
      <w:start w:val="1"/>
      <w:numFmt w:val="bullet"/>
      <w:lvlText w:val="o"/>
      <w:lvlJc w:val="left"/>
      <w:pPr>
        <w:ind w:left="5760" w:hanging="360"/>
      </w:pPr>
      <w:rPr>
        <w:rFonts w:ascii="Courier New" w:hAnsi="Courier New" w:cs="Courier New" w:hint="default"/>
      </w:rPr>
    </w:lvl>
    <w:lvl w:ilvl="8" w:tplc="7C427960" w:tentative="1">
      <w:start w:val="1"/>
      <w:numFmt w:val="bullet"/>
      <w:lvlText w:val=""/>
      <w:lvlJc w:val="left"/>
      <w:pPr>
        <w:ind w:left="6480" w:hanging="360"/>
      </w:pPr>
      <w:rPr>
        <w:rFonts w:ascii="Wingdings" w:hAnsi="Wingdings" w:hint="default"/>
      </w:rPr>
    </w:lvl>
  </w:abstractNum>
  <w:abstractNum w:abstractNumId="3" w15:restartNumberingAfterBreak="0">
    <w:nsid w:val="37655C35"/>
    <w:multiLevelType w:val="hybridMultilevel"/>
    <w:tmpl w:val="39140116"/>
    <w:lvl w:ilvl="0" w:tplc="12B87098">
      <w:start w:val="1"/>
      <w:numFmt w:val="bullet"/>
      <w:lvlText w:val=""/>
      <w:lvlJc w:val="left"/>
      <w:pPr>
        <w:ind w:left="720" w:hanging="360"/>
      </w:pPr>
      <w:rPr>
        <w:rFonts w:ascii="Symbol" w:hAnsi="Symbol" w:hint="default"/>
      </w:rPr>
    </w:lvl>
    <w:lvl w:ilvl="1" w:tplc="EA601E52" w:tentative="1">
      <w:start w:val="1"/>
      <w:numFmt w:val="bullet"/>
      <w:lvlText w:val="o"/>
      <w:lvlJc w:val="left"/>
      <w:pPr>
        <w:ind w:left="1440" w:hanging="360"/>
      </w:pPr>
      <w:rPr>
        <w:rFonts w:ascii="Courier New" w:hAnsi="Courier New" w:cs="Courier New" w:hint="default"/>
      </w:rPr>
    </w:lvl>
    <w:lvl w:ilvl="2" w:tplc="9FCA9E88" w:tentative="1">
      <w:start w:val="1"/>
      <w:numFmt w:val="bullet"/>
      <w:lvlText w:val=""/>
      <w:lvlJc w:val="left"/>
      <w:pPr>
        <w:ind w:left="2160" w:hanging="360"/>
      </w:pPr>
      <w:rPr>
        <w:rFonts w:ascii="Wingdings" w:hAnsi="Wingdings" w:hint="default"/>
      </w:rPr>
    </w:lvl>
    <w:lvl w:ilvl="3" w:tplc="7852450C" w:tentative="1">
      <w:start w:val="1"/>
      <w:numFmt w:val="bullet"/>
      <w:lvlText w:val=""/>
      <w:lvlJc w:val="left"/>
      <w:pPr>
        <w:ind w:left="2880" w:hanging="360"/>
      </w:pPr>
      <w:rPr>
        <w:rFonts w:ascii="Symbol" w:hAnsi="Symbol" w:hint="default"/>
      </w:rPr>
    </w:lvl>
    <w:lvl w:ilvl="4" w:tplc="6F9076A2" w:tentative="1">
      <w:start w:val="1"/>
      <w:numFmt w:val="bullet"/>
      <w:lvlText w:val="o"/>
      <w:lvlJc w:val="left"/>
      <w:pPr>
        <w:ind w:left="3600" w:hanging="360"/>
      </w:pPr>
      <w:rPr>
        <w:rFonts w:ascii="Courier New" w:hAnsi="Courier New" w:cs="Courier New" w:hint="default"/>
      </w:rPr>
    </w:lvl>
    <w:lvl w:ilvl="5" w:tplc="9BEE7558" w:tentative="1">
      <w:start w:val="1"/>
      <w:numFmt w:val="bullet"/>
      <w:lvlText w:val=""/>
      <w:lvlJc w:val="left"/>
      <w:pPr>
        <w:ind w:left="4320" w:hanging="360"/>
      </w:pPr>
      <w:rPr>
        <w:rFonts w:ascii="Wingdings" w:hAnsi="Wingdings" w:hint="default"/>
      </w:rPr>
    </w:lvl>
    <w:lvl w:ilvl="6" w:tplc="1C02BEB0" w:tentative="1">
      <w:start w:val="1"/>
      <w:numFmt w:val="bullet"/>
      <w:lvlText w:val=""/>
      <w:lvlJc w:val="left"/>
      <w:pPr>
        <w:ind w:left="5040" w:hanging="360"/>
      </w:pPr>
      <w:rPr>
        <w:rFonts w:ascii="Symbol" w:hAnsi="Symbol" w:hint="default"/>
      </w:rPr>
    </w:lvl>
    <w:lvl w:ilvl="7" w:tplc="085876CE" w:tentative="1">
      <w:start w:val="1"/>
      <w:numFmt w:val="bullet"/>
      <w:lvlText w:val="o"/>
      <w:lvlJc w:val="left"/>
      <w:pPr>
        <w:ind w:left="5760" w:hanging="360"/>
      </w:pPr>
      <w:rPr>
        <w:rFonts w:ascii="Courier New" w:hAnsi="Courier New" w:cs="Courier New" w:hint="default"/>
      </w:rPr>
    </w:lvl>
    <w:lvl w:ilvl="8" w:tplc="17428E7C" w:tentative="1">
      <w:start w:val="1"/>
      <w:numFmt w:val="bullet"/>
      <w:lvlText w:val=""/>
      <w:lvlJc w:val="left"/>
      <w:pPr>
        <w:ind w:left="6480" w:hanging="360"/>
      </w:pPr>
      <w:rPr>
        <w:rFonts w:ascii="Wingdings" w:hAnsi="Wingdings" w:hint="default"/>
      </w:rPr>
    </w:lvl>
  </w:abstractNum>
  <w:abstractNum w:abstractNumId="4" w15:restartNumberingAfterBreak="0">
    <w:nsid w:val="4F692B38"/>
    <w:multiLevelType w:val="hybridMultilevel"/>
    <w:tmpl w:val="2D128386"/>
    <w:lvl w:ilvl="0" w:tplc="DDEC2EEA">
      <w:start w:val="1"/>
      <w:numFmt w:val="bullet"/>
      <w:lvlText w:val=""/>
      <w:lvlJc w:val="left"/>
      <w:pPr>
        <w:ind w:left="1440" w:hanging="360"/>
      </w:pPr>
      <w:rPr>
        <w:rFonts w:ascii="Symbol" w:hAnsi="Symbol" w:hint="default"/>
      </w:rPr>
    </w:lvl>
    <w:lvl w:ilvl="1" w:tplc="5632562C" w:tentative="1">
      <w:start w:val="1"/>
      <w:numFmt w:val="bullet"/>
      <w:lvlText w:val="o"/>
      <w:lvlJc w:val="left"/>
      <w:pPr>
        <w:ind w:left="2160" w:hanging="360"/>
      </w:pPr>
      <w:rPr>
        <w:rFonts w:ascii="Courier New" w:hAnsi="Courier New" w:cs="Courier New" w:hint="default"/>
      </w:rPr>
    </w:lvl>
    <w:lvl w:ilvl="2" w:tplc="263A0B38" w:tentative="1">
      <w:start w:val="1"/>
      <w:numFmt w:val="bullet"/>
      <w:lvlText w:val=""/>
      <w:lvlJc w:val="left"/>
      <w:pPr>
        <w:ind w:left="2880" w:hanging="360"/>
      </w:pPr>
      <w:rPr>
        <w:rFonts w:ascii="Wingdings" w:hAnsi="Wingdings" w:hint="default"/>
      </w:rPr>
    </w:lvl>
    <w:lvl w:ilvl="3" w:tplc="D2BCFFC2" w:tentative="1">
      <w:start w:val="1"/>
      <w:numFmt w:val="bullet"/>
      <w:lvlText w:val=""/>
      <w:lvlJc w:val="left"/>
      <w:pPr>
        <w:ind w:left="3600" w:hanging="360"/>
      </w:pPr>
      <w:rPr>
        <w:rFonts w:ascii="Symbol" w:hAnsi="Symbol" w:hint="default"/>
      </w:rPr>
    </w:lvl>
    <w:lvl w:ilvl="4" w:tplc="395C0A4C" w:tentative="1">
      <w:start w:val="1"/>
      <w:numFmt w:val="bullet"/>
      <w:lvlText w:val="o"/>
      <w:lvlJc w:val="left"/>
      <w:pPr>
        <w:ind w:left="4320" w:hanging="360"/>
      </w:pPr>
      <w:rPr>
        <w:rFonts w:ascii="Courier New" w:hAnsi="Courier New" w:cs="Courier New" w:hint="default"/>
      </w:rPr>
    </w:lvl>
    <w:lvl w:ilvl="5" w:tplc="5C42A6EA" w:tentative="1">
      <w:start w:val="1"/>
      <w:numFmt w:val="bullet"/>
      <w:lvlText w:val=""/>
      <w:lvlJc w:val="left"/>
      <w:pPr>
        <w:ind w:left="5040" w:hanging="360"/>
      </w:pPr>
      <w:rPr>
        <w:rFonts w:ascii="Wingdings" w:hAnsi="Wingdings" w:hint="default"/>
      </w:rPr>
    </w:lvl>
    <w:lvl w:ilvl="6" w:tplc="F53455D4" w:tentative="1">
      <w:start w:val="1"/>
      <w:numFmt w:val="bullet"/>
      <w:lvlText w:val=""/>
      <w:lvlJc w:val="left"/>
      <w:pPr>
        <w:ind w:left="5760" w:hanging="360"/>
      </w:pPr>
      <w:rPr>
        <w:rFonts w:ascii="Symbol" w:hAnsi="Symbol" w:hint="default"/>
      </w:rPr>
    </w:lvl>
    <w:lvl w:ilvl="7" w:tplc="0AE09BC4" w:tentative="1">
      <w:start w:val="1"/>
      <w:numFmt w:val="bullet"/>
      <w:lvlText w:val="o"/>
      <w:lvlJc w:val="left"/>
      <w:pPr>
        <w:ind w:left="6480" w:hanging="360"/>
      </w:pPr>
      <w:rPr>
        <w:rFonts w:ascii="Courier New" w:hAnsi="Courier New" w:cs="Courier New" w:hint="default"/>
      </w:rPr>
    </w:lvl>
    <w:lvl w:ilvl="8" w:tplc="1624A386" w:tentative="1">
      <w:start w:val="1"/>
      <w:numFmt w:val="bullet"/>
      <w:lvlText w:val=""/>
      <w:lvlJc w:val="left"/>
      <w:pPr>
        <w:ind w:left="7200" w:hanging="360"/>
      </w:pPr>
      <w:rPr>
        <w:rFonts w:ascii="Wingdings" w:hAnsi="Wingdings" w:hint="default"/>
      </w:rPr>
    </w:lvl>
  </w:abstractNum>
  <w:abstractNum w:abstractNumId="5" w15:restartNumberingAfterBreak="0">
    <w:nsid w:val="611E13FF"/>
    <w:multiLevelType w:val="multilevel"/>
    <w:tmpl w:val="A08A39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65176137"/>
    <w:multiLevelType w:val="hybridMultilevel"/>
    <w:tmpl w:val="C1CAEDE8"/>
    <w:lvl w:ilvl="0" w:tplc="9E664488">
      <w:start w:val="1"/>
      <w:numFmt w:val="bullet"/>
      <w:lvlText w:val=""/>
      <w:lvlJc w:val="left"/>
      <w:pPr>
        <w:ind w:left="720" w:hanging="360"/>
      </w:pPr>
      <w:rPr>
        <w:rFonts w:ascii="Symbol" w:hAnsi="Symbol" w:hint="default"/>
      </w:rPr>
    </w:lvl>
    <w:lvl w:ilvl="1" w:tplc="6C9E5C46" w:tentative="1">
      <w:start w:val="1"/>
      <w:numFmt w:val="bullet"/>
      <w:lvlText w:val="o"/>
      <w:lvlJc w:val="left"/>
      <w:pPr>
        <w:ind w:left="1440" w:hanging="360"/>
      </w:pPr>
      <w:rPr>
        <w:rFonts w:ascii="Courier New" w:hAnsi="Courier New" w:cs="Courier New" w:hint="default"/>
      </w:rPr>
    </w:lvl>
    <w:lvl w:ilvl="2" w:tplc="442A7A1C" w:tentative="1">
      <w:start w:val="1"/>
      <w:numFmt w:val="bullet"/>
      <w:lvlText w:val=""/>
      <w:lvlJc w:val="left"/>
      <w:pPr>
        <w:ind w:left="2160" w:hanging="360"/>
      </w:pPr>
      <w:rPr>
        <w:rFonts w:ascii="Wingdings" w:hAnsi="Wingdings" w:hint="default"/>
      </w:rPr>
    </w:lvl>
    <w:lvl w:ilvl="3" w:tplc="EA288EFE" w:tentative="1">
      <w:start w:val="1"/>
      <w:numFmt w:val="bullet"/>
      <w:lvlText w:val=""/>
      <w:lvlJc w:val="left"/>
      <w:pPr>
        <w:ind w:left="2880" w:hanging="360"/>
      </w:pPr>
      <w:rPr>
        <w:rFonts w:ascii="Symbol" w:hAnsi="Symbol" w:hint="default"/>
      </w:rPr>
    </w:lvl>
    <w:lvl w:ilvl="4" w:tplc="4F6EBCC2" w:tentative="1">
      <w:start w:val="1"/>
      <w:numFmt w:val="bullet"/>
      <w:lvlText w:val="o"/>
      <w:lvlJc w:val="left"/>
      <w:pPr>
        <w:ind w:left="3600" w:hanging="360"/>
      </w:pPr>
      <w:rPr>
        <w:rFonts w:ascii="Courier New" w:hAnsi="Courier New" w:cs="Courier New" w:hint="default"/>
      </w:rPr>
    </w:lvl>
    <w:lvl w:ilvl="5" w:tplc="DA28D020" w:tentative="1">
      <w:start w:val="1"/>
      <w:numFmt w:val="bullet"/>
      <w:lvlText w:val=""/>
      <w:lvlJc w:val="left"/>
      <w:pPr>
        <w:ind w:left="4320" w:hanging="360"/>
      </w:pPr>
      <w:rPr>
        <w:rFonts w:ascii="Wingdings" w:hAnsi="Wingdings" w:hint="default"/>
      </w:rPr>
    </w:lvl>
    <w:lvl w:ilvl="6" w:tplc="F39091B2" w:tentative="1">
      <w:start w:val="1"/>
      <w:numFmt w:val="bullet"/>
      <w:lvlText w:val=""/>
      <w:lvlJc w:val="left"/>
      <w:pPr>
        <w:ind w:left="5040" w:hanging="360"/>
      </w:pPr>
      <w:rPr>
        <w:rFonts w:ascii="Symbol" w:hAnsi="Symbol" w:hint="default"/>
      </w:rPr>
    </w:lvl>
    <w:lvl w:ilvl="7" w:tplc="BCDA70E2" w:tentative="1">
      <w:start w:val="1"/>
      <w:numFmt w:val="bullet"/>
      <w:lvlText w:val="o"/>
      <w:lvlJc w:val="left"/>
      <w:pPr>
        <w:ind w:left="5760" w:hanging="360"/>
      </w:pPr>
      <w:rPr>
        <w:rFonts w:ascii="Courier New" w:hAnsi="Courier New" w:cs="Courier New" w:hint="default"/>
      </w:rPr>
    </w:lvl>
    <w:lvl w:ilvl="8" w:tplc="2D9285C6" w:tentative="1">
      <w:start w:val="1"/>
      <w:numFmt w:val="bullet"/>
      <w:lvlText w:val=""/>
      <w:lvlJc w:val="left"/>
      <w:pPr>
        <w:ind w:left="6480" w:hanging="360"/>
      </w:pPr>
      <w:rPr>
        <w:rFonts w:ascii="Wingdings" w:hAnsi="Wingdings" w:hint="default"/>
      </w:rPr>
    </w:lvl>
  </w:abstractNum>
  <w:abstractNum w:abstractNumId="7" w15:restartNumberingAfterBreak="0">
    <w:nsid w:val="72F903C7"/>
    <w:multiLevelType w:val="hybridMultilevel"/>
    <w:tmpl w:val="2C0E6E46"/>
    <w:lvl w:ilvl="0" w:tplc="13B2EC50">
      <w:start w:val="1"/>
      <w:numFmt w:val="decimal"/>
      <w:lvlText w:val="%1."/>
      <w:lvlJc w:val="left"/>
      <w:pPr>
        <w:ind w:left="778" w:hanging="360"/>
      </w:pPr>
    </w:lvl>
    <w:lvl w:ilvl="1" w:tplc="65AA84FA">
      <w:start w:val="1"/>
      <w:numFmt w:val="lowerLetter"/>
      <w:lvlText w:val="%2."/>
      <w:lvlJc w:val="left"/>
      <w:pPr>
        <w:ind w:left="1498" w:hanging="360"/>
      </w:pPr>
      <w:rPr>
        <w:b w:val="0"/>
      </w:rPr>
    </w:lvl>
    <w:lvl w:ilvl="2" w:tplc="E63E7098">
      <w:start w:val="1"/>
      <w:numFmt w:val="lowerRoman"/>
      <w:lvlText w:val="%3."/>
      <w:lvlJc w:val="right"/>
      <w:pPr>
        <w:ind w:left="2218" w:hanging="180"/>
      </w:pPr>
      <w:rPr>
        <w:b w:val="0"/>
      </w:rPr>
    </w:lvl>
    <w:lvl w:ilvl="3" w:tplc="E8F6D19E">
      <w:start w:val="1"/>
      <w:numFmt w:val="decimal"/>
      <w:lvlText w:val="%4."/>
      <w:lvlJc w:val="left"/>
      <w:pPr>
        <w:ind w:left="2938" w:hanging="360"/>
      </w:pPr>
      <w:rPr>
        <w:b w:val="0"/>
      </w:rPr>
    </w:lvl>
    <w:lvl w:ilvl="4" w:tplc="40406CFE" w:tentative="1">
      <w:start w:val="1"/>
      <w:numFmt w:val="lowerLetter"/>
      <w:lvlText w:val="%5."/>
      <w:lvlJc w:val="left"/>
      <w:pPr>
        <w:ind w:left="3658" w:hanging="360"/>
      </w:pPr>
    </w:lvl>
    <w:lvl w:ilvl="5" w:tplc="E7F689EE" w:tentative="1">
      <w:start w:val="1"/>
      <w:numFmt w:val="lowerRoman"/>
      <w:lvlText w:val="%6."/>
      <w:lvlJc w:val="right"/>
      <w:pPr>
        <w:ind w:left="4378" w:hanging="180"/>
      </w:pPr>
    </w:lvl>
    <w:lvl w:ilvl="6" w:tplc="D43CB9F6" w:tentative="1">
      <w:start w:val="1"/>
      <w:numFmt w:val="decimal"/>
      <w:lvlText w:val="%7."/>
      <w:lvlJc w:val="left"/>
      <w:pPr>
        <w:ind w:left="5098" w:hanging="360"/>
      </w:pPr>
    </w:lvl>
    <w:lvl w:ilvl="7" w:tplc="C284CE26" w:tentative="1">
      <w:start w:val="1"/>
      <w:numFmt w:val="lowerLetter"/>
      <w:lvlText w:val="%8."/>
      <w:lvlJc w:val="left"/>
      <w:pPr>
        <w:ind w:left="5818" w:hanging="360"/>
      </w:pPr>
    </w:lvl>
    <w:lvl w:ilvl="8" w:tplc="050ACD40" w:tentative="1">
      <w:start w:val="1"/>
      <w:numFmt w:val="lowerRoman"/>
      <w:lvlText w:val="%9."/>
      <w:lvlJc w:val="right"/>
      <w:pPr>
        <w:ind w:left="6538" w:hanging="180"/>
      </w:pPr>
    </w:lvl>
  </w:abstractNum>
  <w:abstractNum w:abstractNumId="8" w15:restartNumberingAfterBreak="0">
    <w:nsid w:val="74D60805"/>
    <w:multiLevelType w:val="hybridMultilevel"/>
    <w:tmpl w:val="BCB88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5506390">
    <w:abstractNumId w:val="5"/>
  </w:num>
  <w:num w:numId="2" w16cid:durableId="2038042135">
    <w:abstractNumId w:val="4"/>
  </w:num>
  <w:num w:numId="3" w16cid:durableId="304160016">
    <w:abstractNumId w:val="2"/>
  </w:num>
  <w:num w:numId="4" w16cid:durableId="2140609451">
    <w:abstractNumId w:val="6"/>
  </w:num>
  <w:num w:numId="5" w16cid:durableId="569391752">
    <w:abstractNumId w:val="3"/>
  </w:num>
  <w:num w:numId="6" w16cid:durableId="1380740315">
    <w:abstractNumId w:val="0"/>
  </w:num>
  <w:num w:numId="7" w16cid:durableId="1226531118">
    <w:abstractNumId w:val="1"/>
  </w:num>
  <w:num w:numId="8" w16cid:durableId="1730419588">
    <w:abstractNumId w:val="7"/>
  </w:num>
  <w:num w:numId="9" w16cid:durableId="17660267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E8"/>
    <w:rsid w:val="0001394A"/>
    <w:rsid w:val="00014247"/>
    <w:rsid w:val="000240F1"/>
    <w:rsid w:val="000363D5"/>
    <w:rsid w:val="000465CC"/>
    <w:rsid w:val="00056D94"/>
    <w:rsid w:val="0008296F"/>
    <w:rsid w:val="00090067"/>
    <w:rsid w:val="000A5F74"/>
    <w:rsid w:val="000A6D9E"/>
    <w:rsid w:val="000B6862"/>
    <w:rsid w:val="000B7420"/>
    <w:rsid w:val="000C00D7"/>
    <w:rsid w:val="000C30B4"/>
    <w:rsid w:val="000C4E9B"/>
    <w:rsid w:val="000D4990"/>
    <w:rsid w:val="000E4E98"/>
    <w:rsid w:val="000F16D0"/>
    <w:rsid w:val="00102273"/>
    <w:rsid w:val="001152E4"/>
    <w:rsid w:val="00123538"/>
    <w:rsid w:val="00134AEC"/>
    <w:rsid w:val="0015696A"/>
    <w:rsid w:val="00157176"/>
    <w:rsid w:val="00174D53"/>
    <w:rsid w:val="00180F56"/>
    <w:rsid w:val="00183135"/>
    <w:rsid w:val="001A240C"/>
    <w:rsid w:val="001A5708"/>
    <w:rsid w:val="001A78E9"/>
    <w:rsid w:val="001B30B1"/>
    <w:rsid w:val="001C0643"/>
    <w:rsid w:val="001C647C"/>
    <w:rsid w:val="001E3098"/>
    <w:rsid w:val="001E6F7D"/>
    <w:rsid w:val="001F1374"/>
    <w:rsid w:val="002021CC"/>
    <w:rsid w:val="00220CDB"/>
    <w:rsid w:val="00230A05"/>
    <w:rsid w:val="00230CD2"/>
    <w:rsid w:val="00241453"/>
    <w:rsid w:val="00245F1C"/>
    <w:rsid w:val="00254765"/>
    <w:rsid w:val="0026515B"/>
    <w:rsid w:val="00265C85"/>
    <w:rsid w:val="00265D5C"/>
    <w:rsid w:val="00265F5F"/>
    <w:rsid w:val="00273EA5"/>
    <w:rsid w:val="0028150A"/>
    <w:rsid w:val="00284A27"/>
    <w:rsid w:val="00285F8E"/>
    <w:rsid w:val="002976A4"/>
    <w:rsid w:val="002A4FF6"/>
    <w:rsid w:val="002B1488"/>
    <w:rsid w:val="002B5DA9"/>
    <w:rsid w:val="002C552B"/>
    <w:rsid w:val="002C5E3E"/>
    <w:rsid w:val="002C6635"/>
    <w:rsid w:val="002D0AB9"/>
    <w:rsid w:val="002D2882"/>
    <w:rsid w:val="002D4CCE"/>
    <w:rsid w:val="002D4EAC"/>
    <w:rsid w:val="003158D1"/>
    <w:rsid w:val="00331163"/>
    <w:rsid w:val="003447FE"/>
    <w:rsid w:val="003519CE"/>
    <w:rsid w:val="0035396A"/>
    <w:rsid w:val="00364840"/>
    <w:rsid w:val="0037023F"/>
    <w:rsid w:val="003855D9"/>
    <w:rsid w:val="003942EA"/>
    <w:rsid w:val="003A241D"/>
    <w:rsid w:val="003A64CC"/>
    <w:rsid w:val="003A6968"/>
    <w:rsid w:val="003B20B1"/>
    <w:rsid w:val="003B324C"/>
    <w:rsid w:val="003B3B1B"/>
    <w:rsid w:val="003B50F9"/>
    <w:rsid w:val="003B53D1"/>
    <w:rsid w:val="003D4239"/>
    <w:rsid w:val="003F1FCA"/>
    <w:rsid w:val="004004D6"/>
    <w:rsid w:val="00416107"/>
    <w:rsid w:val="00416CDC"/>
    <w:rsid w:val="00423A01"/>
    <w:rsid w:val="00431F2E"/>
    <w:rsid w:val="00442610"/>
    <w:rsid w:val="00442E47"/>
    <w:rsid w:val="00451FAF"/>
    <w:rsid w:val="004550B1"/>
    <w:rsid w:val="00463328"/>
    <w:rsid w:val="004639D0"/>
    <w:rsid w:val="00470A31"/>
    <w:rsid w:val="004743AE"/>
    <w:rsid w:val="00490EBD"/>
    <w:rsid w:val="00493AF0"/>
    <w:rsid w:val="004A0A78"/>
    <w:rsid w:val="004A583C"/>
    <w:rsid w:val="004D147F"/>
    <w:rsid w:val="004D2181"/>
    <w:rsid w:val="004D547D"/>
    <w:rsid w:val="004D5D8E"/>
    <w:rsid w:val="0050348A"/>
    <w:rsid w:val="00510F1D"/>
    <w:rsid w:val="0051311A"/>
    <w:rsid w:val="00515E35"/>
    <w:rsid w:val="00525044"/>
    <w:rsid w:val="00550962"/>
    <w:rsid w:val="00571259"/>
    <w:rsid w:val="0057392C"/>
    <w:rsid w:val="00582294"/>
    <w:rsid w:val="00583B1B"/>
    <w:rsid w:val="005861C0"/>
    <w:rsid w:val="00587D77"/>
    <w:rsid w:val="00593815"/>
    <w:rsid w:val="005A0E8A"/>
    <w:rsid w:val="005B2F67"/>
    <w:rsid w:val="005D1B99"/>
    <w:rsid w:val="005D4258"/>
    <w:rsid w:val="005E1457"/>
    <w:rsid w:val="005E1A01"/>
    <w:rsid w:val="005F2059"/>
    <w:rsid w:val="005F66EF"/>
    <w:rsid w:val="005F7705"/>
    <w:rsid w:val="00601565"/>
    <w:rsid w:val="00604325"/>
    <w:rsid w:val="00612BE6"/>
    <w:rsid w:val="006250F5"/>
    <w:rsid w:val="006259A1"/>
    <w:rsid w:val="00625FB1"/>
    <w:rsid w:val="006263A7"/>
    <w:rsid w:val="00630862"/>
    <w:rsid w:val="00630C85"/>
    <w:rsid w:val="00644BC5"/>
    <w:rsid w:val="00672842"/>
    <w:rsid w:val="006754D9"/>
    <w:rsid w:val="00696FF8"/>
    <w:rsid w:val="006B0D12"/>
    <w:rsid w:val="006B6027"/>
    <w:rsid w:val="006B6099"/>
    <w:rsid w:val="006B6A36"/>
    <w:rsid w:val="006C30CD"/>
    <w:rsid w:val="006C320B"/>
    <w:rsid w:val="006D3658"/>
    <w:rsid w:val="006F4770"/>
    <w:rsid w:val="00711222"/>
    <w:rsid w:val="00721342"/>
    <w:rsid w:val="0072759E"/>
    <w:rsid w:val="00731E50"/>
    <w:rsid w:val="0073684A"/>
    <w:rsid w:val="00746E20"/>
    <w:rsid w:val="00753456"/>
    <w:rsid w:val="00766EED"/>
    <w:rsid w:val="00767B09"/>
    <w:rsid w:val="00776953"/>
    <w:rsid w:val="00782DFE"/>
    <w:rsid w:val="0079643A"/>
    <w:rsid w:val="007A4104"/>
    <w:rsid w:val="007A4C9E"/>
    <w:rsid w:val="007C75BC"/>
    <w:rsid w:val="007D05B5"/>
    <w:rsid w:val="007E0611"/>
    <w:rsid w:val="007E228D"/>
    <w:rsid w:val="007E2E11"/>
    <w:rsid w:val="007F389E"/>
    <w:rsid w:val="0080345B"/>
    <w:rsid w:val="008224A2"/>
    <w:rsid w:val="00826B0B"/>
    <w:rsid w:val="008B4EA3"/>
    <w:rsid w:val="008C3925"/>
    <w:rsid w:val="008E56E7"/>
    <w:rsid w:val="008F72F1"/>
    <w:rsid w:val="009027F1"/>
    <w:rsid w:val="00910BF9"/>
    <w:rsid w:val="009132AD"/>
    <w:rsid w:val="009433A6"/>
    <w:rsid w:val="0097027F"/>
    <w:rsid w:val="009833B0"/>
    <w:rsid w:val="00985DBE"/>
    <w:rsid w:val="009900BC"/>
    <w:rsid w:val="00996126"/>
    <w:rsid w:val="009A27D7"/>
    <w:rsid w:val="009A7F8D"/>
    <w:rsid w:val="009B773D"/>
    <w:rsid w:val="009C145F"/>
    <w:rsid w:val="009C4A70"/>
    <w:rsid w:val="009C5D0A"/>
    <w:rsid w:val="009D7F5B"/>
    <w:rsid w:val="009E6FFD"/>
    <w:rsid w:val="009F4136"/>
    <w:rsid w:val="00A21116"/>
    <w:rsid w:val="00A30AAC"/>
    <w:rsid w:val="00A356DA"/>
    <w:rsid w:val="00A41887"/>
    <w:rsid w:val="00A60C17"/>
    <w:rsid w:val="00A66760"/>
    <w:rsid w:val="00A675DC"/>
    <w:rsid w:val="00A73497"/>
    <w:rsid w:val="00A73E81"/>
    <w:rsid w:val="00A75C0B"/>
    <w:rsid w:val="00A91AA9"/>
    <w:rsid w:val="00AA1A51"/>
    <w:rsid w:val="00AC5044"/>
    <w:rsid w:val="00AC6007"/>
    <w:rsid w:val="00AD40BA"/>
    <w:rsid w:val="00AD4489"/>
    <w:rsid w:val="00AD6B06"/>
    <w:rsid w:val="00AD710F"/>
    <w:rsid w:val="00AE28AD"/>
    <w:rsid w:val="00AE4773"/>
    <w:rsid w:val="00AF2B21"/>
    <w:rsid w:val="00B02FC4"/>
    <w:rsid w:val="00B07C07"/>
    <w:rsid w:val="00B11BC3"/>
    <w:rsid w:val="00B16117"/>
    <w:rsid w:val="00B2367E"/>
    <w:rsid w:val="00B41AAD"/>
    <w:rsid w:val="00B563E6"/>
    <w:rsid w:val="00B8135B"/>
    <w:rsid w:val="00B94530"/>
    <w:rsid w:val="00BA41F3"/>
    <w:rsid w:val="00BB047A"/>
    <w:rsid w:val="00BE6768"/>
    <w:rsid w:val="00BE70F1"/>
    <w:rsid w:val="00C04F0E"/>
    <w:rsid w:val="00C15609"/>
    <w:rsid w:val="00C15E8B"/>
    <w:rsid w:val="00C229A6"/>
    <w:rsid w:val="00C36D7D"/>
    <w:rsid w:val="00C41415"/>
    <w:rsid w:val="00C446BA"/>
    <w:rsid w:val="00C44954"/>
    <w:rsid w:val="00C63C4D"/>
    <w:rsid w:val="00C7649B"/>
    <w:rsid w:val="00C82E80"/>
    <w:rsid w:val="00C847C8"/>
    <w:rsid w:val="00C863A7"/>
    <w:rsid w:val="00C97FEB"/>
    <w:rsid w:val="00CA5C09"/>
    <w:rsid w:val="00CD230B"/>
    <w:rsid w:val="00CE2CED"/>
    <w:rsid w:val="00CE5CBC"/>
    <w:rsid w:val="00D27BFE"/>
    <w:rsid w:val="00D4312F"/>
    <w:rsid w:val="00D43A97"/>
    <w:rsid w:val="00D4529D"/>
    <w:rsid w:val="00D46041"/>
    <w:rsid w:val="00D46588"/>
    <w:rsid w:val="00D46CE8"/>
    <w:rsid w:val="00D53A2B"/>
    <w:rsid w:val="00D65712"/>
    <w:rsid w:val="00D705C3"/>
    <w:rsid w:val="00D71ED9"/>
    <w:rsid w:val="00DA1692"/>
    <w:rsid w:val="00DA23B7"/>
    <w:rsid w:val="00DA400E"/>
    <w:rsid w:val="00DA6D5A"/>
    <w:rsid w:val="00DB2124"/>
    <w:rsid w:val="00DB6DF8"/>
    <w:rsid w:val="00DC0D41"/>
    <w:rsid w:val="00DD33DE"/>
    <w:rsid w:val="00DE247F"/>
    <w:rsid w:val="00DE6EE3"/>
    <w:rsid w:val="00DF5BBF"/>
    <w:rsid w:val="00E00174"/>
    <w:rsid w:val="00E16BEE"/>
    <w:rsid w:val="00E24A11"/>
    <w:rsid w:val="00E36039"/>
    <w:rsid w:val="00E53C87"/>
    <w:rsid w:val="00E57AEE"/>
    <w:rsid w:val="00E67FD6"/>
    <w:rsid w:val="00E721A5"/>
    <w:rsid w:val="00E74110"/>
    <w:rsid w:val="00E7449B"/>
    <w:rsid w:val="00E81557"/>
    <w:rsid w:val="00E824EF"/>
    <w:rsid w:val="00E829BA"/>
    <w:rsid w:val="00E8381F"/>
    <w:rsid w:val="00E977BA"/>
    <w:rsid w:val="00EA47EE"/>
    <w:rsid w:val="00EA5B9C"/>
    <w:rsid w:val="00EB38FF"/>
    <w:rsid w:val="00ED2CD1"/>
    <w:rsid w:val="00EF0312"/>
    <w:rsid w:val="00EF576B"/>
    <w:rsid w:val="00EF68AF"/>
    <w:rsid w:val="00EF7EDB"/>
    <w:rsid w:val="00F10D6B"/>
    <w:rsid w:val="00F151FD"/>
    <w:rsid w:val="00F22EFF"/>
    <w:rsid w:val="00F31D15"/>
    <w:rsid w:val="00F43CAB"/>
    <w:rsid w:val="00F52B9B"/>
    <w:rsid w:val="00F54B38"/>
    <w:rsid w:val="00F6424E"/>
    <w:rsid w:val="00F868D6"/>
    <w:rsid w:val="00F93574"/>
    <w:rsid w:val="00F946C1"/>
    <w:rsid w:val="00F95A35"/>
    <w:rsid w:val="00FA2FC1"/>
    <w:rsid w:val="00FA6C9D"/>
    <w:rsid w:val="00FA76C4"/>
    <w:rsid w:val="00FC355B"/>
    <w:rsid w:val="00FC6288"/>
    <w:rsid w:val="00FE353F"/>
    <w:rsid w:val="00FF1DA8"/>
    <w:rsid w:val="00FF7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CFD78"/>
  <w15:chartTrackingRefBased/>
  <w15:docId w15:val="{63FE7A04-C002-48E5-9FDF-3E6CF342A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CE8"/>
    <w:pPr>
      <w:spacing w:after="20" w:line="276" w:lineRule="auto"/>
    </w:pPr>
    <w:rPr>
      <w:rFonts w:eastAsiaTheme="minorEastAsia"/>
      <w:kern w:val="0"/>
      <w14:ligatures w14:val="none"/>
    </w:rPr>
  </w:style>
  <w:style w:type="paragraph" w:styleId="Heading2">
    <w:name w:val="heading 2"/>
    <w:basedOn w:val="Normal"/>
    <w:next w:val="Normal"/>
    <w:link w:val="Heading2Char"/>
    <w:uiPriority w:val="9"/>
    <w:semiHidden/>
    <w:unhideWhenUsed/>
    <w:qFormat/>
    <w:rsid w:val="00D46CE8"/>
    <w:pPr>
      <w:keepNext/>
      <w:keepLines/>
      <w:spacing w:before="120" w:after="120"/>
      <w:outlineLvl w:val="1"/>
    </w:pPr>
    <w:rPr>
      <w:rFonts w:asciiTheme="majorHAnsi" w:eastAsiaTheme="majorEastAsia" w:hAnsiTheme="majorHAnsi" w:cstheme="majorBidi"/>
      <w:b/>
      <w:bCs/>
      <w:color w:val="4472C4" w:themeColor="accent1"/>
      <w:sz w:val="26"/>
      <w:szCs w:val="26"/>
    </w:rPr>
  </w:style>
  <w:style w:type="paragraph" w:styleId="Heading8">
    <w:name w:val="heading 8"/>
    <w:basedOn w:val="Normal"/>
    <w:next w:val="Normal"/>
    <w:link w:val="Heading8Char"/>
    <w:qFormat/>
    <w:rsid w:val="00D46CE8"/>
    <w:pPr>
      <w:keepNext/>
      <w:tabs>
        <w:tab w:val="left" w:pos="360"/>
        <w:tab w:val="left" w:pos="720"/>
        <w:tab w:val="left" w:pos="1080"/>
      </w:tabs>
      <w:outlineLvl w:val="7"/>
    </w:pPr>
    <w:rPr>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46CE8"/>
    <w:rPr>
      <w:rFonts w:asciiTheme="majorHAnsi" w:eastAsiaTheme="majorEastAsia" w:hAnsiTheme="majorHAnsi" w:cstheme="majorBidi"/>
      <w:b/>
      <w:bCs/>
      <w:color w:val="4472C4" w:themeColor="accent1"/>
      <w:kern w:val="0"/>
      <w:sz w:val="26"/>
      <w:szCs w:val="26"/>
      <w14:ligatures w14:val="none"/>
    </w:rPr>
  </w:style>
  <w:style w:type="character" w:customStyle="1" w:styleId="Heading8Char">
    <w:name w:val="Heading 8 Char"/>
    <w:basedOn w:val="DefaultParagraphFont"/>
    <w:link w:val="Heading8"/>
    <w:rsid w:val="00D46CE8"/>
    <w:rPr>
      <w:rFonts w:eastAsiaTheme="minorEastAsia"/>
      <w:b/>
      <w:kern w:val="0"/>
      <w:sz w:val="24"/>
      <w:szCs w:val="20"/>
      <w14:ligatures w14:val="none"/>
    </w:rPr>
  </w:style>
  <w:style w:type="paragraph" w:styleId="Title">
    <w:name w:val="Title"/>
    <w:basedOn w:val="Normal"/>
    <w:next w:val="Normal"/>
    <w:link w:val="TitleChar"/>
    <w:uiPriority w:val="10"/>
    <w:qFormat/>
    <w:rsid w:val="00D46CE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46CE8"/>
    <w:rPr>
      <w:rFonts w:asciiTheme="majorHAnsi" w:eastAsiaTheme="majorEastAsia" w:hAnsiTheme="majorHAnsi" w:cstheme="majorBidi"/>
      <w:color w:val="323E4F" w:themeColor="text2" w:themeShade="BF"/>
      <w:spacing w:val="5"/>
      <w:kern w:val="28"/>
      <w:sz w:val="52"/>
      <w:szCs w:val="52"/>
      <w14:ligatures w14:val="none"/>
    </w:rPr>
  </w:style>
  <w:style w:type="paragraph" w:styleId="ListParagraph">
    <w:name w:val="List Paragraph"/>
    <w:basedOn w:val="Normal"/>
    <w:link w:val="ListParagraphChar"/>
    <w:uiPriority w:val="34"/>
    <w:qFormat/>
    <w:rsid w:val="00D46CE8"/>
    <w:pPr>
      <w:ind w:left="720"/>
      <w:contextualSpacing/>
    </w:pPr>
  </w:style>
  <w:style w:type="table" w:styleId="TableGrid">
    <w:name w:val="Table Grid"/>
    <w:basedOn w:val="TableNormal"/>
    <w:uiPriority w:val="59"/>
    <w:rsid w:val="00D46CE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D46CE8"/>
    <w:rPr>
      <w:rFonts w:eastAsiaTheme="minorEastAsia"/>
      <w:kern w:val="0"/>
      <w14:ligatures w14:val="none"/>
    </w:rPr>
  </w:style>
  <w:style w:type="paragraph" w:styleId="Header">
    <w:name w:val="header"/>
    <w:basedOn w:val="Normal"/>
    <w:link w:val="HeaderChar"/>
    <w:uiPriority w:val="99"/>
    <w:unhideWhenUsed/>
    <w:rsid w:val="006B6A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A36"/>
    <w:rPr>
      <w:rFonts w:eastAsiaTheme="minorEastAsia"/>
      <w:kern w:val="0"/>
      <w14:ligatures w14:val="none"/>
    </w:rPr>
  </w:style>
  <w:style w:type="paragraph" w:styleId="Footer">
    <w:name w:val="footer"/>
    <w:basedOn w:val="Normal"/>
    <w:link w:val="FooterChar"/>
    <w:uiPriority w:val="99"/>
    <w:unhideWhenUsed/>
    <w:rsid w:val="006B6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A36"/>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C74332A3482D4C8CFF21C4B3206DB3" ma:contentTypeVersion="3" ma:contentTypeDescription="Create a new document." ma:contentTypeScope="" ma:versionID="f3a719092288a2a627243feefa9c3e3e">
  <xsd:schema xmlns:xsd="http://www.w3.org/2001/XMLSchema" xmlns:xs="http://www.w3.org/2001/XMLSchema" xmlns:p="http://schemas.microsoft.com/office/2006/metadata/properties" xmlns:ns2="22741047-f7b2-475a-aabf-f2bc1fe5187a" targetNamespace="http://schemas.microsoft.com/office/2006/metadata/properties" ma:root="true" ma:fieldsID="8a8280be90ef4bf0f48acab82a323d4e" ns2:_="">
    <xsd:import namespace="22741047-f7b2-475a-aabf-f2bc1fe518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741047-f7b2-475a-aabf-f2bc1fe51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F8EB0F-7746-4FC3-A656-ABCCBE73060C}">
  <ds:schemaRefs>
    <ds:schemaRef ds:uri="http://schemas.microsoft.com/sharepoint/v3/contenttype/forms"/>
  </ds:schemaRefs>
</ds:datastoreItem>
</file>

<file path=customXml/itemProps2.xml><?xml version="1.0" encoding="utf-8"?>
<ds:datastoreItem xmlns:ds="http://schemas.openxmlformats.org/officeDocument/2006/customXml" ds:itemID="{4C485826-05DD-45FA-8924-F4C8C2959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741047-f7b2-475a-aabf-f2bc1fe518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524A01-B4A0-4948-B7AE-D4185A773F5A}">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TotalTime>
  <Pages>24</Pages>
  <Words>10824</Words>
  <Characters>60294</Characters>
  <Application>Microsoft Office Word</Application>
  <DocSecurity>4</DocSecurity>
  <Lines>1159</Lines>
  <Paragraphs>441</Paragraphs>
  <ScaleCrop>false</ScaleCrop>
  <Company/>
  <LinksUpToDate>false</LinksUpToDate>
  <CharactersWithSpaces>70677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Kovar, Joshua</dc:creator>
  <cp:keywords/>
  <dc:description/>
  <cp:lastModifiedBy>Flagg, Lenny L. (VHACLE)</cp:lastModifiedBy>
  <cp:revision>2</cp:revision>
  <dcterms:created xsi:type="dcterms:W3CDTF">2026-04-03T02:52:00Z</dcterms:created>
  <dcterms:modified xsi:type="dcterms:W3CDTF">2026-04-03T02:52:00Z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0x0101007BC74332A3482D4C8CFF21C4B3206DB3</vt:lpwstr>
  </property>
</Properties>
</file>