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FC00" w14:textId="77777777" w:rsidR="00D06DBD" w:rsidRPr="00D06DBD" w:rsidRDefault="00D06DBD" w:rsidP="00D06DBD">
      <w:pPr>
        <w:rPr>
          <w:b/>
          <w:bCs/>
        </w:rPr>
      </w:pPr>
      <w:r w:rsidRPr="00D06DBD">
        <w:t>SOURCES SOUGHT SYNOPSIS / REQUEST FOR INFORMATION</w:t>
      </w:r>
    </w:p>
    <w:p w14:paraId="306849F8" w14:textId="013BC08B" w:rsidR="00D06DBD" w:rsidRPr="00D06DBD" w:rsidRDefault="00D06DBD" w:rsidP="00D06DBD">
      <w:r w:rsidRPr="00D06DBD">
        <w:t xml:space="preserve">For </w:t>
      </w:r>
      <w:proofErr w:type="spellStart"/>
      <w:r w:rsidR="00F60D82">
        <w:t>Solidworks</w:t>
      </w:r>
      <w:proofErr w:type="spellEnd"/>
      <w:r w:rsidR="00F60D82">
        <w:t>/</w:t>
      </w:r>
      <w:proofErr w:type="spellStart"/>
      <w:r w:rsidRPr="00D06DBD">
        <w:t>CAMWorks</w:t>
      </w:r>
      <w:proofErr w:type="spellEnd"/>
      <w:r w:rsidRPr="00D06DBD">
        <w:t xml:space="preserve"> Software, Maintenance, and Training</w:t>
      </w:r>
    </w:p>
    <w:p w14:paraId="2BEA6AE3" w14:textId="77777777" w:rsidR="00D06DBD" w:rsidRPr="00D06DBD" w:rsidRDefault="00D06DBD" w:rsidP="00D06DBD">
      <w:r w:rsidRPr="00D06DBD">
        <w:t>1. Notice Information</w:t>
      </w:r>
    </w:p>
    <w:p w14:paraId="5B135E5B" w14:textId="24E32AC4" w:rsidR="00D06DBD" w:rsidRPr="00D06DBD" w:rsidRDefault="00D06DBD" w:rsidP="00D06DBD">
      <w:pPr>
        <w:numPr>
          <w:ilvl w:val="0"/>
          <w:numId w:val="1"/>
        </w:numPr>
      </w:pPr>
      <w:r w:rsidRPr="00D06DBD">
        <w:t>Reference Number: </w:t>
      </w:r>
      <w:r>
        <w:t>FA671226SSCAM</w:t>
      </w:r>
    </w:p>
    <w:p w14:paraId="1117A560" w14:textId="77777777" w:rsidR="00D06DBD" w:rsidRPr="00D06DBD" w:rsidRDefault="00D06DBD" w:rsidP="00D06DBD">
      <w:pPr>
        <w:numPr>
          <w:ilvl w:val="0"/>
          <w:numId w:val="1"/>
        </w:numPr>
      </w:pPr>
      <w:r w:rsidRPr="00D06DBD">
        <w:t>Title: Sources Sought for Brand Name or Equal Computer-Aided Manufacturing (CAM) Software Licenses, Maintenance, and Training</w:t>
      </w:r>
    </w:p>
    <w:p w14:paraId="532FFEF5" w14:textId="5F62D7C5" w:rsidR="00D06DBD" w:rsidRPr="00D06DBD" w:rsidRDefault="00D06DBD" w:rsidP="00D06DBD">
      <w:pPr>
        <w:numPr>
          <w:ilvl w:val="0"/>
          <w:numId w:val="1"/>
        </w:numPr>
      </w:pPr>
      <w:r w:rsidRPr="00D06DBD">
        <w:t>NAICS Code: 5</w:t>
      </w:r>
      <w:r w:rsidR="00F60D82">
        <w:t>13210</w:t>
      </w:r>
      <w:r w:rsidRPr="00D06DBD">
        <w:t xml:space="preserve"> – </w:t>
      </w:r>
      <w:r w:rsidR="00F60D82">
        <w:t>Software Publishers</w:t>
      </w:r>
      <w:r w:rsidRPr="00D06DBD">
        <w:t xml:space="preserve"> (Small Business Size Standard: $</w:t>
      </w:r>
      <w:r w:rsidR="00F60D82">
        <w:t>47</w:t>
      </w:r>
      <w:r w:rsidRPr="00D06DBD">
        <w:t>.0 million)</w:t>
      </w:r>
    </w:p>
    <w:p w14:paraId="7354E7D9" w14:textId="3460E185" w:rsidR="00D06DBD" w:rsidRPr="00D06DBD" w:rsidRDefault="00D06DBD" w:rsidP="00D06DBD">
      <w:pPr>
        <w:numPr>
          <w:ilvl w:val="0"/>
          <w:numId w:val="1"/>
        </w:numPr>
      </w:pPr>
      <w:r w:rsidRPr="00D06DBD">
        <w:t>Response Due Date: </w:t>
      </w:r>
      <w:r w:rsidR="00F60D82">
        <w:t>17 April 2026</w:t>
      </w:r>
      <w:r w:rsidRPr="00D06DBD">
        <w:t>, 4:00 PM Eastern Time</w:t>
      </w:r>
    </w:p>
    <w:p w14:paraId="1B4F70C9" w14:textId="25619DB7" w:rsidR="00D06DBD" w:rsidRPr="00D06DBD" w:rsidRDefault="00D06DBD" w:rsidP="00D06DBD">
      <w:pPr>
        <w:numPr>
          <w:ilvl w:val="0"/>
          <w:numId w:val="1"/>
        </w:numPr>
      </w:pPr>
      <w:r w:rsidRPr="00D06DBD">
        <w:t>Issuing Contracting Office: 911th Contracting Office</w:t>
      </w:r>
    </w:p>
    <w:p w14:paraId="51A699B9" w14:textId="77777777" w:rsidR="00D06DBD" w:rsidRPr="00D06DBD" w:rsidRDefault="00D06DBD" w:rsidP="00D06DBD">
      <w:r w:rsidRPr="00D06DBD">
        <w:t>2. Description</w:t>
      </w:r>
      <w:r w:rsidRPr="00D06DBD">
        <w:br/>
        <w:t>This is a Sources Sought synopsis issued for market research purposes only in accordance with Federal Acquisition Regulation (FAR) Part 10. The U.S. Air Force Reserve Command is seeking to identify responsible Small Business concerns capable of providing the commercial brand name or equal software products, maintenance, and training detailed below.</w:t>
      </w:r>
    </w:p>
    <w:p w14:paraId="7F642BB7" w14:textId="77777777" w:rsidR="00D06DBD" w:rsidRPr="00D06DBD" w:rsidRDefault="00D06DBD" w:rsidP="00D06DBD">
      <w:r w:rsidRPr="00D06DBD">
        <w:t>This notice does not constitute a Request for Quotation (RFQ) or a promise to issue an RFQ in the future. The Government is not seeking proposals at this time and will not accept unsolicited proposals. Responders are advised that the U.S. Government will not pay for any information or administrative costs incurred in response to this synopsis; all costs associated with responding will be solely at the interested party’s expense. Not responding to this notice does not preclude participation in any future RFQ, if one is issued.</w:t>
      </w:r>
    </w:p>
    <w:p w14:paraId="4372C11E" w14:textId="77777777" w:rsidR="00962BDB" w:rsidRDefault="00D06DBD" w:rsidP="00962BDB">
      <w:r w:rsidRPr="00D06DBD">
        <w:t>3. Background &amp; Requirement</w:t>
      </w:r>
      <w:r w:rsidRPr="00D06DBD">
        <w:br/>
        <w:t>The Government requires a complete Computer-Aided Manufacturing (CAM) software solution to support its fabrication and machining operations</w:t>
      </w:r>
      <w:r w:rsidR="009A094A">
        <w:t xml:space="preserve"> that utilize </w:t>
      </w:r>
      <w:r w:rsidR="009A094A" w:rsidRPr="00962BDB">
        <w:t>Phillips Haas CNC machines</w:t>
      </w:r>
      <w:r w:rsidR="00962BDB">
        <w:t>:</w:t>
      </w:r>
    </w:p>
    <w:p w14:paraId="6F54ADA1" w14:textId="77777777" w:rsidR="00962BDB" w:rsidRDefault="009A094A" w:rsidP="00962BDB">
      <w:r>
        <w:t xml:space="preserve"> </w:t>
      </w:r>
      <w:r w:rsidR="008B34B7">
        <w:t>MINIMILL</w:t>
      </w:r>
      <w:r w:rsidR="00962BDB">
        <w:t xml:space="preserve"> </w:t>
      </w:r>
      <w:r w:rsidR="00962BDB" w:rsidRPr="00962BDB">
        <w:t>SN: 1160667</w:t>
      </w:r>
    </w:p>
    <w:p w14:paraId="00330079" w14:textId="478CED7F" w:rsidR="00962BDB" w:rsidRDefault="00962BDB" w:rsidP="00962BDB">
      <w:r>
        <w:t xml:space="preserve"> </w:t>
      </w:r>
      <w:r w:rsidR="008B34B7">
        <w:t>VF-4</w:t>
      </w:r>
      <w:r>
        <w:t xml:space="preserve"> SN: </w:t>
      </w:r>
      <w:r w:rsidRPr="00962BDB">
        <w:t>1160652</w:t>
      </w:r>
    </w:p>
    <w:p w14:paraId="6F3A5EE9" w14:textId="0480035F" w:rsidR="00962BDB" w:rsidRDefault="008B34B7" w:rsidP="00962BDB">
      <w:r>
        <w:t xml:space="preserve"> VF-8/40</w:t>
      </w:r>
      <w:r w:rsidR="00962BDB">
        <w:t xml:space="preserve"> SN: </w:t>
      </w:r>
      <w:r w:rsidR="00962BDB" w:rsidRPr="00962BDB">
        <w:t>1150895</w:t>
      </w:r>
    </w:p>
    <w:p w14:paraId="25E18E23" w14:textId="48BBD2A8" w:rsidR="00962BDB" w:rsidRDefault="008B34B7" w:rsidP="00962BDB">
      <w:r>
        <w:t>TL-2</w:t>
      </w:r>
      <w:r w:rsidR="00962BDB">
        <w:t xml:space="preserve"> SN: </w:t>
      </w:r>
      <w:r w:rsidR="00962BDB" w:rsidRPr="00962BDB">
        <w:t>3119621</w:t>
      </w:r>
    </w:p>
    <w:p w14:paraId="20428B9E" w14:textId="31E9A629" w:rsidR="00962BDB" w:rsidRDefault="008B34B7" w:rsidP="00962BDB">
      <w:r>
        <w:t>ST-30</w:t>
      </w:r>
      <w:r w:rsidR="00962BDB">
        <w:t xml:space="preserve"> SN: </w:t>
      </w:r>
      <w:r w:rsidR="00962BDB" w:rsidRPr="00962BDB">
        <w:t>3114492</w:t>
      </w:r>
    </w:p>
    <w:p w14:paraId="40EDFFB2" w14:textId="5C640E1E" w:rsidR="00D06DBD" w:rsidRPr="00D06DBD" w:rsidRDefault="00D06DBD" w:rsidP="00D06DBD">
      <w:r w:rsidRPr="00D06DBD">
        <w:lastRenderedPageBreak/>
        <w:t>The solution must integrate seamlessly with the existing SOLIDWORKS CAD environment to generate, verify, and output machine toolpaths for various CNC milling applications. The requirement includes new software licenses, annual maintenance/support, and associated training.</w:t>
      </w:r>
    </w:p>
    <w:p w14:paraId="05771F04" w14:textId="5BDE2774" w:rsidR="00D06DBD" w:rsidRPr="00D06DBD" w:rsidRDefault="00D06DBD" w:rsidP="00D06DBD">
      <w:r w:rsidRPr="00D06DBD">
        <w:t xml:space="preserve">The Government has identified products from </w:t>
      </w:r>
      <w:proofErr w:type="spellStart"/>
      <w:r w:rsidR="00F60D82">
        <w:t>Solidworks</w:t>
      </w:r>
      <w:proofErr w:type="spellEnd"/>
      <w:r w:rsidR="00F60D82">
        <w:t xml:space="preserve"> and </w:t>
      </w:r>
      <w:proofErr w:type="spellStart"/>
      <w:r w:rsidRPr="00D06DBD">
        <w:t>CAMWorks</w:t>
      </w:r>
      <w:proofErr w:type="spellEnd"/>
      <w:r w:rsidRPr="00D06DBD">
        <w:t xml:space="preserve"> (a SOLIDWORKS product) as meeting </w:t>
      </w:r>
      <w:proofErr w:type="gramStart"/>
      <w:r w:rsidRPr="00D06DBD">
        <w:t>its</w:t>
      </w:r>
      <w:proofErr w:type="gramEnd"/>
      <w:r w:rsidRPr="00D06DBD">
        <w:t xml:space="preserve"> needs. The acquisition will be conducted on a Brand Name or Equal basis. The required items and their salient characteristics are as follows:</w:t>
      </w:r>
    </w:p>
    <w:tbl>
      <w:tblPr>
        <w:tblW w:w="10620" w:type="dxa"/>
        <w:tblCellMar>
          <w:top w:w="15" w:type="dxa"/>
          <w:left w:w="15" w:type="dxa"/>
          <w:bottom w:w="15" w:type="dxa"/>
          <w:right w:w="15" w:type="dxa"/>
        </w:tblCellMar>
        <w:tblLook w:val="04A0" w:firstRow="1" w:lastRow="0" w:firstColumn="1" w:lastColumn="0" w:noHBand="0" w:noVBand="1"/>
      </w:tblPr>
      <w:tblGrid>
        <w:gridCol w:w="758"/>
        <w:gridCol w:w="603"/>
        <w:gridCol w:w="3784"/>
        <w:gridCol w:w="5475"/>
      </w:tblGrid>
      <w:tr w:rsidR="009A094A" w:rsidRPr="00D06DBD" w14:paraId="4DE9869A" w14:textId="77777777">
        <w:tc>
          <w:tcPr>
            <w:tcW w:w="0" w:type="auto"/>
            <w:tcBorders>
              <w:bottom w:val="single" w:sz="6" w:space="0" w:color="E1E3E1"/>
            </w:tcBorders>
            <w:tcMar>
              <w:top w:w="120" w:type="dxa"/>
              <w:left w:w="120" w:type="dxa"/>
              <w:bottom w:w="120" w:type="dxa"/>
              <w:right w:w="120" w:type="dxa"/>
            </w:tcMar>
            <w:hideMark/>
          </w:tcPr>
          <w:p w14:paraId="45ED9DA4" w14:textId="77777777" w:rsidR="00D06DBD" w:rsidRPr="00D06DBD" w:rsidRDefault="00D06DBD" w:rsidP="00D06DBD">
            <w:r w:rsidRPr="00D06DBD">
              <w:t>CLIN</w:t>
            </w:r>
          </w:p>
        </w:tc>
        <w:tc>
          <w:tcPr>
            <w:tcW w:w="0" w:type="auto"/>
            <w:tcBorders>
              <w:bottom w:val="single" w:sz="6" w:space="0" w:color="E1E3E1"/>
            </w:tcBorders>
            <w:tcMar>
              <w:top w:w="120" w:type="dxa"/>
              <w:left w:w="120" w:type="dxa"/>
              <w:bottom w:w="120" w:type="dxa"/>
              <w:right w:w="120" w:type="dxa"/>
            </w:tcMar>
            <w:hideMark/>
          </w:tcPr>
          <w:p w14:paraId="47C57777" w14:textId="77777777" w:rsidR="00D06DBD" w:rsidRPr="00D06DBD" w:rsidRDefault="00D06DBD" w:rsidP="00D06DBD">
            <w:r w:rsidRPr="00D06DBD">
              <w:t>Qty</w:t>
            </w:r>
          </w:p>
        </w:tc>
        <w:tc>
          <w:tcPr>
            <w:tcW w:w="0" w:type="auto"/>
            <w:tcBorders>
              <w:bottom w:val="single" w:sz="6" w:space="0" w:color="E1E3E1"/>
            </w:tcBorders>
            <w:tcMar>
              <w:top w:w="120" w:type="dxa"/>
              <w:left w:w="120" w:type="dxa"/>
              <w:bottom w:w="120" w:type="dxa"/>
              <w:right w:w="120" w:type="dxa"/>
            </w:tcMar>
            <w:hideMark/>
          </w:tcPr>
          <w:p w14:paraId="7D84F6BB" w14:textId="77777777" w:rsidR="00D06DBD" w:rsidRPr="00D06DBD" w:rsidRDefault="00D06DBD" w:rsidP="00D06DBD">
            <w:r w:rsidRPr="00D06DBD">
              <w:t>Description (Brand Name or Equal)</w:t>
            </w:r>
          </w:p>
        </w:tc>
        <w:tc>
          <w:tcPr>
            <w:tcW w:w="0" w:type="auto"/>
            <w:tcBorders>
              <w:bottom w:val="single" w:sz="6" w:space="0" w:color="E1E3E1"/>
            </w:tcBorders>
            <w:tcMar>
              <w:top w:w="120" w:type="dxa"/>
              <w:left w:w="120" w:type="dxa"/>
              <w:bottom w:w="120" w:type="dxa"/>
              <w:right w:w="120" w:type="dxa"/>
            </w:tcMar>
            <w:hideMark/>
          </w:tcPr>
          <w:p w14:paraId="70FA505A" w14:textId="77777777" w:rsidR="00D06DBD" w:rsidRPr="00D06DBD" w:rsidRDefault="00D06DBD" w:rsidP="00D06DBD">
            <w:r w:rsidRPr="00D06DBD">
              <w:t>Salient Characteristics</w:t>
            </w:r>
          </w:p>
        </w:tc>
      </w:tr>
      <w:tr w:rsidR="009A094A" w:rsidRPr="00D06DBD" w14:paraId="71733129" w14:textId="77777777">
        <w:tc>
          <w:tcPr>
            <w:tcW w:w="0" w:type="auto"/>
            <w:tcBorders>
              <w:bottom w:val="single" w:sz="6" w:space="0" w:color="E1E3E1"/>
            </w:tcBorders>
            <w:tcMar>
              <w:top w:w="120" w:type="dxa"/>
              <w:left w:w="120" w:type="dxa"/>
              <w:bottom w:w="120" w:type="dxa"/>
              <w:right w:w="120" w:type="dxa"/>
            </w:tcMar>
            <w:hideMark/>
          </w:tcPr>
          <w:p w14:paraId="12DDB02B" w14:textId="77777777" w:rsidR="00D06DBD" w:rsidRPr="00D06DBD" w:rsidRDefault="00D06DBD" w:rsidP="00D06DBD">
            <w:r w:rsidRPr="00D06DBD">
              <w:t>0001</w:t>
            </w:r>
          </w:p>
        </w:tc>
        <w:tc>
          <w:tcPr>
            <w:tcW w:w="0" w:type="auto"/>
            <w:tcBorders>
              <w:bottom w:val="single" w:sz="6" w:space="0" w:color="E1E3E1"/>
            </w:tcBorders>
            <w:tcMar>
              <w:top w:w="120" w:type="dxa"/>
              <w:left w:w="120" w:type="dxa"/>
              <w:bottom w:w="120" w:type="dxa"/>
              <w:right w:w="120" w:type="dxa"/>
            </w:tcMar>
            <w:hideMark/>
          </w:tcPr>
          <w:p w14:paraId="5DBC1C83" w14:textId="77777777" w:rsidR="00D06DBD" w:rsidRPr="00D06DBD" w:rsidRDefault="00D06DBD" w:rsidP="00D06DBD">
            <w:r w:rsidRPr="00D06DBD">
              <w:t>1</w:t>
            </w:r>
          </w:p>
        </w:tc>
        <w:tc>
          <w:tcPr>
            <w:tcW w:w="0" w:type="auto"/>
            <w:tcBorders>
              <w:bottom w:val="single" w:sz="6" w:space="0" w:color="E1E3E1"/>
            </w:tcBorders>
            <w:tcMar>
              <w:top w:w="120" w:type="dxa"/>
              <w:left w:w="120" w:type="dxa"/>
              <w:bottom w:w="120" w:type="dxa"/>
              <w:right w:w="120" w:type="dxa"/>
            </w:tcMar>
            <w:hideMark/>
          </w:tcPr>
          <w:p w14:paraId="149EC4F4" w14:textId="77777777" w:rsidR="00D06DBD" w:rsidRPr="00D06DBD" w:rsidRDefault="00D06DBD" w:rsidP="00D06DBD">
            <w:proofErr w:type="spellStart"/>
            <w:r w:rsidRPr="00D06DBD">
              <w:t>CAMWorks</w:t>
            </w:r>
            <w:proofErr w:type="spellEnd"/>
            <w:r w:rsidRPr="00D06DBD">
              <w:t xml:space="preserve"> Milling Premium Bundle</w:t>
            </w:r>
          </w:p>
        </w:tc>
        <w:tc>
          <w:tcPr>
            <w:tcW w:w="0" w:type="auto"/>
            <w:tcBorders>
              <w:bottom w:val="single" w:sz="6" w:space="0" w:color="E1E3E1"/>
            </w:tcBorders>
            <w:tcMar>
              <w:top w:w="120" w:type="dxa"/>
              <w:left w:w="120" w:type="dxa"/>
              <w:bottom w:w="120" w:type="dxa"/>
              <w:right w:w="120" w:type="dxa"/>
            </w:tcMar>
            <w:hideMark/>
          </w:tcPr>
          <w:p w14:paraId="29F685AE" w14:textId="77777777" w:rsidR="00D06DBD" w:rsidRPr="00D06DBD" w:rsidRDefault="00D06DBD" w:rsidP="00D06DBD">
            <w:r w:rsidRPr="00D06DBD">
              <w:t>Must provide functionality for 2.5 Axis, 3 Axis, and 4/5 Axis simultaneous milling, assembly machining, and full machine simulation.</w:t>
            </w:r>
          </w:p>
        </w:tc>
      </w:tr>
      <w:tr w:rsidR="009A094A" w:rsidRPr="00D06DBD" w14:paraId="50A0E94C" w14:textId="77777777">
        <w:tc>
          <w:tcPr>
            <w:tcW w:w="0" w:type="auto"/>
            <w:tcBorders>
              <w:bottom w:val="single" w:sz="6" w:space="0" w:color="E1E3E1"/>
            </w:tcBorders>
            <w:tcMar>
              <w:top w:w="120" w:type="dxa"/>
              <w:left w:w="120" w:type="dxa"/>
              <w:bottom w:w="120" w:type="dxa"/>
              <w:right w:w="120" w:type="dxa"/>
            </w:tcMar>
            <w:hideMark/>
          </w:tcPr>
          <w:p w14:paraId="6B31E0A3" w14:textId="77777777" w:rsidR="00D06DBD" w:rsidRPr="00D06DBD" w:rsidRDefault="00D06DBD" w:rsidP="00D06DBD">
            <w:r w:rsidRPr="00D06DBD">
              <w:t>0002</w:t>
            </w:r>
          </w:p>
        </w:tc>
        <w:tc>
          <w:tcPr>
            <w:tcW w:w="0" w:type="auto"/>
            <w:tcBorders>
              <w:bottom w:val="single" w:sz="6" w:space="0" w:color="E1E3E1"/>
            </w:tcBorders>
            <w:tcMar>
              <w:top w:w="120" w:type="dxa"/>
              <w:left w:w="120" w:type="dxa"/>
              <w:bottom w:w="120" w:type="dxa"/>
              <w:right w:w="120" w:type="dxa"/>
            </w:tcMar>
            <w:hideMark/>
          </w:tcPr>
          <w:p w14:paraId="7383B909" w14:textId="77777777" w:rsidR="00D06DBD" w:rsidRPr="00D06DBD" w:rsidRDefault="00D06DBD" w:rsidP="00D06DBD">
            <w:r w:rsidRPr="00D06DBD">
              <w:t>1</w:t>
            </w:r>
          </w:p>
        </w:tc>
        <w:tc>
          <w:tcPr>
            <w:tcW w:w="0" w:type="auto"/>
            <w:tcBorders>
              <w:bottom w:val="single" w:sz="6" w:space="0" w:color="E1E3E1"/>
            </w:tcBorders>
            <w:tcMar>
              <w:top w:w="120" w:type="dxa"/>
              <w:left w:w="120" w:type="dxa"/>
              <w:bottom w:w="120" w:type="dxa"/>
              <w:right w:w="120" w:type="dxa"/>
            </w:tcMar>
            <w:hideMark/>
          </w:tcPr>
          <w:p w14:paraId="1F5E76CC" w14:textId="77777777" w:rsidR="00D06DBD" w:rsidRPr="00D06DBD" w:rsidRDefault="00D06DBD" w:rsidP="00D06DBD">
            <w:proofErr w:type="spellStart"/>
            <w:r w:rsidRPr="00D06DBD">
              <w:t>CAMWorks</w:t>
            </w:r>
            <w:proofErr w:type="spellEnd"/>
            <w:r w:rsidRPr="00D06DBD">
              <w:t xml:space="preserve"> Milling Professional Bundle</w:t>
            </w:r>
          </w:p>
        </w:tc>
        <w:tc>
          <w:tcPr>
            <w:tcW w:w="0" w:type="auto"/>
            <w:tcBorders>
              <w:bottom w:val="single" w:sz="6" w:space="0" w:color="E1E3E1"/>
            </w:tcBorders>
            <w:tcMar>
              <w:top w:w="120" w:type="dxa"/>
              <w:left w:w="120" w:type="dxa"/>
              <w:bottom w:w="120" w:type="dxa"/>
              <w:right w:w="120" w:type="dxa"/>
            </w:tcMar>
            <w:hideMark/>
          </w:tcPr>
          <w:p w14:paraId="06003293" w14:textId="77777777" w:rsidR="00D06DBD" w:rsidRPr="00D06DBD" w:rsidRDefault="00D06DBD" w:rsidP="00D06DBD">
            <w:r w:rsidRPr="00D06DBD">
              <w:t>Must provide functionality for 2.5 Axis and 3 Axis milling and assembly machining.</w:t>
            </w:r>
          </w:p>
        </w:tc>
      </w:tr>
      <w:tr w:rsidR="009A094A" w:rsidRPr="00D06DBD" w14:paraId="0BE48F28" w14:textId="77777777">
        <w:tc>
          <w:tcPr>
            <w:tcW w:w="0" w:type="auto"/>
            <w:tcBorders>
              <w:bottom w:val="single" w:sz="6" w:space="0" w:color="E1E3E1"/>
            </w:tcBorders>
            <w:tcMar>
              <w:top w:w="120" w:type="dxa"/>
              <w:left w:w="120" w:type="dxa"/>
              <w:bottom w:w="120" w:type="dxa"/>
              <w:right w:w="120" w:type="dxa"/>
            </w:tcMar>
            <w:hideMark/>
          </w:tcPr>
          <w:p w14:paraId="4822F5C8" w14:textId="77777777" w:rsidR="00D06DBD" w:rsidRPr="00D06DBD" w:rsidRDefault="00D06DBD" w:rsidP="00D06DBD">
            <w:r w:rsidRPr="00D06DBD">
              <w:t>0003</w:t>
            </w:r>
          </w:p>
        </w:tc>
        <w:tc>
          <w:tcPr>
            <w:tcW w:w="0" w:type="auto"/>
            <w:tcBorders>
              <w:bottom w:val="single" w:sz="6" w:space="0" w:color="E1E3E1"/>
            </w:tcBorders>
            <w:tcMar>
              <w:top w:w="120" w:type="dxa"/>
              <w:left w:w="120" w:type="dxa"/>
              <w:bottom w:w="120" w:type="dxa"/>
              <w:right w:w="120" w:type="dxa"/>
            </w:tcMar>
            <w:hideMark/>
          </w:tcPr>
          <w:p w14:paraId="003BC616" w14:textId="77777777" w:rsidR="00D06DBD" w:rsidRPr="00D06DBD" w:rsidRDefault="00D06DBD" w:rsidP="00D06DBD">
            <w:r w:rsidRPr="00D06DBD">
              <w:t>1</w:t>
            </w:r>
          </w:p>
        </w:tc>
        <w:tc>
          <w:tcPr>
            <w:tcW w:w="0" w:type="auto"/>
            <w:tcBorders>
              <w:bottom w:val="single" w:sz="6" w:space="0" w:color="E1E3E1"/>
            </w:tcBorders>
            <w:tcMar>
              <w:top w:w="120" w:type="dxa"/>
              <w:left w:w="120" w:type="dxa"/>
              <w:bottom w:w="120" w:type="dxa"/>
              <w:right w:w="120" w:type="dxa"/>
            </w:tcMar>
            <w:hideMark/>
          </w:tcPr>
          <w:p w14:paraId="102AF7F6" w14:textId="77777777" w:rsidR="00D06DBD" w:rsidRPr="00D06DBD" w:rsidRDefault="00D06DBD" w:rsidP="00D06DBD">
            <w:r w:rsidRPr="00D06DBD">
              <w:t>Post Processor Level IV</w:t>
            </w:r>
          </w:p>
        </w:tc>
        <w:tc>
          <w:tcPr>
            <w:tcW w:w="0" w:type="auto"/>
            <w:tcBorders>
              <w:bottom w:val="single" w:sz="6" w:space="0" w:color="E1E3E1"/>
            </w:tcBorders>
            <w:tcMar>
              <w:top w:w="120" w:type="dxa"/>
              <w:left w:w="120" w:type="dxa"/>
              <w:bottom w:w="120" w:type="dxa"/>
              <w:right w:w="120" w:type="dxa"/>
            </w:tcMar>
            <w:hideMark/>
          </w:tcPr>
          <w:p w14:paraId="5B775429" w14:textId="75A33323" w:rsidR="00D06DBD" w:rsidRPr="00D06DBD" w:rsidRDefault="00D06DBD" w:rsidP="00D06DBD">
            <w:r w:rsidRPr="00D06DBD">
              <w:t>Must generate G-code compatible with advanced 5-axis CNC machining centers.</w:t>
            </w:r>
            <w:r w:rsidR="009A094A">
              <w:t xml:space="preserve"> </w:t>
            </w:r>
          </w:p>
        </w:tc>
      </w:tr>
      <w:tr w:rsidR="009A094A" w:rsidRPr="00D06DBD" w14:paraId="2993F482" w14:textId="77777777">
        <w:tc>
          <w:tcPr>
            <w:tcW w:w="0" w:type="auto"/>
            <w:tcBorders>
              <w:bottom w:val="single" w:sz="6" w:space="0" w:color="E1E3E1"/>
            </w:tcBorders>
            <w:tcMar>
              <w:top w:w="120" w:type="dxa"/>
              <w:left w:w="120" w:type="dxa"/>
              <w:bottom w:w="120" w:type="dxa"/>
              <w:right w:w="120" w:type="dxa"/>
            </w:tcMar>
            <w:hideMark/>
          </w:tcPr>
          <w:p w14:paraId="5A54AA8D" w14:textId="77777777" w:rsidR="00D06DBD" w:rsidRPr="00D06DBD" w:rsidRDefault="00D06DBD" w:rsidP="00D06DBD">
            <w:r w:rsidRPr="00D06DBD">
              <w:t>0004</w:t>
            </w:r>
          </w:p>
        </w:tc>
        <w:tc>
          <w:tcPr>
            <w:tcW w:w="0" w:type="auto"/>
            <w:tcBorders>
              <w:bottom w:val="single" w:sz="6" w:space="0" w:color="E1E3E1"/>
            </w:tcBorders>
            <w:tcMar>
              <w:top w:w="120" w:type="dxa"/>
              <w:left w:w="120" w:type="dxa"/>
              <w:bottom w:w="120" w:type="dxa"/>
              <w:right w:w="120" w:type="dxa"/>
            </w:tcMar>
            <w:hideMark/>
          </w:tcPr>
          <w:p w14:paraId="7D1FC5D3" w14:textId="77777777" w:rsidR="00D06DBD" w:rsidRPr="00D06DBD" w:rsidRDefault="00D06DBD" w:rsidP="00D06DBD">
            <w:r w:rsidRPr="00D06DBD">
              <w:t>1</w:t>
            </w:r>
          </w:p>
        </w:tc>
        <w:tc>
          <w:tcPr>
            <w:tcW w:w="0" w:type="auto"/>
            <w:tcBorders>
              <w:bottom w:val="single" w:sz="6" w:space="0" w:color="E1E3E1"/>
            </w:tcBorders>
            <w:tcMar>
              <w:top w:w="120" w:type="dxa"/>
              <w:left w:w="120" w:type="dxa"/>
              <w:bottom w:w="120" w:type="dxa"/>
              <w:right w:w="120" w:type="dxa"/>
            </w:tcMar>
            <w:hideMark/>
          </w:tcPr>
          <w:p w14:paraId="46F5315A" w14:textId="77777777" w:rsidR="00D06DBD" w:rsidRPr="00D06DBD" w:rsidRDefault="00D06DBD" w:rsidP="00D06DBD">
            <w:r w:rsidRPr="00D06DBD">
              <w:t>Post Processor Level III</w:t>
            </w:r>
          </w:p>
        </w:tc>
        <w:tc>
          <w:tcPr>
            <w:tcW w:w="0" w:type="auto"/>
            <w:tcBorders>
              <w:bottom w:val="single" w:sz="6" w:space="0" w:color="E1E3E1"/>
            </w:tcBorders>
            <w:tcMar>
              <w:top w:w="120" w:type="dxa"/>
              <w:left w:w="120" w:type="dxa"/>
              <w:bottom w:w="120" w:type="dxa"/>
              <w:right w:w="120" w:type="dxa"/>
            </w:tcMar>
            <w:hideMark/>
          </w:tcPr>
          <w:p w14:paraId="477333B8" w14:textId="0B5276C6" w:rsidR="00D06DBD" w:rsidRPr="00D06DBD" w:rsidRDefault="00D06DBD" w:rsidP="00D06DBD">
            <w:r w:rsidRPr="00D06DBD">
              <w:t>Must generate G-code compatible with standard 4-axis CNC machining centers.</w:t>
            </w:r>
            <w:r w:rsidR="009A094A">
              <w:t xml:space="preserve"> </w:t>
            </w:r>
          </w:p>
        </w:tc>
      </w:tr>
      <w:tr w:rsidR="009A094A" w:rsidRPr="00D06DBD" w14:paraId="2E9FF223" w14:textId="77777777">
        <w:tc>
          <w:tcPr>
            <w:tcW w:w="0" w:type="auto"/>
            <w:tcBorders>
              <w:bottom w:val="single" w:sz="6" w:space="0" w:color="E1E3E1"/>
            </w:tcBorders>
            <w:tcMar>
              <w:top w:w="120" w:type="dxa"/>
              <w:left w:w="120" w:type="dxa"/>
              <w:bottom w:w="120" w:type="dxa"/>
              <w:right w:w="120" w:type="dxa"/>
            </w:tcMar>
            <w:hideMark/>
          </w:tcPr>
          <w:p w14:paraId="2C17F0D3" w14:textId="77777777" w:rsidR="00D06DBD" w:rsidRPr="00D06DBD" w:rsidRDefault="00D06DBD" w:rsidP="00D06DBD">
            <w:r w:rsidRPr="00D06DBD">
              <w:t>0005</w:t>
            </w:r>
          </w:p>
        </w:tc>
        <w:tc>
          <w:tcPr>
            <w:tcW w:w="0" w:type="auto"/>
            <w:tcBorders>
              <w:bottom w:val="single" w:sz="6" w:space="0" w:color="E1E3E1"/>
            </w:tcBorders>
            <w:tcMar>
              <w:top w:w="120" w:type="dxa"/>
              <w:left w:w="120" w:type="dxa"/>
              <w:bottom w:w="120" w:type="dxa"/>
              <w:right w:w="120" w:type="dxa"/>
            </w:tcMar>
            <w:hideMark/>
          </w:tcPr>
          <w:p w14:paraId="2D7EA113" w14:textId="77777777" w:rsidR="00D06DBD" w:rsidRPr="00D06DBD" w:rsidRDefault="00D06DBD" w:rsidP="00D06DBD">
            <w:r w:rsidRPr="00D06DBD">
              <w:t>1</w:t>
            </w:r>
          </w:p>
        </w:tc>
        <w:tc>
          <w:tcPr>
            <w:tcW w:w="0" w:type="auto"/>
            <w:tcBorders>
              <w:bottom w:val="single" w:sz="6" w:space="0" w:color="E1E3E1"/>
            </w:tcBorders>
            <w:tcMar>
              <w:top w:w="120" w:type="dxa"/>
              <w:left w:w="120" w:type="dxa"/>
              <w:bottom w:w="120" w:type="dxa"/>
              <w:right w:w="120" w:type="dxa"/>
            </w:tcMar>
            <w:hideMark/>
          </w:tcPr>
          <w:p w14:paraId="6DF6283F" w14:textId="77777777" w:rsidR="00D06DBD" w:rsidRPr="00D06DBD" w:rsidRDefault="00D06DBD" w:rsidP="00D06DBD">
            <w:r w:rsidRPr="00D06DBD">
              <w:t>Post Processor Level II</w:t>
            </w:r>
          </w:p>
        </w:tc>
        <w:tc>
          <w:tcPr>
            <w:tcW w:w="0" w:type="auto"/>
            <w:tcBorders>
              <w:bottom w:val="single" w:sz="6" w:space="0" w:color="E1E3E1"/>
            </w:tcBorders>
            <w:tcMar>
              <w:top w:w="120" w:type="dxa"/>
              <w:left w:w="120" w:type="dxa"/>
              <w:bottom w:w="120" w:type="dxa"/>
              <w:right w:w="120" w:type="dxa"/>
            </w:tcMar>
            <w:hideMark/>
          </w:tcPr>
          <w:p w14:paraId="1772EAA1" w14:textId="49B04BA3" w:rsidR="00D06DBD" w:rsidRPr="00D06DBD" w:rsidRDefault="00D06DBD" w:rsidP="00D06DBD">
            <w:r w:rsidRPr="00D06DBD">
              <w:t>Must generate G-code compatible with basic 3-axis CNC machining centers.</w:t>
            </w:r>
            <w:r w:rsidR="009A094A">
              <w:t xml:space="preserve"> </w:t>
            </w:r>
          </w:p>
        </w:tc>
      </w:tr>
      <w:tr w:rsidR="009A094A" w:rsidRPr="00D06DBD" w14:paraId="638AB37E" w14:textId="77777777">
        <w:tc>
          <w:tcPr>
            <w:tcW w:w="0" w:type="auto"/>
            <w:tcBorders>
              <w:bottom w:val="single" w:sz="6" w:space="0" w:color="E1E3E1"/>
            </w:tcBorders>
            <w:tcMar>
              <w:top w:w="120" w:type="dxa"/>
              <w:left w:w="120" w:type="dxa"/>
              <w:bottom w:w="120" w:type="dxa"/>
              <w:right w:w="120" w:type="dxa"/>
            </w:tcMar>
            <w:hideMark/>
          </w:tcPr>
          <w:p w14:paraId="491905C7" w14:textId="77777777" w:rsidR="00D06DBD" w:rsidRPr="00D06DBD" w:rsidRDefault="00D06DBD" w:rsidP="00D06DBD">
            <w:r w:rsidRPr="00D06DBD">
              <w:t>0006</w:t>
            </w:r>
          </w:p>
        </w:tc>
        <w:tc>
          <w:tcPr>
            <w:tcW w:w="0" w:type="auto"/>
            <w:tcBorders>
              <w:bottom w:val="single" w:sz="6" w:space="0" w:color="E1E3E1"/>
            </w:tcBorders>
            <w:tcMar>
              <w:top w:w="120" w:type="dxa"/>
              <w:left w:w="120" w:type="dxa"/>
              <w:bottom w:w="120" w:type="dxa"/>
              <w:right w:w="120" w:type="dxa"/>
            </w:tcMar>
            <w:hideMark/>
          </w:tcPr>
          <w:p w14:paraId="5FFF6DB2" w14:textId="385ABD78" w:rsidR="00D06DBD" w:rsidRPr="00D06DBD" w:rsidRDefault="00896FFF" w:rsidP="00D06DBD">
            <w:r>
              <w:t>5</w:t>
            </w:r>
          </w:p>
        </w:tc>
        <w:tc>
          <w:tcPr>
            <w:tcW w:w="0" w:type="auto"/>
            <w:tcBorders>
              <w:bottom w:val="single" w:sz="6" w:space="0" w:color="E1E3E1"/>
            </w:tcBorders>
            <w:tcMar>
              <w:top w:w="120" w:type="dxa"/>
              <w:left w:w="120" w:type="dxa"/>
              <w:bottom w:w="120" w:type="dxa"/>
              <w:right w:w="120" w:type="dxa"/>
            </w:tcMar>
            <w:hideMark/>
          </w:tcPr>
          <w:p w14:paraId="65202DAA" w14:textId="77777777" w:rsidR="00D06DBD" w:rsidRPr="00D06DBD" w:rsidRDefault="00D06DBD" w:rsidP="00D06DBD">
            <w:r w:rsidRPr="00D06DBD">
              <w:t>12-Month Software Maintenance/Support</w:t>
            </w:r>
          </w:p>
        </w:tc>
        <w:tc>
          <w:tcPr>
            <w:tcW w:w="0" w:type="auto"/>
            <w:tcBorders>
              <w:bottom w:val="single" w:sz="6" w:space="0" w:color="E1E3E1"/>
            </w:tcBorders>
            <w:tcMar>
              <w:top w:w="120" w:type="dxa"/>
              <w:left w:w="120" w:type="dxa"/>
              <w:bottom w:w="120" w:type="dxa"/>
              <w:right w:w="120" w:type="dxa"/>
            </w:tcMar>
            <w:hideMark/>
          </w:tcPr>
          <w:p w14:paraId="1E84B118" w14:textId="77777777" w:rsidR="00D06DBD" w:rsidRPr="00D06DBD" w:rsidRDefault="00D06DBD" w:rsidP="00D06DBD">
            <w:proofErr w:type="gramStart"/>
            <w:r w:rsidRPr="00D06DBD">
              <w:t>Must</w:t>
            </w:r>
            <w:proofErr w:type="gramEnd"/>
            <w:r w:rsidRPr="00D06DBD">
              <w:t xml:space="preserve"> provide 12 months of technical support, software updates, and bug fixes for all furnished licenses.</w:t>
            </w:r>
          </w:p>
        </w:tc>
      </w:tr>
      <w:tr w:rsidR="009A094A" w:rsidRPr="00D06DBD" w14:paraId="635E3C74" w14:textId="77777777" w:rsidTr="00896FFF">
        <w:tc>
          <w:tcPr>
            <w:tcW w:w="0" w:type="auto"/>
            <w:tcMar>
              <w:top w:w="120" w:type="dxa"/>
              <w:left w:w="120" w:type="dxa"/>
              <w:bottom w:w="120" w:type="dxa"/>
              <w:right w:w="120" w:type="dxa"/>
            </w:tcMar>
            <w:hideMark/>
          </w:tcPr>
          <w:p w14:paraId="5B14D771" w14:textId="77777777" w:rsidR="00D06DBD" w:rsidRPr="00D06DBD" w:rsidRDefault="00D06DBD" w:rsidP="00D06DBD">
            <w:r w:rsidRPr="00D06DBD">
              <w:t>0007</w:t>
            </w:r>
          </w:p>
        </w:tc>
        <w:tc>
          <w:tcPr>
            <w:tcW w:w="0" w:type="auto"/>
            <w:tcMar>
              <w:top w:w="120" w:type="dxa"/>
              <w:left w:w="120" w:type="dxa"/>
              <w:bottom w:w="120" w:type="dxa"/>
              <w:right w:w="120" w:type="dxa"/>
            </w:tcMar>
            <w:hideMark/>
          </w:tcPr>
          <w:p w14:paraId="4999EEC1" w14:textId="77777777" w:rsidR="00D06DBD" w:rsidRPr="00D06DBD" w:rsidRDefault="00D06DBD" w:rsidP="00D06DBD">
            <w:r w:rsidRPr="00D06DBD">
              <w:t>2</w:t>
            </w:r>
          </w:p>
        </w:tc>
        <w:tc>
          <w:tcPr>
            <w:tcW w:w="0" w:type="auto"/>
            <w:tcMar>
              <w:top w:w="120" w:type="dxa"/>
              <w:left w:w="120" w:type="dxa"/>
              <w:bottom w:w="120" w:type="dxa"/>
              <w:right w:w="120" w:type="dxa"/>
            </w:tcMar>
            <w:hideMark/>
          </w:tcPr>
          <w:p w14:paraId="316940C0" w14:textId="77777777" w:rsidR="00D06DBD" w:rsidRPr="00D06DBD" w:rsidRDefault="00D06DBD" w:rsidP="00D06DBD">
            <w:r w:rsidRPr="00D06DBD">
              <w:t>4/5 Axis Training</w:t>
            </w:r>
          </w:p>
        </w:tc>
        <w:tc>
          <w:tcPr>
            <w:tcW w:w="0" w:type="auto"/>
            <w:tcMar>
              <w:top w:w="120" w:type="dxa"/>
              <w:left w:w="120" w:type="dxa"/>
              <w:bottom w:w="120" w:type="dxa"/>
              <w:right w:w="120" w:type="dxa"/>
            </w:tcMar>
            <w:hideMark/>
          </w:tcPr>
          <w:p w14:paraId="2DE5C909" w14:textId="77777777" w:rsidR="00D06DBD" w:rsidRPr="00D06DBD" w:rsidRDefault="00D06DBD" w:rsidP="00D06DBD">
            <w:proofErr w:type="gramStart"/>
            <w:r w:rsidRPr="00D06DBD">
              <w:t>Must</w:t>
            </w:r>
            <w:proofErr w:type="gramEnd"/>
            <w:r w:rsidRPr="00D06DBD">
              <w:t xml:space="preserve"> provide comprehensive training for two (2) students covering advanced 4/5 axis programming techniques within the proposed software.</w:t>
            </w:r>
          </w:p>
        </w:tc>
      </w:tr>
      <w:tr w:rsidR="009A094A" w:rsidRPr="00D06DBD" w14:paraId="2581FEBD" w14:textId="77777777" w:rsidTr="00896FFF">
        <w:tc>
          <w:tcPr>
            <w:tcW w:w="0" w:type="auto"/>
            <w:tcMar>
              <w:top w:w="120" w:type="dxa"/>
              <w:left w:w="120" w:type="dxa"/>
              <w:bottom w:w="120" w:type="dxa"/>
              <w:right w:w="120" w:type="dxa"/>
            </w:tcMar>
          </w:tcPr>
          <w:p w14:paraId="433C1786" w14:textId="5FBDB161" w:rsidR="00896FFF" w:rsidRPr="00D06DBD" w:rsidRDefault="00896FFF" w:rsidP="00D06DBD">
            <w:r>
              <w:lastRenderedPageBreak/>
              <w:t xml:space="preserve">0008  </w:t>
            </w:r>
          </w:p>
        </w:tc>
        <w:tc>
          <w:tcPr>
            <w:tcW w:w="0" w:type="auto"/>
            <w:tcMar>
              <w:top w:w="120" w:type="dxa"/>
              <w:left w:w="120" w:type="dxa"/>
              <w:bottom w:w="120" w:type="dxa"/>
              <w:right w:w="120" w:type="dxa"/>
            </w:tcMar>
          </w:tcPr>
          <w:p w14:paraId="735F59B3" w14:textId="0B4AD0C0" w:rsidR="00896FFF" w:rsidRPr="00D06DBD" w:rsidRDefault="00896FFF" w:rsidP="00D06DBD">
            <w:r>
              <w:t>1</w:t>
            </w:r>
          </w:p>
        </w:tc>
        <w:tc>
          <w:tcPr>
            <w:tcW w:w="0" w:type="auto"/>
            <w:tcMar>
              <w:top w:w="120" w:type="dxa"/>
              <w:left w:w="120" w:type="dxa"/>
              <w:bottom w:w="120" w:type="dxa"/>
              <w:right w:w="120" w:type="dxa"/>
            </w:tcMar>
          </w:tcPr>
          <w:p w14:paraId="2C01290E" w14:textId="569A29F9" w:rsidR="00896FFF" w:rsidRPr="00D06DBD" w:rsidRDefault="00896FFF" w:rsidP="00D06DBD">
            <w:r>
              <w:t>SOLIDWORKS Professional Package Subscription-1YR</w:t>
            </w:r>
          </w:p>
        </w:tc>
        <w:tc>
          <w:tcPr>
            <w:tcW w:w="0" w:type="auto"/>
            <w:tcMar>
              <w:top w:w="120" w:type="dxa"/>
              <w:left w:w="120" w:type="dxa"/>
              <w:bottom w:w="120" w:type="dxa"/>
              <w:right w:w="120" w:type="dxa"/>
            </w:tcMar>
          </w:tcPr>
          <w:p w14:paraId="4390CFD5" w14:textId="56F0705B" w:rsidR="00896FFF" w:rsidRPr="00D06DBD" w:rsidRDefault="00896FFF" w:rsidP="00D06DBD">
            <w:proofErr w:type="gramStart"/>
            <w:r w:rsidRPr="00D06DBD">
              <w:t>Must</w:t>
            </w:r>
            <w:proofErr w:type="gramEnd"/>
            <w:r w:rsidRPr="00D06DBD">
              <w:t xml:space="preserve"> provide 12 months of technical support, software updates, and bug fixes for all furnished licenses.</w:t>
            </w:r>
          </w:p>
        </w:tc>
      </w:tr>
      <w:tr w:rsidR="009A094A" w:rsidRPr="00D06DBD" w14:paraId="23B7E38B" w14:textId="77777777">
        <w:tc>
          <w:tcPr>
            <w:tcW w:w="0" w:type="auto"/>
            <w:tcBorders>
              <w:bottom w:val="nil"/>
            </w:tcBorders>
            <w:tcMar>
              <w:top w:w="120" w:type="dxa"/>
              <w:left w:w="120" w:type="dxa"/>
              <w:bottom w:w="120" w:type="dxa"/>
              <w:right w:w="120" w:type="dxa"/>
            </w:tcMar>
          </w:tcPr>
          <w:p w14:paraId="2F8853FA" w14:textId="7F5ED118" w:rsidR="00896FFF" w:rsidRDefault="00896FFF" w:rsidP="00D06DBD">
            <w:r>
              <w:t>0009</w:t>
            </w:r>
          </w:p>
        </w:tc>
        <w:tc>
          <w:tcPr>
            <w:tcW w:w="0" w:type="auto"/>
            <w:tcBorders>
              <w:bottom w:val="nil"/>
            </w:tcBorders>
            <w:tcMar>
              <w:top w:w="120" w:type="dxa"/>
              <w:left w:w="120" w:type="dxa"/>
              <w:bottom w:w="120" w:type="dxa"/>
              <w:right w:w="120" w:type="dxa"/>
            </w:tcMar>
          </w:tcPr>
          <w:p w14:paraId="1C0A5DA9" w14:textId="03B88289" w:rsidR="00896FFF" w:rsidRDefault="00896FFF" w:rsidP="00D06DBD"/>
        </w:tc>
        <w:tc>
          <w:tcPr>
            <w:tcW w:w="0" w:type="auto"/>
            <w:tcBorders>
              <w:bottom w:val="nil"/>
            </w:tcBorders>
            <w:tcMar>
              <w:top w:w="120" w:type="dxa"/>
              <w:left w:w="120" w:type="dxa"/>
              <w:bottom w:w="120" w:type="dxa"/>
              <w:right w:w="120" w:type="dxa"/>
            </w:tcMar>
          </w:tcPr>
          <w:p w14:paraId="54B7ECF1" w14:textId="26F539DD" w:rsidR="00896FFF" w:rsidRDefault="00896FFF" w:rsidP="00D06DBD">
            <w:r>
              <w:t xml:space="preserve">Annual subscription renewal for both SOLIDWORKS and </w:t>
            </w:r>
            <w:proofErr w:type="spellStart"/>
            <w:r>
              <w:t>CAMWorks</w:t>
            </w:r>
            <w:proofErr w:type="spellEnd"/>
            <w:r>
              <w:t xml:space="preserve"> products</w:t>
            </w:r>
          </w:p>
        </w:tc>
        <w:tc>
          <w:tcPr>
            <w:tcW w:w="0" w:type="auto"/>
            <w:tcBorders>
              <w:bottom w:val="nil"/>
            </w:tcBorders>
            <w:tcMar>
              <w:top w:w="120" w:type="dxa"/>
              <w:left w:w="120" w:type="dxa"/>
              <w:bottom w:w="120" w:type="dxa"/>
              <w:right w:w="120" w:type="dxa"/>
            </w:tcMar>
          </w:tcPr>
          <w:p w14:paraId="2F09BD82" w14:textId="7CFFCB16" w:rsidR="00896FFF" w:rsidRPr="00D06DBD" w:rsidRDefault="00896FFF" w:rsidP="00D06DBD">
            <w:r w:rsidRPr="00D06DBD">
              <w:t xml:space="preserve">Must provide </w:t>
            </w:r>
            <w:r w:rsidR="009A094A">
              <w:t xml:space="preserve">annual renewal for </w:t>
            </w:r>
            <w:r w:rsidRPr="00D06DBD">
              <w:t>12 months of technical support, software updates, and bug fixes for all furnished licenses</w:t>
            </w:r>
            <w:r w:rsidR="009A094A">
              <w:t xml:space="preserve"> to ensure continual support utilizing option years.</w:t>
            </w:r>
            <w:r>
              <w:t xml:space="preserve"> </w:t>
            </w:r>
          </w:p>
        </w:tc>
      </w:tr>
    </w:tbl>
    <w:p w14:paraId="31421458" w14:textId="77777777" w:rsidR="00D06DBD" w:rsidRPr="00D06DBD" w:rsidRDefault="00D06DBD" w:rsidP="00D06DBD">
      <w:r w:rsidRPr="00D06DBD">
        <w:t> </w:t>
      </w:r>
    </w:p>
    <w:p w14:paraId="4F134484" w14:textId="77777777" w:rsidR="00D06DBD" w:rsidRPr="00D06DBD" w:rsidRDefault="00D06DBD" w:rsidP="00D06DBD">
      <w:r w:rsidRPr="00D06DBD">
        <w:t xml:space="preserve">All items must be delivered electronically or FOB Destination to Coraopolis, PA </w:t>
      </w:r>
      <w:proofErr w:type="gramStart"/>
      <w:r w:rsidRPr="00D06DBD">
        <w:t>15108</w:t>
      </w:r>
      <w:proofErr w:type="gramEnd"/>
      <w:r w:rsidRPr="00D06DBD">
        <w:t xml:space="preserve"> within 30 days of award.</w:t>
      </w:r>
    </w:p>
    <w:p w14:paraId="31385FE9" w14:textId="77777777" w:rsidR="00D06DBD" w:rsidRPr="00D06DBD" w:rsidRDefault="00D06DBD" w:rsidP="00D06DBD">
      <w:r w:rsidRPr="00D06DBD">
        <w:t>4. Submission Instructions for Interested Parties</w:t>
      </w:r>
      <w:r w:rsidRPr="00D06DBD">
        <w:br/>
        <w:t>Interested parties who believe they have the capability to provide these products and services are invited to submit a capabilities statement. The statement shall not exceed five (5) pages and must include the following information:</w:t>
      </w:r>
    </w:p>
    <w:p w14:paraId="5AC42CF5" w14:textId="77777777" w:rsidR="00D06DBD" w:rsidRPr="00D06DBD" w:rsidRDefault="00D06DBD" w:rsidP="00D06DBD">
      <w:pPr>
        <w:numPr>
          <w:ilvl w:val="0"/>
          <w:numId w:val="2"/>
        </w:numPr>
      </w:pPr>
      <w:r w:rsidRPr="00D06DBD">
        <w:t>Company Profile: Company name, address, point of contact (name, email, and phone number), UEI number, and CAGE code.</w:t>
      </w:r>
    </w:p>
    <w:p w14:paraId="32FD9F80" w14:textId="77777777" w:rsidR="00D06DBD" w:rsidRPr="00D06DBD" w:rsidRDefault="00D06DBD" w:rsidP="00D06DBD">
      <w:pPr>
        <w:numPr>
          <w:ilvl w:val="0"/>
          <w:numId w:val="2"/>
        </w:numPr>
      </w:pPr>
      <w:r w:rsidRPr="00D06DBD">
        <w:t>Business Size Status: A statement of your company's business size (e.g., Small Business, Woman-Owned Small Business (WOSB), Service-Disabled Veteran-Owned Small Business (SDVOSB), 8(a), HUBZone) under the specified NAICS 541519.</w:t>
      </w:r>
    </w:p>
    <w:p w14:paraId="46DCCBF0" w14:textId="77777777" w:rsidR="00D06DBD" w:rsidRPr="00D06DBD" w:rsidRDefault="00D06DBD" w:rsidP="00D06DBD">
      <w:pPr>
        <w:numPr>
          <w:ilvl w:val="0"/>
          <w:numId w:val="2"/>
        </w:numPr>
      </w:pPr>
      <w:r w:rsidRPr="00D06DBD">
        <w:t>Capability Narrative: A brief narrative demonstrating your company's technical ability to provide the required items. If proposing an "or equal" solution, you must include technical documentation proving your product is equivalent to or exceeds the salient characteristics of the brand-name items listed.</w:t>
      </w:r>
    </w:p>
    <w:p w14:paraId="1F88993F" w14:textId="77777777" w:rsidR="00D06DBD" w:rsidRPr="00D06DBD" w:rsidRDefault="00D06DBD" w:rsidP="00D06DBD">
      <w:pPr>
        <w:numPr>
          <w:ilvl w:val="0"/>
          <w:numId w:val="2"/>
        </w:numPr>
      </w:pPr>
      <w:r w:rsidRPr="00D06DBD">
        <w:t>Authorization: Evidence of status as an authorized reseller/distributor for the proposed products.</w:t>
      </w:r>
    </w:p>
    <w:p w14:paraId="566BBE4F" w14:textId="77777777" w:rsidR="00D06DBD" w:rsidRPr="00D06DBD" w:rsidRDefault="00D06DBD" w:rsidP="00D06DBD">
      <w:pPr>
        <w:numPr>
          <w:ilvl w:val="0"/>
          <w:numId w:val="2"/>
        </w:numPr>
      </w:pPr>
      <w:r w:rsidRPr="00D06DBD">
        <w:t xml:space="preserve">Non-Manufacturer Rule (NMR): Respondents shall indicate whether they are the manufacturer or a non-manufacturer. If a non-manufacturer of a large business's products, </w:t>
      </w:r>
      <w:proofErr w:type="gramStart"/>
      <w:r w:rsidRPr="00D06DBD">
        <w:t>state</w:t>
      </w:r>
      <w:proofErr w:type="gramEnd"/>
      <w:r w:rsidRPr="00D06DBD">
        <w:t xml:space="preserve"> your approach to NMR compliance (e.g., an existing SBA class waiver applies, </w:t>
      </w:r>
      <w:proofErr w:type="gramStart"/>
      <w:r w:rsidRPr="00D06DBD">
        <w:t>intent</w:t>
      </w:r>
      <w:proofErr w:type="gramEnd"/>
      <w:r w:rsidRPr="00D06DBD">
        <w:t xml:space="preserve"> to request an individual waiver).</w:t>
      </w:r>
    </w:p>
    <w:p w14:paraId="7E70ADEB" w14:textId="77777777" w:rsidR="00D06DBD" w:rsidRPr="00D06DBD" w:rsidRDefault="00D06DBD" w:rsidP="00D06DBD">
      <w:pPr>
        <w:numPr>
          <w:ilvl w:val="0"/>
          <w:numId w:val="2"/>
        </w:numPr>
      </w:pPr>
      <w:r w:rsidRPr="00D06DBD">
        <w:lastRenderedPageBreak/>
        <w:t>Contract Vehicles: A list of any existing government-wide acquisition contracts (GWACs), GSA Schedules, or other Indefinite Delivery/Indefinite Quantity (IDIQ) contracts through which these items may be procured.</w:t>
      </w:r>
    </w:p>
    <w:p w14:paraId="43CD0CAD" w14:textId="77777777" w:rsidR="00D06DBD" w:rsidRPr="00D06DBD" w:rsidRDefault="00D06DBD" w:rsidP="00D06DBD">
      <w:r w:rsidRPr="00D06DBD">
        <w:t>5. Submission and Point of Contact</w:t>
      </w:r>
      <w:r w:rsidRPr="00D06DBD">
        <w:br/>
        <w:t>All responses to this Sources Sought Notice must be submitted electronically via email to the primary point of contact below by the specified due date.</w:t>
      </w:r>
    </w:p>
    <w:p w14:paraId="2C6C2FE0" w14:textId="4C565738" w:rsidR="00D06DBD" w:rsidRPr="00D06DBD" w:rsidRDefault="00D06DBD" w:rsidP="00D06DBD">
      <w:pPr>
        <w:numPr>
          <w:ilvl w:val="0"/>
          <w:numId w:val="3"/>
        </w:numPr>
      </w:pPr>
      <w:r w:rsidRPr="00D06DBD">
        <w:t>Primary POC: </w:t>
      </w:r>
      <w:r w:rsidR="00070D5A">
        <w:t>Ryan L. Scott,</w:t>
      </w:r>
      <w:r w:rsidRPr="00D06DBD">
        <w:t xml:space="preserve"> Contracting Officer</w:t>
      </w:r>
    </w:p>
    <w:p w14:paraId="4D7574D9" w14:textId="29A7A436" w:rsidR="00D06DBD" w:rsidRPr="00D06DBD" w:rsidRDefault="00D06DBD" w:rsidP="00D06DBD">
      <w:pPr>
        <w:numPr>
          <w:ilvl w:val="0"/>
          <w:numId w:val="3"/>
        </w:numPr>
      </w:pPr>
      <w:r w:rsidRPr="00D06DBD">
        <w:t>Email: </w:t>
      </w:r>
      <w:r w:rsidR="00070D5A">
        <w:t>ryan.scott.34@us.af.mil</w:t>
      </w:r>
    </w:p>
    <w:p w14:paraId="2E1085D2" w14:textId="7C8CEC45" w:rsidR="00D06DBD" w:rsidRDefault="00D06DBD" w:rsidP="00D06DBD">
      <w:pPr>
        <w:numPr>
          <w:ilvl w:val="0"/>
          <w:numId w:val="3"/>
        </w:numPr>
      </w:pPr>
      <w:r w:rsidRPr="00D06DBD">
        <w:t>Phone: </w:t>
      </w:r>
      <w:r w:rsidR="00070D5A">
        <w:t>412-474-8482</w:t>
      </w:r>
    </w:p>
    <w:p w14:paraId="2DB76A55" w14:textId="77777777" w:rsidR="000D6648" w:rsidRDefault="000D6648" w:rsidP="00D06DBD">
      <w:pPr>
        <w:numPr>
          <w:ilvl w:val="0"/>
          <w:numId w:val="3"/>
        </w:numPr>
      </w:pPr>
      <w:r>
        <w:t xml:space="preserve">Secondary POC Crystal Spurlin, Contracting Specialist </w:t>
      </w:r>
    </w:p>
    <w:p w14:paraId="2F60DB82" w14:textId="77777777" w:rsidR="000D6648" w:rsidRDefault="000D6648" w:rsidP="00D06DBD">
      <w:pPr>
        <w:numPr>
          <w:ilvl w:val="0"/>
          <w:numId w:val="3"/>
        </w:numPr>
      </w:pPr>
      <w:r>
        <w:t xml:space="preserve">Email: </w:t>
      </w:r>
      <w:hyperlink r:id="rId8" w:history="1">
        <w:r w:rsidRPr="00A725F1">
          <w:rPr>
            <w:rStyle w:val="Hyperlink"/>
          </w:rPr>
          <w:t>crystal.spurlin@us.af.mil</w:t>
        </w:r>
      </w:hyperlink>
      <w:r>
        <w:t xml:space="preserve"> </w:t>
      </w:r>
    </w:p>
    <w:p w14:paraId="2D8E52C7" w14:textId="14AB144A" w:rsidR="00F64211" w:rsidRDefault="00F64211" w:rsidP="00F64211">
      <w:pPr>
        <w:ind w:left="360"/>
      </w:pPr>
      <w:r>
        <w:t>Located:</w:t>
      </w:r>
    </w:p>
    <w:p w14:paraId="6A6D8BDB" w14:textId="637228A6" w:rsidR="00F64211" w:rsidRPr="006E415C" w:rsidRDefault="00F64211" w:rsidP="00F64211">
      <w:pPr>
        <w:ind w:left="360"/>
      </w:pPr>
      <w:r w:rsidRPr="006E415C">
        <w:t>911th Airlift Wing</w:t>
      </w:r>
      <w:r w:rsidRPr="006E415C">
        <w:br/>
        <w:t>Pittsburgh International Airport Air Reserve Station</w:t>
      </w:r>
      <w:r w:rsidRPr="006E415C">
        <w:br/>
        <w:t>2475 Defense Avenue</w:t>
      </w:r>
      <w:r w:rsidRPr="006E415C">
        <w:br/>
        <w:t>Coraopolis, PA 15108. </w:t>
      </w:r>
    </w:p>
    <w:p w14:paraId="019C218B" w14:textId="77777777" w:rsidR="00F64211" w:rsidRDefault="00F64211" w:rsidP="00F64211"/>
    <w:p w14:paraId="4AEA8CB9" w14:textId="0882163F" w:rsidR="00D06DBD" w:rsidRPr="00D06DBD" w:rsidRDefault="00D06DBD" w:rsidP="00F64211">
      <w:r w:rsidRPr="00D06DBD">
        <w:t>Again, this is not a request for quotation. The Government will use the information submitted to determine the appropriate acquisition strategy for a potential future requirement, including whether a 100% Small Business set-aside is feasible.</w:t>
      </w:r>
    </w:p>
    <w:p w14:paraId="53CDEDDC" w14:textId="77777777" w:rsidR="00AF7061" w:rsidRDefault="00AF7061"/>
    <w:sectPr w:rsidR="00AF7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73F8"/>
    <w:multiLevelType w:val="multilevel"/>
    <w:tmpl w:val="608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DF0170"/>
    <w:multiLevelType w:val="multilevel"/>
    <w:tmpl w:val="B98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2B29B5"/>
    <w:multiLevelType w:val="multilevel"/>
    <w:tmpl w:val="8D30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99298">
    <w:abstractNumId w:val="0"/>
  </w:num>
  <w:num w:numId="2" w16cid:durableId="1905026466">
    <w:abstractNumId w:val="2"/>
  </w:num>
  <w:num w:numId="3" w16cid:durableId="682633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BD"/>
    <w:rsid w:val="00002871"/>
    <w:rsid w:val="00070D5A"/>
    <w:rsid w:val="000D6648"/>
    <w:rsid w:val="00353987"/>
    <w:rsid w:val="003C290F"/>
    <w:rsid w:val="005C25C8"/>
    <w:rsid w:val="00896FFF"/>
    <w:rsid w:val="008B34B7"/>
    <w:rsid w:val="00962BDB"/>
    <w:rsid w:val="009A094A"/>
    <w:rsid w:val="00AF7061"/>
    <w:rsid w:val="00B55055"/>
    <w:rsid w:val="00B7231C"/>
    <w:rsid w:val="00D06DBD"/>
    <w:rsid w:val="00E60DB8"/>
    <w:rsid w:val="00E970E5"/>
    <w:rsid w:val="00EB4731"/>
    <w:rsid w:val="00F60D82"/>
    <w:rsid w:val="00F64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DB04"/>
  <w15:chartTrackingRefBased/>
  <w15:docId w15:val="{A42EB3EC-C806-49E4-8762-EB291D54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DBD"/>
    <w:rPr>
      <w:rFonts w:eastAsiaTheme="majorEastAsia" w:cstheme="majorBidi"/>
      <w:color w:val="272727" w:themeColor="text1" w:themeTint="D8"/>
    </w:rPr>
  </w:style>
  <w:style w:type="paragraph" w:styleId="Title">
    <w:name w:val="Title"/>
    <w:basedOn w:val="Normal"/>
    <w:next w:val="Normal"/>
    <w:link w:val="TitleChar"/>
    <w:uiPriority w:val="10"/>
    <w:qFormat/>
    <w:rsid w:val="00D06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DBD"/>
    <w:pPr>
      <w:spacing w:before="160"/>
      <w:jc w:val="center"/>
    </w:pPr>
    <w:rPr>
      <w:i/>
      <w:iCs/>
      <w:color w:val="404040" w:themeColor="text1" w:themeTint="BF"/>
    </w:rPr>
  </w:style>
  <w:style w:type="character" w:customStyle="1" w:styleId="QuoteChar">
    <w:name w:val="Quote Char"/>
    <w:basedOn w:val="DefaultParagraphFont"/>
    <w:link w:val="Quote"/>
    <w:uiPriority w:val="29"/>
    <w:rsid w:val="00D06DBD"/>
    <w:rPr>
      <w:i/>
      <w:iCs/>
      <w:color w:val="404040" w:themeColor="text1" w:themeTint="BF"/>
    </w:rPr>
  </w:style>
  <w:style w:type="paragraph" w:styleId="ListParagraph">
    <w:name w:val="List Paragraph"/>
    <w:basedOn w:val="Normal"/>
    <w:uiPriority w:val="34"/>
    <w:qFormat/>
    <w:rsid w:val="00D06DBD"/>
    <w:pPr>
      <w:ind w:left="720"/>
      <w:contextualSpacing/>
    </w:pPr>
  </w:style>
  <w:style w:type="character" w:styleId="IntenseEmphasis">
    <w:name w:val="Intense Emphasis"/>
    <w:basedOn w:val="DefaultParagraphFont"/>
    <w:uiPriority w:val="21"/>
    <w:qFormat/>
    <w:rsid w:val="00D06DBD"/>
    <w:rPr>
      <w:i/>
      <w:iCs/>
      <w:color w:val="0F4761" w:themeColor="accent1" w:themeShade="BF"/>
    </w:rPr>
  </w:style>
  <w:style w:type="paragraph" w:styleId="IntenseQuote">
    <w:name w:val="Intense Quote"/>
    <w:basedOn w:val="Normal"/>
    <w:next w:val="Normal"/>
    <w:link w:val="IntenseQuoteChar"/>
    <w:uiPriority w:val="30"/>
    <w:qFormat/>
    <w:rsid w:val="00D06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DBD"/>
    <w:rPr>
      <w:i/>
      <w:iCs/>
      <w:color w:val="0F4761" w:themeColor="accent1" w:themeShade="BF"/>
    </w:rPr>
  </w:style>
  <w:style w:type="character" w:styleId="IntenseReference">
    <w:name w:val="Intense Reference"/>
    <w:basedOn w:val="DefaultParagraphFont"/>
    <w:uiPriority w:val="32"/>
    <w:qFormat/>
    <w:rsid w:val="00D06DBD"/>
    <w:rPr>
      <w:b/>
      <w:bCs/>
      <w:smallCaps/>
      <w:color w:val="0F4761" w:themeColor="accent1" w:themeShade="BF"/>
      <w:spacing w:val="5"/>
    </w:rPr>
  </w:style>
  <w:style w:type="character" w:styleId="Hyperlink">
    <w:name w:val="Hyperlink"/>
    <w:basedOn w:val="DefaultParagraphFont"/>
    <w:uiPriority w:val="99"/>
    <w:unhideWhenUsed/>
    <w:rsid w:val="00D06DBD"/>
    <w:rPr>
      <w:color w:val="467886" w:themeColor="hyperlink"/>
      <w:u w:val="single"/>
    </w:rPr>
  </w:style>
  <w:style w:type="character" w:styleId="UnresolvedMention">
    <w:name w:val="Unresolved Mention"/>
    <w:basedOn w:val="DefaultParagraphFont"/>
    <w:uiPriority w:val="99"/>
    <w:semiHidden/>
    <w:unhideWhenUsed/>
    <w:rsid w:val="00D06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rystal.spurlin@us.af.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fefa86-d141-49b6-9ccf-8088d0de59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197331BB6C61448013A014D76A6E97" ma:contentTypeVersion="6" ma:contentTypeDescription="Create a new document." ma:contentTypeScope="" ma:versionID="4875cee72f7bfb0d8095bae7c124a466">
  <xsd:schema xmlns:xsd="http://www.w3.org/2001/XMLSchema" xmlns:xs="http://www.w3.org/2001/XMLSchema" xmlns:p="http://schemas.microsoft.com/office/2006/metadata/properties" xmlns:ns3="c3fefa86-d141-49b6-9ccf-8088d0de5917" targetNamespace="http://schemas.microsoft.com/office/2006/metadata/properties" ma:root="true" ma:fieldsID="92a4f2e154709d91c731ab1e6e3e77fd" ns3:_="">
    <xsd:import namespace="c3fefa86-d141-49b6-9ccf-8088d0de591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efa86-d141-49b6-9ccf-8088d0de59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F50209-0407-4D60-97D3-2061D75F49EE}">
  <ds:schemaRefs>
    <ds:schemaRef ds:uri="http://purl.org/dc/dcmitype/"/>
    <ds:schemaRef ds:uri="http://schemas.microsoft.com/office/2006/documentManagement/types"/>
    <ds:schemaRef ds:uri="c3fefa86-d141-49b6-9ccf-8088d0de5917"/>
    <ds:schemaRef ds:uri="http://schemas.microsoft.com/office/infopath/2007/PartnerControls"/>
    <ds:schemaRef ds:uri="http://www.w3.org/XML/1998/namespace"/>
    <ds:schemaRef ds:uri="http://purl.org/dc/elements/1.1/"/>
    <ds:schemaRef ds:uri="http://schemas.microsoft.com/office/2006/metadata/propertie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DD693293-C59C-4E37-AE5F-481BD3E55CF3}">
  <ds:schemaRefs>
    <ds:schemaRef ds:uri="http://schemas.microsoft.com/sharepoint/v3/contenttype/forms"/>
  </ds:schemaRefs>
</ds:datastoreItem>
</file>

<file path=customXml/itemProps3.xml><?xml version="1.0" encoding="utf-8"?>
<ds:datastoreItem xmlns:ds="http://schemas.openxmlformats.org/officeDocument/2006/customXml" ds:itemID="{AF412176-1DF9-4C27-BEAE-71C4BCF29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efa86-d141-49b6-9ccf-8088d0de5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55</TotalTime>
  <Pages>4</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RYAN L CIV USAF AFRC 911 MSG/PK</dc:creator>
  <cp:keywords/>
  <dc:description/>
  <cp:lastModifiedBy>SCOTT, RYAN L CIV USAF AFRC 911 MSG/PK</cp:lastModifiedBy>
  <cp:revision>4</cp:revision>
  <dcterms:created xsi:type="dcterms:W3CDTF">2026-04-02T16:37:00Z</dcterms:created>
  <dcterms:modified xsi:type="dcterms:W3CDTF">2026-04-02T17:33:00Z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0x010100AC197331BB6C61448013A014D76A6E97</vt:lpwstr>
  </property>
</Properties>
</file>