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F53B" w14:textId="77777777" w:rsidR="004760EE" w:rsidRPr="0052549B" w:rsidRDefault="007020EF" w:rsidP="007020EF">
      <w:pPr>
        <w:jc w:val="center"/>
        <w:rPr>
          <w:rFonts w:cstheme="minorHAnsi"/>
          <w:b/>
          <w:sz w:val="24"/>
        </w:rPr>
      </w:pPr>
      <w:r w:rsidRPr="0052549B">
        <w:rPr>
          <w:rFonts w:cstheme="minorHAnsi"/>
          <w:b/>
          <w:sz w:val="24"/>
        </w:rPr>
        <w:t>JUSTIFICATION FOR LIMITED COMPELTITION</w:t>
      </w:r>
    </w:p>
    <w:p w14:paraId="16B0D27F" w14:textId="77777777" w:rsidR="007020EF" w:rsidRPr="0052549B" w:rsidRDefault="007020EF" w:rsidP="007020EF">
      <w:pPr>
        <w:jc w:val="center"/>
        <w:rPr>
          <w:rFonts w:cstheme="minorHAnsi"/>
          <w:b/>
          <w:sz w:val="24"/>
        </w:rPr>
      </w:pPr>
      <w:r w:rsidRPr="0052549B">
        <w:rPr>
          <w:rFonts w:cstheme="minorHAnsi"/>
          <w:b/>
          <w:sz w:val="24"/>
        </w:rPr>
        <w:t>LIMITED SOURCES / BRAND NAME / SOLE SOURCE</w:t>
      </w:r>
    </w:p>
    <w:p w14:paraId="18880192" w14:textId="77777777" w:rsidR="007020EF" w:rsidRPr="0052549B" w:rsidRDefault="007020EF" w:rsidP="007020EF">
      <w:pPr>
        <w:jc w:val="center"/>
        <w:rPr>
          <w:rFonts w:cstheme="minorHAnsi"/>
          <w:b/>
        </w:rPr>
      </w:pPr>
      <w:r w:rsidRPr="0052549B">
        <w:rPr>
          <w:rFonts w:cstheme="minorHAnsi"/>
          <w:b/>
        </w:rPr>
        <w:t>($</w:t>
      </w:r>
      <w:r w:rsidR="00FB7C80" w:rsidRPr="0052549B">
        <w:rPr>
          <w:rFonts w:cstheme="minorHAnsi"/>
          <w:b/>
        </w:rPr>
        <w:t>3</w:t>
      </w:r>
      <w:r w:rsidRPr="0052549B">
        <w:rPr>
          <w:rFonts w:cstheme="minorHAnsi"/>
          <w:b/>
        </w:rPr>
        <w:t>,000 TO $15</w:t>
      </w:r>
      <w:r w:rsidR="00923529" w:rsidRPr="0052549B">
        <w:rPr>
          <w:rFonts w:cstheme="minorHAnsi"/>
          <w:b/>
        </w:rPr>
        <w:t>0</w:t>
      </w:r>
      <w:r w:rsidRPr="0052549B">
        <w:rPr>
          <w:rFonts w:cstheme="minorHAnsi"/>
          <w:b/>
        </w:rPr>
        <w:t>,000)</w:t>
      </w:r>
    </w:p>
    <w:p w14:paraId="34B0F0B1" w14:textId="77777777" w:rsidR="007020EF" w:rsidRPr="0052549B" w:rsidRDefault="007020EF" w:rsidP="007020EF">
      <w:pPr>
        <w:jc w:val="center"/>
        <w:rPr>
          <w:rFonts w:cstheme="minorHAnsi"/>
          <w:b/>
        </w:rPr>
      </w:pPr>
    </w:p>
    <w:p w14:paraId="02DBD7A4" w14:textId="7DB2B036" w:rsidR="00352846" w:rsidRPr="0052549B" w:rsidRDefault="007020EF" w:rsidP="00352846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Requiring Activity:</w:t>
      </w:r>
      <w:r w:rsidR="00762493" w:rsidRPr="0052549B">
        <w:rPr>
          <w:rFonts w:cstheme="minorHAnsi"/>
          <w:color w:val="000000"/>
          <w:sz w:val="24"/>
          <w:szCs w:val="24"/>
        </w:rPr>
        <w:t xml:space="preserve"> </w:t>
      </w:r>
      <w:r w:rsidR="0052549B" w:rsidRPr="0052549B">
        <w:rPr>
          <w:rFonts w:cstheme="minorHAnsi"/>
          <w:color w:val="000000"/>
          <w:sz w:val="24"/>
          <w:szCs w:val="24"/>
        </w:rPr>
        <w:t xml:space="preserve">Purchase of </w:t>
      </w:r>
      <w:r w:rsidR="00184EB9">
        <w:rPr>
          <w:rFonts w:cstheme="minorHAnsi"/>
          <w:color w:val="000000"/>
          <w:sz w:val="24"/>
          <w:szCs w:val="24"/>
        </w:rPr>
        <w:t>culture media and supplies</w:t>
      </w:r>
      <w:r w:rsidR="0052549B" w:rsidRPr="0052549B">
        <w:rPr>
          <w:rFonts w:cstheme="minorHAnsi"/>
          <w:color w:val="000000"/>
          <w:sz w:val="24"/>
          <w:szCs w:val="24"/>
        </w:rPr>
        <w:t xml:space="preserve"> from </w:t>
      </w:r>
      <w:r w:rsidR="00184EB9">
        <w:rPr>
          <w:rFonts w:cstheme="minorHAnsi"/>
          <w:color w:val="000000"/>
          <w:sz w:val="24"/>
          <w:szCs w:val="24"/>
        </w:rPr>
        <w:t>Hardy Diagnostics</w:t>
      </w:r>
      <w:r w:rsidR="00762493" w:rsidRPr="0052549B">
        <w:rPr>
          <w:rFonts w:cstheme="minorHAnsi"/>
          <w:color w:val="000000"/>
          <w:sz w:val="24"/>
          <w:szCs w:val="24"/>
        </w:rPr>
        <w:t xml:space="preserve"> for </w:t>
      </w:r>
      <w:r w:rsidR="0012760B">
        <w:rPr>
          <w:rFonts w:cstheme="minorHAnsi"/>
          <w:color w:val="000000"/>
          <w:sz w:val="24"/>
          <w:szCs w:val="24"/>
        </w:rPr>
        <w:t>the testing of cell therapy products</w:t>
      </w:r>
      <w:r w:rsidR="00184EB9">
        <w:rPr>
          <w:rFonts w:cstheme="minorHAnsi"/>
          <w:color w:val="000000"/>
          <w:sz w:val="24"/>
          <w:szCs w:val="24"/>
        </w:rPr>
        <w:t xml:space="preserve"> by the Sterility Testing Service </w:t>
      </w:r>
      <w:r w:rsidR="00762493" w:rsidRPr="0052549B">
        <w:rPr>
          <w:rFonts w:cstheme="minorHAnsi"/>
          <w:color w:val="000000"/>
          <w:sz w:val="24"/>
          <w:szCs w:val="24"/>
        </w:rPr>
        <w:t>in the Department of Laboratory Medicine, CC, NIH.</w:t>
      </w:r>
    </w:p>
    <w:p w14:paraId="76DEF4B8" w14:textId="77777777" w:rsidR="00352846" w:rsidRPr="0052549B" w:rsidRDefault="00352846" w:rsidP="00352846">
      <w:pPr>
        <w:pStyle w:val="ListParagraph"/>
        <w:rPr>
          <w:rFonts w:cstheme="minorHAnsi"/>
          <w:b/>
          <w:sz w:val="24"/>
          <w:szCs w:val="24"/>
        </w:rPr>
      </w:pPr>
    </w:p>
    <w:p w14:paraId="1F2D6BE5" w14:textId="46EC6B58" w:rsidR="00352846" w:rsidRPr="0052549B" w:rsidRDefault="007020EF" w:rsidP="00352846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Contracting Agency:</w:t>
      </w:r>
      <w:r w:rsidR="00762493" w:rsidRPr="0052549B">
        <w:rPr>
          <w:rFonts w:cstheme="minorHAnsi"/>
          <w:b/>
          <w:sz w:val="24"/>
          <w:szCs w:val="24"/>
        </w:rPr>
        <w:t xml:space="preserve">  </w:t>
      </w:r>
      <w:r w:rsidR="00352846" w:rsidRPr="0052549B">
        <w:rPr>
          <w:rFonts w:eastAsia="Times New Roman" w:cstheme="minorHAnsi"/>
          <w:color w:val="000000" w:themeColor="text1"/>
          <w:sz w:val="24"/>
          <w:szCs w:val="24"/>
        </w:rPr>
        <w:t>HHS, NIH, Clinical Center, Office of Acquisition</w:t>
      </w:r>
    </w:p>
    <w:p w14:paraId="5F8C6D68" w14:textId="0C2FC1E0" w:rsidR="0011618F" w:rsidRPr="0052549B" w:rsidRDefault="0011618F" w:rsidP="00352846">
      <w:pPr>
        <w:pStyle w:val="ListParagraph"/>
        <w:rPr>
          <w:rFonts w:cstheme="minorHAnsi"/>
          <w:b/>
          <w:sz w:val="24"/>
          <w:szCs w:val="24"/>
        </w:rPr>
      </w:pPr>
    </w:p>
    <w:p w14:paraId="1FAAF95C" w14:textId="77777777" w:rsidR="0012760B" w:rsidRPr="0012760B" w:rsidRDefault="007020EF" w:rsidP="0012760B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Purchase Request#:</w:t>
      </w:r>
      <w:r w:rsidR="00762493" w:rsidRPr="0052549B">
        <w:rPr>
          <w:rFonts w:cstheme="minorHAnsi"/>
          <w:b/>
          <w:sz w:val="24"/>
          <w:szCs w:val="24"/>
        </w:rPr>
        <w:t xml:space="preserve">  </w:t>
      </w:r>
      <w:r w:rsidR="0052549B" w:rsidRPr="0052549B">
        <w:rPr>
          <w:rFonts w:cstheme="minorHAnsi"/>
          <w:sz w:val="24"/>
          <w:szCs w:val="24"/>
        </w:rPr>
        <w:t xml:space="preserve">Unknown at </w:t>
      </w:r>
      <w:r w:rsidR="0052549B">
        <w:rPr>
          <w:rFonts w:cstheme="minorHAnsi"/>
          <w:sz w:val="24"/>
          <w:szCs w:val="24"/>
        </w:rPr>
        <w:t xml:space="preserve">the </w:t>
      </w:r>
      <w:r w:rsidR="0052549B" w:rsidRPr="0052549B">
        <w:rPr>
          <w:rFonts w:cstheme="minorHAnsi"/>
          <w:sz w:val="24"/>
          <w:szCs w:val="24"/>
        </w:rPr>
        <w:t>time of POTS submission</w:t>
      </w:r>
    </w:p>
    <w:p w14:paraId="7D2CFDCF" w14:textId="77777777" w:rsidR="0012760B" w:rsidRPr="0012760B" w:rsidRDefault="0012760B" w:rsidP="0012760B">
      <w:pPr>
        <w:pStyle w:val="ListParagraph"/>
        <w:rPr>
          <w:rFonts w:cstheme="minorHAnsi"/>
          <w:b/>
          <w:sz w:val="24"/>
          <w:szCs w:val="24"/>
        </w:rPr>
      </w:pPr>
    </w:p>
    <w:p w14:paraId="479AD3F4" w14:textId="684E9E3E" w:rsidR="00184EB9" w:rsidRPr="00184EB9" w:rsidRDefault="007020EF" w:rsidP="00184EB9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184EB9">
        <w:rPr>
          <w:rFonts w:cstheme="minorHAnsi"/>
          <w:b/>
          <w:sz w:val="24"/>
          <w:szCs w:val="24"/>
        </w:rPr>
        <w:t xml:space="preserve">Description of Requirement: </w:t>
      </w:r>
      <w:r w:rsidR="00621089" w:rsidRPr="00184EB9">
        <w:rPr>
          <w:rFonts w:cstheme="minorHAnsi"/>
          <w:b/>
          <w:sz w:val="24"/>
          <w:szCs w:val="24"/>
        </w:rPr>
        <w:t xml:space="preserve">  </w:t>
      </w:r>
      <w:r w:rsidR="0012760B" w:rsidRPr="00184EB9">
        <w:rPr>
          <w:rFonts w:cstheme="minorHAnsi"/>
          <w:color w:val="000000"/>
        </w:rPr>
        <w:t xml:space="preserve">Approval of a purchase order for </w:t>
      </w:r>
      <w:r w:rsidR="006045CA">
        <w:rPr>
          <w:rFonts w:cstheme="minorHAnsi"/>
          <w:color w:val="000000"/>
        </w:rPr>
        <w:t>6 month’s</w:t>
      </w:r>
      <w:r w:rsidR="0012760B" w:rsidRPr="00184EB9">
        <w:rPr>
          <w:rFonts w:cstheme="minorHAnsi"/>
          <w:color w:val="000000"/>
        </w:rPr>
        <w:t xml:space="preserve"> supply of </w:t>
      </w:r>
      <w:r w:rsidR="00184EB9" w:rsidRPr="00184EB9">
        <w:rPr>
          <w:rFonts w:cstheme="minorHAnsi"/>
          <w:color w:val="000000"/>
        </w:rPr>
        <w:t xml:space="preserve">culture media </w:t>
      </w:r>
      <w:r w:rsidR="006045CA">
        <w:rPr>
          <w:rFonts w:cstheme="minorHAnsi"/>
          <w:color w:val="000000"/>
        </w:rPr>
        <w:t xml:space="preserve">and reagents </w:t>
      </w:r>
      <w:r w:rsidR="00184EB9" w:rsidRPr="00184EB9">
        <w:rPr>
          <w:rFonts w:cstheme="minorHAnsi"/>
          <w:color w:val="000000"/>
        </w:rPr>
        <w:t>needed to provide testing to support</w:t>
      </w:r>
      <w:r w:rsidR="0012760B" w:rsidRPr="00184EB9">
        <w:rPr>
          <w:rFonts w:cstheme="minorHAnsi"/>
          <w:color w:val="000000"/>
        </w:rPr>
        <w:t xml:space="preserve"> NIH Clinical Center patients. </w:t>
      </w:r>
      <w:r w:rsidR="0012760B" w:rsidRPr="00184EB9">
        <w:rPr>
          <w:rFonts w:cstheme="minorHAnsi"/>
        </w:rPr>
        <w:t xml:space="preserve">Due to the specificity and rigorous validation testing performed in lab that is required to meet cGMP regulations, </w:t>
      </w:r>
      <w:r w:rsidR="00184EB9" w:rsidRPr="00184EB9">
        <w:rPr>
          <w:rFonts w:cstheme="minorHAnsi"/>
        </w:rPr>
        <w:t xml:space="preserve">Hardy Diagnostics is the only qualified vendor </w:t>
      </w:r>
      <w:r w:rsidR="0012760B" w:rsidRPr="00184EB9">
        <w:rPr>
          <w:rFonts w:cstheme="minorHAnsi"/>
        </w:rPr>
        <w:t>that can meet the needs of the testing that we conduct in the Sterility Testing Service</w:t>
      </w:r>
      <w:r w:rsidR="00184EB9" w:rsidRPr="00184EB9">
        <w:rPr>
          <w:rFonts w:cstheme="minorHAnsi"/>
        </w:rPr>
        <w:t xml:space="preserve"> </w:t>
      </w:r>
      <w:r w:rsidR="0012760B" w:rsidRPr="00184EB9">
        <w:rPr>
          <w:rFonts w:cstheme="minorHAnsi"/>
        </w:rPr>
        <w:t xml:space="preserve">DLM, CC, NIH. </w:t>
      </w:r>
    </w:p>
    <w:p w14:paraId="52CE18D0" w14:textId="77777777" w:rsidR="00184EB9" w:rsidRPr="00184EB9" w:rsidRDefault="00184EB9" w:rsidP="00184EB9">
      <w:pPr>
        <w:pStyle w:val="ListParagraph"/>
        <w:rPr>
          <w:rFonts w:cstheme="minorHAnsi"/>
          <w:b/>
          <w:sz w:val="24"/>
          <w:szCs w:val="24"/>
        </w:rPr>
      </w:pPr>
    </w:p>
    <w:p w14:paraId="27C7152E" w14:textId="77777777" w:rsidR="007020EF" w:rsidRPr="0052549B" w:rsidRDefault="007020EF" w:rsidP="007020EF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proofErr w:type="gramStart"/>
      <w:r w:rsidRPr="0052549B">
        <w:rPr>
          <w:rFonts w:cstheme="minorHAnsi"/>
          <w:b/>
          <w:sz w:val="24"/>
          <w:szCs w:val="24"/>
        </w:rPr>
        <w:t>Authority  permitting</w:t>
      </w:r>
      <w:proofErr w:type="gramEnd"/>
      <w:r w:rsidRPr="0052549B">
        <w:rPr>
          <w:rFonts w:cstheme="minorHAnsi"/>
          <w:b/>
          <w:sz w:val="24"/>
          <w:szCs w:val="24"/>
        </w:rPr>
        <w:t xml:space="preserve"> </w:t>
      </w:r>
      <w:proofErr w:type="gramStart"/>
      <w:r w:rsidRPr="0052549B">
        <w:rPr>
          <w:rFonts w:cstheme="minorHAnsi"/>
          <w:b/>
          <w:sz w:val="24"/>
          <w:szCs w:val="24"/>
        </w:rPr>
        <w:t>other than full and open competition</w:t>
      </w:r>
      <w:proofErr w:type="gramEnd"/>
      <w:r w:rsidRPr="0052549B">
        <w:rPr>
          <w:rFonts w:cstheme="minorHAnsi"/>
          <w:b/>
          <w:sz w:val="24"/>
          <w:szCs w:val="24"/>
        </w:rPr>
        <w:t xml:space="preserve"> (Check as applicable):</w:t>
      </w:r>
    </w:p>
    <w:p w14:paraId="1B844255" w14:textId="77777777" w:rsidR="007020EF" w:rsidRPr="0052549B" w:rsidRDefault="007020EF" w:rsidP="007020EF">
      <w:pPr>
        <w:pStyle w:val="ListParagraph"/>
        <w:rPr>
          <w:rFonts w:cstheme="minorHAnsi"/>
          <w:b/>
          <w:sz w:val="24"/>
          <w:szCs w:val="24"/>
        </w:rPr>
      </w:pPr>
    </w:p>
    <w:p w14:paraId="3BF16855" w14:textId="77777777" w:rsidR="007020EF" w:rsidRPr="0052549B" w:rsidRDefault="007020EF" w:rsidP="0011618F">
      <w:pPr>
        <w:pStyle w:val="ListParagraph"/>
        <w:numPr>
          <w:ilvl w:val="0"/>
          <w:numId w:val="8"/>
        </w:numPr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GSA Federal Supply Schedules or Blanket Purchase Agreement:</w:t>
      </w:r>
    </w:p>
    <w:p w14:paraId="373C5A39" w14:textId="77777777" w:rsidR="007020EF" w:rsidRPr="0052549B" w:rsidRDefault="007020EF" w:rsidP="007020EF">
      <w:pPr>
        <w:pStyle w:val="ListParagraph"/>
        <w:rPr>
          <w:rFonts w:cstheme="minorHAnsi"/>
          <w:b/>
          <w:sz w:val="24"/>
          <w:szCs w:val="24"/>
        </w:rPr>
      </w:pPr>
    </w:p>
    <w:p w14:paraId="215E1247" w14:textId="315F5692" w:rsidR="007020EF" w:rsidRPr="0052549B" w:rsidRDefault="0011618F" w:rsidP="0011618F">
      <w:pPr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 xml:space="preserve">         </w:t>
      </w:r>
      <w:r w:rsidR="007020EF" w:rsidRPr="0052549B">
        <w:rPr>
          <w:rFonts w:cstheme="minorHAnsi"/>
          <w:b/>
          <w:sz w:val="24"/>
          <w:szCs w:val="24"/>
        </w:rPr>
        <w:t>__</w:t>
      </w:r>
      <w:r w:rsidR="0012760B">
        <w:rPr>
          <w:rFonts w:cstheme="minorHAnsi"/>
          <w:b/>
          <w:sz w:val="24"/>
          <w:szCs w:val="24"/>
        </w:rPr>
        <w:t>X</w:t>
      </w:r>
      <w:r w:rsidR="007020EF" w:rsidRPr="0052549B">
        <w:rPr>
          <w:rFonts w:cstheme="minorHAnsi"/>
          <w:b/>
          <w:sz w:val="24"/>
          <w:szCs w:val="24"/>
        </w:rPr>
        <w:t>__ FAR 8.405-6(a) (Circle as applicable):</w:t>
      </w:r>
    </w:p>
    <w:p w14:paraId="30EFF1E7" w14:textId="77777777" w:rsidR="007020EF" w:rsidRPr="0052549B" w:rsidRDefault="007020EF" w:rsidP="007020EF">
      <w:pPr>
        <w:pStyle w:val="ListParagraph"/>
        <w:rPr>
          <w:rFonts w:cstheme="minorHAnsi"/>
          <w:b/>
          <w:sz w:val="24"/>
          <w:szCs w:val="24"/>
        </w:rPr>
      </w:pPr>
    </w:p>
    <w:p w14:paraId="00200908" w14:textId="77777777" w:rsidR="007020EF" w:rsidRPr="0052549B" w:rsidRDefault="007020EF" w:rsidP="0011618F">
      <w:pPr>
        <w:pStyle w:val="ListParagraph"/>
        <w:numPr>
          <w:ilvl w:val="0"/>
          <w:numId w:val="4"/>
        </w:numPr>
        <w:spacing w:before="240" w:line="240" w:lineRule="auto"/>
        <w:rPr>
          <w:rFonts w:cstheme="minorHAnsi"/>
          <w:sz w:val="24"/>
          <w:szCs w:val="24"/>
        </w:rPr>
      </w:pPr>
      <w:r w:rsidRPr="0052549B">
        <w:rPr>
          <w:rFonts w:cstheme="minorHAnsi"/>
          <w:sz w:val="24"/>
          <w:szCs w:val="24"/>
        </w:rPr>
        <w:t xml:space="preserve">An urgent and compelling need exists, and following the procedures would result in unacceptable </w:t>
      </w:r>
      <w:proofErr w:type="gramStart"/>
      <w:r w:rsidRPr="0052549B">
        <w:rPr>
          <w:rFonts w:cstheme="minorHAnsi"/>
          <w:sz w:val="24"/>
          <w:szCs w:val="24"/>
        </w:rPr>
        <w:t>delays;</w:t>
      </w:r>
      <w:proofErr w:type="gramEnd"/>
    </w:p>
    <w:p w14:paraId="680730C6" w14:textId="77777777" w:rsidR="0011618F" w:rsidRPr="0052549B" w:rsidRDefault="0011618F" w:rsidP="0011618F">
      <w:pPr>
        <w:pStyle w:val="ListParagraph"/>
        <w:spacing w:before="240" w:line="240" w:lineRule="auto"/>
        <w:ind w:left="1440"/>
        <w:rPr>
          <w:rFonts w:cstheme="minorHAnsi"/>
          <w:b/>
          <w:sz w:val="24"/>
          <w:szCs w:val="24"/>
        </w:rPr>
      </w:pPr>
    </w:p>
    <w:p w14:paraId="76E716F6" w14:textId="77777777" w:rsidR="007020EF" w:rsidRPr="00AA594F" w:rsidRDefault="007020EF" w:rsidP="0011618F">
      <w:pPr>
        <w:pStyle w:val="ListParagraph"/>
        <w:numPr>
          <w:ilvl w:val="0"/>
          <w:numId w:val="4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AA594F">
        <w:rPr>
          <w:rFonts w:cstheme="minorHAnsi"/>
          <w:b/>
          <w:bCs/>
          <w:sz w:val="24"/>
          <w:szCs w:val="24"/>
        </w:rPr>
        <w:t>Only one source is capable of providing the supplies or services required at the level of quality required because the su</w:t>
      </w:r>
      <w:r w:rsidR="00C618E1" w:rsidRPr="00AA594F">
        <w:rPr>
          <w:rFonts w:cstheme="minorHAnsi"/>
          <w:b/>
          <w:bCs/>
          <w:sz w:val="24"/>
          <w:szCs w:val="24"/>
        </w:rPr>
        <w:t>p</w:t>
      </w:r>
      <w:r w:rsidRPr="00AA594F">
        <w:rPr>
          <w:rFonts w:cstheme="minorHAnsi"/>
          <w:b/>
          <w:bCs/>
          <w:sz w:val="24"/>
          <w:szCs w:val="24"/>
        </w:rPr>
        <w:t xml:space="preserve">plies or services are unique or highly </w:t>
      </w:r>
      <w:proofErr w:type="gramStart"/>
      <w:r w:rsidRPr="00AA594F">
        <w:rPr>
          <w:rFonts w:cstheme="minorHAnsi"/>
          <w:b/>
          <w:bCs/>
          <w:sz w:val="24"/>
          <w:szCs w:val="24"/>
        </w:rPr>
        <w:t>specialized;</w:t>
      </w:r>
      <w:proofErr w:type="gramEnd"/>
      <w:r w:rsidRPr="00AA594F">
        <w:rPr>
          <w:rFonts w:cstheme="minorHAnsi"/>
          <w:b/>
          <w:bCs/>
          <w:sz w:val="24"/>
          <w:szCs w:val="24"/>
        </w:rPr>
        <w:t xml:space="preserve"> or</w:t>
      </w:r>
    </w:p>
    <w:p w14:paraId="1A68CD56" w14:textId="77777777" w:rsidR="0011618F" w:rsidRPr="0052549B" w:rsidRDefault="0011618F" w:rsidP="0011618F">
      <w:pPr>
        <w:pStyle w:val="ListParagraph"/>
        <w:spacing w:before="240" w:line="240" w:lineRule="auto"/>
        <w:ind w:left="1440"/>
        <w:rPr>
          <w:rFonts w:cstheme="minorHAnsi"/>
          <w:b/>
          <w:sz w:val="24"/>
          <w:szCs w:val="24"/>
        </w:rPr>
      </w:pPr>
    </w:p>
    <w:p w14:paraId="419A1A5C" w14:textId="77777777" w:rsidR="007020EF" w:rsidRPr="0052549B" w:rsidRDefault="007020EF" w:rsidP="0011618F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52549B">
        <w:rPr>
          <w:rFonts w:cstheme="minorHAnsi"/>
          <w:sz w:val="24"/>
          <w:szCs w:val="24"/>
        </w:rPr>
        <w:t xml:space="preserve">In the interest of economy and efficiency, the new work is a logical follow-on to an original Federal Supply Schedule order provided that the original </w:t>
      </w:r>
      <w:r w:rsidR="00B2557C" w:rsidRPr="0052549B">
        <w:rPr>
          <w:rFonts w:cstheme="minorHAnsi"/>
          <w:sz w:val="24"/>
          <w:szCs w:val="24"/>
        </w:rPr>
        <w:t>order was placed in accordance with the applicable Federal Supply Schedule ordering procedures.   The original order or BPA must not have been previously issue under sole-source or limited-source procedures.</w:t>
      </w:r>
    </w:p>
    <w:p w14:paraId="4FF20527" w14:textId="77777777" w:rsidR="0011618F" w:rsidRPr="0052549B" w:rsidRDefault="0011618F" w:rsidP="0011618F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12BC78D2" w14:textId="77777777" w:rsidR="00B2557C" w:rsidRPr="0052549B" w:rsidRDefault="0011618F" w:rsidP="0011618F">
      <w:pPr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lastRenderedPageBreak/>
        <w:t xml:space="preserve">       </w:t>
      </w:r>
      <w:r w:rsidR="00B2557C" w:rsidRPr="0052549B">
        <w:rPr>
          <w:rFonts w:cstheme="minorHAnsi"/>
          <w:b/>
          <w:sz w:val="24"/>
          <w:szCs w:val="24"/>
        </w:rPr>
        <w:t>____ FAR 8.405-6(b):</w:t>
      </w:r>
    </w:p>
    <w:p w14:paraId="6373C6FC" w14:textId="77777777" w:rsidR="00B2557C" w:rsidRPr="0052549B" w:rsidRDefault="00B2557C" w:rsidP="00B2557C">
      <w:pPr>
        <w:ind w:left="720"/>
        <w:rPr>
          <w:rFonts w:cstheme="minorHAnsi"/>
          <w:sz w:val="24"/>
          <w:szCs w:val="24"/>
        </w:rPr>
      </w:pPr>
      <w:r w:rsidRPr="0052549B">
        <w:rPr>
          <w:rFonts w:cstheme="minorHAnsi"/>
          <w:sz w:val="24"/>
          <w:szCs w:val="24"/>
        </w:rPr>
        <w:t>Item(s) is peculiar to one manufacture (brand name, product, or feature of a product, is peculiar to one manufacturer, whether available on one or more schedules).</w:t>
      </w:r>
    </w:p>
    <w:p w14:paraId="6BA5A250" w14:textId="77777777" w:rsidR="00B2557C" w:rsidRPr="0052549B" w:rsidRDefault="00B2557C" w:rsidP="0011618F">
      <w:pPr>
        <w:pStyle w:val="ListParagraph"/>
        <w:numPr>
          <w:ilvl w:val="0"/>
          <w:numId w:val="7"/>
        </w:numPr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Open Market:</w:t>
      </w:r>
    </w:p>
    <w:p w14:paraId="4C50BF10" w14:textId="6A3D1566" w:rsidR="00B2557C" w:rsidRPr="0052549B" w:rsidRDefault="0011618F" w:rsidP="0011618F">
      <w:pPr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 xml:space="preserve">       </w:t>
      </w:r>
      <w:r w:rsidR="00B2557C" w:rsidRPr="0052549B">
        <w:rPr>
          <w:rFonts w:cstheme="minorHAnsi"/>
          <w:b/>
          <w:sz w:val="24"/>
          <w:szCs w:val="24"/>
        </w:rPr>
        <w:t>_____ FAR 13.106-1(b):</w:t>
      </w:r>
    </w:p>
    <w:p w14:paraId="50BEA726" w14:textId="77777777" w:rsidR="00B2557C" w:rsidRPr="0052549B" w:rsidRDefault="00B2557C" w:rsidP="00B2557C">
      <w:pPr>
        <w:ind w:left="720"/>
        <w:rPr>
          <w:rFonts w:cstheme="minorHAnsi"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 xml:space="preserve"> </w:t>
      </w:r>
      <w:r w:rsidRPr="0052549B">
        <w:rPr>
          <w:rFonts w:cstheme="minorHAnsi"/>
          <w:b/>
          <w:sz w:val="24"/>
          <w:szCs w:val="24"/>
        </w:rPr>
        <w:tab/>
      </w:r>
      <w:r w:rsidRPr="0052549B">
        <w:rPr>
          <w:rFonts w:cstheme="minorHAnsi"/>
          <w:sz w:val="24"/>
          <w:szCs w:val="24"/>
        </w:rPr>
        <w:t xml:space="preserve">Only one source available (e.g., urgency, exclusive licensing agreement, brand name product, </w:t>
      </w:r>
      <w:proofErr w:type="spellStart"/>
      <w:r w:rsidRPr="0052549B">
        <w:rPr>
          <w:rFonts w:cstheme="minorHAnsi"/>
          <w:sz w:val="24"/>
          <w:szCs w:val="24"/>
        </w:rPr>
        <w:t>etc</w:t>
      </w:r>
      <w:proofErr w:type="spellEnd"/>
      <w:r w:rsidRPr="0052549B">
        <w:rPr>
          <w:rFonts w:cstheme="minorHAnsi"/>
          <w:sz w:val="24"/>
          <w:szCs w:val="24"/>
        </w:rPr>
        <w:t>).</w:t>
      </w:r>
    </w:p>
    <w:p w14:paraId="3D1F2A95" w14:textId="77777777" w:rsidR="00C618E1" w:rsidRPr="0052549B" w:rsidRDefault="00C618E1" w:rsidP="00C618E1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Justification for action:</w:t>
      </w:r>
    </w:p>
    <w:p w14:paraId="09C4DC01" w14:textId="7AD0730D" w:rsidR="00C618E1" w:rsidRPr="0052549B" w:rsidRDefault="00184EB9" w:rsidP="00C618E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Hardy Diagnostics provides critical testing material that meets the needs of </w:t>
      </w:r>
      <w:r w:rsidR="00AA594F">
        <w:rPr>
          <w:rFonts w:cstheme="minorHAnsi"/>
          <w:sz w:val="24"/>
          <w:szCs w:val="24"/>
        </w:rPr>
        <w:t xml:space="preserve">the cGMP </w:t>
      </w:r>
      <w:r>
        <w:rPr>
          <w:rFonts w:cstheme="minorHAnsi"/>
          <w:sz w:val="24"/>
          <w:szCs w:val="24"/>
        </w:rPr>
        <w:t xml:space="preserve">Sterility </w:t>
      </w:r>
      <w:r w:rsidR="00AA594F">
        <w:rPr>
          <w:rFonts w:cstheme="minorHAnsi"/>
          <w:sz w:val="24"/>
          <w:szCs w:val="24"/>
        </w:rPr>
        <w:t>Testing Service</w:t>
      </w:r>
      <w:r>
        <w:rPr>
          <w:rFonts w:cstheme="minorHAnsi"/>
          <w:sz w:val="24"/>
          <w:szCs w:val="24"/>
        </w:rPr>
        <w:t>. This is a qualified vendor that can provide cGMP quality material that has</w:t>
      </w:r>
      <w:r w:rsidR="006749F1">
        <w:rPr>
          <w:rFonts w:cstheme="minorHAnsi"/>
          <w:sz w:val="24"/>
          <w:szCs w:val="24"/>
        </w:rPr>
        <w:t xml:space="preserve"> been rigorously validated by the Sterility Testing Service to meet cGMP requirements. Therefore, it is deemed in the Government’s best interest to procure supplies from </w:t>
      </w:r>
      <w:r>
        <w:rPr>
          <w:rFonts w:cstheme="minorHAnsi"/>
          <w:sz w:val="24"/>
          <w:szCs w:val="24"/>
        </w:rPr>
        <w:t>Hardy Diagnostics</w:t>
      </w:r>
      <w:r w:rsidR="006749F1">
        <w:rPr>
          <w:rFonts w:cstheme="minorHAnsi"/>
          <w:sz w:val="24"/>
          <w:szCs w:val="24"/>
        </w:rPr>
        <w:t xml:space="preserve">, which is also an approved vendor per Sterility Testing Quality Assurance. </w:t>
      </w:r>
    </w:p>
    <w:p w14:paraId="6038BAD3" w14:textId="77777777" w:rsidR="00C618E1" w:rsidRPr="0052549B" w:rsidRDefault="00C618E1" w:rsidP="00C618E1">
      <w:pPr>
        <w:rPr>
          <w:rFonts w:cstheme="minorHAnsi"/>
          <w:b/>
          <w:sz w:val="24"/>
          <w:szCs w:val="24"/>
        </w:rPr>
      </w:pPr>
    </w:p>
    <w:p w14:paraId="7B640DC9" w14:textId="77777777" w:rsidR="00C618E1" w:rsidRPr="0052549B" w:rsidRDefault="00C618E1" w:rsidP="00C618E1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Market Research/Other Facts:</w:t>
      </w:r>
    </w:p>
    <w:p w14:paraId="4871CFC1" w14:textId="6FBDA6BA" w:rsidR="00C618E1" w:rsidRPr="0052549B" w:rsidRDefault="00ED3186" w:rsidP="00ED3186">
      <w:pPr>
        <w:ind w:left="720"/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Only source available</w:t>
      </w:r>
      <w:r w:rsidR="000B1041">
        <w:rPr>
          <w:rFonts w:cstheme="minorHAnsi"/>
          <w:b/>
          <w:sz w:val="24"/>
          <w:szCs w:val="24"/>
        </w:rPr>
        <w:t>.</w:t>
      </w:r>
    </w:p>
    <w:p w14:paraId="065168BA" w14:textId="2E79820B" w:rsidR="00C618E1" w:rsidRPr="000B1041" w:rsidRDefault="000B1041" w:rsidP="00C618E1">
      <w:pPr>
        <w:rPr>
          <w:rFonts w:cstheme="minorHAnsi"/>
          <w:b/>
          <w:sz w:val="24"/>
          <w:szCs w:val="24"/>
        </w:rPr>
      </w:pPr>
      <w:r w:rsidRPr="000B1041">
        <w:rPr>
          <w:rFonts w:eastAsiaTheme="minorEastAsia"/>
          <w:sz w:val="24"/>
          <w:szCs w:val="24"/>
        </w:rPr>
        <w:t xml:space="preserve">While other vendors may offer similar </w:t>
      </w:r>
      <w:r w:rsidR="00184EB9">
        <w:rPr>
          <w:rFonts w:eastAsiaTheme="minorEastAsia"/>
          <w:sz w:val="24"/>
          <w:szCs w:val="24"/>
        </w:rPr>
        <w:t xml:space="preserve">culture media and testing supplies, Hardy Diagnostics has been qualified and approved by the </w:t>
      </w:r>
      <w:r w:rsidR="00184EB9">
        <w:rPr>
          <w:rFonts w:cstheme="minorHAnsi"/>
          <w:sz w:val="24"/>
          <w:szCs w:val="24"/>
        </w:rPr>
        <w:t>Sterility Testing Quality Assurance</w:t>
      </w:r>
      <w:r w:rsidR="006749F1">
        <w:rPr>
          <w:rFonts w:eastAsiaTheme="minorEastAsia"/>
          <w:sz w:val="24"/>
          <w:szCs w:val="24"/>
        </w:rPr>
        <w:t xml:space="preserve"> </w:t>
      </w:r>
      <w:r w:rsidR="00184EB9">
        <w:rPr>
          <w:rFonts w:eastAsiaTheme="minorEastAsia"/>
          <w:sz w:val="24"/>
          <w:szCs w:val="24"/>
        </w:rPr>
        <w:t>to</w:t>
      </w:r>
      <w:r w:rsidR="006749F1">
        <w:rPr>
          <w:rFonts w:eastAsiaTheme="minorEastAsia"/>
          <w:sz w:val="24"/>
          <w:szCs w:val="24"/>
        </w:rPr>
        <w:t xml:space="preserve"> meet cGMP requirements</w:t>
      </w:r>
      <w:r w:rsidR="00184EB9">
        <w:rPr>
          <w:rFonts w:eastAsiaTheme="minorEastAsia"/>
          <w:sz w:val="24"/>
          <w:szCs w:val="24"/>
        </w:rPr>
        <w:t xml:space="preserve">. </w:t>
      </w:r>
      <w:r w:rsidR="006749F1">
        <w:rPr>
          <w:rFonts w:eastAsiaTheme="minorEastAsia"/>
          <w:sz w:val="24"/>
          <w:szCs w:val="24"/>
        </w:rPr>
        <w:t xml:space="preserve"> </w:t>
      </w:r>
      <w:r w:rsidR="00184EB9">
        <w:rPr>
          <w:rFonts w:eastAsiaTheme="minorEastAsia"/>
          <w:sz w:val="24"/>
          <w:szCs w:val="24"/>
        </w:rPr>
        <w:t xml:space="preserve">Changes </w:t>
      </w:r>
      <w:r w:rsidR="00D95ACD">
        <w:rPr>
          <w:rFonts w:eastAsiaTheme="minorEastAsia"/>
          <w:sz w:val="24"/>
          <w:szCs w:val="24"/>
        </w:rPr>
        <w:t xml:space="preserve">in </w:t>
      </w:r>
      <w:r w:rsidR="00184EB9">
        <w:rPr>
          <w:rFonts w:eastAsiaTheme="minorEastAsia"/>
          <w:sz w:val="24"/>
          <w:szCs w:val="24"/>
        </w:rPr>
        <w:t xml:space="preserve">suppliers is not in the best interest of the Government due to rigorous repeat validation testing that would need to be performed to meet regulatory requirements of cGMP. </w:t>
      </w:r>
      <w:r w:rsidR="006749F1">
        <w:rPr>
          <w:rFonts w:eastAsiaTheme="minorEastAsia"/>
          <w:sz w:val="24"/>
          <w:szCs w:val="24"/>
        </w:rPr>
        <w:t xml:space="preserve">Therefore, it is not possible to simply change test kits given the strict regulatory component associated with </w:t>
      </w:r>
      <w:r w:rsidR="00184EB9">
        <w:rPr>
          <w:rFonts w:eastAsiaTheme="minorEastAsia"/>
          <w:sz w:val="24"/>
          <w:szCs w:val="24"/>
        </w:rPr>
        <w:t>cGMP and clinical testing requirements</w:t>
      </w:r>
      <w:r w:rsidR="006749F1">
        <w:rPr>
          <w:rFonts w:eastAsiaTheme="minorEastAsia"/>
          <w:sz w:val="24"/>
          <w:szCs w:val="24"/>
        </w:rPr>
        <w:t xml:space="preserve">. </w:t>
      </w:r>
    </w:p>
    <w:p w14:paraId="7C2B6994" w14:textId="77777777" w:rsidR="00C618E1" w:rsidRPr="0052549B" w:rsidRDefault="00C618E1" w:rsidP="00C618E1">
      <w:pPr>
        <w:rPr>
          <w:rFonts w:cstheme="minorHAnsi"/>
          <w:b/>
          <w:sz w:val="24"/>
          <w:szCs w:val="24"/>
        </w:rPr>
      </w:pPr>
    </w:p>
    <w:p w14:paraId="287E53F2" w14:textId="77777777" w:rsidR="00C618E1" w:rsidRPr="0052549B" w:rsidRDefault="00C618E1" w:rsidP="00C618E1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Suggested Sources(s):</w:t>
      </w:r>
    </w:p>
    <w:p w14:paraId="11672416" w14:textId="16F16677" w:rsidR="00C618E1" w:rsidRPr="00184EB9" w:rsidRDefault="00184EB9" w:rsidP="00ED3186">
      <w:pPr>
        <w:ind w:left="720"/>
        <w:rPr>
          <w:rFonts w:cstheme="minorHAnsi"/>
          <w:sz w:val="24"/>
          <w:szCs w:val="24"/>
        </w:rPr>
      </w:pPr>
      <w:r w:rsidRPr="00184EB9">
        <w:rPr>
          <w:rFonts w:cstheme="minorHAnsi"/>
          <w:sz w:val="24"/>
          <w:szCs w:val="24"/>
        </w:rPr>
        <w:t>Hardy Diagnostics</w:t>
      </w:r>
    </w:p>
    <w:p w14:paraId="7EBEAD14" w14:textId="77777777" w:rsidR="00C618E1" w:rsidRPr="0052549B" w:rsidRDefault="00C618E1" w:rsidP="00C618E1">
      <w:pPr>
        <w:rPr>
          <w:rFonts w:cstheme="minorHAnsi"/>
          <w:b/>
          <w:sz w:val="24"/>
          <w:szCs w:val="24"/>
        </w:rPr>
      </w:pPr>
    </w:p>
    <w:p w14:paraId="7402C2F6" w14:textId="77777777" w:rsidR="00C618E1" w:rsidRPr="0052549B" w:rsidRDefault="00C618E1" w:rsidP="00C618E1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Steps to improve competition:</w:t>
      </w:r>
    </w:p>
    <w:p w14:paraId="3E78648C" w14:textId="6490644B" w:rsidR="00C618E1" w:rsidRPr="002F2D4D" w:rsidRDefault="006749F1" w:rsidP="002F2D4D">
      <w:pPr>
        <w:ind w:left="360"/>
        <w:rPr>
          <w:rFonts w:cstheme="minorHAnsi"/>
          <w:sz w:val="24"/>
          <w:szCs w:val="24"/>
        </w:rPr>
      </w:pPr>
      <w:r w:rsidRPr="00184EB9">
        <w:rPr>
          <w:rFonts w:cstheme="minorHAnsi"/>
          <w:sz w:val="24"/>
          <w:szCs w:val="24"/>
        </w:rPr>
        <w:t xml:space="preserve">This is not possible to meet the regulatory demands of the NIH cGMP program. </w:t>
      </w:r>
    </w:p>
    <w:p w14:paraId="2BB62B9F" w14:textId="034F319C" w:rsidR="00C618E1" w:rsidRDefault="00C618E1" w:rsidP="00C618E1">
      <w:pPr>
        <w:ind w:left="360"/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lastRenderedPageBreak/>
        <w:t>I hereby certify this justification is accurate/complete to the best of my knowledge and belief.</w:t>
      </w:r>
    </w:p>
    <w:p w14:paraId="60F215B1" w14:textId="1AF69C30" w:rsidR="00866855" w:rsidRDefault="00866855" w:rsidP="007C0DEA">
      <w:pPr>
        <w:ind w:left="360"/>
        <w:rPr>
          <w:rFonts w:cstheme="minorHAnsi"/>
          <w:b/>
          <w:sz w:val="24"/>
          <w:szCs w:val="24"/>
        </w:rPr>
      </w:pPr>
      <w:r>
        <w:rPr>
          <w:noProof/>
        </w:rPr>
        <w:drawing>
          <wp:inline distT="0" distB="0" distL="0" distR="0" wp14:anchorId="01D29051" wp14:editId="05F733B8">
            <wp:extent cx="1704975" cy="571500"/>
            <wp:effectExtent l="0" t="0" r="9525" b="0"/>
            <wp:docPr id="169297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73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8BCD" w14:textId="6740B63E" w:rsidR="007C0DEA" w:rsidRPr="00280941" w:rsidRDefault="00866855" w:rsidP="007C0DEA">
      <w:pPr>
        <w:shd w:val="clear" w:color="auto" w:fill="FFFFFF"/>
        <w:autoSpaceDE w:val="0"/>
        <w:autoSpaceDN w:val="0"/>
        <w:adjustRightInd w:val="0"/>
        <w:snapToGrid w:val="0"/>
        <w:spacing w:after="0" w:line="240" w:lineRule="auto"/>
        <w:ind w:firstLine="360"/>
        <w:rPr>
          <w:rFonts w:cstheme="minorHAnsi"/>
          <w:color w:val="000000"/>
        </w:rPr>
      </w:pPr>
      <w:r>
        <w:rPr>
          <w:rFonts w:cstheme="minorHAnsi"/>
          <w:color w:val="000000"/>
        </w:rPr>
        <w:t>Chung Shin</w:t>
      </w:r>
      <w:r w:rsidR="007C0DEA" w:rsidRPr="00280941">
        <w:rPr>
          <w:rFonts w:cstheme="minorHAnsi"/>
          <w:color w:val="000000"/>
        </w:rPr>
        <w:t xml:space="preserve">, </w:t>
      </w:r>
      <w:r w:rsidR="007C0DEA">
        <w:rPr>
          <w:rFonts w:cstheme="minorHAnsi"/>
          <w:color w:val="000000"/>
        </w:rPr>
        <w:t>Sterility Testing Service, DLM, CC, NIH</w:t>
      </w:r>
    </w:p>
    <w:p w14:paraId="06B447A9" w14:textId="0EDB11CC" w:rsidR="00C618E1" w:rsidRPr="0052549B" w:rsidRDefault="00C618E1" w:rsidP="000B1041">
      <w:pPr>
        <w:ind w:left="360"/>
        <w:rPr>
          <w:rFonts w:cstheme="minorHAnsi"/>
          <w:b/>
          <w:sz w:val="24"/>
          <w:szCs w:val="24"/>
        </w:rPr>
      </w:pPr>
    </w:p>
    <w:p w14:paraId="4D2DCA27" w14:textId="77777777" w:rsidR="00C618E1" w:rsidRPr="0052549B" w:rsidRDefault="00C618E1" w:rsidP="00C618E1">
      <w:pPr>
        <w:spacing w:after="0" w:line="240" w:lineRule="auto"/>
        <w:ind w:left="360"/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CUSTOMER SIGNATURE</w:t>
      </w:r>
    </w:p>
    <w:p w14:paraId="70B11700" w14:textId="77777777" w:rsidR="00C618E1" w:rsidRPr="0052549B" w:rsidRDefault="00C618E1" w:rsidP="00C618E1">
      <w:pPr>
        <w:spacing w:after="0" w:line="240" w:lineRule="auto"/>
        <w:ind w:left="360"/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(</w:t>
      </w:r>
      <w:r w:rsidR="00923529" w:rsidRPr="0052549B">
        <w:rPr>
          <w:rFonts w:cstheme="minorHAnsi"/>
          <w:b/>
          <w:sz w:val="24"/>
          <w:szCs w:val="24"/>
        </w:rPr>
        <w:t>Technical Expert/Administrative Officer</w:t>
      </w:r>
      <w:r w:rsidRPr="0052549B">
        <w:rPr>
          <w:rFonts w:cstheme="minorHAnsi"/>
          <w:b/>
          <w:sz w:val="24"/>
          <w:szCs w:val="24"/>
        </w:rPr>
        <w:t>)</w:t>
      </w:r>
    </w:p>
    <w:p w14:paraId="54CC5D39" w14:textId="60C6324C" w:rsidR="00C618E1" w:rsidRPr="0052549B" w:rsidRDefault="00C618E1" w:rsidP="00C618E1">
      <w:pPr>
        <w:spacing w:after="0" w:line="240" w:lineRule="auto"/>
        <w:ind w:left="360"/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DATE:</w:t>
      </w:r>
      <w:r w:rsidR="00923529" w:rsidRPr="0052549B">
        <w:rPr>
          <w:rFonts w:cstheme="minorHAnsi"/>
          <w:b/>
          <w:sz w:val="24"/>
          <w:szCs w:val="24"/>
        </w:rPr>
        <w:t xml:space="preserve"> </w:t>
      </w:r>
      <w:r w:rsidRPr="0052549B">
        <w:rPr>
          <w:rFonts w:cstheme="minorHAnsi"/>
          <w:b/>
          <w:sz w:val="24"/>
          <w:szCs w:val="24"/>
        </w:rPr>
        <w:t>__</w:t>
      </w:r>
      <w:r w:rsidR="002F2D4D">
        <w:rPr>
          <w:rFonts w:cstheme="minorHAnsi"/>
          <w:b/>
          <w:sz w:val="24"/>
          <w:szCs w:val="24"/>
        </w:rPr>
        <w:t>01/15/2026</w:t>
      </w:r>
      <w:r w:rsidRPr="0052549B">
        <w:rPr>
          <w:rFonts w:cstheme="minorHAnsi"/>
          <w:b/>
          <w:sz w:val="24"/>
          <w:szCs w:val="24"/>
        </w:rPr>
        <w:t>___________</w:t>
      </w:r>
    </w:p>
    <w:p w14:paraId="3F214839" w14:textId="77777777" w:rsidR="00C618E1" w:rsidRPr="0052549B" w:rsidRDefault="00C618E1" w:rsidP="00C618E1">
      <w:pPr>
        <w:spacing w:after="0" w:line="240" w:lineRule="auto"/>
        <w:ind w:left="360"/>
        <w:rPr>
          <w:rFonts w:cstheme="minorHAnsi"/>
          <w:b/>
          <w:sz w:val="24"/>
          <w:szCs w:val="24"/>
        </w:rPr>
      </w:pPr>
    </w:p>
    <w:p w14:paraId="7ADC777D" w14:textId="77777777" w:rsidR="00C618E1" w:rsidRPr="0052549B" w:rsidRDefault="00C618E1" w:rsidP="00C618E1">
      <w:pPr>
        <w:spacing w:after="0" w:line="240" w:lineRule="auto"/>
        <w:ind w:left="360"/>
        <w:rPr>
          <w:rFonts w:cstheme="minorHAnsi"/>
          <w:b/>
          <w:sz w:val="24"/>
          <w:szCs w:val="24"/>
        </w:rPr>
      </w:pPr>
    </w:p>
    <w:p w14:paraId="76E0ECDE" w14:textId="77777777" w:rsidR="00C618E1" w:rsidRPr="0052549B" w:rsidRDefault="00C618E1" w:rsidP="00C618E1">
      <w:pPr>
        <w:spacing w:after="0" w:line="240" w:lineRule="auto"/>
        <w:ind w:left="360"/>
        <w:rPr>
          <w:rFonts w:cstheme="minorHAnsi"/>
          <w:b/>
          <w:sz w:val="24"/>
          <w:szCs w:val="24"/>
        </w:rPr>
      </w:pPr>
    </w:p>
    <w:p w14:paraId="2DEC0799" w14:textId="77777777" w:rsidR="00C618E1" w:rsidRPr="0052549B" w:rsidRDefault="00C618E1" w:rsidP="00C618E1">
      <w:pPr>
        <w:spacing w:after="0" w:line="240" w:lineRule="auto"/>
        <w:ind w:left="360"/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APPROVED.  I hereby certify this justification is accurate/complete to the best of my knowledge and belief.</w:t>
      </w:r>
    </w:p>
    <w:p w14:paraId="52EC314D" w14:textId="77777777" w:rsidR="00C618E1" w:rsidRPr="0052549B" w:rsidRDefault="00C618E1" w:rsidP="00C618E1">
      <w:pPr>
        <w:spacing w:after="0" w:line="240" w:lineRule="auto"/>
        <w:ind w:left="360"/>
        <w:rPr>
          <w:rFonts w:cstheme="minorHAnsi"/>
          <w:b/>
          <w:sz w:val="24"/>
          <w:szCs w:val="24"/>
        </w:rPr>
      </w:pPr>
    </w:p>
    <w:p w14:paraId="4A2C4411" w14:textId="77777777" w:rsidR="00C618E1" w:rsidRPr="0052549B" w:rsidRDefault="00C618E1" w:rsidP="00C618E1">
      <w:pPr>
        <w:spacing w:after="0" w:line="240" w:lineRule="auto"/>
        <w:ind w:left="360"/>
        <w:rPr>
          <w:rFonts w:cstheme="minorHAnsi"/>
          <w:b/>
          <w:sz w:val="24"/>
          <w:szCs w:val="24"/>
        </w:rPr>
      </w:pPr>
    </w:p>
    <w:p w14:paraId="1F3C2C00" w14:textId="77777777" w:rsidR="00C618E1" w:rsidRPr="0052549B" w:rsidRDefault="00C618E1" w:rsidP="00C618E1">
      <w:pPr>
        <w:spacing w:after="0" w:line="240" w:lineRule="auto"/>
        <w:ind w:left="360"/>
        <w:rPr>
          <w:rFonts w:cstheme="minorHAnsi"/>
          <w:b/>
          <w:sz w:val="24"/>
          <w:szCs w:val="24"/>
        </w:rPr>
      </w:pPr>
    </w:p>
    <w:p w14:paraId="6270BE16" w14:textId="77777777" w:rsidR="00C618E1" w:rsidRPr="0052549B" w:rsidRDefault="00C618E1" w:rsidP="00C618E1">
      <w:pPr>
        <w:pBdr>
          <w:bottom w:val="single" w:sz="12" w:space="1" w:color="auto"/>
        </w:pBdr>
        <w:spacing w:after="0" w:line="240" w:lineRule="auto"/>
        <w:ind w:left="360"/>
        <w:rPr>
          <w:rFonts w:cstheme="minorHAnsi"/>
          <w:b/>
          <w:sz w:val="24"/>
          <w:szCs w:val="24"/>
        </w:rPr>
      </w:pPr>
    </w:p>
    <w:p w14:paraId="1A3933C7" w14:textId="77777777" w:rsidR="00C618E1" w:rsidRPr="0052549B" w:rsidRDefault="00C618E1" w:rsidP="00C618E1">
      <w:pPr>
        <w:spacing w:after="0" w:line="240" w:lineRule="auto"/>
        <w:ind w:left="360"/>
        <w:rPr>
          <w:rFonts w:cstheme="minorHAnsi"/>
          <w:b/>
          <w:sz w:val="24"/>
          <w:szCs w:val="24"/>
        </w:rPr>
      </w:pPr>
      <w:r w:rsidRPr="0052549B">
        <w:rPr>
          <w:rFonts w:cstheme="minorHAnsi"/>
          <w:b/>
          <w:sz w:val="24"/>
          <w:szCs w:val="24"/>
        </w:rPr>
        <w:t>CONTRACTING OFFICER</w:t>
      </w:r>
    </w:p>
    <w:p w14:paraId="1F840E58" w14:textId="77777777" w:rsidR="00C618E1" w:rsidRPr="0052549B" w:rsidRDefault="00C618E1" w:rsidP="00C618E1">
      <w:pPr>
        <w:spacing w:after="0" w:line="240" w:lineRule="auto"/>
        <w:ind w:left="360"/>
        <w:rPr>
          <w:rFonts w:cstheme="minorHAnsi"/>
          <w:b/>
          <w:sz w:val="24"/>
          <w:szCs w:val="24"/>
        </w:rPr>
      </w:pPr>
      <w:proofErr w:type="gramStart"/>
      <w:r w:rsidRPr="0052549B">
        <w:rPr>
          <w:rFonts w:cstheme="minorHAnsi"/>
          <w:b/>
          <w:sz w:val="24"/>
          <w:szCs w:val="24"/>
        </w:rPr>
        <w:t>DATE:_</w:t>
      </w:r>
      <w:proofErr w:type="gramEnd"/>
      <w:r w:rsidRPr="0052549B">
        <w:rPr>
          <w:rFonts w:cstheme="minorHAnsi"/>
          <w:b/>
          <w:sz w:val="24"/>
          <w:szCs w:val="24"/>
        </w:rPr>
        <w:t>_____________</w:t>
      </w:r>
    </w:p>
    <w:p w14:paraId="28271086" w14:textId="77777777" w:rsidR="007020EF" w:rsidRPr="0052549B" w:rsidRDefault="007020EF" w:rsidP="007020EF">
      <w:pPr>
        <w:rPr>
          <w:rFonts w:cstheme="minorHAnsi"/>
          <w:b/>
          <w:sz w:val="24"/>
          <w:szCs w:val="24"/>
        </w:rPr>
      </w:pPr>
    </w:p>
    <w:p w14:paraId="7DB1B440" w14:textId="77777777" w:rsidR="007020EF" w:rsidRPr="0052549B" w:rsidRDefault="007020EF" w:rsidP="007020EF">
      <w:pPr>
        <w:rPr>
          <w:rFonts w:cstheme="minorHAnsi"/>
          <w:b/>
          <w:sz w:val="24"/>
          <w:szCs w:val="24"/>
        </w:rPr>
      </w:pPr>
    </w:p>
    <w:sectPr w:rsidR="007020EF" w:rsidRPr="0052549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3F14D" w14:textId="77777777" w:rsidR="00E220F0" w:rsidRDefault="00E220F0" w:rsidP="0052549B">
      <w:pPr>
        <w:spacing w:after="0" w:line="240" w:lineRule="auto"/>
      </w:pPr>
      <w:r>
        <w:separator/>
      </w:r>
    </w:p>
  </w:endnote>
  <w:endnote w:type="continuationSeparator" w:id="0">
    <w:p w14:paraId="0AD93DBC" w14:textId="77777777" w:rsidR="00E220F0" w:rsidRDefault="00E220F0" w:rsidP="00525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895B" w14:textId="12AB16CF" w:rsidR="0012760B" w:rsidRPr="0052549B" w:rsidRDefault="0012760B" w:rsidP="0052549B">
    <w:pPr>
      <w:pStyle w:val="Footer"/>
      <w:jc w:val="right"/>
      <w:rPr>
        <w:rFonts w:cstheme="minorHAnsi"/>
      </w:rPr>
    </w:pPr>
    <w:r w:rsidRPr="0052549B">
      <w:rPr>
        <w:rFonts w:cstheme="minorHAnsi"/>
      </w:rPr>
      <w:t xml:space="preserve">Page </w:t>
    </w:r>
    <w:r w:rsidRPr="0052549B">
      <w:rPr>
        <w:rFonts w:cstheme="minorHAnsi"/>
      </w:rPr>
      <w:fldChar w:fldCharType="begin"/>
    </w:r>
    <w:r w:rsidRPr="0052549B">
      <w:rPr>
        <w:rFonts w:cstheme="minorHAnsi"/>
      </w:rPr>
      <w:instrText xml:space="preserve"> PAGE </w:instrText>
    </w:r>
    <w:r w:rsidRPr="0052549B">
      <w:rPr>
        <w:rFonts w:cstheme="minorHAnsi"/>
      </w:rPr>
      <w:fldChar w:fldCharType="separate"/>
    </w:r>
    <w:r w:rsidRPr="0052549B">
      <w:rPr>
        <w:rFonts w:cstheme="minorHAnsi"/>
        <w:noProof/>
      </w:rPr>
      <w:t>1</w:t>
    </w:r>
    <w:r w:rsidRPr="0052549B">
      <w:rPr>
        <w:rFonts w:cstheme="minorHAnsi"/>
      </w:rPr>
      <w:fldChar w:fldCharType="end"/>
    </w:r>
    <w:r w:rsidRPr="0052549B">
      <w:rPr>
        <w:rFonts w:cstheme="minorHAnsi"/>
      </w:rPr>
      <w:t xml:space="preserve"> of </w:t>
    </w:r>
    <w:r w:rsidRPr="0052549B">
      <w:rPr>
        <w:rFonts w:cstheme="minorHAnsi"/>
      </w:rPr>
      <w:fldChar w:fldCharType="begin"/>
    </w:r>
    <w:r w:rsidRPr="0052549B">
      <w:rPr>
        <w:rFonts w:cstheme="minorHAnsi"/>
      </w:rPr>
      <w:instrText xml:space="preserve"> NUMPAGES </w:instrText>
    </w:r>
    <w:r w:rsidRPr="0052549B">
      <w:rPr>
        <w:rFonts w:cstheme="minorHAnsi"/>
      </w:rPr>
      <w:fldChar w:fldCharType="separate"/>
    </w:r>
    <w:r w:rsidRPr="0052549B">
      <w:rPr>
        <w:rFonts w:cstheme="minorHAnsi"/>
        <w:noProof/>
      </w:rPr>
      <w:t>3</w:t>
    </w:r>
    <w:r w:rsidRPr="0052549B">
      <w:rPr>
        <w:rFonts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07D76" w14:textId="77777777" w:rsidR="00E220F0" w:rsidRDefault="00E220F0" w:rsidP="0052549B">
      <w:pPr>
        <w:spacing w:after="0" w:line="240" w:lineRule="auto"/>
      </w:pPr>
      <w:r>
        <w:separator/>
      </w:r>
    </w:p>
  </w:footnote>
  <w:footnote w:type="continuationSeparator" w:id="0">
    <w:p w14:paraId="77A570F9" w14:textId="77777777" w:rsidR="00E220F0" w:rsidRDefault="00E220F0" w:rsidP="005254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975"/>
    <w:multiLevelType w:val="hybridMultilevel"/>
    <w:tmpl w:val="192ABD8E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18192ADE"/>
    <w:multiLevelType w:val="hybridMultilevel"/>
    <w:tmpl w:val="6AA60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246E2"/>
    <w:multiLevelType w:val="hybridMultilevel"/>
    <w:tmpl w:val="0AA81D4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347FD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169557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4651F21"/>
    <w:multiLevelType w:val="hybridMultilevel"/>
    <w:tmpl w:val="FE8CF5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5B0BEE"/>
    <w:multiLevelType w:val="hybridMultilevel"/>
    <w:tmpl w:val="CFEABC9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03150D"/>
    <w:multiLevelType w:val="hybridMultilevel"/>
    <w:tmpl w:val="D682F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164023">
    <w:abstractNumId w:val="1"/>
  </w:num>
  <w:num w:numId="2" w16cid:durableId="1637564152">
    <w:abstractNumId w:val="7"/>
  </w:num>
  <w:num w:numId="3" w16cid:durableId="809781984">
    <w:abstractNumId w:val="6"/>
  </w:num>
  <w:num w:numId="4" w16cid:durableId="401295184">
    <w:abstractNumId w:val="2"/>
  </w:num>
  <w:num w:numId="5" w16cid:durableId="416826197">
    <w:abstractNumId w:val="0"/>
  </w:num>
  <w:num w:numId="6" w16cid:durableId="78869568">
    <w:abstractNumId w:val="5"/>
  </w:num>
  <w:num w:numId="7" w16cid:durableId="1961645367">
    <w:abstractNumId w:val="3"/>
  </w:num>
  <w:num w:numId="8" w16cid:durableId="926308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EF"/>
    <w:rsid w:val="000B1041"/>
    <w:rsid w:val="0010313D"/>
    <w:rsid w:val="0011618F"/>
    <w:rsid w:val="0012760B"/>
    <w:rsid w:val="00184EB9"/>
    <w:rsid w:val="001B7D41"/>
    <w:rsid w:val="00257A7B"/>
    <w:rsid w:val="002B6033"/>
    <w:rsid w:val="002F2D4D"/>
    <w:rsid w:val="002F353E"/>
    <w:rsid w:val="00352846"/>
    <w:rsid w:val="00474447"/>
    <w:rsid w:val="004760EE"/>
    <w:rsid w:val="00516998"/>
    <w:rsid w:val="0052549B"/>
    <w:rsid w:val="0060309E"/>
    <w:rsid w:val="006045CA"/>
    <w:rsid w:val="00621089"/>
    <w:rsid w:val="006749F1"/>
    <w:rsid w:val="0069586E"/>
    <w:rsid w:val="007020EF"/>
    <w:rsid w:val="00762493"/>
    <w:rsid w:val="007710BB"/>
    <w:rsid w:val="007C0DEA"/>
    <w:rsid w:val="00866855"/>
    <w:rsid w:val="00923529"/>
    <w:rsid w:val="00937D1F"/>
    <w:rsid w:val="00972658"/>
    <w:rsid w:val="00AA594F"/>
    <w:rsid w:val="00B2557C"/>
    <w:rsid w:val="00C618E1"/>
    <w:rsid w:val="00D6392F"/>
    <w:rsid w:val="00D95ACD"/>
    <w:rsid w:val="00DB74C2"/>
    <w:rsid w:val="00E017CF"/>
    <w:rsid w:val="00E220F0"/>
    <w:rsid w:val="00ED3186"/>
    <w:rsid w:val="00F1702C"/>
    <w:rsid w:val="00F60074"/>
    <w:rsid w:val="00F71593"/>
    <w:rsid w:val="00F95DC6"/>
    <w:rsid w:val="00FB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7A95A"/>
  <w15:docId w15:val="{38468B5D-C1F1-4342-9C3E-912640212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0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18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8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5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49B"/>
  </w:style>
  <w:style w:type="paragraph" w:styleId="Footer">
    <w:name w:val="footer"/>
    <w:basedOn w:val="Normal"/>
    <w:link w:val="FooterChar"/>
    <w:uiPriority w:val="99"/>
    <w:unhideWhenUsed/>
    <w:rsid w:val="00525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0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Gregorio, Valerie (NIH/OD) [E]</cp:lastModifiedBy>
  <cp:revision>2</cp:revision>
  <cp:lastPrinted>2014-04-30T16:31:00Z</cp:lastPrinted>
  <dcterms:created xsi:type="dcterms:W3CDTF">2026-03-02T15:15:00Z</dcterms:created>
  <dcterms:modified xsi:type="dcterms:W3CDTF">2026-03-02T15:15:00Z</dcterms:modified>
</cp:coreProperties>
</file>