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1329" w14:textId="77777777" w:rsidR="00106757" w:rsidRPr="00106757" w:rsidRDefault="00106757" w:rsidP="00106757">
      <w:pPr>
        <w:widowControl w:val="0"/>
        <w:spacing w:after="0" w:line="240" w:lineRule="auto"/>
        <w:ind w:left="101" w:right="115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067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10.0 QUALITY ASSURANCE SURVEILLANCE PLAN: </w:t>
      </w:r>
    </w:p>
    <w:p w14:paraId="22D4E5BC" w14:textId="77777777" w:rsidR="00106757" w:rsidRPr="00106757" w:rsidRDefault="00106757" w:rsidP="00106757">
      <w:pPr>
        <w:widowControl w:val="0"/>
        <w:spacing w:after="0" w:line="240" w:lineRule="auto"/>
        <w:ind w:left="101" w:right="115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5C7E2EF8" w14:textId="77777777" w:rsidR="00106757" w:rsidRPr="00106757" w:rsidRDefault="00106757" w:rsidP="00106757">
      <w:pPr>
        <w:widowControl w:val="0"/>
        <w:spacing w:after="0" w:line="240" w:lineRule="auto"/>
        <w:ind w:left="101" w:right="115"/>
        <w:jc w:val="both"/>
        <w:outlineLvl w:val="0"/>
        <w:rPr>
          <w:rFonts w:ascii="Times New Roman" w:eastAsia="Times New Roman" w:hAnsi="Times New Roman" w:cs="Times New Roman"/>
          <w:bCs/>
          <w:kern w:val="0"/>
          <w:sz w:val="20"/>
          <w:szCs w:val="20"/>
          <w14:ligatures w14:val="none"/>
        </w:rPr>
      </w:pPr>
      <w:r w:rsidRPr="00106757">
        <w:rPr>
          <w:rFonts w:ascii="Times New Roman" w:eastAsia="Times New Roman" w:hAnsi="Times New Roman" w:cs="Times New Roman"/>
          <w:bCs/>
          <w:kern w:val="0"/>
          <w:sz w:val="20"/>
          <w:szCs w:val="20"/>
          <w14:ligatures w14:val="none"/>
        </w:rPr>
        <w:t xml:space="preserve">In accordance with the Contract Administration Plan, the COR, with the assistance of the </w:t>
      </w:r>
      <w:proofErr w:type="gramStart"/>
      <w:r w:rsidRPr="00106757">
        <w:rPr>
          <w:rFonts w:ascii="Times New Roman" w:eastAsia="Times New Roman" w:hAnsi="Times New Roman" w:cs="Times New Roman"/>
          <w:bCs/>
          <w:kern w:val="0"/>
          <w:sz w:val="20"/>
          <w:szCs w:val="20"/>
          <w14:ligatures w14:val="none"/>
        </w:rPr>
        <w:t>TPOC</w:t>
      </w:r>
      <w:proofErr w:type="gramEnd"/>
      <w:r w:rsidRPr="00106757">
        <w:rPr>
          <w:rFonts w:ascii="Times New Roman" w:eastAsia="Times New Roman" w:hAnsi="Times New Roman" w:cs="Times New Roman"/>
          <w:bCs/>
          <w:kern w:val="0"/>
          <w:sz w:val="20"/>
          <w:szCs w:val="20"/>
          <w14:ligatures w14:val="none"/>
        </w:rPr>
        <w:t xml:space="preserve"> will measure and evaluate the contractor’s performance based upon the following terms: </w:t>
      </w:r>
    </w:p>
    <w:p w14:paraId="6FDCB97B" w14:textId="77777777" w:rsidR="00106757" w:rsidRPr="00106757" w:rsidRDefault="00106757" w:rsidP="00106757">
      <w:pPr>
        <w:widowControl w:val="0"/>
        <w:spacing w:after="0" w:line="240" w:lineRule="auto"/>
        <w:ind w:left="101" w:right="115"/>
        <w:jc w:val="both"/>
        <w:outlineLvl w:val="0"/>
        <w:rPr>
          <w:rFonts w:ascii="Times New Roman" w:eastAsia="Times New Roman" w:hAnsi="Times New Roman" w:cs="Times New Roman"/>
          <w:bCs/>
          <w:kern w:val="0"/>
          <w:sz w:val="20"/>
          <w:szCs w:val="20"/>
          <w14:ligatures w14:val="none"/>
        </w:rPr>
      </w:pPr>
    </w:p>
    <w:tbl>
      <w:tblPr>
        <w:tblStyle w:val="TableGrid1"/>
        <w:tblW w:w="0" w:type="auto"/>
        <w:tblInd w:w="101" w:type="dxa"/>
        <w:tblLook w:val="04A0" w:firstRow="1" w:lastRow="0" w:firstColumn="1" w:lastColumn="0" w:noHBand="0" w:noVBand="1"/>
      </w:tblPr>
      <w:tblGrid>
        <w:gridCol w:w="1835"/>
        <w:gridCol w:w="1860"/>
        <w:gridCol w:w="1845"/>
        <w:gridCol w:w="1861"/>
        <w:gridCol w:w="1848"/>
      </w:tblGrid>
      <w:tr w:rsidR="00106757" w:rsidRPr="00106757" w14:paraId="46D945FC" w14:textId="77777777" w:rsidTr="007C5673">
        <w:tc>
          <w:tcPr>
            <w:tcW w:w="1893" w:type="dxa"/>
          </w:tcPr>
          <w:p w14:paraId="01C49847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Performance Objective </w:t>
            </w:r>
          </w:p>
        </w:tc>
        <w:tc>
          <w:tcPr>
            <w:tcW w:w="1894" w:type="dxa"/>
          </w:tcPr>
          <w:p w14:paraId="6E12812E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Performance Standards </w:t>
            </w:r>
          </w:p>
        </w:tc>
        <w:tc>
          <w:tcPr>
            <w:tcW w:w="1894" w:type="dxa"/>
          </w:tcPr>
          <w:p w14:paraId="56F2B40E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Acceptable Level </w:t>
            </w:r>
            <w:proofErr w:type="gramStart"/>
            <w:r w:rsidRPr="00106757">
              <w:rPr>
                <w:rFonts w:ascii="Times New Roman" w:eastAsia="Times New Roman" w:hAnsi="Times New Roman" w:cs="Times New Roman"/>
                <w:sz w:val="20"/>
                <w:szCs w:val="20"/>
              </w:rPr>
              <w:t>Of</w:t>
            </w:r>
            <w:proofErr w:type="gramEnd"/>
            <w:r w:rsidRPr="001067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Quality (AQL) </w:t>
            </w:r>
          </w:p>
        </w:tc>
        <w:tc>
          <w:tcPr>
            <w:tcW w:w="1894" w:type="dxa"/>
          </w:tcPr>
          <w:p w14:paraId="37F24EAF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Monitoring Method </w:t>
            </w:r>
          </w:p>
        </w:tc>
        <w:tc>
          <w:tcPr>
            <w:tcW w:w="1894" w:type="dxa"/>
          </w:tcPr>
          <w:p w14:paraId="65C161FE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Incentive </w:t>
            </w:r>
          </w:p>
        </w:tc>
      </w:tr>
      <w:tr w:rsidR="00106757" w:rsidRPr="00106757" w14:paraId="15A1EB61" w14:textId="77777777" w:rsidTr="007C5673">
        <w:tc>
          <w:tcPr>
            <w:tcW w:w="1893" w:type="dxa"/>
          </w:tcPr>
          <w:p w14:paraId="185E9FED" w14:textId="77777777" w:rsidR="00106757" w:rsidRPr="00106757" w:rsidRDefault="00106757" w:rsidP="00106757">
            <w:pPr>
              <w:ind w:right="115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Quality of Service </w:t>
            </w:r>
          </w:p>
        </w:tc>
        <w:tc>
          <w:tcPr>
            <w:tcW w:w="1894" w:type="dxa"/>
          </w:tcPr>
          <w:p w14:paraId="012A169A" w14:textId="77777777" w:rsidR="00106757" w:rsidRPr="00106757" w:rsidRDefault="00106757" w:rsidP="00106757">
            <w:pPr>
              <w:ind w:right="115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Meets contract technical requirements at least 90% of the time </w:t>
            </w:r>
          </w:p>
        </w:tc>
        <w:tc>
          <w:tcPr>
            <w:tcW w:w="1894" w:type="dxa"/>
          </w:tcPr>
          <w:p w14:paraId="46B1BAB5" w14:textId="77777777" w:rsidR="00106757" w:rsidRPr="00106757" w:rsidRDefault="00106757" w:rsidP="00106757">
            <w:pPr>
              <w:ind w:right="115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Fulfills contract technical requirements, was proactive in response and improved methods at least 80% of the time </w:t>
            </w:r>
          </w:p>
        </w:tc>
        <w:tc>
          <w:tcPr>
            <w:tcW w:w="1894" w:type="dxa"/>
          </w:tcPr>
          <w:p w14:paraId="2B548467" w14:textId="77777777" w:rsidR="00106757" w:rsidRPr="00106757" w:rsidRDefault="00106757" w:rsidP="00106757">
            <w:pPr>
              <w:ind w:right="115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Review of task and contract deliverables, monitoring of employees </w:t>
            </w:r>
          </w:p>
        </w:tc>
        <w:tc>
          <w:tcPr>
            <w:tcW w:w="1894" w:type="dxa"/>
          </w:tcPr>
          <w:p w14:paraId="64682FC5" w14:textId="77777777" w:rsidR="00106757" w:rsidRPr="00106757" w:rsidRDefault="00106757" w:rsidP="00106757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106757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Excellent performance rating if technical requirements met 90% of the time. </w:t>
            </w:r>
          </w:p>
          <w:p w14:paraId="0BFD75EE" w14:textId="77777777" w:rsidR="00106757" w:rsidRPr="00106757" w:rsidRDefault="00106757" w:rsidP="00106757">
            <w:pPr>
              <w:ind w:right="115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Marginal to unsatisfactory performance rating if requirements met less than 80% of the time or less. </w:t>
            </w:r>
          </w:p>
        </w:tc>
      </w:tr>
      <w:tr w:rsidR="00106757" w:rsidRPr="00106757" w14:paraId="2ECE7FB3" w14:textId="77777777" w:rsidTr="007C5673">
        <w:tc>
          <w:tcPr>
            <w:tcW w:w="1893" w:type="dxa"/>
          </w:tcPr>
          <w:p w14:paraId="7FCF9963" w14:textId="77777777" w:rsidR="00106757" w:rsidRPr="00106757" w:rsidRDefault="00106757" w:rsidP="00106757">
            <w:pPr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Schedule </w:t>
            </w:r>
          </w:p>
        </w:tc>
        <w:tc>
          <w:tcPr>
            <w:tcW w:w="1894" w:type="dxa"/>
          </w:tcPr>
          <w:p w14:paraId="5A3C7129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Meets schedule requirements at least 95% of the time </w:t>
            </w:r>
          </w:p>
        </w:tc>
        <w:tc>
          <w:tcPr>
            <w:tcW w:w="1894" w:type="dxa"/>
          </w:tcPr>
          <w:p w14:paraId="5BCE1805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Meets schedule requirements at least 85% of the time </w:t>
            </w:r>
          </w:p>
        </w:tc>
        <w:tc>
          <w:tcPr>
            <w:tcW w:w="1894" w:type="dxa"/>
          </w:tcPr>
          <w:p w14:paraId="0C7C67C3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Evaluation of products submitted according to contractual or agreed schedule. </w:t>
            </w:r>
          </w:p>
        </w:tc>
        <w:tc>
          <w:tcPr>
            <w:tcW w:w="1894" w:type="dxa"/>
          </w:tcPr>
          <w:p w14:paraId="1BA5658E" w14:textId="77777777" w:rsidR="00106757" w:rsidRPr="00106757" w:rsidRDefault="00106757" w:rsidP="00106757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106757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Excellent performance rating if technical requirements met 95% of the time. </w:t>
            </w:r>
          </w:p>
          <w:p w14:paraId="3335B787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Marginal to unsatisfactory performance rating if requirements met 84% of the time or less </w:t>
            </w:r>
          </w:p>
        </w:tc>
      </w:tr>
      <w:tr w:rsidR="00106757" w:rsidRPr="00106757" w14:paraId="3D14915F" w14:textId="77777777" w:rsidTr="007C5673">
        <w:tc>
          <w:tcPr>
            <w:tcW w:w="1893" w:type="dxa"/>
          </w:tcPr>
          <w:p w14:paraId="4305BEB5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Cost Control </w:t>
            </w:r>
          </w:p>
        </w:tc>
        <w:tc>
          <w:tcPr>
            <w:tcW w:w="1894" w:type="dxa"/>
          </w:tcPr>
          <w:p w14:paraId="4E7206EF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Meets Service and schedule requirements while keeping direct and indirect costs below awarded contract value. </w:t>
            </w:r>
          </w:p>
        </w:tc>
        <w:tc>
          <w:tcPr>
            <w:tcW w:w="1894" w:type="dxa"/>
          </w:tcPr>
          <w:p w14:paraId="0780EF38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Meets Service and schedule requirements while keeping direct and indirect costs within awarded contract value. </w:t>
            </w:r>
          </w:p>
        </w:tc>
        <w:tc>
          <w:tcPr>
            <w:tcW w:w="1894" w:type="dxa"/>
          </w:tcPr>
          <w:p w14:paraId="7865FC80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Review and projection of contractor invoices </w:t>
            </w:r>
          </w:p>
        </w:tc>
        <w:tc>
          <w:tcPr>
            <w:tcW w:w="1894" w:type="dxa"/>
          </w:tcPr>
          <w:p w14:paraId="7B94AD70" w14:textId="77777777" w:rsidR="00106757" w:rsidRPr="00106757" w:rsidRDefault="00106757" w:rsidP="00106757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106757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Excellent performance rating if costs are below awarded contract value. </w:t>
            </w:r>
          </w:p>
          <w:p w14:paraId="11CE941B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Marginal to unsatisfactory performance rating if costs exceed awarded value. </w:t>
            </w:r>
          </w:p>
        </w:tc>
      </w:tr>
      <w:tr w:rsidR="00106757" w:rsidRPr="00106757" w14:paraId="26258DF1" w14:textId="77777777" w:rsidTr="007C5673">
        <w:tc>
          <w:tcPr>
            <w:tcW w:w="1893" w:type="dxa"/>
          </w:tcPr>
          <w:p w14:paraId="5919C0E0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Business Relations </w:t>
            </w:r>
          </w:p>
        </w:tc>
        <w:tc>
          <w:tcPr>
            <w:tcW w:w="1894" w:type="dxa"/>
          </w:tcPr>
          <w:p w14:paraId="4C0949A2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Satisfy government concerns and issues within a reasonable time 90% of the time </w:t>
            </w:r>
          </w:p>
        </w:tc>
        <w:tc>
          <w:tcPr>
            <w:tcW w:w="1894" w:type="dxa"/>
          </w:tcPr>
          <w:p w14:paraId="1B5ABA26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Satisfy government concerns and issues within a reasonable time 80% of the time </w:t>
            </w:r>
          </w:p>
        </w:tc>
        <w:tc>
          <w:tcPr>
            <w:tcW w:w="1894" w:type="dxa"/>
          </w:tcPr>
          <w:p w14:paraId="02A405AC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proofErr w:type="gramStart"/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Monitoring of</w:t>
            </w:r>
            <w:proofErr w:type="gramEnd"/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daily interaction with government personnel, and customer complaints. </w:t>
            </w:r>
          </w:p>
        </w:tc>
        <w:tc>
          <w:tcPr>
            <w:tcW w:w="1894" w:type="dxa"/>
          </w:tcPr>
          <w:p w14:paraId="697A3DFF" w14:textId="77777777" w:rsidR="00106757" w:rsidRPr="00106757" w:rsidRDefault="00106757" w:rsidP="00106757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106757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Excellent performance rating if responsive 90% of the time </w:t>
            </w:r>
          </w:p>
          <w:p w14:paraId="11A9476B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Marginal to unsatisfactory if responsive less than 80% of the time. </w:t>
            </w:r>
          </w:p>
        </w:tc>
      </w:tr>
      <w:tr w:rsidR="00106757" w:rsidRPr="00106757" w14:paraId="4AAC2FF0" w14:textId="77777777" w:rsidTr="007C5673">
        <w:tc>
          <w:tcPr>
            <w:tcW w:w="1893" w:type="dxa"/>
          </w:tcPr>
          <w:p w14:paraId="09C327A0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Management of Key Personnel </w:t>
            </w:r>
          </w:p>
        </w:tc>
        <w:tc>
          <w:tcPr>
            <w:tcW w:w="1894" w:type="dxa"/>
          </w:tcPr>
          <w:p w14:paraId="1ED3ED22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Contractor staffing provides exceptional contract </w:t>
            </w: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 xml:space="preserve">performance with minimum government oversight </w:t>
            </w:r>
          </w:p>
        </w:tc>
        <w:tc>
          <w:tcPr>
            <w:tcW w:w="1894" w:type="dxa"/>
          </w:tcPr>
          <w:p w14:paraId="433CFA2F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 xml:space="preserve">Contractor staffing provides satisfactory contract </w:t>
            </w: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 xml:space="preserve">performance with some government direction. </w:t>
            </w:r>
          </w:p>
        </w:tc>
        <w:tc>
          <w:tcPr>
            <w:tcW w:w="1894" w:type="dxa"/>
          </w:tcPr>
          <w:p w14:paraId="1556A5D5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 xml:space="preserve">Responsiveness of the contractor to government questions and </w:t>
            </w: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 xml:space="preserve">concerns about contractor staff. </w:t>
            </w:r>
          </w:p>
        </w:tc>
        <w:tc>
          <w:tcPr>
            <w:tcW w:w="1894" w:type="dxa"/>
          </w:tcPr>
          <w:p w14:paraId="38249E2B" w14:textId="77777777" w:rsidR="00106757" w:rsidRPr="00106757" w:rsidRDefault="00106757" w:rsidP="00106757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106757">
              <w:rPr>
                <w:rFonts w:ascii="Arial" w:eastAsia="Calibri" w:hAnsi="Arial" w:cs="Arial"/>
                <w:color w:val="000000"/>
                <w:sz w:val="20"/>
                <w:szCs w:val="20"/>
              </w:rPr>
              <w:lastRenderedPageBreak/>
              <w:t xml:space="preserve">Excellent performance rating if contractor maintains staffing </w:t>
            </w:r>
            <w:r w:rsidRPr="00106757">
              <w:rPr>
                <w:rFonts w:ascii="Arial" w:eastAsia="Calibri" w:hAnsi="Arial" w:cs="Arial"/>
                <w:color w:val="000000"/>
                <w:sz w:val="20"/>
                <w:szCs w:val="20"/>
              </w:rPr>
              <w:lastRenderedPageBreak/>
              <w:t xml:space="preserve">requiring minimal government guidance. </w:t>
            </w:r>
          </w:p>
          <w:p w14:paraId="6FD49D87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Marginal to unsatisfactory rating if </w:t>
            </w:r>
            <w:proofErr w:type="gramStart"/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contractor</w:t>
            </w:r>
            <w:proofErr w:type="gramEnd"/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unresponsive to government staffing concerns. </w:t>
            </w:r>
          </w:p>
        </w:tc>
      </w:tr>
      <w:tr w:rsidR="00106757" w:rsidRPr="00106757" w14:paraId="640C0948" w14:textId="77777777" w:rsidTr="007C5673">
        <w:tc>
          <w:tcPr>
            <w:tcW w:w="1893" w:type="dxa"/>
          </w:tcPr>
          <w:p w14:paraId="4AB7F99B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 xml:space="preserve">Customer Satisfaction </w:t>
            </w:r>
          </w:p>
        </w:tc>
        <w:tc>
          <w:tcPr>
            <w:tcW w:w="1894" w:type="dxa"/>
          </w:tcPr>
          <w:p w14:paraId="0EEF8CF9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Contractor satisfies contract requirements in terms of productivity, responsiveness, schedule and cost. </w:t>
            </w:r>
          </w:p>
        </w:tc>
        <w:tc>
          <w:tcPr>
            <w:tcW w:w="1894" w:type="dxa"/>
          </w:tcPr>
          <w:p w14:paraId="16FFE1E2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Contractor meets contract requirements with nominal government involvement and guidance. Addresses government concerns. </w:t>
            </w:r>
          </w:p>
        </w:tc>
        <w:tc>
          <w:tcPr>
            <w:tcW w:w="1894" w:type="dxa"/>
          </w:tcPr>
          <w:p w14:paraId="71896222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Customer surveys and customer complaints. </w:t>
            </w:r>
          </w:p>
        </w:tc>
        <w:tc>
          <w:tcPr>
            <w:tcW w:w="1894" w:type="dxa"/>
          </w:tcPr>
          <w:p w14:paraId="3E8693AF" w14:textId="77777777" w:rsidR="00106757" w:rsidRPr="00106757" w:rsidRDefault="00106757" w:rsidP="00106757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106757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Excellent performance rating for superior customer satisfaction. </w:t>
            </w:r>
          </w:p>
          <w:p w14:paraId="4BDC789D" w14:textId="77777777" w:rsidR="00106757" w:rsidRPr="00106757" w:rsidRDefault="00106757" w:rsidP="00106757">
            <w:pPr>
              <w:ind w:right="115"/>
              <w:jc w:val="both"/>
              <w:outlineLvl w:val="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Marginal to unsatisfactory rating for </w:t>
            </w:r>
            <w:proofErr w:type="gramStart"/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 large number of</w:t>
            </w:r>
            <w:proofErr w:type="gramEnd"/>
            <w:r w:rsidRPr="001067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complaints and/or unresolved complaints </w:t>
            </w:r>
          </w:p>
        </w:tc>
      </w:tr>
    </w:tbl>
    <w:p w14:paraId="5475FEC7" w14:textId="77777777" w:rsidR="00065FD2" w:rsidRDefault="00065FD2"/>
    <w:sectPr w:rsidR="00065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57"/>
    <w:rsid w:val="00065FD2"/>
    <w:rsid w:val="00106757"/>
    <w:rsid w:val="0036492E"/>
    <w:rsid w:val="0060679F"/>
    <w:rsid w:val="00CA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410E"/>
  <w15:chartTrackingRefBased/>
  <w15:docId w15:val="{7C493E9A-279E-4FCE-9ED0-2F797AC5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757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106757"/>
    <w:pPr>
      <w:widowControl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06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2529</Characters>
  <Application>Microsoft Office Word</Application>
  <DocSecurity>0</DocSecurity>
  <Lines>52</Lines>
  <Paragraphs>14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Jordan, Christine M CIV USN NAVSUP FLCSD (USA)</dc:creator>
  <cp:keywords/>
  <dc:description/>
  <cp:lastModifiedBy>Jordan, Christine M CIV USN NAVSUP FLCSD (USA)</cp:lastModifiedBy>
  <cp:revision>1</cp:revision>
  <dcterms:created xsi:type="dcterms:W3CDTF">2026-01-15T22:06:00Z</dcterms:created>
  <dcterms:modified xsi:type="dcterms:W3CDTF">2026-01-15T22:07:00Z</dcterms:modified>
</cp:coreProperties>
</file>