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OVID CORE BIOMEDICAL COLLECTION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03-06-2026</w:t>
            </w:r>
            <w:r w:rsidRPr="004C7C18">
              <w:rPr>
                <w:rStyle w:val="AAMSKBFill-InHighlight"/>
                <w:rFonts w:asciiTheme="minorHAnsi" w:hAnsiTheme="minorHAnsi" w:cstheme="minorHAnsi"/>
              </w:rPr>
              <w:t xml:space="preserve"> </w:t>
            </w:r>
            <w:r>
              <w:rPr>
                <w:rFonts w:asciiTheme="minorHAnsi" w:hAnsiTheme="minorHAnsi" w:cstheme="minorHAnsi"/>
                <w:szCs w:val="20"/>
              </w:rPr>
              <w:t>11:00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R605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519290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Allen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Andrew.Allen6@va.gov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216-447-8321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Andrew.Allen6@va.gov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3A4241" w:rsidRPr="003A4241" w:rsidP="003A4241">
      <w:pPr>
        <w:rPr>
          <w:rFonts w:ascii="Arial" w:eastAsia="Aptos" w:hAnsi="Arial" w:cs="Arial"/>
        </w:rPr>
      </w:pPr>
    </w:p>
    <w:p w:rsidR="003A4241" w:rsidRPr="003A4241" w:rsidP="003A4241">
      <w:pPr>
        <w:rPr>
          <w:rFonts w:ascii="Arial" w:eastAsia="Aptos" w:hAnsi="Arial" w:cs="Arial"/>
        </w:rPr>
      </w:pPr>
    </w:p>
    <w:p w:rsidR="003A4241" w:rsidRPr="003A4241" w:rsidP="003A4241">
      <w:pPr>
        <w:rPr>
          <w:rFonts w:ascii="Arial" w:eastAsia="Aptos" w:hAnsi="Arial" w:cs="Arial"/>
        </w:rPr>
      </w:pPr>
      <w:r w:rsidRPr="003A4241">
        <w:rPr>
          <w:rFonts w:ascii="Arial" w:eastAsia="Aptos" w:hAnsi="Arial" w:cs="Arial"/>
        </w:rPr>
        <w:t xml:space="preserve">The Veterans Health Administration (VHA), Program Contracting Activity Central (PCAC) is in the process of planning a requirement in which a contractor will be required to provide </w:t>
      </w:r>
      <w:bookmarkStart w:id="0" w:name="_Hlk223348403"/>
      <w:r w:rsidRPr="003A4241">
        <w:rPr>
          <w:rFonts w:ascii="Arial" w:eastAsia="Aptos" w:hAnsi="Arial" w:cs="Arial"/>
        </w:rPr>
        <w:t>OVID CORE BIOMEDICAL COLLECTION</w:t>
      </w:r>
      <w:bookmarkEnd w:id="0"/>
      <w:r w:rsidRPr="003A4241">
        <w:rPr>
          <w:rFonts w:ascii="Arial" w:eastAsia="Aptos" w:hAnsi="Arial" w:cs="Arial"/>
        </w:rPr>
        <w:t>. Please see Statement of Work document.</w:t>
      </w:r>
    </w:p>
    <w:p w:rsidR="003A4241" w:rsidRPr="003A4241" w:rsidP="003A4241">
      <w:pPr>
        <w:rPr>
          <w:rFonts w:ascii="Arial" w:eastAsia="Aptos" w:hAnsi="Arial" w:cs="Arial"/>
        </w:rPr>
      </w:pPr>
      <w:r w:rsidRPr="003A4241">
        <w:rPr>
          <w:rFonts w:ascii="Arial" w:eastAsia="Aptos" w:hAnsi="Arial" w:cs="Arial"/>
        </w:rPr>
        <w:t>In accordance with Federal Acquisition Regulation (FAR) 52.215-3, “Request for Information or Solicitation for Planning Purposes” This Sources Sought/Request for Information (SS/RFI) is for information and planning purposes only at this time and shall not be construed as a solicitation or as an obligation on the part of the Department of Veterans Affairs (VA), Veterans Health Administration (VHA). Although the terms "proposal" and/or "Offeror" may be used in this SS/RFI, any response will be treated as information only.</w:t>
      </w:r>
    </w:p>
    <w:p w:rsidR="003A4241" w:rsidRPr="003A4241" w:rsidP="003A4241">
      <w:pPr>
        <w:rPr>
          <w:rFonts w:ascii="Arial" w:eastAsia="Times New Roman" w:hAnsi="Arial" w:cs="Times New Roman"/>
          <w:kern w:val="0"/>
          <w14:ligatures w14:val="none"/>
        </w:rPr>
      </w:pPr>
      <w:r w:rsidRPr="003A4241">
        <w:rPr>
          <w:rFonts w:ascii="Arial" w:eastAsia="Times New Roman" w:hAnsi="Arial" w:cs="Times New Roman"/>
          <w:kern w:val="0"/>
          <w14:ligatures w14:val="none"/>
        </w:rPr>
        <w:t>Complete responses to this notice will assist the VA in determining any potential set-aside for the requirement.  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  To qualify as a small business under a small business set-aside contract, the offeror must be considered a small business under the NAICS code assigned to the procurement.</w:t>
      </w:r>
    </w:p>
    <w:p w:rsidR="003A4241" w:rsidRPr="003A4241" w:rsidP="003A4241">
      <w:pPr>
        <w:spacing w:after="200" w:line="276" w:lineRule="auto"/>
        <w:rPr>
          <w:rFonts w:ascii="Arial" w:eastAsia="Times New Roman" w:hAnsi="Arial" w:cs="Arial"/>
          <w:b/>
          <w:kern w:val="0"/>
          <w14:ligatures w14:val="none"/>
        </w:rPr>
      </w:pPr>
      <w:r w:rsidRPr="003A4241">
        <w:rPr>
          <w:rFonts w:ascii="Arial" w:eastAsia="Times New Roman" w:hAnsi="Arial" w:cs="Arial"/>
          <w:b/>
          <w:kern w:val="0"/>
          <w14:ligatures w14:val="none"/>
        </w:rPr>
        <w:t>Requirements:</w:t>
      </w:r>
    </w:p>
    <w:p w:rsidR="003A4241" w:rsidRPr="003A4241" w:rsidP="003A4241">
      <w:pPr>
        <w:spacing w:after="200" w:line="276" w:lineRule="auto"/>
        <w:rPr>
          <w:rFonts w:ascii="Arial" w:eastAsia="Times New Roman" w:hAnsi="Arial" w:cs="Arial"/>
          <w:kern w:val="0"/>
          <w14:ligatures w14:val="none"/>
        </w:rPr>
      </w:pPr>
      <w:r w:rsidRPr="003A4241">
        <w:rPr>
          <w:rFonts w:ascii="Arial" w:eastAsia="Times New Roman" w:hAnsi="Arial" w:cs="Arial"/>
          <w:kern w:val="0"/>
          <w14:ligatures w14:val="none"/>
        </w:rPr>
        <w:t xml:space="preserve">See attached Draft Statement of Work (SOW) and list of journals requesting. </w:t>
      </w:r>
    </w:p>
    <w:p w:rsidR="003A4241" w:rsidRPr="003A4241" w:rsidP="003A4241">
      <w:pPr>
        <w:spacing w:after="200" w:line="276" w:lineRule="auto"/>
        <w:rPr>
          <w:rFonts w:ascii="Arial" w:eastAsia="Times New Roman" w:hAnsi="Arial" w:cs="Arial"/>
          <w:kern w:val="0"/>
          <w14:ligatures w14:val="none"/>
        </w:rPr>
      </w:pPr>
      <w:r w:rsidRPr="003A4241">
        <w:rPr>
          <w:rFonts w:ascii="Arial" w:eastAsia="Times New Roman" w:hAnsi="Arial" w:cs="Arial"/>
          <w:kern w:val="0"/>
          <w14:ligatures w14:val="none"/>
        </w:rPr>
        <w:t>The Government anticipates soliciting a Firm-Fixed-Price (FFP), single award, contract with a base period of performance of 12 months and four (4) twelve (12) months option periods.</w:t>
      </w:r>
    </w:p>
    <w:p w:rsidR="003A4241" w:rsidRPr="003A4241" w:rsidP="003A4241">
      <w:pPr>
        <w:spacing w:after="200" w:line="276" w:lineRule="auto"/>
        <w:rPr>
          <w:rFonts w:ascii="Arial" w:eastAsia="Times New Roman" w:hAnsi="Arial" w:cs="Arial"/>
          <w:kern w:val="0"/>
          <w14:ligatures w14:val="none"/>
        </w:rPr>
      </w:pPr>
    </w:p>
    <w:p w:rsidR="003A4241" w:rsidRPr="003A4241" w:rsidP="003A4241">
      <w:pPr>
        <w:spacing w:after="200" w:line="276" w:lineRule="auto"/>
        <w:rPr>
          <w:rFonts w:ascii="Arial" w:eastAsia="Times New Roman" w:hAnsi="Arial" w:cs="Arial"/>
          <w:b/>
          <w:kern w:val="0"/>
          <w14:ligatures w14:val="none"/>
        </w:rPr>
      </w:pPr>
      <w:r w:rsidRPr="003A4241">
        <w:rPr>
          <w:rFonts w:ascii="Arial" w:eastAsia="Times New Roman" w:hAnsi="Arial" w:cs="Arial"/>
          <w:b/>
          <w:kern w:val="0"/>
          <w14:ligatures w14:val="none"/>
        </w:rPr>
        <w:t>Submittal Information:</w:t>
      </w:r>
    </w:p>
    <w:p w:rsidR="003A4241" w:rsidRPr="003A4241" w:rsidP="003A4241">
      <w:pPr>
        <w:spacing w:after="200" w:line="276" w:lineRule="auto"/>
        <w:rPr>
          <w:rFonts w:ascii="Arial" w:eastAsia="Times New Roman" w:hAnsi="Arial" w:cs="Arial"/>
          <w:kern w:val="0"/>
          <w14:ligatures w14:val="none"/>
        </w:rPr>
      </w:pPr>
      <w:r w:rsidRPr="003A4241">
        <w:rPr>
          <w:rFonts w:ascii="Arial" w:eastAsia="Times New Roman" w:hAnsi="Arial" w:cs="Arial"/>
          <w:kern w:val="0"/>
          <w14:ligatures w14:val="none"/>
        </w:rPr>
        <w:t xml:space="preserve">Contractors having ability to provide the listed titles in its entirety, shall provide the following: </w:t>
      </w:r>
    </w:p>
    <w:p w:rsidR="003A4241" w:rsidRPr="003A4241" w:rsidP="003A4241">
      <w:pPr>
        <w:numPr>
          <w:ilvl w:val="0"/>
          <w:numId w:val="1"/>
        </w:numPr>
        <w:spacing w:after="0" w:line="276" w:lineRule="auto"/>
        <w:contextualSpacing/>
        <w:rPr>
          <w:rFonts w:ascii="Arial" w:eastAsia="Arial" w:hAnsi="Arial" w:cs="Arial"/>
          <w:color w:val="000000"/>
        </w:rPr>
      </w:pPr>
      <w:r w:rsidRPr="003A4241">
        <w:rPr>
          <w:rFonts w:ascii="Arial" w:eastAsia="Arial" w:hAnsi="Arial" w:cs="Arial"/>
          <w:color w:val="000000"/>
        </w:rPr>
        <w:t>Company Name and Address:</w:t>
      </w:r>
    </w:p>
    <w:p w:rsidR="003A4241" w:rsidRPr="003A4241" w:rsidP="003A4241">
      <w:pPr>
        <w:numPr>
          <w:ilvl w:val="0"/>
          <w:numId w:val="1"/>
        </w:numPr>
        <w:spacing w:after="0" w:line="276" w:lineRule="auto"/>
        <w:contextualSpacing/>
        <w:rPr>
          <w:rFonts w:ascii="Arial" w:eastAsia="Arial" w:hAnsi="Arial" w:cs="Arial"/>
          <w:color w:val="000000"/>
        </w:rPr>
      </w:pPr>
      <w:r w:rsidRPr="003A4241">
        <w:rPr>
          <w:rFonts w:ascii="Arial" w:eastAsia="Arial" w:hAnsi="Arial" w:cs="Arial"/>
          <w:color w:val="000000"/>
        </w:rPr>
        <w:t>Point of Contact (POC)</w:t>
      </w:r>
    </w:p>
    <w:p w:rsidR="003A4241" w:rsidRPr="003A4241" w:rsidP="003A4241">
      <w:pPr>
        <w:numPr>
          <w:ilvl w:val="1"/>
          <w:numId w:val="1"/>
        </w:numPr>
        <w:spacing w:after="0" w:line="276" w:lineRule="auto"/>
        <w:contextualSpacing/>
        <w:rPr>
          <w:rFonts w:ascii="Arial" w:eastAsia="Arial" w:hAnsi="Arial" w:cs="Arial"/>
          <w:color w:val="000000"/>
        </w:rPr>
      </w:pPr>
      <w:r w:rsidRPr="003A4241">
        <w:rPr>
          <w:rFonts w:ascii="Arial" w:eastAsia="Arial" w:hAnsi="Arial" w:cs="Arial"/>
          <w:color w:val="000000"/>
        </w:rPr>
        <w:t>Name:</w:t>
      </w:r>
    </w:p>
    <w:p w:rsidR="003A4241" w:rsidRPr="003A4241" w:rsidP="003A4241">
      <w:pPr>
        <w:numPr>
          <w:ilvl w:val="1"/>
          <w:numId w:val="1"/>
        </w:numPr>
        <w:spacing w:after="0" w:line="276" w:lineRule="auto"/>
        <w:contextualSpacing/>
        <w:rPr>
          <w:rFonts w:ascii="Arial" w:eastAsia="Arial" w:hAnsi="Arial" w:cs="Arial"/>
          <w:color w:val="000000"/>
        </w:rPr>
      </w:pPr>
      <w:r w:rsidRPr="003A4241">
        <w:rPr>
          <w:rFonts w:ascii="Arial" w:eastAsia="Arial" w:hAnsi="Arial" w:cs="Arial"/>
          <w:color w:val="000000"/>
        </w:rPr>
        <w:t>Email Address:</w:t>
      </w:r>
    </w:p>
    <w:p w:rsidR="003A4241" w:rsidRPr="003A4241" w:rsidP="003A4241">
      <w:pPr>
        <w:numPr>
          <w:ilvl w:val="1"/>
          <w:numId w:val="1"/>
        </w:numPr>
        <w:spacing w:after="0" w:line="276" w:lineRule="auto"/>
        <w:contextualSpacing/>
        <w:rPr>
          <w:rFonts w:ascii="Arial" w:eastAsia="Arial" w:hAnsi="Arial" w:cs="Arial"/>
          <w:color w:val="000000"/>
        </w:rPr>
      </w:pPr>
      <w:r w:rsidRPr="003A4241">
        <w:rPr>
          <w:rFonts w:ascii="Arial" w:eastAsia="Arial" w:hAnsi="Arial" w:cs="Arial"/>
          <w:color w:val="000000"/>
        </w:rPr>
        <w:t>Phone Number:</w:t>
      </w:r>
    </w:p>
    <w:p w:rsidR="003A4241" w:rsidRPr="003A4241" w:rsidP="003A4241">
      <w:pPr>
        <w:numPr>
          <w:ilvl w:val="0"/>
          <w:numId w:val="1"/>
        </w:numPr>
        <w:spacing w:after="0" w:line="276" w:lineRule="auto"/>
        <w:contextualSpacing/>
        <w:rPr>
          <w:rFonts w:ascii="Arial" w:eastAsia="Arial" w:hAnsi="Arial" w:cs="Arial"/>
          <w:color w:val="000000"/>
        </w:rPr>
      </w:pPr>
      <w:r w:rsidRPr="003A4241">
        <w:rPr>
          <w:rFonts w:ascii="Arial" w:eastAsia="Arial" w:hAnsi="Arial" w:cs="Arial"/>
          <w:color w:val="000000"/>
        </w:rPr>
        <w:t>UEI Number:</w:t>
      </w:r>
    </w:p>
    <w:p w:rsidR="003A4241" w:rsidRPr="003A4241" w:rsidP="003A4241">
      <w:pPr>
        <w:spacing w:after="200" w:line="276" w:lineRule="auto"/>
        <w:ind w:left="720"/>
        <w:contextualSpacing/>
        <w:rPr>
          <w:rFonts w:ascii="Arial" w:eastAsia="Times New Roman" w:hAnsi="Arial" w:cs="Arial"/>
          <w:kern w:val="0"/>
          <w14:ligatures w14:val="none"/>
        </w:rPr>
      </w:pPr>
    </w:p>
    <w:p w:rsidR="003A4241" w:rsidRPr="003A4241" w:rsidP="003A4241">
      <w:pPr>
        <w:rPr>
          <w:rFonts w:ascii="Arial" w:eastAsia="Arial" w:hAnsi="Arial" w:cs="Arial"/>
          <w:color w:val="000000"/>
        </w:rPr>
      </w:pPr>
      <w:r w:rsidRPr="003A4241">
        <w:rPr>
          <w:rFonts w:ascii="Arial" w:eastAsia="Arial" w:hAnsi="Arial" w:cs="Arial"/>
          <w:color w:val="000000"/>
        </w:rPr>
        <w:t xml:space="preserve">Mark if your firm is eligible for participation in one of the following small business programs. If so, please indicate the program: </w:t>
      </w:r>
    </w:p>
    <w:p w:rsidR="003A4241" w:rsidRPr="003A4241" w:rsidP="003A4241">
      <w:pPr>
        <w:spacing w:after="0" w:line="240" w:lineRule="auto"/>
        <w:rPr>
          <w:rFonts w:ascii="Arial" w:eastAsia="Arial" w:hAnsi="Arial" w:cs="Arial"/>
          <w:color w:val="000000"/>
        </w:rPr>
      </w:pPr>
      <w:r w:rsidRPr="003A4241">
        <w:rPr>
          <w:rFonts w:ascii="Arial" w:eastAsia="Arial" w:hAnsi="Arial" w:cs="Arial"/>
          <w:color w:val="000000"/>
        </w:rPr>
        <w:t xml:space="preserve">[ ] yes [ ] no - Small Business (SB)  </w:t>
      </w:r>
    </w:p>
    <w:p w:rsidR="003A4241" w:rsidRPr="003A4241" w:rsidP="003A4241">
      <w:pPr>
        <w:spacing w:after="0" w:line="240" w:lineRule="auto"/>
        <w:rPr>
          <w:rFonts w:ascii="Arial" w:eastAsia="Arial" w:hAnsi="Arial" w:cs="Arial"/>
          <w:color w:val="000000"/>
        </w:rPr>
      </w:pPr>
      <w:r w:rsidRPr="003A4241">
        <w:rPr>
          <w:rFonts w:ascii="Arial" w:eastAsia="Arial" w:hAnsi="Arial" w:cs="Arial"/>
          <w:color w:val="000000"/>
        </w:rPr>
        <w:t xml:space="preserve">[ ] yes [ ] no - HUBZone  </w:t>
      </w:r>
    </w:p>
    <w:p w:rsidR="003A4241" w:rsidRPr="003A4241" w:rsidP="003A4241">
      <w:pPr>
        <w:spacing w:after="0" w:line="240" w:lineRule="auto"/>
        <w:rPr>
          <w:rFonts w:ascii="Arial" w:eastAsia="Arial" w:hAnsi="Arial" w:cs="Arial"/>
          <w:color w:val="000000"/>
        </w:rPr>
      </w:pPr>
      <w:r w:rsidRPr="003A4241">
        <w:rPr>
          <w:rFonts w:ascii="Arial" w:eastAsia="Arial" w:hAnsi="Arial" w:cs="Arial"/>
          <w:color w:val="000000"/>
        </w:rPr>
        <w:t xml:space="preserve">[ ] yes [ ] no - Small Business 8(a)  </w:t>
      </w:r>
    </w:p>
    <w:p w:rsidR="003A4241" w:rsidRPr="003A4241" w:rsidP="003A4241">
      <w:pPr>
        <w:spacing w:after="0" w:line="240" w:lineRule="auto"/>
        <w:rPr>
          <w:rFonts w:ascii="Arial" w:eastAsia="Arial" w:hAnsi="Arial" w:cs="Arial"/>
          <w:color w:val="000000"/>
        </w:rPr>
      </w:pPr>
      <w:r w:rsidRPr="003A4241">
        <w:rPr>
          <w:rFonts w:ascii="Arial" w:eastAsia="Arial" w:hAnsi="Arial" w:cs="Arial"/>
          <w:color w:val="000000"/>
        </w:rPr>
        <w:t xml:space="preserve">[ ] yes [ ] no - Small Disadvantaged Business (SDB)  </w:t>
      </w:r>
    </w:p>
    <w:p w:rsidR="003A4241" w:rsidRPr="003A4241" w:rsidP="003A4241">
      <w:pPr>
        <w:spacing w:after="0" w:line="240" w:lineRule="auto"/>
        <w:rPr>
          <w:rFonts w:ascii="Arial" w:eastAsia="Arial" w:hAnsi="Arial" w:cs="Arial"/>
          <w:color w:val="000000"/>
        </w:rPr>
      </w:pPr>
      <w:r w:rsidRPr="003A4241">
        <w:rPr>
          <w:rFonts w:ascii="Arial" w:eastAsia="Arial" w:hAnsi="Arial" w:cs="Arial"/>
          <w:color w:val="000000"/>
        </w:rPr>
        <w:t xml:space="preserve">[ ] yes [ ] no - Women-Owned (WO) Small Business </w:t>
      </w:r>
    </w:p>
    <w:p w:rsidR="003A4241" w:rsidRPr="003A4241" w:rsidP="003A4241">
      <w:pPr>
        <w:spacing w:after="0" w:line="240" w:lineRule="auto"/>
        <w:rPr>
          <w:rFonts w:ascii="Arial" w:eastAsia="Arial" w:hAnsi="Arial" w:cs="Arial"/>
          <w:color w:val="000000"/>
        </w:rPr>
      </w:pPr>
      <w:r w:rsidRPr="003A4241">
        <w:rPr>
          <w:rFonts w:ascii="Arial" w:eastAsia="Arial" w:hAnsi="Arial" w:cs="Arial"/>
          <w:color w:val="000000"/>
        </w:rPr>
        <w:t xml:space="preserve">[ ] yes [ ] no - Service Disabled Veteran Owned Small Business (SDVOSB) </w:t>
      </w:r>
    </w:p>
    <w:p w:rsidR="003A4241" w:rsidRPr="003A4241" w:rsidP="003A4241">
      <w:pPr>
        <w:spacing w:after="0" w:line="240" w:lineRule="auto"/>
        <w:rPr>
          <w:rFonts w:ascii="Arial" w:eastAsia="Arial" w:hAnsi="Arial" w:cs="Arial"/>
          <w:color w:val="000000"/>
        </w:rPr>
      </w:pPr>
      <w:r w:rsidRPr="003A4241">
        <w:rPr>
          <w:rFonts w:ascii="Arial" w:eastAsia="Arial" w:hAnsi="Arial" w:cs="Arial"/>
          <w:color w:val="000000"/>
        </w:rPr>
        <w:t>[ ] yes [ ] no - Veteran Owned Small Business (VOSB)</w:t>
      </w:r>
    </w:p>
    <w:p w:rsidR="003A4241" w:rsidRPr="003A4241" w:rsidP="003A4241">
      <w:pPr>
        <w:spacing w:after="0" w:line="240" w:lineRule="auto"/>
        <w:rPr>
          <w:rFonts w:ascii="Arial" w:eastAsia="Arial" w:hAnsi="Arial" w:cs="Arial"/>
          <w:color w:val="000000"/>
        </w:rPr>
      </w:pPr>
      <w:r w:rsidRPr="003A4241">
        <w:rPr>
          <w:rFonts w:ascii="Arial" w:eastAsia="Arial" w:hAnsi="Arial" w:cs="Arial"/>
          <w:color w:val="000000"/>
        </w:rPr>
        <w:t xml:space="preserve">[ ] yes [ ] no - Large Business  </w:t>
      </w:r>
    </w:p>
    <w:p w:rsidR="003A4241" w:rsidRPr="003A4241" w:rsidP="003A4241">
      <w:pPr>
        <w:spacing w:after="0" w:line="240" w:lineRule="auto"/>
        <w:rPr>
          <w:rFonts w:ascii="Arial" w:eastAsia="Arial" w:hAnsi="Arial" w:cs="Arial"/>
          <w:color w:val="000000"/>
        </w:rPr>
      </w:pPr>
      <w:r w:rsidRPr="003A4241">
        <w:rPr>
          <w:rFonts w:ascii="Arial" w:eastAsia="Arial" w:hAnsi="Arial" w:cs="Arial"/>
          <w:color w:val="000000"/>
        </w:rPr>
        <w:t xml:space="preserve">[ ] yes [ ] no - Other (please specify)  </w:t>
      </w:r>
    </w:p>
    <w:p w:rsidR="003A4241" w:rsidRPr="003A4241" w:rsidP="003A4241">
      <w:pPr>
        <w:spacing w:after="0" w:line="240" w:lineRule="auto"/>
        <w:rPr>
          <w:rFonts w:ascii="Arial" w:eastAsia="Arial" w:hAnsi="Arial" w:cs="Arial"/>
          <w:color w:val="000000"/>
        </w:rPr>
      </w:pPr>
    </w:p>
    <w:p w:rsidR="003A4241" w:rsidRPr="003A4241" w:rsidP="003A4241">
      <w:pPr>
        <w:rPr>
          <w:rFonts w:ascii="Arial" w:eastAsia="Arial" w:hAnsi="Arial" w:cs="Arial"/>
          <w:color w:val="000000"/>
        </w:rPr>
      </w:pPr>
      <w:r w:rsidRPr="003A4241">
        <w:rPr>
          <w:rFonts w:ascii="Arial" w:eastAsia="Arial" w:hAnsi="Arial" w:cs="Arial"/>
          <w:color w:val="000000"/>
        </w:rPr>
        <w:t>Please answer the following questions:</w:t>
      </w:r>
    </w:p>
    <w:p w:rsidR="003A4241" w:rsidRPr="003A4241" w:rsidP="003A4241">
      <w:pPr>
        <w:numPr>
          <w:ilvl w:val="0"/>
          <w:numId w:val="2"/>
        </w:numPr>
        <w:spacing w:after="0" w:line="276" w:lineRule="auto"/>
        <w:contextualSpacing/>
        <w:rPr>
          <w:rFonts w:ascii="Arial" w:eastAsia="Arial" w:hAnsi="Arial" w:cs="Arial"/>
          <w:color w:val="000000"/>
        </w:rPr>
      </w:pPr>
      <w:r w:rsidRPr="003A4241">
        <w:rPr>
          <w:rFonts w:ascii="Arial" w:eastAsia="Arial" w:hAnsi="Arial" w:cs="Arial"/>
          <w:color w:val="000000"/>
        </w:rPr>
        <w:t xml:space="preserve">Are you an authorized reseller of </w:t>
      </w:r>
      <w:r w:rsidRPr="003A4241">
        <w:rPr>
          <w:rFonts w:ascii="Arial" w:eastAsia="Aptos" w:hAnsi="Arial" w:cs="Arial"/>
        </w:rPr>
        <w:t>OVID CORE BIOMEDICAL COLLECTION</w:t>
      </w:r>
      <w:r w:rsidRPr="003A4241">
        <w:rPr>
          <w:rFonts w:ascii="Arial" w:eastAsia="Arial" w:hAnsi="Arial" w:cs="Arial"/>
          <w:color w:val="000000"/>
        </w:rPr>
        <w:t xml:space="preserve">? </w:t>
      </w:r>
    </w:p>
    <w:p w:rsidR="003A4241" w:rsidRPr="003A4241" w:rsidP="003A4241">
      <w:pPr>
        <w:numPr>
          <w:ilvl w:val="1"/>
          <w:numId w:val="2"/>
        </w:numPr>
        <w:spacing w:after="0" w:line="276" w:lineRule="auto"/>
        <w:contextualSpacing/>
        <w:rPr>
          <w:rFonts w:ascii="Arial" w:eastAsia="Arial" w:hAnsi="Arial" w:cs="Arial"/>
          <w:color w:val="000000"/>
        </w:rPr>
      </w:pPr>
      <w:r w:rsidRPr="003A4241">
        <w:rPr>
          <w:rFonts w:ascii="Arial" w:eastAsia="Arial" w:hAnsi="Arial" w:cs="Arial"/>
          <w:color w:val="000000"/>
        </w:rPr>
        <w:t xml:space="preserve">If yes, you must provide signed documentation supporting your authorization such as a notice from Wolters Kluwer stating your company is an authorized reseller.  The documentation shall be no more than two years old. </w:t>
      </w:r>
    </w:p>
    <w:p w:rsidR="003A4241" w:rsidRPr="003A4241" w:rsidP="003A4241">
      <w:pPr>
        <w:numPr>
          <w:ilvl w:val="0"/>
          <w:numId w:val="2"/>
        </w:numPr>
        <w:spacing w:after="0" w:line="276" w:lineRule="auto"/>
        <w:contextualSpacing/>
        <w:rPr>
          <w:rFonts w:ascii="Arial" w:eastAsia="Arial" w:hAnsi="Arial" w:cs="Arial"/>
          <w:color w:val="000000"/>
        </w:rPr>
      </w:pPr>
      <w:r w:rsidRPr="003A4241">
        <w:rPr>
          <w:rFonts w:ascii="Arial" w:eastAsia="Arial" w:hAnsi="Arial" w:cs="Arial"/>
          <w:color w:val="000000"/>
        </w:rPr>
        <w:t xml:space="preserve">Does your company offer this service via a General Service Administration (GSA) contract? </w:t>
      </w:r>
    </w:p>
    <w:p w:rsidR="003A4241" w:rsidRPr="003A4241" w:rsidP="003A4241">
      <w:pPr>
        <w:numPr>
          <w:ilvl w:val="1"/>
          <w:numId w:val="2"/>
        </w:numPr>
        <w:spacing w:after="0" w:line="276" w:lineRule="auto"/>
        <w:contextualSpacing/>
        <w:rPr>
          <w:rFonts w:ascii="Arial" w:eastAsia="Arial" w:hAnsi="Arial" w:cs="Arial"/>
          <w:color w:val="000000"/>
        </w:rPr>
      </w:pPr>
      <w:r w:rsidRPr="003A4241">
        <w:rPr>
          <w:rFonts w:ascii="Arial" w:eastAsia="Arial" w:hAnsi="Arial" w:cs="Arial"/>
          <w:color w:val="000000"/>
        </w:rPr>
        <w:t xml:space="preserve">If yes, provide the contract number or attach the contract to the response. </w:t>
      </w:r>
    </w:p>
    <w:p w:rsidR="003A4241" w:rsidRPr="003A4241" w:rsidP="003A4241">
      <w:pPr>
        <w:numPr>
          <w:ilvl w:val="0"/>
          <w:numId w:val="2"/>
        </w:numPr>
        <w:spacing w:after="0" w:line="276" w:lineRule="auto"/>
        <w:contextualSpacing/>
        <w:rPr>
          <w:rFonts w:ascii="Arial" w:eastAsia="Arial" w:hAnsi="Arial" w:cs="Arial"/>
          <w:color w:val="000000"/>
        </w:rPr>
      </w:pPr>
      <w:r w:rsidRPr="003A4241">
        <w:rPr>
          <w:rFonts w:ascii="Arial" w:eastAsia="Arial" w:hAnsi="Arial" w:cs="Arial"/>
          <w:color w:val="000000"/>
        </w:rPr>
        <w:t xml:space="preserve">Is your company able to comply with Limitation on Subcontracting requirements, such as VAAR 852.219-75 for an SDVOSB set aside or FAR 52.219-14 for small business set aside?  Please explain.  </w:t>
      </w:r>
    </w:p>
    <w:p w:rsidR="003A4241" w:rsidRPr="003A4241" w:rsidP="003A4241">
      <w:pPr>
        <w:spacing w:after="0"/>
        <w:ind w:left="1440"/>
        <w:contextualSpacing/>
        <w:rPr>
          <w:rFonts w:ascii="Arial" w:eastAsia="Arial" w:hAnsi="Arial" w:cs="Arial"/>
          <w:color w:val="000000"/>
        </w:rPr>
      </w:pPr>
    </w:p>
    <w:p w:rsidR="003A4241" w:rsidRPr="003A4241" w:rsidP="003A4241">
      <w:pPr>
        <w:rPr>
          <w:rFonts w:ascii="Arial" w:eastAsia="Arial" w:hAnsi="Arial" w:cs="Arial"/>
          <w:color w:val="000000"/>
        </w:rPr>
      </w:pPr>
      <w:r w:rsidRPr="003A4241">
        <w:rPr>
          <w:rFonts w:ascii="Arial" w:eastAsia="Arial" w:hAnsi="Arial" w:cs="Arial"/>
          <w:color w:val="000000"/>
        </w:rPr>
        <w:t>Note: Do not include Proprietary, classified, confidential, or sensitive information in responses.</w:t>
      </w:r>
    </w:p>
    <w:p w:rsidR="003A4241" w:rsidRPr="003A4241" w:rsidP="003A4241">
      <w:pPr>
        <w:rPr>
          <w:rFonts w:ascii="Arial" w:eastAsia="Arial" w:hAnsi="Arial" w:cs="Arial"/>
          <w:color w:val="000000"/>
        </w:rPr>
      </w:pPr>
      <w:r w:rsidRPr="003A4241">
        <w:rPr>
          <w:rFonts w:ascii="Arial" w:eastAsia="Arial" w:hAnsi="Arial" w:cs="Arial"/>
          <w:color w:val="000000"/>
        </w:rPr>
        <w:t xml:space="preserve">In addition to providing the information requested above, responding companies are encouraged to include any relevant information to confirm the company’s ability to meet the requirements outlined in this request. </w:t>
      </w:r>
    </w:p>
    <w:p w:rsidR="003A4241" w:rsidRPr="003A4241" w:rsidP="003A4241">
      <w:pPr>
        <w:spacing w:after="200" w:line="276" w:lineRule="auto"/>
        <w:rPr>
          <w:rFonts w:ascii="Arial" w:eastAsia="Times New Roman" w:hAnsi="Arial" w:cs="Arial"/>
          <w:kern w:val="0"/>
          <w14:ligatures w14:val="none"/>
        </w:rPr>
      </w:pPr>
      <w:r w:rsidRPr="003A4241">
        <w:rPr>
          <w:rFonts w:ascii="Arial" w:eastAsia="Times New Roman" w:hAnsi="Arial" w:cs="Arial"/>
          <w:kern w:val="0"/>
          <w14:ligatures w14:val="none"/>
        </w:rPr>
        <w:t xml:space="preserve">It is requested that the above information be provided no later than </w:t>
      </w:r>
      <w:r w:rsidRPr="003A4241">
        <w:rPr>
          <w:rFonts w:ascii="Arial" w:eastAsia="Times New Roman" w:hAnsi="Arial" w:cs="Arial"/>
          <w:b/>
          <w:i/>
          <w:kern w:val="0"/>
          <w14:ligatures w14:val="none"/>
        </w:rPr>
        <w:t xml:space="preserve">Friday, March 06, 2026, 11:00AM EST. </w:t>
      </w:r>
      <w:r w:rsidRPr="003A4241">
        <w:rPr>
          <w:rFonts w:ascii="Arial" w:eastAsia="Times New Roman" w:hAnsi="Arial" w:cs="Arial"/>
          <w:kern w:val="0"/>
          <w14:ligatures w14:val="none"/>
        </w:rPr>
        <w:t xml:space="preserve">Responses should be emailed to Andrew Allen at </w:t>
      </w:r>
      <w:r>
        <w:fldChar w:fldCharType="begin"/>
      </w:r>
      <w:r>
        <w:instrText xml:space="preserve"> HYPERLINK "mailto:Andrew.Allen6@va.gov" </w:instrText>
      </w:r>
      <w:r>
        <w:fldChar w:fldCharType="separate"/>
      </w:r>
      <w:r w:rsidRPr="003A4241">
        <w:rPr>
          <w:rFonts w:ascii="Arial" w:eastAsia="Times New Roman" w:hAnsi="Arial" w:cs="Arial"/>
          <w:color w:val="467886"/>
          <w:kern w:val="0"/>
          <w:u w:val="single"/>
          <w14:ligatures w14:val="none"/>
        </w:rPr>
        <w:t>Andrew.Allen6@va.gov</w:t>
      </w:r>
      <w:r>
        <w:fldChar w:fldCharType="end"/>
      </w:r>
    </w:p>
    <w:p w:rsidR="003A4241" w:rsidRPr="003A4241" w:rsidP="003A4241">
      <w:pPr>
        <w:spacing w:after="200" w:line="276" w:lineRule="auto"/>
        <w:rPr>
          <w:rFonts w:ascii="Arial" w:eastAsia="Times New Roman" w:hAnsi="Arial" w:cs="Arial"/>
          <w:bCs/>
          <w:kern w:val="0"/>
          <w14:ligatures w14:val="none"/>
        </w:rPr>
      </w:pPr>
      <w:r w:rsidRPr="003A4241">
        <w:rPr>
          <w:rFonts w:ascii="Arial" w:eastAsia="Times New Roman" w:hAnsi="Arial" w:cs="Arial"/>
          <w:bCs/>
          <w:kern w:val="0"/>
          <w:u w:val="single"/>
          <w14:ligatures w14:val="none"/>
        </w:rPr>
        <w:t>All Email Correspondence</w:t>
      </w:r>
      <w:r w:rsidRPr="003A4241">
        <w:rPr>
          <w:rFonts w:ascii="Arial" w:eastAsia="Times New Roman" w:hAnsi="Arial" w:cs="Arial"/>
          <w:bCs/>
          <w:kern w:val="0"/>
          <w14:ligatures w14:val="none"/>
        </w:rPr>
        <w:t xml:space="preserve"> for this project </w:t>
      </w:r>
      <w:r w:rsidRPr="003A4241">
        <w:rPr>
          <w:rFonts w:ascii="Arial" w:eastAsia="Times New Roman" w:hAnsi="Arial" w:cs="Arial"/>
          <w:b/>
          <w:bCs/>
          <w:i/>
          <w:kern w:val="0"/>
          <w:u w:val="single"/>
          <w14:ligatures w14:val="none"/>
        </w:rPr>
        <w:t>must</w:t>
      </w:r>
      <w:r w:rsidRPr="003A4241">
        <w:rPr>
          <w:rFonts w:ascii="Arial" w:eastAsia="Times New Roman" w:hAnsi="Arial" w:cs="Arial"/>
          <w:bCs/>
          <w:kern w:val="0"/>
          <w14:ligatures w14:val="none"/>
        </w:rPr>
        <w:t xml:space="preserve"> reference the Sources Sought Number, Project Identifier and Project Title in the subject line of the email.</w:t>
      </w:r>
      <w:r w:rsidRPr="003A4241">
        <w:rPr>
          <w:rFonts w:ascii="Arial" w:eastAsia="Times New Roman" w:hAnsi="Arial" w:cs="Arial"/>
          <w:kern w:val="0"/>
          <w14:ligatures w14:val="none"/>
        </w:rPr>
        <w:t> </w:t>
      </w:r>
      <w:r w:rsidRPr="003A4241">
        <w:rPr>
          <w:rFonts w:ascii="Arial" w:eastAsia="Times New Roman" w:hAnsi="Arial" w:cs="Arial"/>
          <w:b/>
          <w:bCs/>
          <w:kern w:val="0"/>
          <w14:ligatures w14:val="none"/>
        </w:rPr>
        <w:t xml:space="preserve"> Example:</w:t>
      </w:r>
      <w:r w:rsidRPr="003A4241">
        <w:rPr>
          <w:rFonts w:ascii="Arial" w:eastAsia="Times New Roman" w:hAnsi="Arial" w:cs="Arial"/>
          <w:kern w:val="0"/>
          <w14:ligatures w14:val="none"/>
        </w:rPr>
        <w:t xml:space="preserve"> </w:t>
      </w:r>
      <w:r w:rsidRPr="003A4241">
        <w:rPr>
          <w:rFonts w:ascii="Arial" w:eastAsia="Times New Roman" w:hAnsi="Arial" w:cs="Arial"/>
          <w:bCs/>
          <w:kern w:val="0"/>
          <w14:ligatures w14:val="none"/>
        </w:rPr>
        <w:t xml:space="preserve">Sources </w:t>
      </w:r>
    </w:p>
    <w:p w:rsidR="003A4241" w:rsidRPr="003A4241" w:rsidP="003A4241">
      <w:pPr>
        <w:spacing w:after="200" w:line="276" w:lineRule="auto"/>
        <w:rPr>
          <w:rFonts w:ascii="Arial" w:eastAsia="Times New Roman" w:hAnsi="Arial" w:cs="Arial"/>
          <w:bCs/>
          <w:kern w:val="0"/>
          <w14:ligatures w14:val="none"/>
        </w:rPr>
      </w:pPr>
    </w:p>
    <w:p w:rsidR="003A4241" w:rsidRPr="003A4241" w:rsidP="003A4241">
      <w:pPr>
        <w:spacing w:after="200" w:line="276" w:lineRule="auto"/>
        <w:rPr>
          <w:rFonts w:ascii="Arial" w:eastAsia="Times New Roman" w:hAnsi="Arial" w:cs="Arial"/>
          <w:kern w:val="0"/>
          <w14:ligatures w14:val="none"/>
        </w:rPr>
      </w:pPr>
      <w:r w:rsidRPr="003A4241">
        <w:rPr>
          <w:rFonts w:ascii="Arial" w:eastAsia="Times New Roman" w:hAnsi="Arial" w:cs="Arial"/>
          <w:bCs/>
          <w:kern w:val="0"/>
          <w14:ligatures w14:val="none"/>
        </w:rPr>
        <w:t xml:space="preserve">Sought Notice: 36C776-23-AP-2477 Various eJournals . </w:t>
      </w:r>
      <w:r w:rsidRPr="003A4241">
        <w:rPr>
          <w:rFonts w:ascii="Arial" w:eastAsia="Times New Roman" w:hAnsi="Arial" w:cs="Arial"/>
          <w:b/>
          <w:i/>
          <w:kern w:val="0"/>
          <w14:ligatures w14:val="none"/>
        </w:rPr>
        <w:t>No phone calls will be accepted.</w:t>
      </w:r>
      <w:r w:rsidRPr="003A4241">
        <w:rPr>
          <w:rFonts w:ascii="Arial" w:eastAsia="Times New Roman" w:hAnsi="Arial" w:cs="Arial"/>
          <w:kern w:val="0"/>
          <w14:ligatures w14:val="none"/>
        </w:rPr>
        <w:t xml:space="preserve"> </w:t>
      </w:r>
    </w:p>
    <w:p w:rsidR="003A4241" w:rsidRPr="003A4241" w:rsidP="003A4241">
      <w:pPr>
        <w:spacing w:after="200" w:line="276" w:lineRule="auto"/>
        <w:rPr>
          <w:rFonts w:ascii="Arial" w:eastAsia="Times New Roman" w:hAnsi="Arial" w:cs="Arial"/>
          <w:kern w:val="0"/>
          <w14:ligatures w14:val="none"/>
        </w:rPr>
      </w:pPr>
      <w:r w:rsidRPr="003A4241">
        <w:rPr>
          <w:rFonts w:ascii="Arial" w:eastAsia="Times New Roman" w:hAnsi="Arial" w:cs="Arial"/>
          <w:b/>
          <w:kern w:val="0"/>
          <w14:ligatures w14:val="none"/>
        </w:rPr>
        <w:t>RESULTS INFORMATION</w:t>
      </w:r>
      <w:r w:rsidRPr="003A4241">
        <w:rPr>
          <w:rFonts w:ascii="Arial" w:eastAsia="Times New Roman" w:hAnsi="Arial" w:cs="Arial"/>
          <w:kern w:val="0"/>
          <w14:ligatures w14:val="none"/>
        </w:rPr>
        <w:t xml:space="preserve">: Sources Sought responses will not be returned, nor will respondents be notified of the Government's evaluation of the information received. Respondents are advised that the Government is under no obligation to acknowledge receipt of the information received or provide feedback to respondents with respect to any information submitted under this Sources Sought. </w:t>
      </w:r>
    </w:p>
    <w:p w:rsidR="003A4241" w:rsidRPr="003A4241" w:rsidP="003A4241">
      <w:pPr>
        <w:spacing w:after="200" w:line="276" w:lineRule="auto"/>
        <w:rPr>
          <w:rFonts w:ascii="Arial" w:eastAsia="Times New Roman" w:hAnsi="Arial" w:cs="Arial"/>
          <w:kern w:val="0"/>
          <w14:ligatures w14:val="none"/>
        </w:rPr>
      </w:pPr>
    </w:p>
    <w:p w:rsidR="003A4241" w:rsidRPr="003A4241" w:rsidP="003A4241">
      <w:pPr>
        <w:spacing w:after="200" w:line="276" w:lineRule="auto"/>
        <w:rPr>
          <w:rFonts w:ascii="Arial" w:eastAsia="Times New Roman" w:hAnsi="Arial" w:cs="Arial"/>
          <w:b/>
          <w:bCs/>
          <w:kern w:val="0"/>
          <w14:ligatures w14:val="none"/>
        </w:rPr>
      </w:pPr>
      <w:r w:rsidRPr="003A4241">
        <w:rPr>
          <w:rFonts w:ascii="Arial" w:eastAsia="Times New Roman" w:hAnsi="Arial" w:cs="Arial"/>
          <w:b/>
          <w:bCs/>
          <w:kern w:val="0"/>
          <w14:ligatures w14:val="none"/>
        </w:rPr>
        <w:t>DISCLAIMER:</w:t>
      </w:r>
    </w:p>
    <w:p w:rsidR="003A4241" w:rsidRPr="003A4241" w:rsidP="003A4241">
      <w:pPr>
        <w:spacing w:after="200" w:line="276" w:lineRule="auto"/>
        <w:rPr>
          <w:rFonts w:ascii="Arial" w:eastAsia="Times New Roman" w:hAnsi="Arial" w:cs="Arial"/>
          <w:kern w:val="0"/>
          <w14:ligatures w14:val="none"/>
        </w:rPr>
      </w:pPr>
      <w:r w:rsidRPr="003A4241">
        <w:rPr>
          <w:rFonts w:ascii="Arial" w:eastAsia="Times New Roman" w:hAnsi="Arial" w:cs="Arial"/>
          <w:kern w:val="0"/>
          <w14:ligatures w14:val="none"/>
        </w:rPr>
        <w:t>This Sources Sought Notice is issued solely for information and planning purposes only and does not constitute a solicitation. All information received in response to this Sources Sought that is marked as proprietary will be handled accordingly. Responses to this notice are not offers and cannot be accepted by the Government to form a binding contract. Responders are solely responsible for all expenses associated with responding to this Sources Sought Notice.</w:t>
      </w:r>
    </w:p>
    <w:p w:rsidR="003A4241" w:rsidRPr="003A4241" w:rsidP="003A4241">
      <w:pPr>
        <w:spacing w:after="200" w:line="276" w:lineRule="auto"/>
        <w:rPr>
          <w:rFonts w:ascii="Arial" w:eastAsia="Times New Roman" w:hAnsi="Arial" w:cs="Arial"/>
          <w:kern w:val="0"/>
          <w14:ligatures w14:val="none"/>
        </w:rPr>
      </w:pPr>
    </w:p>
    <w:p w:rsidR="003A4241" w:rsidRPr="003A4241" w:rsidP="003A4241">
      <w:pPr>
        <w:rPr>
          <w:rFonts w:ascii="Arial" w:eastAsia="Aptos" w:hAnsi="Arial" w:cs="Arial"/>
        </w:rPr>
      </w:pPr>
    </w:p>
    <w:p w:rsidR="00262190">
      <w:pPr>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pPr>
    </w:p>
    <w:p w:rsidR="00650EC1" w:rsidRPr="00996E30" w:rsidP="00650EC1">
      <w:pPr>
        <w:pStyle w:val="Heading1"/>
        <w:ind w:right="115"/>
        <w:jc w:val="center"/>
        <w:rPr>
          <w:rFonts w:asciiTheme="minorHAnsi" w:hAnsiTheme="minorHAnsi" w:cstheme="minorHAnsi"/>
          <w:sz w:val="24"/>
        </w:rPr>
      </w:pPr>
      <w:r w:rsidRPr="00996E30">
        <w:rPr>
          <w:rFonts w:asciiTheme="minorHAnsi" w:hAnsiTheme="minorHAnsi" w:cstheme="minorHAnsi"/>
          <w:sz w:val="24"/>
        </w:rPr>
        <w:t>Statement of Work</w:t>
      </w:r>
      <w:r w:rsidRPr="00996E30">
        <w:rPr>
          <w:rFonts w:asciiTheme="minorHAnsi" w:hAnsiTheme="minorHAnsi" w:cstheme="minorHAnsi"/>
          <w:sz w:val="24"/>
        </w:rPr>
        <w:br/>
        <w:t>Department of Veterans Affairs</w:t>
      </w:r>
      <w:r w:rsidRPr="00996E30">
        <w:rPr>
          <w:rFonts w:asciiTheme="minorHAnsi" w:hAnsiTheme="minorHAnsi" w:cstheme="minorHAnsi"/>
          <w:sz w:val="24"/>
        </w:rPr>
        <w:br/>
        <w:t>Veterans Health Administration</w:t>
      </w:r>
      <w:r w:rsidRPr="00996E30">
        <w:rPr>
          <w:rFonts w:asciiTheme="minorHAnsi" w:hAnsiTheme="minorHAnsi" w:cstheme="minorHAnsi"/>
          <w:sz w:val="24"/>
        </w:rPr>
        <w:br/>
      </w:r>
      <w:r w:rsidRPr="00996E30">
        <w:rPr>
          <w:rFonts w:asciiTheme="minorHAnsi" w:hAnsiTheme="minorHAnsi" w:cstheme="minorHAnsi"/>
          <w:sz w:val="24"/>
        </w:rPr>
        <w:br/>
      </w:r>
      <w:r w:rsidRPr="00996E30" w:rsidR="0098350A">
        <w:rPr>
          <w:rFonts w:asciiTheme="minorHAnsi" w:hAnsiTheme="minorHAnsi" w:cstheme="minorHAnsi"/>
          <w:sz w:val="24"/>
        </w:rPr>
        <w:t>OVID Core Biomedical</w:t>
      </w:r>
      <w:r w:rsidRPr="00996E30" w:rsidR="007857EF">
        <w:rPr>
          <w:rFonts w:asciiTheme="minorHAnsi" w:hAnsiTheme="minorHAnsi" w:cstheme="minorHAnsi"/>
          <w:sz w:val="24"/>
        </w:rPr>
        <w:t xml:space="preserve"> Journals</w:t>
      </w:r>
      <w:r w:rsidRPr="00996E30" w:rsidR="001C3DF3">
        <w:rPr>
          <w:rFonts w:asciiTheme="minorHAnsi" w:hAnsiTheme="minorHAnsi" w:cstheme="minorHAnsi"/>
          <w:sz w:val="24"/>
        </w:rPr>
        <w:t xml:space="preserve"> </w:t>
      </w:r>
      <w:r w:rsidRPr="00996E30" w:rsidR="007857EF">
        <w:rPr>
          <w:rFonts w:asciiTheme="minorHAnsi" w:hAnsiTheme="minorHAnsi" w:cstheme="minorHAnsi"/>
          <w:sz w:val="24"/>
        </w:rPr>
        <w:t>Subscription</w:t>
      </w:r>
      <w:r w:rsidR="00996E30">
        <w:rPr>
          <w:rFonts w:asciiTheme="minorHAnsi" w:hAnsiTheme="minorHAnsi" w:cstheme="minorHAnsi"/>
          <w:sz w:val="24"/>
        </w:rPr>
        <w:t xml:space="preserve"> </w:t>
      </w:r>
      <w:r w:rsidRPr="00996E30" w:rsidR="00D22037">
        <w:rPr>
          <w:rFonts w:asciiTheme="minorHAnsi" w:hAnsiTheme="minorHAnsi" w:cstheme="minorHAnsi"/>
          <w:sz w:val="24"/>
        </w:rPr>
        <w:t>2026</w:t>
      </w:r>
    </w:p>
    <w:p w:rsidR="00AE7CB7" w:rsidRPr="00996E30" w:rsidP="00650EC1">
      <w:pPr>
        <w:jc w:val="center"/>
        <w:rPr>
          <w:rFonts w:eastAsia="Times" w:asciiTheme="minorHAnsi" w:hAnsiTheme="minorHAnsi" w:cstheme="minorHAnsi"/>
          <w:b/>
        </w:rPr>
      </w:pPr>
    </w:p>
    <w:p w:rsidR="00AE7CB7" w:rsidRPr="00996E30" w:rsidP="00AE7CB7">
      <w:pPr>
        <w:pStyle w:val="Heading1"/>
        <w:tabs>
          <w:tab w:val="num" w:pos="360"/>
        </w:tabs>
        <w:spacing w:after="240"/>
        <w:ind w:right="115"/>
        <w:rPr>
          <w:rFonts w:eastAsia="Times" w:asciiTheme="minorHAnsi" w:hAnsiTheme="minorHAnsi" w:cstheme="minorHAnsi"/>
          <w:bCs w:val="0"/>
          <w:sz w:val="24"/>
        </w:rPr>
      </w:pPr>
      <w:r w:rsidRPr="00996E30">
        <w:rPr>
          <w:rFonts w:eastAsia="Times" w:asciiTheme="minorHAnsi" w:hAnsiTheme="minorHAnsi" w:cstheme="minorHAnsi"/>
          <w:bCs w:val="0"/>
          <w:sz w:val="24"/>
        </w:rPr>
        <w:t>A.</w:t>
      </w:r>
      <w:r w:rsidRPr="00996E30">
        <w:rPr>
          <w:rFonts w:eastAsia="Times" w:asciiTheme="minorHAnsi" w:hAnsiTheme="minorHAnsi" w:cstheme="minorHAnsi"/>
          <w:bCs w:val="0"/>
          <w:sz w:val="24"/>
        </w:rPr>
        <w:tab/>
        <w:t>General Information</w:t>
      </w:r>
    </w:p>
    <w:p w:rsidR="00AE7CB7" w:rsidRPr="00996E30" w:rsidP="00AE7CB7">
      <w:pPr>
        <w:pStyle w:val="Heading1"/>
        <w:tabs>
          <w:tab w:val="num" w:pos="360"/>
        </w:tabs>
        <w:spacing w:after="240"/>
        <w:ind w:right="115"/>
        <w:rPr>
          <w:rFonts w:eastAsia="Times" w:asciiTheme="minorHAnsi" w:hAnsiTheme="minorHAnsi" w:cstheme="minorHAnsi"/>
          <w:bCs w:val="0"/>
          <w:sz w:val="24"/>
        </w:rPr>
      </w:pPr>
      <w:r w:rsidRPr="00996E30">
        <w:rPr>
          <w:rFonts w:eastAsia="Times" w:asciiTheme="minorHAnsi" w:hAnsiTheme="minorHAnsi" w:cstheme="minorHAnsi"/>
          <w:bCs w:val="0"/>
          <w:sz w:val="24"/>
        </w:rPr>
        <w:t>1.0</w:t>
      </w:r>
      <w:r w:rsidRPr="00996E30" w:rsidR="00866927">
        <w:rPr>
          <w:rFonts w:eastAsia="Times" w:asciiTheme="minorHAnsi" w:hAnsiTheme="minorHAnsi" w:cstheme="minorHAnsi"/>
          <w:bCs w:val="0"/>
          <w:sz w:val="24"/>
        </w:rPr>
        <w:tab/>
      </w:r>
      <w:r w:rsidRPr="00996E30" w:rsidR="00866927">
        <w:rPr>
          <w:rFonts w:eastAsia="Times" w:asciiTheme="minorHAnsi" w:hAnsiTheme="minorHAnsi" w:cstheme="minorHAnsi"/>
          <w:bCs w:val="0"/>
          <w:sz w:val="24"/>
        </w:rPr>
        <w:tab/>
      </w:r>
      <w:r w:rsidRPr="00996E30">
        <w:rPr>
          <w:rFonts w:eastAsia="Times" w:asciiTheme="minorHAnsi" w:hAnsiTheme="minorHAnsi" w:cstheme="minorHAnsi"/>
          <w:bCs w:val="0"/>
          <w:sz w:val="24"/>
        </w:rPr>
        <w:t>Introduction:</w:t>
      </w:r>
    </w:p>
    <w:p w:rsidR="000E6BCB" w:rsidRPr="00996E30" w:rsidP="00866927">
      <w:pPr>
        <w:rPr>
          <w:rFonts w:asciiTheme="minorHAnsi" w:hAnsiTheme="minorHAnsi" w:cstheme="minorHAnsi"/>
          <w:b/>
          <w:bCs/>
          <w:i/>
        </w:rPr>
      </w:pPr>
      <w:r w:rsidRPr="00996E30">
        <w:rPr>
          <w:rFonts w:asciiTheme="minorHAnsi" w:hAnsiTheme="minorHAnsi" w:cstheme="minorHAnsi"/>
        </w:rPr>
        <w:t>The Department of Veterans Affairs (VA) Veterans Health Administration (VHA) requires an existing, commercial, off-the-shelf, web-based</w:t>
      </w:r>
      <w:r w:rsidRPr="00996E30" w:rsidR="00910CB7">
        <w:rPr>
          <w:rFonts w:asciiTheme="minorHAnsi" w:hAnsiTheme="minorHAnsi" w:cstheme="minorHAnsi"/>
        </w:rPr>
        <w:t xml:space="preserve">, </w:t>
      </w:r>
      <w:r w:rsidRPr="00996E30">
        <w:rPr>
          <w:rFonts w:asciiTheme="minorHAnsi" w:hAnsiTheme="minorHAnsi" w:cstheme="minorHAnsi"/>
        </w:rPr>
        <w:t xml:space="preserve">electronic subscription to </w:t>
      </w:r>
      <w:r w:rsidRPr="00996E30" w:rsidR="00DB599B">
        <w:rPr>
          <w:rFonts w:asciiTheme="minorHAnsi" w:hAnsiTheme="minorHAnsi" w:cstheme="minorHAnsi"/>
        </w:rPr>
        <w:t xml:space="preserve">the </w:t>
      </w:r>
      <w:r w:rsidRPr="00996E30" w:rsidR="00910CB7">
        <w:rPr>
          <w:rFonts w:asciiTheme="minorHAnsi" w:hAnsiTheme="minorHAnsi" w:cstheme="minorHAnsi"/>
        </w:rPr>
        <w:t>full-text publications of</w:t>
      </w:r>
      <w:r w:rsidRPr="00996E30" w:rsidR="007857EF">
        <w:rPr>
          <w:rFonts w:asciiTheme="minorHAnsi" w:hAnsiTheme="minorHAnsi" w:cstheme="minorHAnsi"/>
        </w:rPr>
        <w:t xml:space="preserve"> </w:t>
      </w:r>
      <w:r w:rsidR="00996E30">
        <w:rPr>
          <w:rFonts w:asciiTheme="minorHAnsi" w:hAnsiTheme="minorHAnsi" w:cstheme="minorHAnsi"/>
        </w:rPr>
        <w:t>scientific journals included in the Ovid Core Biomedical journal package</w:t>
      </w:r>
      <w:r w:rsidRPr="00996E30" w:rsidR="00DB599B">
        <w:rPr>
          <w:rFonts w:asciiTheme="minorHAnsi" w:hAnsiTheme="minorHAnsi" w:cstheme="minorHAnsi"/>
        </w:rPr>
        <w:t xml:space="preserve">, </w:t>
      </w:r>
      <w:r w:rsidRPr="00996E30" w:rsidR="008A5F4C">
        <w:rPr>
          <w:rFonts w:asciiTheme="minorHAnsi" w:hAnsiTheme="minorHAnsi" w:cstheme="minorHAnsi"/>
        </w:rPr>
        <w:t>which</w:t>
      </w:r>
      <w:r w:rsidRPr="00996E30">
        <w:rPr>
          <w:rFonts w:asciiTheme="minorHAnsi" w:hAnsiTheme="minorHAnsi" w:cstheme="minorHAnsi"/>
        </w:rPr>
        <w:t xml:space="preserve"> will be made available throughout the VHA healthcare system.</w:t>
      </w:r>
      <w:r w:rsidRPr="00996E30" w:rsidR="00B82987">
        <w:rPr>
          <w:rFonts w:asciiTheme="minorHAnsi" w:hAnsiTheme="minorHAnsi" w:cstheme="minorHAnsi"/>
        </w:rPr>
        <w:t xml:space="preserve">  </w:t>
      </w:r>
      <w:r w:rsidRPr="00996E30">
        <w:rPr>
          <w:rFonts w:asciiTheme="minorHAnsi" w:hAnsiTheme="minorHAnsi" w:cstheme="minorHAnsi"/>
        </w:rPr>
        <w:t xml:space="preserve"> </w:t>
      </w:r>
      <w:r w:rsidRPr="00996E30" w:rsidR="00DB599B">
        <w:rPr>
          <w:rFonts w:asciiTheme="minorHAnsi" w:hAnsiTheme="minorHAnsi" w:cstheme="minorHAnsi"/>
        </w:rPr>
        <w:br/>
      </w:r>
      <w:r w:rsidRPr="00996E30" w:rsidR="00DB599B">
        <w:rPr>
          <w:rFonts w:asciiTheme="minorHAnsi" w:hAnsiTheme="minorHAnsi" w:cstheme="minorHAnsi"/>
        </w:rPr>
        <w:br/>
      </w:r>
      <w:r w:rsidRPr="00996E30">
        <w:rPr>
          <w:rFonts w:eastAsia="Times" w:asciiTheme="minorHAnsi" w:hAnsiTheme="minorHAnsi" w:cstheme="minorHAnsi"/>
          <w:b/>
        </w:rPr>
        <w:t>2.0</w:t>
      </w:r>
      <w:r w:rsidRPr="00996E30">
        <w:rPr>
          <w:rFonts w:eastAsia="Times" w:asciiTheme="minorHAnsi" w:hAnsiTheme="minorHAnsi" w:cstheme="minorHAnsi"/>
          <w:b/>
        </w:rPr>
        <w:tab/>
      </w:r>
      <w:r w:rsidRPr="00996E30">
        <w:rPr>
          <w:rFonts w:asciiTheme="minorHAnsi" w:hAnsiTheme="minorHAnsi" w:cstheme="minorHAnsi"/>
          <w:b/>
        </w:rPr>
        <w:t>Scope of Work:</w:t>
      </w:r>
    </w:p>
    <w:p w:rsidR="00C2107F" w:rsidRPr="00996E30" w:rsidP="00C2107F">
      <w:pPr>
        <w:rPr>
          <w:rFonts w:asciiTheme="minorHAnsi" w:hAnsiTheme="minorHAnsi" w:cstheme="minorHAnsi"/>
        </w:rPr>
      </w:pPr>
    </w:p>
    <w:p w:rsidR="007857EF" w:rsidRPr="00996E30" w:rsidP="005D76C0">
      <w:pPr>
        <w:numPr>
          <w:ilvl w:val="0"/>
          <w:numId w:val="3"/>
        </w:numPr>
        <w:rPr>
          <w:rFonts w:asciiTheme="minorHAnsi" w:hAnsiTheme="minorHAnsi" w:cstheme="minorHAnsi"/>
          <w:b/>
          <w:i/>
        </w:rPr>
      </w:pPr>
      <w:r w:rsidRPr="00996E30">
        <w:rPr>
          <w:rFonts w:asciiTheme="minorHAnsi" w:hAnsiTheme="minorHAnsi" w:cstheme="minorHAnsi"/>
        </w:rPr>
        <w:t xml:space="preserve">The contractor shall provide all sites on the VHA network with access to a single online, web-based subscription </w:t>
      </w:r>
      <w:r w:rsidRPr="00996E30" w:rsidR="006F60AC">
        <w:rPr>
          <w:rFonts w:asciiTheme="minorHAnsi" w:hAnsiTheme="minorHAnsi" w:cstheme="minorHAnsi"/>
        </w:rPr>
        <w:t xml:space="preserve">to </w:t>
      </w:r>
      <w:r w:rsidRPr="00996E30" w:rsidR="00866927">
        <w:rPr>
          <w:rFonts w:asciiTheme="minorHAnsi" w:hAnsiTheme="minorHAnsi" w:cstheme="minorHAnsi"/>
        </w:rPr>
        <w:t xml:space="preserve">the following </w:t>
      </w:r>
      <w:r w:rsidRPr="00996E30" w:rsidR="001C3DF3">
        <w:rPr>
          <w:rFonts w:asciiTheme="minorHAnsi" w:hAnsiTheme="minorHAnsi" w:cstheme="minorHAnsi"/>
        </w:rPr>
        <w:t xml:space="preserve">brand name or equal </w:t>
      </w:r>
      <w:r w:rsidRPr="00996E30">
        <w:rPr>
          <w:rFonts w:asciiTheme="minorHAnsi" w:hAnsiTheme="minorHAnsi" w:cstheme="minorHAnsi"/>
        </w:rPr>
        <w:t xml:space="preserve">journals:  </w:t>
      </w:r>
      <w:r w:rsidRPr="00996E30">
        <w:rPr>
          <w:rFonts w:asciiTheme="minorHAnsi" w:hAnsiTheme="minorHAnsi" w:cstheme="minorHAnsi"/>
        </w:rPr>
        <w:br/>
      </w:r>
    </w:p>
    <w:p w:rsidR="00996E30" w:rsidP="00996E30">
      <w:pPr>
        <w:tabs>
          <w:tab w:val="num" w:pos="1080"/>
        </w:tabs>
        <w:ind w:left="720"/>
        <w:rPr>
          <w:rFonts w:asciiTheme="minorHAnsi" w:hAnsiTheme="minorHAnsi" w:cstheme="minorHAnsi"/>
        </w:rPr>
      </w:pPr>
      <w:r w:rsidRPr="00996E30">
        <w:rPr>
          <w:rFonts w:asciiTheme="minorHAnsi" w:hAnsiTheme="minorHAnsi" w:cstheme="minorHAnsi"/>
        </w:rPr>
        <w:t>OVID Core Biomedical Collection</w:t>
      </w:r>
      <w:r>
        <w:rPr>
          <w:rFonts w:asciiTheme="minorHAnsi" w:hAnsiTheme="minorHAnsi" w:cstheme="minorHAnsi"/>
        </w:rPr>
        <w:t>, which includes access to the following scientific journals:</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American Journal of Obstetrics &amp; Gynecology</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American Journal of Respiratory and Critical Care Medicine</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Annals of Internal Medicine</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Annals of Surgery</w:t>
      </w:r>
    </w:p>
    <w:p w:rsidR="00996E30" w:rsidRPr="00996E30" w:rsidP="005D76C0">
      <w:pPr>
        <w:pStyle w:val="ListParagraph"/>
        <w:numPr>
          <w:ilvl w:val="0"/>
          <w:numId w:val="4"/>
        </w:numPr>
        <w:tabs>
          <w:tab w:val="num" w:pos="1080"/>
        </w:tabs>
        <w:rPr>
          <w:rFonts w:asciiTheme="minorHAnsi" w:hAnsiTheme="minorHAnsi" w:cstheme="minorHAnsi"/>
          <w:color w:val="232323"/>
        </w:rPr>
      </w:pPr>
      <w:r w:rsidRPr="00996E30">
        <w:rPr>
          <w:rFonts w:asciiTheme="minorHAnsi" w:hAnsiTheme="minorHAnsi" w:cstheme="minorHAnsi"/>
          <w:color w:val="232323"/>
        </w:rPr>
        <w:t xml:space="preserve">Chapman's Comprehensive </w:t>
      </w:r>
      <w:r w:rsidRPr="00996E30" w:rsidR="00B53E40">
        <w:rPr>
          <w:rFonts w:asciiTheme="minorHAnsi" w:hAnsiTheme="minorHAnsi" w:cstheme="minorHAnsi"/>
          <w:color w:val="232323"/>
        </w:rPr>
        <w:t>Orthopedic</w:t>
      </w:r>
      <w:r w:rsidRPr="00996E30">
        <w:rPr>
          <w:rFonts w:asciiTheme="minorHAnsi" w:hAnsiTheme="minorHAnsi" w:cstheme="minorHAnsi"/>
          <w:color w:val="232323"/>
        </w:rPr>
        <w:t xml:space="preserve"> Surgery</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Circulation</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Family Practice</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International Journal of Oncology</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JAMA Internal Medicine</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JAMA Oncology</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JAMA Psychiatry</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JAMA: Journal of the American Medical Association</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JBJS Case Connector</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JBJS Essential Surgical Techniques</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JBJS Reviews</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JNCI: Journal of the National Cancer Institute</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Journal of Clinical Endocrinology &amp; Metabolism, The</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Journal of Clinical Investigation</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Journal of Thoracic Oncology</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Oncology Reports</w:t>
      </w:r>
    </w:p>
    <w:p w:rsidR="00996E30" w:rsidRPr="00996E30" w:rsidP="005D76C0">
      <w:pPr>
        <w:pStyle w:val="ListParagraph"/>
        <w:numPr>
          <w:ilvl w:val="0"/>
          <w:numId w:val="4"/>
        </w:numPr>
        <w:tabs>
          <w:tab w:val="num" w:pos="1080"/>
        </w:tabs>
        <w:rPr>
          <w:rFonts w:asciiTheme="minorHAnsi" w:hAnsiTheme="minorHAnsi" w:cstheme="minorHAnsi"/>
          <w:color w:val="232323"/>
          <w:bdr w:val="none" w:sz="0" w:space="0" w:color="auto" w:frame="1"/>
        </w:rPr>
      </w:pPr>
      <w:r w:rsidRPr="00996E30">
        <w:rPr>
          <w:rFonts w:asciiTheme="minorHAnsi" w:hAnsiTheme="minorHAnsi" w:cstheme="minorHAnsi"/>
          <w:color w:val="232323"/>
          <w:bdr w:val="none" w:sz="0" w:space="0" w:color="auto" w:frame="1"/>
        </w:rPr>
        <w:t>Science</w:t>
      </w:r>
    </w:p>
    <w:p w:rsidR="00996E30" w:rsidRPr="00996E30" w:rsidP="005D76C0">
      <w:pPr>
        <w:pStyle w:val="ListParagraph"/>
        <w:numPr>
          <w:ilvl w:val="0"/>
          <w:numId w:val="4"/>
        </w:numPr>
        <w:tabs>
          <w:tab w:val="num" w:pos="1080"/>
        </w:tabs>
        <w:rPr>
          <w:rFonts w:asciiTheme="minorHAnsi" w:hAnsiTheme="minorHAnsi" w:cstheme="minorHAnsi"/>
          <w:color w:val="232323"/>
        </w:rPr>
      </w:pPr>
      <w:r w:rsidRPr="00996E30">
        <w:rPr>
          <w:rFonts w:asciiTheme="minorHAnsi" w:hAnsiTheme="minorHAnsi" w:cstheme="minorHAnsi"/>
          <w:color w:val="232323"/>
          <w:bdr w:val="none" w:sz="0" w:space="0" w:color="auto" w:frame="1"/>
        </w:rPr>
        <w:t>The Journal of Bone &amp; Joint Surgery</w:t>
      </w:r>
    </w:p>
    <w:p w:rsidR="00CC3124" w:rsidRPr="00996E30" w:rsidP="00CC3124">
      <w:pPr>
        <w:ind w:left="720"/>
        <w:rPr>
          <w:rFonts w:asciiTheme="minorHAnsi" w:hAnsiTheme="minorHAnsi" w:cstheme="minorHAnsi"/>
          <w:b/>
          <w:i/>
        </w:rPr>
      </w:pPr>
    </w:p>
    <w:p w:rsidR="00C2107F" w:rsidRPr="00996E30" w:rsidP="005D76C0">
      <w:pPr>
        <w:numPr>
          <w:ilvl w:val="0"/>
          <w:numId w:val="3"/>
        </w:numPr>
        <w:rPr>
          <w:rFonts w:asciiTheme="minorHAnsi" w:hAnsiTheme="minorHAnsi" w:cstheme="minorHAnsi"/>
        </w:rPr>
      </w:pPr>
      <w:r w:rsidRPr="00996E30">
        <w:rPr>
          <w:rFonts w:asciiTheme="minorHAnsi" w:hAnsiTheme="minorHAnsi" w:cstheme="minorHAnsi"/>
        </w:rPr>
        <w:t>Authentication shall be through IP address validation on an enterprise ba</w:t>
      </w:r>
      <w:r w:rsidRPr="00996E30" w:rsidR="0045586F">
        <w:rPr>
          <w:rFonts w:asciiTheme="minorHAnsi" w:hAnsiTheme="minorHAnsi" w:cstheme="minorHAnsi"/>
        </w:rPr>
        <w:t xml:space="preserve">sis and </w:t>
      </w:r>
      <w:r w:rsidR="00996E30">
        <w:rPr>
          <w:rFonts w:asciiTheme="minorHAnsi" w:hAnsiTheme="minorHAnsi" w:cstheme="minorHAnsi"/>
        </w:rPr>
        <w:t>L</w:t>
      </w:r>
      <w:r w:rsidRPr="00996E30" w:rsidR="0045586F">
        <w:rPr>
          <w:rFonts w:asciiTheme="minorHAnsi" w:hAnsiTheme="minorHAnsi" w:cstheme="minorHAnsi"/>
        </w:rPr>
        <w:t>ib</w:t>
      </w:r>
      <w:r w:rsidR="00996E30">
        <w:rPr>
          <w:rFonts w:asciiTheme="minorHAnsi" w:hAnsiTheme="minorHAnsi" w:cstheme="minorHAnsi"/>
        </w:rPr>
        <w:t>L</w:t>
      </w:r>
      <w:r w:rsidRPr="00996E30" w:rsidR="0045586F">
        <w:rPr>
          <w:rFonts w:asciiTheme="minorHAnsi" w:hAnsiTheme="minorHAnsi" w:cstheme="minorHAnsi"/>
        </w:rPr>
        <w:t>ynx</w:t>
      </w:r>
      <w:r w:rsidRPr="00996E30" w:rsidR="0045586F">
        <w:rPr>
          <w:rFonts w:asciiTheme="minorHAnsi" w:hAnsiTheme="minorHAnsi" w:cstheme="minorHAnsi"/>
        </w:rPr>
        <w:t xml:space="preserve"> access</w:t>
      </w:r>
      <w:r w:rsidR="00996E30">
        <w:rPr>
          <w:rFonts w:asciiTheme="minorHAnsi" w:hAnsiTheme="minorHAnsi" w:cstheme="minorHAnsi"/>
        </w:rPr>
        <w:t>, or through a single sign on federated authentication.</w:t>
      </w:r>
    </w:p>
    <w:p w:rsidR="00C2107F" w:rsidRPr="00996E30" w:rsidP="00C2107F">
      <w:pPr>
        <w:ind w:left="1080" w:hanging="720"/>
        <w:rPr>
          <w:rFonts w:asciiTheme="minorHAnsi" w:hAnsiTheme="minorHAnsi" w:cstheme="minorHAnsi"/>
        </w:rPr>
      </w:pPr>
    </w:p>
    <w:p w:rsidR="00C2107F" w:rsidRPr="00996E30" w:rsidP="005D76C0">
      <w:pPr>
        <w:numPr>
          <w:ilvl w:val="0"/>
          <w:numId w:val="3"/>
        </w:numPr>
        <w:rPr>
          <w:rFonts w:asciiTheme="minorHAnsi" w:hAnsiTheme="minorHAnsi" w:cstheme="minorHAnsi"/>
        </w:rPr>
      </w:pPr>
      <w:r w:rsidRPr="00996E30">
        <w:rPr>
          <w:rFonts w:asciiTheme="minorHAnsi" w:hAnsiTheme="minorHAnsi" w:cstheme="minorHAnsi"/>
        </w:rPr>
        <w:t xml:space="preserve">The contractor shall provide an unrestricted number of simultaneous </w:t>
      </w:r>
      <w:r w:rsidR="00567E30">
        <w:rPr>
          <w:rFonts w:asciiTheme="minorHAnsi" w:hAnsiTheme="minorHAnsi" w:cstheme="minorHAnsi"/>
        </w:rPr>
        <w:t xml:space="preserve">users </w:t>
      </w:r>
      <w:r w:rsidRPr="00996E30">
        <w:rPr>
          <w:rFonts w:asciiTheme="minorHAnsi" w:hAnsiTheme="minorHAnsi" w:cstheme="minorHAnsi"/>
        </w:rPr>
        <w:t>with immediate access from any web-enabled computer within VHA.  It is required that all authorized remote users with VPN access have access to the product.</w:t>
      </w:r>
    </w:p>
    <w:p w:rsidR="00C2107F" w:rsidRPr="00996E30" w:rsidP="00C2107F">
      <w:pPr>
        <w:ind w:left="1080"/>
        <w:rPr>
          <w:rFonts w:asciiTheme="minorHAnsi" w:hAnsiTheme="minorHAnsi" w:cstheme="minorHAnsi"/>
        </w:rPr>
      </w:pPr>
    </w:p>
    <w:p w:rsidR="00C2107F" w:rsidRPr="00996E30" w:rsidP="005D76C0">
      <w:pPr>
        <w:numPr>
          <w:ilvl w:val="0"/>
          <w:numId w:val="3"/>
        </w:numPr>
        <w:rPr>
          <w:rFonts w:asciiTheme="minorHAnsi" w:hAnsiTheme="minorHAnsi" w:cstheme="minorHAnsi"/>
        </w:rPr>
      </w:pPr>
      <w:r w:rsidRPr="00996E30">
        <w:rPr>
          <w:rFonts w:asciiTheme="minorHAnsi" w:hAnsiTheme="minorHAnsi" w:cstheme="minorHAnsi"/>
        </w:rPr>
        <w:t xml:space="preserve">The contractor shall </w:t>
      </w:r>
      <w:r w:rsidRPr="00996E30">
        <w:rPr>
          <w:rFonts w:asciiTheme="minorHAnsi" w:hAnsiTheme="minorHAnsi" w:cstheme="minorHAnsi"/>
        </w:rPr>
        <w:t>assure</w:t>
      </w:r>
      <w:r w:rsidRPr="00996E30">
        <w:rPr>
          <w:rFonts w:asciiTheme="minorHAnsi" w:hAnsiTheme="minorHAnsi" w:cstheme="minorHAnsi"/>
        </w:rPr>
        <w:t xml:space="preserve"> </w:t>
      </w:r>
      <w:r w:rsidR="00996E30">
        <w:rPr>
          <w:rFonts w:asciiTheme="minorHAnsi" w:hAnsiTheme="minorHAnsi" w:cstheme="minorHAnsi"/>
        </w:rPr>
        <w:t xml:space="preserve">that </w:t>
      </w:r>
      <w:r w:rsidRPr="00996E30">
        <w:rPr>
          <w:rFonts w:asciiTheme="minorHAnsi" w:hAnsiTheme="minorHAnsi" w:cstheme="minorHAnsi"/>
        </w:rPr>
        <w:t xml:space="preserve">the requirements listed in </w:t>
      </w:r>
      <w:r w:rsidR="00E71A69">
        <w:rPr>
          <w:rFonts w:asciiTheme="minorHAnsi" w:hAnsiTheme="minorHAnsi" w:cstheme="minorHAnsi"/>
        </w:rPr>
        <w:t>sections</w:t>
      </w:r>
      <w:r w:rsidRPr="00996E30">
        <w:rPr>
          <w:rFonts w:asciiTheme="minorHAnsi" w:hAnsiTheme="minorHAnsi" w:cstheme="minorHAnsi"/>
        </w:rPr>
        <w:t xml:space="preserve"> </w:t>
      </w:r>
      <w:r w:rsidRPr="00996E30" w:rsidR="00866927">
        <w:rPr>
          <w:rFonts w:asciiTheme="minorHAnsi" w:hAnsiTheme="minorHAnsi" w:cstheme="minorHAnsi"/>
        </w:rPr>
        <w:t>4</w:t>
      </w:r>
      <w:r w:rsidRPr="00996E30">
        <w:rPr>
          <w:rFonts w:asciiTheme="minorHAnsi" w:hAnsiTheme="minorHAnsi" w:cstheme="minorHAnsi"/>
        </w:rPr>
        <w:t xml:space="preserve">, </w:t>
      </w:r>
      <w:r w:rsidRPr="00996E30" w:rsidR="00481EE3">
        <w:rPr>
          <w:rFonts w:asciiTheme="minorHAnsi" w:hAnsiTheme="minorHAnsi" w:cstheme="minorHAnsi"/>
          <w:b/>
        </w:rPr>
        <w:t>Currency</w:t>
      </w:r>
      <w:r w:rsidRPr="00996E30" w:rsidR="00481EE3">
        <w:rPr>
          <w:rFonts w:asciiTheme="minorHAnsi" w:hAnsiTheme="minorHAnsi" w:cstheme="minorHAnsi"/>
        </w:rPr>
        <w:t xml:space="preserve">, </w:t>
      </w:r>
      <w:r w:rsidRPr="00996E30" w:rsidR="00866927">
        <w:rPr>
          <w:rFonts w:asciiTheme="minorHAnsi" w:hAnsiTheme="minorHAnsi" w:cstheme="minorHAnsi"/>
        </w:rPr>
        <w:t>5</w:t>
      </w:r>
      <w:r w:rsidRPr="00996E30">
        <w:rPr>
          <w:rFonts w:asciiTheme="minorHAnsi" w:hAnsiTheme="minorHAnsi" w:cstheme="minorHAnsi"/>
        </w:rPr>
        <w:t>,</w:t>
      </w:r>
      <w:r w:rsidRPr="00996E30" w:rsidR="00B82987">
        <w:rPr>
          <w:rFonts w:asciiTheme="minorHAnsi" w:hAnsiTheme="minorHAnsi" w:cstheme="minorHAnsi"/>
        </w:rPr>
        <w:t xml:space="preserve"> </w:t>
      </w:r>
      <w:r w:rsidRPr="00996E30">
        <w:rPr>
          <w:rFonts w:asciiTheme="minorHAnsi" w:hAnsiTheme="minorHAnsi" w:cstheme="minorHAnsi"/>
          <w:b/>
        </w:rPr>
        <w:t>Access, Content, Support</w:t>
      </w:r>
      <w:r w:rsidRPr="00996E30">
        <w:rPr>
          <w:rFonts w:asciiTheme="minorHAnsi" w:hAnsiTheme="minorHAnsi" w:cstheme="minorHAnsi"/>
        </w:rPr>
        <w:t xml:space="preserve">, are addressed.  </w:t>
      </w:r>
    </w:p>
    <w:p w:rsidR="00C2107F" w:rsidRPr="00996E30" w:rsidP="00C2107F">
      <w:pPr>
        <w:pStyle w:val="ListParagraph"/>
        <w:rPr>
          <w:rFonts w:asciiTheme="minorHAnsi" w:hAnsiTheme="minorHAnsi" w:cstheme="minorHAnsi"/>
          <w:b/>
        </w:rPr>
      </w:pPr>
    </w:p>
    <w:p w:rsidR="00C2107F" w:rsidRPr="00996E30" w:rsidP="00BF6CD5">
      <w:pPr>
        <w:ind w:left="720" w:hanging="720"/>
        <w:rPr>
          <w:rFonts w:asciiTheme="minorHAnsi" w:hAnsiTheme="minorHAnsi" w:cstheme="minorHAnsi"/>
        </w:rPr>
      </w:pPr>
      <w:r w:rsidRPr="00996E30">
        <w:rPr>
          <w:rFonts w:asciiTheme="minorHAnsi" w:hAnsiTheme="minorHAnsi" w:cstheme="minorHAnsi"/>
          <w:b/>
        </w:rPr>
        <w:t>3</w:t>
      </w:r>
      <w:r w:rsidRPr="00996E30">
        <w:rPr>
          <w:rFonts w:asciiTheme="minorHAnsi" w:hAnsiTheme="minorHAnsi" w:cstheme="minorHAnsi"/>
          <w:b/>
        </w:rPr>
        <w:t>.0</w:t>
      </w:r>
      <w:r w:rsidRPr="00996E30">
        <w:rPr>
          <w:rFonts w:asciiTheme="minorHAnsi" w:hAnsiTheme="minorHAnsi" w:cstheme="minorHAnsi"/>
          <w:b/>
        </w:rPr>
        <w:tab/>
      </w:r>
      <w:r w:rsidRPr="00996E30">
        <w:rPr>
          <w:rFonts w:asciiTheme="minorHAnsi" w:hAnsiTheme="minorHAnsi" w:cstheme="minorHAnsi"/>
          <w:b/>
          <w:bCs/>
        </w:rPr>
        <w:t>Performance Perio</w:t>
      </w:r>
      <w:r w:rsidRPr="00996E30" w:rsidR="009F1E85">
        <w:rPr>
          <w:rFonts w:asciiTheme="minorHAnsi" w:hAnsiTheme="minorHAnsi" w:cstheme="minorHAnsi"/>
          <w:b/>
          <w:bCs/>
        </w:rPr>
        <w:t xml:space="preserve">d </w:t>
      </w:r>
      <w:r w:rsidR="005D76C0">
        <w:rPr>
          <w:rFonts w:asciiTheme="minorHAnsi" w:hAnsiTheme="minorHAnsi" w:cstheme="minorHAnsi"/>
          <w:b/>
          <w:bCs/>
        </w:rPr>
        <w:t>3</w:t>
      </w:r>
      <w:r w:rsidRPr="00996E30" w:rsidR="009F1E85">
        <w:rPr>
          <w:rFonts w:asciiTheme="minorHAnsi" w:hAnsiTheme="minorHAnsi" w:cstheme="minorHAnsi"/>
          <w:b/>
          <w:bCs/>
        </w:rPr>
        <w:t>/</w:t>
      </w:r>
      <w:r w:rsidRPr="00996E30" w:rsidR="00AE726D">
        <w:rPr>
          <w:rFonts w:asciiTheme="minorHAnsi" w:hAnsiTheme="minorHAnsi" w:cstheme="minorHAnsi"/>
          <w:b/>
          <w:bCs/>
        </w:rPr>
        <w:t>3</w:t>
      </w:r>
      <w:r w:rsidRPr="00996E30" w:rsidR="009F1E85">
        <w:rPr>
          <w:rFonts w:asciiTheme="minorHAnsi" w:hAnsiTheme="minorHAnsi" w:cstheme="minorHAnsi"/>
          <w:b/>
          <w:bCs/>
        </w:rPr>
        <w:t>1/202</w:t>
      </w:r>
      <w:r w:rsidR="005D76C0">
        <w:rPr>
          <w:rFonts w:asciiTheme="minorHAnsi" w:hAnsiTheme="minorHAnsi" w:cstheme="minorHAnsi"/>
          <w:b/>
          <w:bCs/>
        </w:rPr>
        <w:t>6 – 3/30/2027</w:t>
      </w:r>
      <w:r w:rsidRPr="00996E30" w:rsidR="001C3DF3">
        <w:rPr>
          <w:rFonts w:asciiTheme="minorHAnsi" w:hAnsiTheme="minorHAnsi" w:cstheme="minorHAnsi"/>
          <w:bCs/>
        </w:rPr>
        <w:t>.</w:t>
      </w:r>
      <w:r w:rsidRPr="00996E30" w:rsidR="001C3DF3">
        <w:rPr>
          <w:rFonts w:asciiTheme="minorHAnsi" w:hAnsiTheme="minorHAnsi" w:cstheme="minorHAnsi"/>
          <w:bCs/>
        </w:rPr>
        <w:br/>
      </w:r>
    </w:p>
    <w:p w:rsidR="00530E7A" w:rsidRPr="00996E30" w:rsidP="00530E7A">
      <w:pPr>
        <w:rPr>
          <w:rFonts w:asciiTheme="minorHAnsi" w:hAnsiTheme="minorHAnsi" w:cstheme="minorHAnsi"/>
          <w:b/>
        </w:rPr>
      </w:pPr>
      <w:r w:rsidRPr="00996E30">
        <w:rPr>
          <w:rFonts w:asciiTheme="minorHAnsi" w:hAnsiTheme="minorHAnsi" w:cstheme="minorHAnsi"/>
          <w:b/>
        </w:rPr>
        <w:t>4</w:t>
      </w:r>
      <w:r w:rsidRPr="00996E30" w:rsidR="00C2107F">
        <w:rPr>
          <w:rFonts w:asciiTheme="minorHAnsi" w:hAnsiTheme="minorHAnsi" w:cstheme="minorHAnsi"/>
          <w:b/>
        </w:rPr>
        <w:t>.0</w:t>
      </w:r>
      <w:r w:rsidRPr="00996E30" w:rsidR="00C2107F">
        <w:rPr>
          <w:rFonts w:asciiTheme="minorHAnsi" w:hAnsiTheme="minorHAnsi" w:cstheme="minorHAnsi"/>
          <w:b/>
        </w:rPr>
        <w:tab/>
      </w:r>
      <w:r w:rsidRPr="00996E30">
        <w:rPr>
          <w:rFonts w:asciiTheme="minorHAnsi" w:hAnsiTheme="minorHAnsi" w:cstheme="minorHAnsi"/>
          <w:b/>
        </w:rPr>
        <w:t>Currency:</w:t>
      </w:r>
    </w:p>
    <w:p w:rsidR="00530E7A" w:rsidRPr="00996E30" w:rsidP="00530E7A">
      <w:pPr>
        <w:rPr>
          <w:rFonts w:asciiTheme="minorHAnsi" w:hAnsiTheme="minorHAnsi" w:cstheme="minorHAnsi"/>
          <w:b/>
        </w:rPr>
      </w:pPr>
    </w:p>
    <w:p w:rsidR="00B82987" w:rsidRPr="00996E30" w:rsidP="00B82987">
      <w:pPr>
        <w:rPr>
          <w:rFonts w:asciiTheme="minorHAnsi" w:hAnsiTheme="minorHAnsi" w:cstheme="minorHAnsi"/>
        </w:rPr>
      </w:pPr>
      <w:r w:rsidRPr="00996E30">
        <w:rPr>
          <w:rFonts w:asciiTheme="minorHAnsi" w:hAnsiTheme="minorHAnsi" w:cstheme="minorHAnsi"/>
        </w:rPr>
        <w:t>The contractor shall assure</w:t>
      </w:r>
      <w:r w:rsidRPr="00996E30">
        <w:rPr>
          <w:rFonts w:asciiTheme="minorHAnsi" w:hAnsiTheme="minorHAnsi" w:cstheme="minorHAnsi"/>
        </w:rPr>
        <w:t xml:space="preserve">:  </w:t>
      </w:r>
    </w:p>
    <w:p w:rsidR="00B82987" w:rsidRPr="00996E30" w:rsidP="00B82987">
      <w:pPr>
        <w:rPr>
          <w:rFonts w:asciiTheme="minorHAnsi" w:hAnsiTheme="minorHAnsi" w:cstheme="minorHAnsi"/>
        </w:rPr>
      </w:pPr>
    </w:p>
    <w:p w:rsidR="00B82987" w:rsidRPr="00996E30" w:rsidP="005D76C0">
      <w:pPr>
        <w:numPr>
          <w:ilvl w:val="0"/>
          <w:numId w:val="5"/>
        </w:numPr>
        <w:rPr>
          <w:rFonts w:asciiTheme="minorHAnsi" w:hAnsiTheme="minorHAnsi" w:cstheme="minorHAnsi"/>
        </w:rPr>
      </w:pPr>
      <w:r w:rsidRPr="00996E30">
        <w:rPr>
          <w:rFonts w:asciiTheme="minorHAnsi" w:hAnsiTheme="minorHAnsi" w:cstheme="minorHAnsi"/>
        </w:rPr>
        <w:t>Journals are maintained with the most current issues available with no embargo period.</w:t>
      </w:r>
      <w:r w:rsidRPr="00996E30">
        <w:rPr>
          <w:rFonts w:asciiTheme="minorHAnsi" w:hAnsiTheme="minorHAnsi" w:cstheme="minorHAnsi"/>
        </w:rPr>
        <w:br/>
      </w:r>
    </w:p>
    <w:p w:rsidR="00362B88" w:rsidRPr="00996E30" w:rsidP="005D76C0">
      <w:pPr>
        <w:numPr>
          <w:ilvl w:val="0"/>
          <w:numId w:val="5"/>
        </w:numPr>
        <w:autoSpaceDE w:val="0"/>
        <w:autoSpaceDN w:val="0"/>
        <w:adjustRightInd w:val="0"/>
        <w:rPr>
          <w:rFonts w:asciiTheme="minorHAnsi" w:hAnsiTheme="minorHAnsi" w:cstheme="minorHAnsi"/>
          <w:b/>
        </w:rPr>
      </w:pPr>
      <w:r w:rsidRPr="00996E30">
        <w:rPr>
          <w:rFonts w:asciiTheme="minorHAnsi" w:hAnsiTheme="minorHAnsi" w:cstheme="minorHAnsi"/>
          <w:color w:val="000000"/>
        </w:rPr>
        <w:t xml:space="preserve">Content </w:t>
      </w:r>
      <w:r w:rsidRPr="00996E30" w:rsidR="0061774E">
        <w:rPr>
          <w:rFonts w:asciiTheme="minorHAnsi" w:hAnsiTheme="minorHAnsi" w:cstheme="minorHAnsi"/>
          <w:color w:val="000000"/>
        </w:rPr>
        <w:t>issues</w:t>
      </w:r>
      <w:r w:rsidRPr="00996E30">
        <w:rPr>
          <w:rFonts w:asciiTheme="minorHAnsi" w:hAnsiTheme="minorHAnsi" w:cstheme="minorHAnsi"/>
          <w:color w:val="000000"/>
        </w:rPr>
        <w:t xml:space="preserve"> are updated on a continuous, incremental cycle rather than on a single anniversary date for the entire product.</w:t>
      </w:r>
      <w:r w:rsidRPr="00996E30">
        <w:rPr>
          <w:rFonts w:asciiTheme="minorHAnsi" w:hAnsiTheme="minorHAnsi" w:cstheme="minorHAnsi"/>
          <w:color w:val="000000"/>
        </w:rPr>
        <w:br/>
      </w:r>
      <w:r w:rsidRPr="00996E30" w:rsidR="00530E7A">
        <w:rPr>
          <w:rFonts w:asciiTheme="minorHAnsi" w:hAnsiTheme="minorHAnsi" w:cstheme="minorHAnsi"/>
        </w:rPr>
        <w:tab/>
      </w:r>
    </w:p>
    <w:p w:rsidR="00AA39C5" w:rsidRPr="00996E30" w:rsidP="00AA39C5">
      <w:pPr>
        <w:rPr>
          <w:rFonts w:asciiTheme="minorHAnsi" w:hAnsiTheme="minorHAnsi" w:cstheme="minorHAnsi"/>
        </w:rPr>
      </w:pPr>
      <w:r w:rsidRPr="00996E30">
        <w:rPr>
          <w:rFonts w:asciiTheme="minorHAnsi" w:hAnsiTheme="minorHAnsi" w:cstheme="minorHAnsi"/>
          <w:b/>
        </w:rPr>
        <w:t xml:space="preserve">5.0 </w:t>
      </w:r>
      <w:r w:rsidRPr="00996E30">
        <w:rPr>
          <w:rFonts w:asciiTheme="minorHAnsi" w:hAnsiTheme="minorHAnsi" w:cstheme="minorHAnsi"/>
          <w:b/>
        </w:rPr>
        <w:tab/>
      </w:r>
      <w:r w:rsidRPr="00996E30" w:rsidR="00362B88">
        <w:rPr>
          <w:rFonts w:asciiTheme="minorHAnsi" w:hAnsiTheme="minorHAnsi" w:cstheme="minorHAnsi"/>
          <w:b/>
        </w:rPr>
        <w:t xml:space="preserve">Access, </w:t>
      </w:r>
      <w:r w:rsidRPr="00996E30">
        <w:rPr>
          <w:rFonts w:asciiTheme="minorHAnsi" w:hAnsiTheme="minorHAnsi" w:cstheme="minorHAnsi"/>
          <w:b/>
        </w:rPr>
        <w:t>C</w:t>
      </w:r>
      <w:r w:rsidRPr="00996E30" w:rsidR="00362B88">
        <w:rPr>
          <w:rFonts w:asciiTheme="minorHAnsi" w:hAnsiTheme="minorHAnsi" w:cstheme="minorHAnsi"/>
          <w:b/>
        </w:rPr>
        <w:t xml:space="preserve">ontent, </w:t>
      </w:r>
      <w:r w:rsidRPr="00996E30">
        <w:rPr>
          <w:rFonts w:asciiTheme="minorHAnsi" w:hAnsiTheme="minorHAnsi" w:cstheme="minorHAnsi"/>
          <w:b/>
        </w:rPr>
        <w:t>S</w:t>
      </w:r>
      <w:r w:rsidRPr="00996E30" w:rsidR="00362B88">
        <w:rPr>
          <w:rFonts w:asciiTheme="minorHAnsi" w:hAnsiTheme="minorHAnsi" w:cstheme="minorHAnsi"/>
          <w:b/>
        </w:rPr>
        <w:t>upport</w:t>
      </w:r>
      <w:r w:rsidRPr="00996E30">
        <w:rPr>
          <w:rFonts w:asciiTheme="minorHAnsi" w:hAnsiTheme="minorHAnsi" w:cstheme="minorHAnsi"/>
          <w:b/>
        </w:rPr>
        <w:t>:</w:t>
      </w:r>
      <w:r w:rsidRPr="00996E30">
        <w:rPr>
          <w:rFonts w:asciiTheme="minorHAnsi" w:hAnsiTheme="minorHAnsi" w:cstheme="minorHAnsi"/>
          <w:b/>
        </w:rPr>
        <w:br/>
      </w:r>
      <w:r w:rsidRPr="00996E30">
        <w:rPr>
          <w:rFonts w:asciiTheme="minorHAnsi" w:hAnsiTheme="minorHAnsi" w:cstheme="minorHAnsi"/>
          <w:b/>
        </w:rPr>
        <w:br/>
      </w:r>
      <w:r w:rsidRPr="00996E30">
        <w:rPr>
          <w:rFonts w:asciiTheme="minorHAnsi" w:hAnsiTheme="minorHAnsi" w:cstheme="minorHAnsi"/>
        </w:rPr>
        <w:t xml:space="preserve">The contractor shall assure:  </w:t>
      </w:r>
    </w:p>
    <w:p w:rsidR="00F755B9" w:rsidRPr="00996E30" w:rsidP="00F755B9">
      <w:pPr>
        <w:rPr>
          <w:rFonts w:asciiTheme="minorHAnsi" w:hAnsiTheme="minorHAnsi" w:cstheme="minorHAnsi"/>
        </w:rPr>
      </w:pPr>
    </w:p>
    <w:p w:rsidR="00AA39C5" w:rsidRPr="00996E30" w:rsidP="005D76C0">
      <w:pPr>
        <w:numPr>
          <w:ilvl w:val="0"/>
          <w:numId w:val="6"/>
        </w:numPr>
        <w:rPr>
          <w:rFonts w:asciiTheme="minorHAnsi" w:hAnsiTheme="minorHAnsi" w:cstheme="minorHAnsi"/>
        </w:rPr>
      </w:pPr>
      <w:r w:rsidRPr="00996E30">
        <w:rPr>
          <w:rFonts w:asciiTheme="minorHAnsi" w:hAnsiTheme="minorHAnsi" w:cstheme="minorHAnsi"/>
          <w:color w:val="000000"/>
        </w:rPr>
        <w:t>Product is 508 compliant (</w:t>
      </w:r>
      <w:r>
        <w:fldChar w:fldCharType="begin"/>
      </w:r>
      <w:r>
        <w:instrText xml:space="preserve"> HYPERLINK "http://www.section508.gov/" </w:instrText>
      </w:r>
      <w:r>
        <w:fldChar w:fldCharType="separate"/>
      </w:r>
      <w:r w:rsidRPr="00996E30">
        <w:rPr>
          <w:rStyle w:val="Hyperlink"/>
          <w:rFonts w:asciiTheme="minorHAnsi" w:hAnsiTheme="minorHAnsi" w:cstheme="minorHAnsi"/>
        </w:rPr>
        <w:t>http://www.section508.gov/</w:t>
      </w:r>
      <w:r>
        <w:fldChar w:fldCharType="end"/>
      </w:r>
      <w:r w:rsidRPr="00996E30">
        <w:rPr>
          <w:rFonts w:asciiTheme="minorHAnsi" w:hAnsiTheme="minorHAnsi" w:cstheme="minorHAnsi"/>
          <w:color w:val="000000"/>
        </w:rPr>
        <w:t>).  If product is not 508 compliant, the contractor shall describe measures being taken to bring product into compliance and date</w:t>
      </w:r>
      <w:r w:rsidRPr="00996E30">
        <w:rPr>
          <w:rFonts w:asciiTheme="minorHAnsi" w:hAnsiTheme="minorHAnsi" w:cstheme="minorHAnsi"/>
          <w:color w:val="000000"/>
        </w:rPr>
        <w:t>, within</w:t>
      </w:r>
      <w:r w:rsidRPr="00996E30">
        <w:rPr>
          <w:rFonts w:asciiTheme="minorHAnsi" w:hAnsiTheme="minorHAnsi" w:cstheme="minorHAnsi"/>
          <w:color w:val="000000"/>
        </w:rPr>
        <w:t xml:space="preserve"> 12 months of contract award, that product will be 508 compliant. Or, if product is not 508 compliant, the contractor shall describe why no work is being done to make it 508 compliant.</w:t>
      </w:r>
    </w:p>
    <w:p w:rsidR="00850AC1" w:rsidRPr="00996E30" w:rsidP="009A6538">
      <w:pPr>
        <w:ind w:left="1080" w:hanging="720"/>
        <w:rPr>
          <w:rFonts w:asciiTheme="minorHAnsi" w:hAnsiTheme="minorHAnsi" w:cstheme="minorHAnsi"/>
        </w:rPr>
      </w:pPr>
    </w:p>
    <w:p w:rsidR="00850AC1" w:rsidRPr="00996E30" w:rsidP="005D76C0">
      <w:pPr>
        <w:numPr>
          <w:ilvl w:val="0"/>
          <w:numId w:val="6"/>
        </w:numPr>
        <w:rPr>
          <w:rFonts w:asciiTheme="minorHAnsi" w:hAnsiTheme="minorHAnsi" w:cstheme="minorHAnsi"/>
        </w:rPr>
      </w:pPr>
      <w:r w:rsidRPr="00996E30">
        <w:rPr>
          <w:rFonts w:asciiTheme="minorHAnsi" w:hAnsiTheme="minorHAnsi" w:cstheme="minorHAnsi"/>
        </w:rPr>
        <w:t>All site content and support of the web site is the responsibility of the contractor.  This includes tech support to VHA users nationwide.</w:t>
      </w:r>
    </w:p>
    <w:p w:rsidR="001C56BE" w:rsidRPr="00996E30" w:rsidP="009A6538">
      <w:pPr>
        <w:ind w:left="1080" w:hanging="720"/>
        <w:rPr>
          <w:rFonts w:asciiTheme="minorHAnsi" w:hAnsiTheme="minorHAnsi" w:cstheme="minorHAnsi"/>
        </w:rPr>
      </w:pPr>
    </w:p>
    <w:p w:rsidR="003E47DF" w:rsidRPr="00996E30" w:rsidP="005D76C0">
      <w:pPr>
        <w:numPr>
          <w:ilvl w:val="0"/>
          <w:numId w:val="6"/>
        </w:numPr>
        <w:rPr>
          <w:rFonts w:asciiTheme="minorHAnsi" w:hAnsiTheme="minorHAnsi" w:cstheme="minorHAnsi"/>
          <w:color w:val="FF0000"/>
        </w:rPr>
      </w:pPr>
      <w:r w:rsidRPr="00996E30">
        <w:rPr>
          <w:rFonts w:asciiTheme="minorHAnsi" w:hAnsiTheme="minorHAnsi" w:cstheme="minorHAnsi"/>
        </w:rPr>
        <w:t>A s</w:t>
      </w:r>
      <w:r w:rsidRPr="00996E30" w:rsidR="001C56BE">
        <w:rPr>
          <w:rFonts w:asciiTheme="minorHAnsi" w:hAnsiTheme="minorHAnsi" w:cstheme="minorHAnsi"/>
        </w:rPr>
        <w:t>ingle point of contact for customer service issues is assigned to VA</w:t>
      </w:r>
      <w:r w:rsidRPr="00996E30" w:rsidR="000D4831">
        <w:rPr>
          <w:rFonts w:asciiTheme="minorHAnsi" w:hAnsiTheme="minorHAnsi" w:cstheme="minorHAnsi"/>
        </w:rPr>
        <w:t>.</w:t>
      </w:r>
    </w:p>
    <w:p w:rsidR="00323490" w:rsidRPr="00996E30" w:rsidP="00323490">
      <w:pPr>
        <w:pStyle w:val="ListParagraph"/>
        <w:rPr>
          <w:rFonts w:asciiTheme="minorHAnsi" w:hAnsiTheme="minorHAnsi" w:cstheme="minorHAnsi"/>
          <w:color w:val="FF0000"/>
        </w:rPr>
      </w:pPr>
    </w:p>
    <w:p w:rsidR="00323490" w:rsidRPr="00996E30" w:rsidP="005D76C0">
      <w:pPr>
        <w:numPr>
          <w:ilvl w:val="0"/>
          <w:numId w:val="6"/>
        </w:numPr>
        <w:autoSpaceDE w:val="0"/>
        <w:autoSpaceDN w:val="0"/>
        <w:adjustRightInd w:val="0"/>
        <w:rPr>
          <w:rFonts w:asciiTheme="minorHAnsi" w:hAnsiTheme="minorHAnsi" w:cstheme="minorHAnsi"/>
          <w:color w:val="000000"/>
        </w:rPr>
      </w:pPr>
      <w:r w:rsidRPr="00996E30">
        <w:rPr>
          <w:rFonts w:asciiTheme="minorHAnsi" w:hAnsiTheme="minorHAnsi" w:cstheme="minorHAnsi"/>
          <w:color w:val="000000"/>
        </w:rPr>
        <w:t xml:space="preserve">Questions are </w:t>
      </w:r>
      <w:r w:rsidRPr="00996E30" w:rsidR="00BA51BB">
        <w:rPr>
          <w:rFonts w:asciiTheme="minorHAnsi" w:hAnsiTheme="minorHAnsi" w:cstheme="minorHAnsi"/>
          <w:color w:val="000000"/>
        </w:rPr>
        <w:t>answered</w:t>
      </w:r>
      <w:r w:rsidRPr="00996E30">
        <w:rPr>
          <w:rFonts w:asciiTheme="minorHAnsi" w:hAnsiTheme="minorHAnsi" w:cstheme="minorHAnsi"/>
          <w:color w:val="000000"/>
        </w:rPr>
        <w:t xml:space="preserve"> within two (2) business days.</w:t>
      </w:r>
      <w:r w:rsidRPr="00996E30">
        <w:rPr>
          <w:rFonts w:asciiTheme="minorHAnsi" w:hAnsiTheme="minorHAnsi" w:cstheme="minorHAnsi"/>
          <w:color w:val="000000"/>
        </w:rPr>
        <w:br/>
      </w:r>
    </w:p>
    <w:p w:rsidR="006E0CCB" w:rsidRPr="00996E30" w:rsidP="005D76C0">
      <w:pPr>
        <w:numPr>
          <w:ilvl w:val="0"/>
          <w:numId w:val="6"/>
        </w:numPr>
        <w:rPr>
          <w:rFonts w:asciiTheme="minorHAnsi" w:hAnsiTheme="minorHAnsi" w:cstheme="minorHAnsi"/>
        </w:rPr>
      </w:pPr>
      <w:r w:rsidRPr="00996E30">
        <w:rPr>
          <w:rFonts w:asciiTheme="minorHAnsi" w:hAnsiTheme="minorHAnsi" w:cstheme="minorHAnsi"/>
        </w:rPr>
        <w:t>U</w:t>
      </w:r>
      <w:r w:rsidRPr="00996E30">
        <w:rPr>
          <w:rFonts w:asciiTheme="minorHAnsi" w:hAnsiTheme="minorHAnsi" w:cstheme="minorHAnsi"/>
        </w:rPr>
        <w:t xml:space="preserve">sage statistics at an IP </w:t>
      </w:r>
      <w:r w:rsidRPr="00996E30" w:rsidR="00323490">
        <w:rPr>
          <w:rFonts w:asciiTheme="minorHAnsi" w:hAnsiTheme="minorHAnsi" w:cstheme="minorHAnsi"/>
        </w:rPr>
        <w:t xml:space="preserve">and enterprise </w:t>
      </w:r>
      <w:r w:rsidRPr="00996E30">
        <w:rPr>
          <w:rFonts w:asciiTheme="minorHAnsi" w:hAnsiTheme="minorHAnsi" w:cstheme="minorHAnsi"/>
        </w:rPr>
        <w:t xml:space="preserve">level </w:t>
      </w:r>
      <w:r w:rsidRPr="00996E30">
        <w:rPr>
          <w:rFonts w:asciiTheme="minorHAnsi" w:hAnsiTheme="minorHAnsi" w:cstheme="minorHAnsi"/>
        </w:rPr>
        <w:t>are available</w:t>
      </w:r>
      <w:r w:rsidRPr="00996E30">
        <w:rPr>
          <w:rFonts w:asciiTheme="minorHAnsi" w:hAnsiTheme="minorHAnsi" w:cstheme="minorHAnsi"/>
        </w:rPr>
        <w:t>.</w:t>
      </w:r>
    </w:p>
    <w:p w:rsidR="000F4A20" w:rsidRPr="00996E30" w:rsidP="000F4A20">
      <w:pPr>
        <w:pStyle w:val="ListParagraph"/>
        <w:rPr>
          <w:rFonts w:asciiTheme="minorHAnsi" w:hAnsiTheme="minorHAnsi" w:cstheme="minorHAnsi"/>
        </w:rPr>
      </w:pPr>
    </w:p>
    <w:p w:rsidR="00323490" w:rsidRPr="00996E30" w:rsidP="005D76C0">
      <w:pPr>
        <w:numPr>
          <w:ilvl w:val="0"/>
          <w:numId w:val="6"/>
        </w:numPr>
        <w:rPr>
          <w:rFonts w:asciiTheme="minorHAnsi" w:hAnsiTheme="minorHAnsi" w:cstheme="minorHAnsi"/>
        </w:rPr>
      </w:pPr>
      <w:r w:rsidRPr="00996E30">
        <w:rPr>
          <w:rFonts w:asciiTheme="minorHAnsi" w:hAnsiTheme="minorHAnsi" w:cstheme="minorHAnsi"/>
        </w:rPr>
        <w:t>The product is accessible via a variety of personal mobile devices including Apple and Android devices.</w:t>
      </w:r>
    </w:p>
    <w:p w:rsidR="00323490" w:rsidRPr="00996E30" w:rsidP="00323490">
      <w:pPr>
        <w:pStyle w:val="ListParagraph"/>
        <w:rPr>
          <w:rFonts w:asciiTheme="minorHAnsi" w:hAnsiTheme="minorHAnsi" w:cstheme="minorHAnsi"/>
        </w:rPr>
      </w:pPr>
    </w:p>
    <w:p w:rsidR="00323490" w:rsidRPr="00996E30" w:rsidP="005D76C0">
      <w:pPr>
        <w:numPr>
          <w:ilvl w:val="0"/>
          <w:numId w:val="6"/>
        </w:numPr>
        <w:rPr>
          <w:rFonts w:asciiTheme="minorHAnsi" w:hAnsiTheme="minorHAnsi" w:cstheme="minorHAnsi"/>
        </w:rPr>
      </w:pPr>
      <w:r w:rsidRPr="00996E30">
        <w:rPr>
          <w:rFonts w:asciiTheme="minorHAnsi" w:hAnsiTheme="minorHAnsi" w:cstheme="minorHAnsi"/>
          <w:color w:val="000000"/>
        </w:rPr>
        <w:t>The product allows unlimited enterprise‐wide access with no geographic or concurrent user limitations</w:t>
      </w:r>
      <w:r w:rsidRPr="00996E30" w:rsidR="00B91B7B">
        <w:rPr>
          <w:rFonts w:asciiTheme="minorHAnsi" w:hAnsiTheme="minorHAnsi" w:cstheme="minorHAnsi"/>
          <w:color w:val="000000"/>
        </w:rPr>
        <w:t>.</w:t>
      </w:r>
      <w:r w:rsidRPr="00996E30">
        <w:rPr>
          <w:rFonts w:asciiTheme="minorHAnsi" w:hAnsiTheme="minorHAnsi" w:cstheme="minorHAnsi"/>
          <w:color w:val="000000"/>
        </w:rPr>
        <w:br/>
      </w:r>
    </w:p>
    <w:p w:rsidR="00323490" w:rsidRPr="00996E30" w:rsidP="005D76C0">
      <w:pPr>
        <w:numPr>
          <w:ilvl w:val="0"/>
          <w:numId w:val="6"/>
        </w:numPr>
        <w:autoSpaceDE w:val="0"/>
        <w:autoSpaceDN w:val="0"/>
        <w:adjustRightInd w:val="0"/>
        <w:rPr>
          <w:rFonts w:asciiTheme="minorHAnsi" w:hAnsiTheme="minorHAnsi" w:cstheme="minorHAnsi"/>
          <w:color w:val="000000"/>
        </w:rPr>
      </w:pPr>
      <w:r w:rsidRPr="00996E30">
        <w:rPr>
          <w:rFonts w:asciiTheme="minorHAnsi" w:hAnsiTheme="minorHAnsi" w:cstheme="minorHAnsi"/>
          <w:color w:val="000000"/>
        </w:rPr>
        <w:t>Full text articles are available in PDF format</w:t>
      </w:r>
      <w:r w:rsidRPr="00996E30" w:rsidR="00383832">
        <w:rPr>
          <w:rFonts w:asciiTheme="minorHAnsi" w:hAnsiTheme="minorHAnsi" w:cstheme="minorHAnsi"/>
          <w:color w:val="000000"/>
        </w:rPr>
        <w:t>.</w:t>
      </w:r>
      <w:r w:rsidRPr="00996E30" w:rsidR="00396C40">
        <w:rPr>
          <w:rFonts w:asciiTheme="minorHAnsi" w:hAnsiTheme="minorHAnsi" w:cstheme="minorHAnsi"/>
          <w:color w:val="000000"/>
        </w:rPr>
        <w:br/>
      </w:r>
    </w:p>
    <w:p w:rsidR="00323490" w:rsidRPr="00996E30" w:rsidP="005D76C0">
      <w:pPr>
        <w:numPr>
          <w:ilvl w:val="0"/>
          <w:numId w:val="6"/>
        </w:numPr>
        <w:autoSpaceDE w:val="0"/>
        <w:autoSpaceDN w:val="0"/>
        <w:adjustRightInd w:val="0"/>
        <w:rPr>
          <w:rFonts w:asciiTheme="minorHAnsi" w:hAnsiTheme="minorHAnsi" w:cstheme="minorHAnsi"/>
          <w:color w:val="000000"/>
        </w:rPr>
      </w:pPr>
      <w:r w:rsidRPr="00996E30">
        <w:rPr>
          <w:rFonts w:asciiTheme="minorHAnsi" w:hAnsiTheme="minorHAnsi" w:cstheme="minorHAnsi"/>
          <w:color w:val="000000"/>
        </w:rPr>
        <w:t>Access to online‐only supplements and images</w:t>
      </w:r>
      <w:r w:rsidRPr="00996E30" w:rsidR="00396C40">
        <w:rPr>
          <w:rFonts w:asciiTheme="minorHAnsi" w:hAnsiTheme="minorHAnsi" w:cstheme="minorHAnsi"/>
          <w:color w:val="000000"/>
        </w:rPr>
        <w:t xml:space="preserve"> is provided</w:t>
      </w:r>
      <w:r w:rsidRPr="00996E30">
        <w:rPr>
          <w:rFonts w:asciiTheme="minorHAnsi" w:hAnsiTheme="minorHAnsi" w:cstheme="minorHAnsi"/>
          <w:color w:val="000000"/>
        </w:rPr>
        <w:t>.</w:t>
      </w:r>
      <w:r w:rsidRPr="00996E30">
        <w:rPr>
          <w:rFonts w:asciiTheme="minorHAnsi" w:hAnsiTheme="minorHAnsi" w:cstheme="minorHAnsi"/>
          <w:color w:val="000000"/>
        </w:rPr>
        <w:br/>
      </w:r>
    </w:p>
    <w:p w:rsidR="00000000" w:rsidP="00A148BE">
      <w:pPr>
        <w:jc w:val="center"/>
      </w:pPr>
      <w:r>
        <w:t>End of Document</w:t>
      </w:r>
      <w:bookmarkStart w:id="1" w:name="_GoBack"/>
      <w:bookmarkEnd w:id="1"/>
    </w:p>
    <w:sectPr>
      <w:footerReference w:type="default" r:id="rId11"/>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D6F17" w:rsidRPr="00AA39C5" w:rsidP="00AA39C5">
    <w:pPr>
      <w:pStyle w:val="Footer"/>
      <w:jc w:val="center"/>
      <w:rPr>
        <w:rFonts w:ascii="Calibri" w:hAnsi="Calibri"/>
        <w:sz w:val="22"/>
        <w:szCs w:val="22"/>
      </w:rPr>
    </w:pPr>
    <w:r w:rsidRPr="00AA39C5">
      <w:rPr>
        <w:rFonts w:ascii="Calibri" w:hAnsi="Calibri"/>
        <w:sz w:val="22"/>
        <w:szCs w:val="22"/>
      </w:rPr>
      <w:t xml:space="preserve">Page </w:t>
    </w:r>
    <w:r w:rsidRPr="00AA39C5">
      <w:rPr>
        <w:rFonts w:ascii="Calibri" w:hAnsi="Calibri"/>
        <w:b/>
        <w:bCs/>
        <w:sz w:val="22"/>
        <w:szCs w:val="22"/>
      </w:rPr>
      <w:fldChar w:fldCharType="begin"/>
    </w:r>
    <w:r w:rsidRPr="00AA39C5">
      <w:rPr>
        <w:rFonts w:ascii="Calibri" w:hAnsi="Calibri"/>
        <w:b/>
        <w:bCs/>
        <w:sz w:val="22"/>
        <w:szCs w:val="22"/>
      </w:rPr>
      <w:instrText xml:space="preserve"> PAGE </w:instrText>
    </w:r>
    <w:r w:rsidRPr="00AA39C5">
      <w:rPr>
        <w:rFonts w:ascii="Calibri" w:hAnsi="Calibri"/>
        <w:b/>
        <w:bCs/>
        <w:sz w:val="22"/>
        <w:szCs w:val="22"/>
      </w:rPr>
      <w:fldChar w:fldCharType="separate"/>
    </w:r>
    <w:r w:rsidRPr="00AA39C5">
      <w:rPr>
        <w:rFonts w:ascii="Calibri" w:hAnsi="Calibri"/>
        <w:b/>
        <w:bCs/>
        <w:sz w:val="22"/>
        <w:szCs w:val="22"/>
      </w:rPr>
      <w:t>7</w:t>
    </w:r>
    <w:r w:rsidRPr="00AA39C5">
      <w:rPr>
        <w:rFonts w:ascii="Calibri" w:hAnsi="Calibri"/>
        <w:b/>
        <w:bCs/>
        <w:sz w:val="22"/>
        <w:szCs w:val="22"/>
      </w:rPr>
      <w:fldChar w:fldCharType="end"/>
    </w:r>
    <w:r w:rsidRPr="00AA39C5">
      <w:rPr>
        <w:rFonts w:ascii="Calibri" w:hAnsi="Calibri"/>
        <w:sz w:val="22"/>
        <w:szCs w:val="22"/>
      </w:rPr>
      <w:t xml:space="preserve"> of </w:t>
    </w:r>
    <w:r w:rsidRPr="00AA39C5">
      <w:rPr>
        <w:rFonts w:ascii="Calibri" w:hAnsi="Calibri"/>
        <w:b/>
        <w:bCs/>
        <w:sz w:val="22"/>
        <w:szCs w:val="22"/>
      </w:rPr>
      <w:fldChar w:fldCharType="begin"/>
    </w:r>
    <w:r w:rsidRPr="00AA39C5">
      <w:rPr>
        <w:rFonts w:ascii="Calibri" w:hAnsi="Calibri"/>
        <w:b/>
        <w:bCs/>
        <w:sz w:val="22"/>
        <w:szCs w:val="22"/>
      </w:rPr>
      <w:instrText xml:space="preserve"> NUMPAGES  </w:instrText>
    </w:r>
    <w:r w:rsidRPr="00AA39C5">
      <w:rPr>
        <w:rFonts w:ascii="Calibri" w:hAnsi="Calibri"/>
        <w:b/>
        <w:bCs/>
        <w:sz w:val="22"/>
        <w:szCs w:val="22"/>
      </w:rPr>
      <w:fldChar w:fldCharType="separate"/>
    </w:r>
    <w:r w:rsidRPr="00AA39C5">
      <w:rPr>
        <w:rFonts w:ascii="Calibri" w:hAnsi="Calibri"/>
        <w:b/>
        <w:bCs/>
        <w:sz w:val="22"/>
        <w:szCs w:val="22"/>
      </w:rPr>
      <w:t>7</w:t>
    </w:r>
    <w:r w:rsidRPr="00AA39C5">
      <w:rPr>
        <w:rFonts w:ascii="Calibri" w:hAnsi="Calibri"/>
        <w:b/>
        <w:bCs/>
        <w:sz w:val="22"/>
        <w:szCs w:val="22"/>
      </w:rPr>
      <w:fldChar w:fldCharType="end"/>
    </w:r>
  </w:p>
  <w:p w:rsidR="00BD6F17">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241" w:rsidRPr="003A4241" w:rsidP="003A4241">
    <w:pPr>
      <w:tabs>
        <w:tab w:val="center" w:pos="4680"/>
        <w:tab w:val="right" w:pos="9360"/>
      </w:tabs>
      <w:spacing w:after="0" w:line="240" w:lineRule="auto"/>
      <w:jc w:val="center"/>
      <w:rPr>
        <w:rFonts w:ascii="Arial" w:eastAsia="Times New Roman" w:hAnsi="Arial" w:cs="Arial"/>
        <w:b/>
        <w:kern w:val="0"/>
        <w14:ligatures w14:val="none"/>
      </w:rPr>
    </w:pPr>
    <w:r w:rsidRPr="003A4241">
      <w:rPr>
        <w:rFonts w:ascii="Arial" w:eastAsia="Times New Roman" w:hAnsi="Arial" w:cs="Arial"/>
        <w:b/>
        <w:kern w:val="0"/>
        <w14:ligatures w14:val="none"/>
      </w:rPr>
      <w:t>Sources Sought Notice: 36C776-26-AP-0395</w:t>
    </w:r>
  </w:p>
  <w:p w:rsidR="003A4241" w:rsidRPr="003A4241" w:rsidP="003A4241">
    <w:pPr>
      <w:tabs>
        <w:tab w:val="center" w:pos="4680"/>
        <w:tab w:val="right" w:pos="9360"/>
      </w:tabs>
      <w:spacing w:after="0" w:line="240" w:lineRule="auto"/>
      <w:jc w:val="center"/>
      <w:rPr>
        <w:rFonts w:ascii="Arial" w:eastAsia="Times New Roman" w:hAnsi="Arial" w:cs="Arial"/>
        <w:b/>
        <w:kern w:val="0"/>
        <w14:ligatures w14:val="none"/>
      </w:rPr>
    </w:pPr>
  </w:p>
  <w:p w:rsidR="003A4241" w:rsidRPr="003A4241" w:rsidP="003A4241">
    <w:pPr>
      <w:tabs>
        <w:tab w:val="center" w:pos="4680"/>
        <w:tab w:val="right" w:pos="9360"/>
      </w:tabs>
      <w:spacing w:after="0" w:line="240" w:lineRule="auto"/>
      <w:jc w:val="center"/>
      <w:rPr>
        <w:rFonts w:ascii="Arial" w:eastAsia="Aptos" w:hAnsi="Arial" w:cs="Arial"/>
      </w:rPr>
    </w:pPr>
    <w:r w:rsidRPr="003A4241">
      <w:rPr>
        <w:rFonts w:ascii="Arial" w:eastAsia="Times New Roman" w:hAnsi="Arial" w:cs="Arial"/>
        <w:b/>
        <w:kern w:val="0"/>
        <w14:ligatures w14:val="none"/>
      </w:rPr>
      <w:t>OVID CORE BIOMEDICAL COLLECTION</w:t>
    </w:r>
  </w:p>
  <w:p w:rsidR="003A42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A3B3649"/>
    <w:multiLevelType w:val="hybridMultilevel"/>
    <w:tmpl w:val="4484E740"/>
    <w:lvl w:ilvl="0">
      <w:start w:val="1"/>
      <w:numFmt w:val="bullet"/>
      <w:lvlText w:val="-"/>
      <w:lvlJc w:val="left"/>
      <w:pPr>
        <w:ind w:left="720" w:hanging="360"/>
      </w:pPr>
      <w:rPr>
        <w:rFonts w:ascii="&quot;Times New Roman&quot;,serif" w:hAnsi="&quot;Times New Roman&quot;,serif"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4E961586"/>
    <w:multiLevelType w:val="hybridMultilevel"/>
    <w:tmpl w:val="B3F40B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A9720C6"/>
    <w:multiLevelType w:val="hybridMultilevel"/>
    <w:tmpl w:val="E1D2F20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608222F6"/>
    <w:multiLevelType w:val="hybridMultilevel"/>
    <w:tmpl w:val="2C82EC48"/>
    <w:lvl w:ilvl="0">
      <w:start w:val="1"/>
      <w:numFmt w:val="lowerLetter"/>
      <w:lvlText w:val="%1."/>
      <w:lvlJc w:val="left"/>
      <w:pPr>
        <w:ind w:left="720" w:hanging="360"/>
      </w:pPr>
      <w:rPr>
        <w:rFonts w:hint="default"/>
        <w:b w:val="0"/>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6A50493F"/>
    <w:multiLevelType w:val="hybridMultilevel"/>
    <w:tmpl w:val="F4F89A1E"/>
    <w:lvl w:ilvl="0">
      <w:start w:val="1"/>
      <w:numFmt w:val="lowerLetter"/>
      <w:lvlText w:val="%1."/>
      <w:lvlJc w:val="left"/>
      <w:pPr>
        <w:ind w:left="720" w:hanging="360"/>
      </w:pPr>
      <w:rPr>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F380680"/>
    <w:multiLevelType w:val="hybridMultilevel"/>
    <w:tmpl w:val="1768459C"/>
    <w:lvl w:ilvl="0">
      <w:start w:val="1"/>
      <w:numFmt w:val="lowerLetter"/>
      <w:lvlText w:val="%1."/>
      <w:lvlJc w:val="left"/>
      <w:pPr>
        <w:ind w:left="720" w:hanging="360"/>
      </w:pPr>
      <w:rPr>
        <w:rFonts w:hint="default"/>
        <w:b w:val="0"/>
        <w:bCs/>
        <w:i w:val="0"/>
        <w:i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2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62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190"/>
    <w:rPr>
      <w:rFonts w:eastAsiaTheme="majorEastAsia" w:cstheme="majorBidi"/>
      <w:color w:val="272727" w:themeColor="text1" w:themeTint="D8"/>
    </w:rPr>
  </w:style>
  <w:style w:type="paragraph" w:styleId="Quote">
    <w:name w:val="Quote"/>
    <w:basedOn w:val="Normal"/>
    <w:next w:val="Normal"/>
    <w:link w:val="QuoteChar"/>
    <w:uiPriority w:val="29"/>
    <w:qFormat/>
    <w:rsid w:val="00262190"/>
    <w:pPr>
      <w:spacing w:before="160"/>
      <w:jc w:val="center"/>
    </w:pPr>
    <w:rPr>
      <w:i/>
      <w:iCs/>
      <w:color w:val="404040" w:themeColor="text1" w:themeTint="BF"/>
    </w:rPr>
  </w:style>
  <w:style w:type="character" w:customStyle="1" w:styleId="QuoteChar">
    <w:name w:val="Quote Char"/>
    <w:basedOn w:val="DefaultParagraphFont"/>
    <w:link w:val="Quote"/>
    <w:uiPriority w:val="29"/>
    <w:rsid w:val="00262190"/>
    <w:rPr>
      <w:i/>
      <w:iCs/>
      <w:color w:val="404040" w:themeColor="text1" w:themeTint="BF"/>
    </w:rPr>
  </w:style>
  <w:style w:type="paragraph" w:styleId="IntenseQuote">
    <w:name w:val="Intense Quote"/>
    <w:basedOn w:val="Normal"/>
    <w:next w:val="Normal"/>
    <w:link w:val="IntenseQuoteChar"/>
    <w:uiPriority w:val="30"/>
    <w:qFormat/>
    <w:rsid w:val="0026219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62190"/>
    <w:rPr>
      <w:i/>
      <w:iCs/>
      <w:color w:val="366092" w:themeColor="accent1" w:themeShade="BF"/>
    </w:rPr>
  </w:style>
  <w:style w:type="character" w:styleId="IntenseReference">
    <w:name w:val="Intense Reference"/>
    <w:basedOn w:val="DefaultParagraphFont"/>
    <w:uiPriority w:val="32"/>
    <w:qFormat/>
    <w:rsid w:val="00262190"/>
    <w:rPr>
      <w:b/>
      <w:bCs/>
      <w:smallCaps/>
      <w:color w:val="366092" w:themeColor="accent1" w:themeShade="BF"/>
      <w:spacing w:val="5"/>
    </w:rPr>
  </w:style>
  <w:style w:type="paragraph" w:styleId="BodyText3">
    <w:name w:val="Body Text 3"/>
    <w:basedOn w:val="Normal"/>
    <w:rsid w:val="000B52BF"/>
    <w:pPr>
      <w:spacing w:after="120"/>
    </w:pPr>
    <w:rPr>
      <w:rFonts w:ascii="Arial" w:hAnsi="Arial"/>
      <w:sz w:val="16"/>
      <w:szCs w:val="16"/>
    </w:rPr>
  </w:style>
  <w:style w:type="character" w:styleId="Hyperlink">
    <w:name w:val="Hyperlink"/>
    <w:uiPriority w:val="99"/>
    <w:rsid w:val="00DB5DED"/>
    <w:rPr>
      <w:color w:val="0000FF"/>
      <w:u w:val="single"/>
    </w:rPr>
  </w:style>
  <w:style w:type="paragraph" w:styleId="NormalWeb">
    <w:name w:val="Normal (Web)"/>
    <w:basedOn w:val="Normal"/>
    <w:uiPriority w:val="99"/>
    <w:unhideWhenUsed/>
    <w:rsid w:val="00856979"/>
    <w:pPr>
      <w:spacing w:before="100" w:beforeAutospacing="1" w:after="100" w:afterAutospacing="1"/>
    </w:pPr>
  </w:style>
  <w:style w:type="character" w:styleId="FollowedHyperlink">
    <w:name w:val="FollowedHyperlink"/>
    <w:rsid w:val="00FF4B64"/>
    <w:rPr>
      <w:color w:val="800080"/>
      <w:u w:val="single"/>
    </w:rPr>
  </w:style>
  <w:style w:type="paragraph" w:customStyle="1" w:styleId="Default">
    <w:name w:val="Default"/>
    <w:rsid w:val="00500D5F"/>
    <w:pPr>
      <w:autoSpaceDE w:val="0"/>
      <w:autoSpaceDN w:val="0"/>
      <w:adjustRightInd w:val="0"/>
    </w:pPr>
    <w:rPr>
      <w:rFonts w:ascii="Verdana" w:hAnsi="Verdana" w:cs="Verdana"/>
      <w:color w:val="000000"/>
      <w:sz w:val="24"/>
      <w:szCs w:val="24"/>
    </w:rPr>
  </w:style>
  <w:style w:type="character" w:styleId="Emphasis">
    <w:name w:val="Emphasis"/>
    <w:uiPriority w:val="20"/>
    <w:qFormat/>
    <w:rsid w:val="00726D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2026-03-02T18:41:22Z</dcterms:created>
  <dcterms:modified xsi:type="dcterms:W3CDTF">2026-03-02T18:41:22Z</dcterms:modified>
</cp:coreProperties>
</file>