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Patient Ceiling Lifts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37129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36C24926Q0188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Murfreesboro TN  37129</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 E. McDaniel</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John.McDaniel1@va.gov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John.McDaniel1@va.gov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 Specialist</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323D2C" w:rsidRPr="002E778B" w:rsidP="00323D2C">
      <w:pPr>
        <w:spacing w:after="0" w:line="240" w:lineRule="auto"/>
        <w:rPr>
          <w:rFonts w:ascii="Times New Roman" w:hAnsi="Times New Roman" w:cs="Times New Roman"/>
        </w:rPr>
      </w:pPr>
      <w:r w:rsidRPr="002E778B">
        <w:rPr>
          <w:rFonts w:ascii="Times New Roman" w:hAnsi="Times New Roman" w:cs="Times New Roman"/>
        </w:rPr>
        <w:t xml:space="preserve">NOTICE OF INTENT TO AWARD SOLE SOURCE </w:t>
      </w:r>
    </w:p>
    <w:p w:rsidR="00323D2C" w:rsidRPr="002E778B" w:rsidP="00323D2C">
      <w:pPr>
        <w:spacing w:after="0" w:line="240" w:lineRule="auto"/>
        <w:rPr>
          <w:rFonts w:ascii="Times New Roman" w:hAnsi="Times New Roman" w:cs="Times New Roman"/>
        </w:rPr>
      </w:pPr>
    </w:p>
    <w:p w:rsidR="00323D2C" w:rsidRPr="002E778B" w:rsidP="00323D2C">
      <w:pPr>
        <w:spacing w:after="0" w:line="240" w:lineRule="auto"/>
        <w:rPr>
          <w:rFonts w:ascii="Times New Roman" w:hAnsi="Times New Roman" w:cs="Times New Roman"/>
        </w:rPr>
      </w:pPr>
      <w:r w:rsidRPr="002E778B">
        <w:rPr>
          <w:rFonts w:ascii="Times New Roman" w:hAnsi="Times New Roman" w:cs="Times New Roman"/>
        </w:rPr>
        <w:t xml:space="preserve">This is a Notice of Intent to Award a Sole Source Contract and is not a request for </w:t>
      </w:r>
      <w:r>
        <w:rPr>
          <w:rFonts w:ascii="Times New Roman" w:hAnsi="Times New Roman" w:cs="Times New Roman"/>
        </w:rPr>
        <w:t xml:space="preserve">a </w:t>
      </w:r>
      <w:r w:rsidRPr="002E778B">
        <w:rPr>
          <w:rFonts w:ascii="Times New Roman" w:hAnsi="Times New Roman" w:cs="Times New Roman"/>
        </w:rPr>
        <w:t>competitive quote.</w:t>
      </w:r>
    </w:p>
    <w:p w:rsidR="00323D2C" w:rsidRPr="002E778B" w:rsidP="00323D2C">
      <w:pPr>
        <w:spacing w:after="0" w:line="240" w:lineRule="auto"/>
        <w:rPr>
          <w:rFonts w:ascii="Times New Roman" w:hAnsi="Times New Roman" w:cs="Times New Roman"/>
        </w:rPr>
      </w:pPr>
    </w:p>
    <w:p w:rsidR="00323D2C" w:rsidRPr="002E778B" w:rsidP="00323D2C">
      <w:pPr>
        <w:spacing w:after="0" w:line="240" w:lineRule="auto"/>
        <w:rPr>
          <w:rFonts w:ascii="Times New Roman" w:hAnsi="Times New Roman" w:cs="Times New Roman"/>
        </w:rPr>
      </w:pPr>
      <w:r w:rsidRPr="002E778B">
        <w:rPr>
          <w:rFonts w:ascii="Times New Roman" w:hAnsi="Times New Roman" w:cs="Times New Roman"/>
        </w:rPr>
        <w:t>Department of Veterans Affairs (VA) Network Contracting Office 9 (NCO  9) intends to award a sole source contract to Argo, Inc., 2000 Center Dr.  # D403, Hoffman Estates, IL 60192-5005 to supplement existing Argo, Inc. Patient Ceiling Lifts for the Lexington Healthcare System at the following campuses:</w:t>
      </w:r>
    </w:p>
    <w:p w:rsidR="00323D2C" w:rsidRPr="002E778B" w:rsidP="00323D2C">
      <w:pPr>
        <w:spacing w:after="0" w:line="240" w:lineRule="auto"/>
        <w:ind w:left="720" w:firstLine="720"/>
        <w:rPr>
          <w:rFonts w:ascii="Times New Roman" w:hAnsi="Times New Roman" w:cs="Times New Roman"/>
        </w:rPr>
      </w:pPr>
    </w:p>
    <w:p w:rsidR="00323D2C" w:rsidRPr="002E778B" w:rsidP="00323D2C">
      <w:pPr>
        <w:spacing w:after="0" w:line="240" w:lineRule="auto"/>
        <w:ind w:left="720" w:firstLine="720"/>
        <w:rPr>
          <w:rFonts w:ascii="Times New Roman" w:hAnsi="Times New Roman" w:cs="Times New Roman"/>
        </w:rPr>
      </w:pPr>
      <w:r w:rsidRPr="002E778B">
        <w:rPr>
          <w:rFonts w:ascii="Times New Roman" w:hAnsi="Times New Roman" w:cs="Times New Roman"/>
        </w:rPr>
        <w:t>Troy Bowling Campus</w:t>
      </w:r>
      <w:r w:rsidRPr="002E778B">
        <w:rPr>
          <w:rFonts w:ascii="Times New Roman" w:hAnsi="Times New Roman" w:cs="Times New Roman"/>
        </w:rPr>
        <w:tab/>
      </w:r>
      <w:r w:rsidRPr="002E778B">
        <w:rPr>
          <w:rFonts w:ascii="Times New Roman" w:hAnsi="Times New Roman" w:cs="Times New Roman"/>
        </w:rPr>
        <w:tab/>
        <w:t>Franklin R. Sousley Campus</w:t>
      </w:r>
      <w:r w:rsidRPr="002E778B">
        <w:rPr>
          <w:rFonts w:ascii="Times New Roman" w:hAnsi="Times New Roman" w:cs="Times New Roman"/>
        </w:rPr>
        <w:tab/>
      </w:r>
      <w:r w:rsidRPr="002E778B">
        <w:rPr>
          <w:rFonts w:ascii="Times New Roman" w:hAnsi="Times New Roman" w:cs="Times New Roman"/>
        </w:rPr>
        <w:tab/>
      </w:r>
    </w:p>
    <w:p w:rsidR="00323D2C" w:rsidRPr="002E778B" w:rsidP="00323D2C">
      <w:pPr>
        <w:spacing w:after="0" w:line="240" w:lineRule="auto"/>
        <w:ind w:left="720" w:firstLine="720"/>
        <w:rPr>
          <w:rFonts w:ascii="Times New Roman" w:hAnsi="Times New Roman" w:cs="Times New Roman"/>
        </w:rPr>
      </w:pPr>
      <w:r w:rsidRPr="002E778B">
        <w:rPr>
          <w:rFonts w:ascii="Times New Roman" w:hAnsi="Times New Roman" w:cs="Times New Roman"/>
        </w:rPr>
        <w:t xml:space="preserve">1101 Veterans Drive </w:t>
      </w:r>
      <w:r w:rsidRPr="002E778B">
        <w:rPr>
          <w:rFonts w:ascii="Times New Roman" w:hAnsi="Times New Roman" w:cs="Times New Roman"/>
        </w:rPr>
        <w:tab/>
      </w:r>
      <w:r w:rsidRPr="002E778B">
        <w:rPr>
          <w:rFonts w:ascii="Times New Roman" w:hAnsi="Times New Roman" w:cs="Times New Roman"/>
        </w:rPr>
        <w:tab/>
      </w:r>
      <w:r w:rsidRPr="002E778B">
        <w:rPr>
          <w:rFonts w:ascii="Times New Roman" w:hAnsi="Times New Roman" w:cs="Times New Roman"/>
        </w:rPr>
        <w:tab/>
        <w:t>2250 Leestown Rd.</w:t>
      </w:r>
    </w:p>
    <w:p w:rsidR="00323D2C" w:rsidRPr="002E778B" w:rsidP="00323D2C">
      <w:pPr>
        <w:spacing w:after="0" w:line="240" w:lineRule="auto"/>
        <w:ind w:left="720" w:firstLine="720"/>
        <w:rPr>
          <w:rFonts w:ascii="Times New Roman" w:hAnsi="Times New Roman" w:cs="Times New Roman"/>
        </w:rPr>
      </w:pPr>
      <w:r w:rsidRPr="002E778B">
        <w:rPr>
          <w:rFonts w:ascii="Times New Roman" w:hAnsi="Times New Roman" w:cs="Times New Roman"/>
        </w:rPr>
        <w:t>Lexington, KY 40502</w:t>
      </w:r>
      <w:r w:rsidRPr="002E778B">
        <w:rPr>
          <w:rFonts w:ascii="Times New Roman" w:hAnsi="Times New Roman" w:cs="Times New Roman"/>
        </w:rPr>
        <w:tab/>
      </w:r>
      <w:r w:rsidRPr="002E778B">
        <w:rPr>
          <w:rFonts w:ascii="Times New Roman" w:hAnsi="Times New Roman" w:cs="Times New Roman"/>
        </w:rPr>
        <w:tab/>
      </w:r>
      <w:r w:rsidRPr="002E778B">
        <w:rPr>
          <w:rFonts w:ascii="Times New Roman" w:hAnsi="Times New Roman" w:cs="Times New Roman"/>
        </w:rPr>
        <w:tab/>
        <w:t>Lexington, KY 40511</w:t>
      </w:r>
    </w:p>
    <w:p w:rsidR="00323D2C" w:rsidRPr="002E778B" w:rsidP="00323D2C">
      <w:pPr>
        <w:spacing w:after="0" w:line="240" w:lineRule="auto"/>
        <w:rPr>
          <w:rFonts w:ascii="Times New Roman" w:hAnsi="Times New Roman" w:cs="Times New Roman"/>
        </w:rPr>
      </w:pPr>
    </w:p>
    <w:p w:rsidR="00323D2C" w:rsidRPr="002E778B" w:rsidP="00323D2C">
      <w:pPr>
        <w:spacing w:after="0" w:line="240" w:lineRule="auto"/>
        <w:rPr>
          <w:rFonts w:ascii="Times New Roman" w:hAnsi="Times New Roman" w:cs="Times New Roman"/>
        </w:rPr>
      </w:pPr>
      <w:r w:rsidRPr="002E778B">
        <w:rPr>
          <w:rFonts w:ascii="Times New Roman" w:hAnsi="Times New Roman" w:cs="Times New Roman"/>
        </w:rPr>
        <w:t>The North American Industry Classification System (NAICS) code for this requirement is 339113 Surgical Appliance and Supplies Manufacturing, and the Product Service Code (PSC) for this requirement is 6515 Medical and Surgical Instruments, Equipment, and Supplies. The objective of this sole source award is to supplement the existing Argo, Inc. Patient Ceiling lifts that provide safe patient handling throughout patient care services</w:t>
      </w:r>
      <w:r>
        <w:rPr>
          <w:rFonts w:ascii="Times New Roman" w:hAnsi="Times New Roman" w:cs="Times New Roman"/>
        </w:rPr>
        <w:t xml:space="preserve"> at the two campuses.</w:t>
      </w:r>
      <w:r w:rsidRPr="002E778B">
        <w:rPr>
          <w:rFonts w:ascii="Times New Roman" w:hAnsi="Times New Roman" w:cs="Times New Roman"/>
        </w:rPr>
        <w:t xml:space="preserve"> </w:t>
      </w:r>
    </w:p>
    <w:p w:rsidR="00323D2C" w:rsidRPr="002E778B" w:rsidP="00323D2C">
      <w:pPr>
        <w:spacing w:after="0" w:line="240" w:lineRule="auto"/>
        <w:rPr>
          <w:rFonts w:ascii="Times New Roman" w:hAnsi="Times New Roman" w:cs="Times New Roman"/>
        </w:rPr>
      </w:pPr>
    </w:p>
    <w:p w:rsidR="00323D2C" w:rsidRPr="002E778B" w:rsidP="00323D2C">
      <w:pPr>
        <w:spacing w:after="0" w:line="240" w:lineRule="auto"/>
        <w:rPr>
          <w:rFonts w:ascii="Times New Roman" w:hAnsi="Times New Roman" w:cs="Times New Roman"/>
        </w:rPr>
      </w:pPr>
      <w:r w:rsidRPr="002E778B">
        <w:rPr>
          <w:rFonts w:ascii="Times New Roman" w:hAnsi="Times New Roman" w:cs="Times New Roman"/>
        </w:rPr>
        <w:t>This synopsis does not constitute a solicitation; however, if any interested party believes th</w:t>
      </w:r>
      <w:r>
        <w:rPr>
          <w:rFonts w:ascii="Times New Roman" w:hAnsi="Times New Roman" w:cs="Times New Roman"/>
        </w:rPr>
        <w:t>eir firm</w:t>
      </w:r>
      <w:r w:rsidRPr="002E778B">
        <w:rPr>
          <w:rFonts w:ascii="Times New Roman" w:hAnsi="Times New Roman" w:cs="Times New Roman"/>
        </w:rPr>
        <w:t xml:space="preserve"> can meet the above requirement, the firm may submit a statement of capabilities. The statement of capabilities must be submitted in writing prior to the closing of this notice and must contain clear and convincing evidence that competition of this requirement would be advantageous to the Government. If</w:t>
      </w:r>
      <w:r w:rsidR="008C0FAD">
        <w:rPr>
          <w:rFonts w:ascii="Times New Roman" w:hAnsi="Times New Roman" w:cs="Times New Roman"/>
        </w:rPr>
        <w:t xml:space="preserve"> a</w:t>
      </w:r>
      <w:r w:rsidRPr="002E778B">
        <w:rPr>
          <w:rFonts w:ascii="Times New Roman" w:hAnsi="Times New Roman" w:cs="Times New Roman"/>
        </w:rPr>
        <w:t xml:space="preserve"> part</w:t>
      </w:r>
      <w:r>
        <w:rPr>
          <w:rFonts w:ascii="Times New Roman" w:hAnsi="Times New Roman" w:cs="Times New Roman"/>
        </w:rPr>
        <w:t>y</w:t>
      </w:r>
      <w:r w:rsidRPr="002E778B">
        <w:rPr>
          <w:rFonts w:ascii="Times New Roman" w:hAnsi="Times New Roman" w:cs="Times New Roman"/>
        </w:rPr>
        <w:t xml:space="preserve"> choose</w:t>
      </w:r>
      <w:r>
        <w:rPr>
          <w:rFonts w:ascii="Times New Roman" w:hAnsi="Times New Roman" w:cs="Times New Roman"/>
        </w:rPr>
        <w:t>s</w:t>
      </w:r>
      <w:r w:rsidRPr="002E778B">
        <w:rPr>
          <w:rFonts w:ascii="Times New Roman" w:hAnsi="Times New Roman" w:cs="Times New Roman"/>
        </w:rPr>
        <w:t xml:space="preserve"> to respond, any cost associated with preparation and submission of data or any other cost incurred in response to this announcement is the sole responsibility of the respondent and will not be reimbursed by the Government.</w:t>
      </w:r>
    </w:p>
    <w:p w:rsidR="00323D2C" w:rsidRPr="002E778B" w:rsidP="00323D2C">
      <w:pPr>
        <w:spacing w:after="0" w:line="240" w:lineRule="auto"/>
        <w:rPr>
          <w:rFonts w:ascii="Times New Roman" w:hAnsi="Times New Roman" w:cs="Times New Roman"/>
        </w:rPr>
      </w:pPr>
    </w:p>
    <w:p w:rsidR="00323D2C" w:rsidRPr="002E778B" w:rsidP="00323D2C">
      <w:pPr>
        <w:spacing w:after="0" w:line="240" w:lineRule="auto"/>
        <w:rPr>
          <w:rFonts w:ascii="Times New Roman" w:hAnsi="Times New Roman" w:cs="Times New Roman"/>
        </w:rPr>
      </w:pPr>
      <w:r w:rsidRPr="002E778B">
        <w:rPr>
          <w:rFonts w:ascii="Times New Roman" w:hAnsi="Times New Roman" w:cs="Times New Roman"/>
        </w:rPr>
        <w:t>Responses received will be evaluated; however, a determination by the Government not to compete the proposed procurement based upon responses to this notice is solely within the discretion of the Government. If no responses are received, the Government will proceed with th</w:t>
      </w:r>
      <w:r>
        <w:rPr>
          <w:rFonts w:ascii="Times New Roman" w:hAnsi="Times New Roman" w:cs="Times New Roman"/>
        </w:rPr>
        <w:t xml:space="preserve">e </w:t>
      </w:r>
      <w:r w:rsidRPr="002E778B">
        <w:rPr>
          <w:rFonts w:ascii="Times New Roman" w:hAnsi="Times New Roman" w:cs="Times New Roman"/>
        </w:rPr>
        <w:t>award.</w:t>
      </w:r>
      <w:r w:rsidRPr="002E778B">
        <w:rPr>
          <w:rFonts w:ascii="Times New Roman" w:hAnsi="Times New Roman" w:cs="Times New Roman"/>
        </w:rPr>
        <w:br/>
      </w:r>
    </w:p>
    <w:p w:rsidR="00323D2C" w:rsidRPr="002E778B" w:rsidP="00323D2C">
      <w:pPr>
        <w:spacing w:after="0" w:line="240" w:lineRule="auto"/>
        <w:rPr>
          <w:rFonts w:ascii="Times New Roman" w:hAnsi="Times New Roman" w:cs="Times New Roman"/>
        </w:rPr>
      </w:pPr>
      <w:r w:rsidRPr="002E778B">
        <w:rPr>
          <w:rFonts w:ascii="Times New Roman" w:hAnsi="Times New Roman" w:cs="Times New Roman"/>
        </w:rPr>
        <w:t xml:space="preserve">Capability statements shall be submitted NLT 16 April 2026 </w:t>
      </w:r>
      <w:r>
        <w:rPr>
          <w:rFonts w:ascii="Times New Roman" w:hAnsi="Times New Roman" w:cs="Times New Roman"/>
        </w:rPr>
        <w:t>by</w:t>
      </w:r>
      <w:r w:rsidR="008C0FAD">
        <w:rPr>
          <w:rFonts w:ascii="Times New Roman" w:hAnsi="Times New Roman" w:cs="Times New Roman"/>
        </w:rPr>
        <w:t xml:space="preserve"> </w:t>
      </w:r>
      <w:r w:rsidRPr="002E778B">
        <w:rPr>
          <w:rFonts w:ascii="Times New Roman" w:hAnsi="Times New Roman" w:cs="Times New Roman"/>
        </w:rPr>
        <w:t xml:space="preserve">12:00 PM CST by e-mail ONLY as a Microsoft Word or Adobe PDF attachment to the following email address: </w:t>
      </w:r>
      <w:r>
        <w:fldChar w:fldCharType="begin"/>
      </w:r>
      <w:r>
        <w:instrText xml:space="preserve"> HYPERLINK "mailto:John.McDaniel1@va.gov" </w:instrText>
      </w:r>
      <w:r>
        <w:fldChar w:fldCharType="separate"/>
      </w:r>
      <w:r w:rsidRPr="002E778B">
        <w:rPr>
          <w:rStyle w:val="Hyperlink"/>
          <w:rFonts w:ascii="Times New Roman" w:hAnsi="Times New Roman" w:cs="Times New Roman"/>
        </w:rPr>
        <w:t>John.McDaniel1@va.gov</w:t>
      </w:r>
      <w:r>
        <w:fldChar w:fldCharType="end"/>
      </w:r>
    </w:p>
    <w:p w:rsidR="00323D2C" w:rsidRPr="002E778B" w:rsidP="00323D2C">
      <w:pPr>
        <w:spacing w:after="0" w:line="240" w:lineRule="auto"/>
        <w:rPr>
          <w:rFonts w:ascii="Times New Roman" w:hAnsi="Times New Roman" w:cs="Times New Roman"/>
        </w:rPr>
      </w:pPr>
    </w:p>
    <w:p w:rsidR="00323D2C" w:rsidRPr="002E778B" w:rsidP="00323D2C">
      <w:pPr>
        <w:spacing w:after="0" w:line="240" w:lineRule="auto"/>
        <w:rPr>
          <w:rFonts w:ascii="Times New Roman" w:hAnsi="Times New Roman" w:cs="Times New Roman"/>
        </w:rPr>
      </w:pPr>
      <w:r w:rsidRPr="002E778B">
        <w:rPr>
          <w:rFonts w:ascii="Times New Roman" w:hAnsi="Times New Roman" w:cs="Times New Roman"/>
        </w:rPr>
        <w:t>NO TELEPHONE REQUESTS/OFFERS WILL BE HONORED</w:t>
      </w:r>
    </w:p>
    <w:p w:rsidR="002A103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F5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F5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9E6"/>
    <w:rPr>
      <w:rFonts w:eastAsiaTheme="majorEastAsia" w:cstheme="majorBidi"/>
      <w:color w:val="272727" w:themeColor="text1" w:themeTint="D8"/>
    </w:rPr>
  </w:style>
  <w:style w:type="paragraph" w:styleId="Quote">
    <w:name w:val="Quote"/>
    <w:basedOn w:val="Normal"/>
    <w:next w:val="Normal"/>
    <w:link w:val="QuoteChar"/>
    <w:uiPriority w:val="29"/>
    <w:qFormat/>
    <w:rsid w:val="009F59E6"/>
    <w:pPr>
      <w:spacing w:before="160"/>
      <w:jc w:val="center"/>
    </w:pPr>
    <w:rPr>
      <w:i/>
      <w:iCs/>
      <w:color w:val="404040" w:themeColor="text1" w:themeTint="BF"/>
    </w:rPr>
  </w:style>
  <w:style w:type="character" w:customStyle="1" w:styleId="QuoteChar">
    <w:name w:val="Quote Char"/>
    <w:basedOn w:val="DefaultParagraphFont"/>
    <w:link w:val="Quote"/>
    <w:uiPriority w:val="29"/>
    <w:rsid w:val="009F59E6"/>
    <w:rPr>
      <w:i/>
      <w:iCs/>
      <w:color w:val="404040" w:themeColor="text1" w:themeTint="BF"/>
    </w:rPr>
  </w:style>
  <w:style w:type="paragraph" w:styleId="IntenseQuote">
    <w:name w:val="Intense Quote"/>
    <w:basedOn w:val="Normal"/>
    <w:next w:val="Normal"/>
    <w:link w:val="IntenseQuoteChar"/>
    <w:uiPriority w:val="30"/>
    <w:qFormat/>
    <w:rsid w:val="009F59E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F59E6"/>
    <w:rPr>
      <w:i/>
      <w:iCs/>
      <w:color w:val="366092" w:themeColor="accent1" w:themeShade="BF"/>
    </w:rPr>
  </w:style>
  <w:style w:type="character" w:styleId="IntenseReference">
    <w:name w:val="Intense Reference"/>
    <w:basedOn w:val="DefaultParagraphFont"/>
    <w:uiPriority w:val="32"/>
    <w:qFormat/>
    <w:rsid w:val="009F59E6"/>
    <w:rPr>
      <w:b/>
      <w:bCs/>
      <w:smallCaps/>
      <w:color w:val="366092" w:themeColor="accent1" w:themeShade="BF"/>
      <w:spacing w:val="5"/>
    </w:rPr>
  </w:style>
  <w:style w:type="character" w:styleId="Hyperlink">
    <w:name w:val="Hyperlink"/>
    <w:basedOn w:val="DefaultParagraphFont"/>
    <w:uiPriority w:val="99"/>
    <w:unhideWhenUsed/>
    <w:rsid w:val="00323D2C"/>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2026-04-09T16:06:20Z</dcterms:created>
  <dcterms:modified xsi:type="dcterms:W3CDTF">2026-04-09T16:06:20Z</dcterms:modified>
</cp:coreProperties>
</file>