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Install Compressor for SPS Cabinets 552-25-501</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49037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36C25026Q0468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5:00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Dayton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4100 West 3rd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Dayton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45428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Battle Creek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5500 Armstrong Rd.</w:t>
            </w:r>
          </w:p>
          <w:p w:rsidR="00761C04" w:rsidRPr="00EE5B77" w:rsidP="00761C04">
            <w:pPr>
              <w:spacing w:before="0"/>
              <w:rPr>
                <w:rFonts w:asciiTheme="minorHAnsi" w:hAnsiTheme="minorHAnsi" w:cstheme="minorHAnsi"/>
              </w:rPr>
            </w:pPr>
            <w:r>
              <w:rPr>
                <w:rFonts w:asciiTheme="minorHAnsi" w:hAnsiTheme="minorHAnsi" w:cstheme="minorHAnsi"/>
              </w:rPr>
              <w:t>Battle Creek MI  49037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Jeffrey Rozema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jeffrey.rozema@va.gov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Agency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jeffrey.rozema@va.gov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Description:</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RPr="00BA0C21" w:rsidP="00094D70">
      <w:pPr>
        <w:spacing w:after="0" w:line="240" w:lineRule="auto"/>
        <w:rPr>
          <w:rFonts w:ascii="Arial" w:eastAsia="Times New Roman" w:hAnsi="Arial" w:cs="Arial"/>
          <w:kern w:val="0"/>
          <w:sz w:val="22"/>
          <w:szCs w:val="22"/>
          <w14:ligatures w14:val="none"/>
        </w:rPr>
      </w:pPr>
      <w:r w:rsidRPr="00F24E2E">
        <w:rPr>
          <w:rFonts w:ascii="Arial" w:eastAsia="Times New Roman" w:hAnsi="Arial" w:cs="Arial"/>
          <w:kern w:val="0"/>
          <w:sz w:val="22"/>
          <w:szCs w:val="22"/>
          <w14:ligatures w14:val="none"/>
        </w:rPr>
        <w:t xml:space="preserve">The </w:t>
      </w:r>
      <w:r w:rsidRPr="00F24E2E" w:rsidR="00042698">
        <w:rPr>
          <w:rFonts w:ascii="Arial" w:eastAsia="Times New Roman" w:hAnsi="Arial" w:cs="Arial"/>
          <w:kern w:val="0"/>
          <w:sz w:val="22"/>
          <w:szCs w:val="22"/>
          <w14:ligatures w14:val="none"/>
        </w:rPr>
        <w:t>Dayton VA</w:t>
      </w:r>
      <w:r w:rsidRPr="00F24E2E" w:rsidR="00CC0008">
        <w:rPr>
          <w:rFonts w:ascii="Arial" w:eastAsia="Times New Roman" w:hAnsi="Arial" w:cs="Arial"/>
          <w:kern w:val="0"/>
          <w:sz w:val="22"/>
          <w:szCs w:val="22"/>
          <w14:ligatures w14:val="none"/>
        </w:rPr>
        <w:t xml:space="preserve"> </w:t>
      </w:r>
      <w:r w:rsidRPr="00F24E2E">
        <w:rPr>
          <w:rFonts w:ascii="Arial" w:eastAsia="Times New Roman" w:hAnsi="Arial" w:cs="Arial"/>
          <w:kern w:val="0"/>
          <w:sz w:val="22"/>
          <w:szCs w:val="22"/>
          <w14:ligatures w14:val="none"/>
        </w:rPr>
        <w:t>Medical Center (VAMC)</w:t>
      </w:r>
      <w:r w:rsidR="007858CE">
        <w:rPr>
          <w:rFonts w:ascii="Arial" w:eastAsia="Times New Roman" w:hAnsi="Arial" w:cs="Arial"/>
          <w:kern w:val="0"/>
          <w:sz w:val="22"/>
          <w:szCs w:val="22"/>
          <w14:ligatures w14:val="none"/>
        </w:rPr>
        <w:t xml:space="preserve"> requires</w:t>
      </w:r>
      <w:r w:rsidRPr="00FE212F" w:rsidR="00FE212F">
        <w:t xml:space="preserve"> </w:t>
      </w:r>
      <w:r w:rsidRPr="00FE212F" w:rsidR="00FE212F">
        <w:rPr>
          <w:rFonts w:ascii="Arial" w:eastAsia="Times New Roman" w:hAnsi="Arial" w:cs="Arial"/>
          <w:kern w:val="0"/>
          <w:sz w:val="22"/>
          <w:szCs w:val="22"/>
          <w14:ligatures w14:val="none"/>
        </w:rPr>
        <w:t xml:space="preserve">comprehensive services to prepare the site with med air for the installation of six (6) new </w:t>
      </w:r>
      <w:r w:rsidRPr="00FE212F" w:rsidR="00FE212F">
        <w:rPr>
          <w:rFonts w:ascii="Arial" w:eastAsia="Times New Roman" w:hAnsi="Arial" w:cs="Arial"/>
          <w:kern w:val="0"/>
          <w:sz w:val="22"/>
          <w:szCs w:val="22"/>
          <w14:ligatures w14:val="none"/>
        </w:rPr>
        <w:t>EndoDry</w:t>
      </w:r>
      <w:r w:rsidRPr="00FE212F" w:rsidR="00FE212F">
        <w:rPr>
          <w:rFonts w:ascii="Arial" w:eastAsia="Times New Roman" w:hAnsi="Arial" w:cs="Arial"/>
          <w:kern w:val="0"/>
          <w:sz w:val="22"/>
          <w:szCs w:val="22"/>
          <w14:ligatures w14:val="none"/>
        </w:rPr>
        <w:t xml:space="preserve"> cabinets in the Digestive/Endoscopy section and one (1) new </w:t>
      </w:r>
      <w:r w:rsidRPr="00FE212F" w:rsidR="00FE212F">
        <w:rPr>
          <w:rFonts w:ascii="Arial" w:eastAsia="Times New Roman" w:hAnsi="Arial" w:cs="Arial"/>
          <w:kern w:val="0"/>
          <w:sz w:val="22"/>
          <w:szCs w:val="22"/>
          <w14:ligatures w14:val="none"/>
        </w:rPr>
        <w:t>EndoDry</w:t>
      </w:r>
      <w:r w:rsidRPr="00FE212F" w:rsidR="00FE212F">
        <w:rPr>
          <w:rFonts w:ascii="Arial" w:eastAsia="Times New Roman" w:hAnsi="Arial" w:cs="Arial"/>
          <w:kern w:val="0"/>
          <w:sz w:val="22"/>
          <w:szCs w:val="22"/>
          <w14:ligatures w14:val="none"/>
        </w:rPr>
        <w:t xml:space="preserve"> cabinet in the Operating/Surgery section, totaling seven (7) cabinets </w:t>
      </w:r>
      <w:r w:rsidR="00EB7BB1">
        <w:rPr>
          <w:rFonts w:ascii="Arial" w:eastAsia="Times New Roman" w:hAnsi="Arial" w:cs="Arial"/>
          <w:kern w:val="0"/>
          <w:sz w:val="22"/>
          <w:szCs w:val="22"/>
          <w14:ligatures w14:val="none"/>
        </w:rPr>
        <w:t xml:space="preserve">that </w:t>
      </w:r>
      <w:r w:rsidRPr="00FE212F" w:rsidR="00FE212F">
        <w:rPr>
          <w:rFonts w:ascii="Arial" w:eastAsia="Times New Roman" w:hAnsi="Arial" w:cs="Arial"/>
          <w:kern w:val="0"/>
          <w:sz w:val="22"/>
          <w:szCs w:val="22"/>
          <w14:ligatures w14:val="none"/>
        </w:rPr>
        <w:t xml:space="preserve">will be installed through a follow-on contract. The contractor will install a suitable </w:t>
      </w:r>
      <w:r w:rsidRPr="00FE212F" w:rsidR="00FE212F">
        <w:rPr>
          <w:rFonts w:ascii="Arial" w:eastAsia="Times New Roman" w:hAnsi="Arial" w:cs="Arial"/>
          <w:kern w:val="0"/>
          <w:sz w:val="22"/>
          <w:szCs w:val="22"/>
          <w14:ligatures w14:val="none"/>
        </w:rPr>
        <w:t>medical air</w:t>
      </w:r>
      <w:r w:rsidRPr="00FE212F" w:rsidR="00FE212F">
        <w:rPr>
          <w:rFonts w:ascii="Arial" w:eastAsia="Times New Roman" w:hAnsi="Arial" w:cs="Arial"/>
          <w:kern w:val="0"/>
          <w:sz w:val="22"/>
          <w:szCs w:val="22"/>
          <w14:ligatures w14:val="none"/>
        </w:rPr>
        <w:t xml:space="preserve"> compressor capable of supplying the required airflow to all cabinets. The compressor will </w:t>
      </w:r>
      <w:r w:rsidRPr="00FE212F" w:rsidR="00FE212F">
        <w:rPr>
          <w:rFonts w:ascii="Arial" w:eastAsia="Times New Roman" w:hAnsi="Arial" w:cs="Arial"/>
          <w:kern w:val="0"/>
          <w:sz w:val="22"/>
          <w:szCs w:val="22"/>
          <w14:ligatures w14:val="none"/>
        </w:rPr>
        <w:t>be located in</w:t>
      </w:r>
      <w:r w:rsidRPr="00FE212F" w:rsidR="00FE212F">
        <w:rPr>
          <w:rFonts w:ascii="Arial" w:eastAsia="Times New Roman" w:hAnsi="Arial" w:cs="Arial"/>
          <w:kern w:val="0"/>
          <w:sz w:val="22"/>
          <w:szCs w:val="22"/>
          <w14:ligatures w14:val="none"/>
        </w:rPr>
        <w:t xml:space="preserve"> the basement of building 330-BC120, with medical air piped to the cabinet locations. </w:t>
      </w:r>
      <w:r w:rsidR="009773AE">
        <w:rPr>
          <w:rFonts w:ascii="Arial" w:eastAsia="Times New Roman" w:hAnsi="Arial" w:cs="Arial"/>
          <w:kern w:val="0"/>
          <w:sz w:val="22"/>
          <w:szCs w:val="22"/>
          <w14:ligatures w14:val="none"/>
        </w:rPr>
        <w:t xml:space="preserve">The </w:t>
      </w:r>
      <w:r w:rsidRPr="00FE212F" w:rsidR="00FE212F">
        <w:rPr>
          <w:rFonts w:ascii="Arial" w:eastAsia="Times New Roman" w:hAnsi="Arial" w:cs="Arial"/>
          <w:kern w:val="0"/>
          <w:sz w:val="22"/>
          <w:szCs w:val="22"/>
          <w14:ligatures w14:val="none"/>
        </w:rPr>
        <w:t>Contractor shall perform this service in a manner that will minimize disruption to patient care services. Work to be performed at the Dayton Veterans Affairs Medical Center located at 4100 West Third Street, Dayton, Ohio 45428, Buildings 330 and 310.</w:t>
      </w:r>
      <w:r w:rsidR="00576418">
        <w:rPr>
          <w:rFonts w:ascii="Arial" w:eastAsia="Times New Roman" w:hAnsi="Arial" w:cs="Arial"/>
          <w:kern w:val="0"/>
          <w:sz w:val="22"/>
          <w:szCs w:val="22"/>
          <w14:ligatures w14:val="none"/>
        </w:rPr>
        <w:t xml:space="preserve"> </w:t>
      </w:r>
      <w:r w:rsidRPr="00576418" w:rsidR="00576418">
        <w:rPr>
          <w:rFonts w:ascii="Arial" w:eastAsia="Times New Roman" w:hAnsi="Arial" w:cs="Arial"/>
          <w:kern w:val="0"/>
          <w:sz w:val="22"/>
          <w:szCs w:val="22"/>
          <w14:ligatures w14:val="none"/>
        </w:rPr>
        <w:t>The work shall be completed within 120 days from the Notice to Proceed (NTP).</w:t>
      </w:r>
      <w:r w:rsidR="004577F4">
        <w:rPr>
          <w:rFonts w:ascii="Arial" w:eastAsia="Times New Roman" w:hAnsi="Arial" w:cs="Arial"/>
          <w:kern w:val="0"/>
          <w:sz w:val="22"/>
          <w:szCs w:val="22"/>
          <w14:ligatures w14:val="none"/>
        </w:rPr>
        <w:t xml:space="preserve"> </w:t>
      </w:r>
      <w:r w:rsidRPr="004577F4" w:rsidR="004577F4">
        <w:rPr>
          <w:rFonts w:ascii="Arial" w:eastAsia="Times New Roman" w:hAnsi="Arial" w:cs="Arial"/>
          <w:kern w:val="0"/>
          <w:sz w:val="22"/>
          <w:szCs w:val="22"/>
          <w14:ligatures w14:val="none"/>
        </w:rPr>
        <w:t xml:space="preserve">All work shall be conducted during normal business hours (Monday to Friday, 0700-1700), excluding federal holidays, unless prior approval is obtained from the CO.  </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Definitization of Equitable Adjustments:</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When/if change orders are issued under the resulting contract, they will be issued under the following authority(s):</w:t>
      </w:r>
    </w:p>
    <w:p w:rsidR="00CD20CA" w:rsidRPr="00BA0C21" w:rsidP="00094D70">
      <w:pPr>
        <w:spacing w:after="0" w:line="240" w:lineRule="auto"/>
        <w:rPr>
          <w:rFonts w:ascii="Arial" w:eastAsia="Times New Roman" w:hAnsi="Arial" w:cs="Arial"/>
          <w:kern w:val="0"/>
          <w:sz w:val="22"/>
          <w:szCs w:val="22"/>
          <w14:ligatures w14:val="none"/>
        </w:rPr>
      </w:pPr>
    </w:p>
    <w:p w:rsidR="00094D70" w:rsidRPr="00CD20CA" w:rsidP="00094D70">
      <w:pPr>
        <w:numPr>
          <w:ilvl w:val="0"/>
          <w:numId w:val="1"/>
        </w:numPr>
        <w:spacing w:after="0" w:line="240" w:lineRule="auto"/>
        <w:textAlignment w:val="center"/>
        <w:rPr>
          <w:rFonts w:ascii="Arial" w:eastAsia="Times New Roman" w:hAnsi="Arial" w:cs="Arial"/>
          <w:kern w:val="0"/>
          <w:sz w:val="22"/>
          <w:szCs w:val="22"/>
          <w14:ligatures w14:val="none"/>
        </w:rPr>
      </w:pPr>
      <w:r w:rsidRPr="00CD20CA">
        <w:rPr>
          <w:rFonts w:ascii="Arial" w:eastAsia="Times New Roman" w:hAnsi="Arial" w:cs="Arial"/>
          <w:kern w:val="0"/>
          <w:sz w:val="22"/>
          <w:szCs w:val="22"/>
          <w14:ligatures w14:val="none"/>
        </w:rPr>
        <w:t>FAR 52.243-4, Changes (JUL 2025) (Deviation),</w:t>
      </w:r>
    </w:p>
    <w:p w:rsidR="00094D70" w:rsidRPr="00CD20CA" w:rsidP="00094D70">
      <w:pPr>
        <w:numPr>
          <w:ilvl w:val="0"/>
          <w:numId w:val="1"/>
        </w:numPr>
        <w:spacing w:after="0" w:line="240" w:lineRule="auto"/>
        <w:textAlignment w:val="center"/>
        <w:rPr>
          <w:rFonts w:ascii="Arial" w:eastAsia="Times New Roman" w:hAnsi="Arial" w:cs="Arial"/>
          <w:kern w:val="0"/>
          <w:sz w:val="22"/>
          <w:szCs w:val="22"/>
          <w14:ligatures w14:val="none"/>
        </w:rPr>
      </w:pPr>
      <w:r w:rsidRPr="00CD20CA">
        <w:rPr>
          <w:rFonts w:ascii="Arial" w:eastAsia="Times New Roman" w:hAnsi="Arial" w:cs="Arial"/>
          <w:kern w:val="0"/>
          <w:sz w:val="22"/>
          <w:szCs w:val="22"/>
          <w14:ligatures w14:val="none"/>
        </w:rPr>
        <w:t>FAR 52.243-5, Changes and Changed Conditions (JUL 2025) (Deviation), and</w:t>
      </w:r>
    </w:p>
    <w:p w:rsidR="00094D70" w:rsidRPr="00CD20CA" w:rsidP="00094D70">
      <w:pPr>
        <w:numPr>
          <w:ilvl w:val="0"/>
          <w:numId w:val="1"/>
        </w:numPr>
        <w:spacing w:after="0" w:line="240" w:lineRule="auto"/>
        <w:textAlignment w:val="center"/>
        <w:rPr>
          <w:rFonts w:ascii="Arial" w:eastAsia="Times New Roman" w:hAnsi="Arial" w:cs="Arial"/>
          <w:kern w:val="0"/>
          <w:sz w:val="22"/>
          <w:szCs w:val="22"/>
          <w14:ligatures w14:val="none"/>
        </w:rPr>
      </w:pPr>
      <w:r w:rsidRPr="00CD20CA">
        <w:rPr>
          <w:rFonts w:ascii="Arial" w:eastAsia="Times New Roman" w:hAnsi="Arial" w:cs="Arial"/>
          <w:kern w:val="0"/>
          <w:sz w:val="22"/>
          <w:szCs w:val="22"/>
          <w14:ligatures w14:val="none"/>
        </w:rPr>
        <w:t>VAAR 852.243-70, Construction Contract Changes—Supplement (SEP 2019).</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xml:space="preserve">The agency will following the procedures located at </w:t>
      </w:r>
      <w:r>
        <w:fldChar w:fldCharType="begin"/>
      </w:r>
      <w:r>
        <w:instrText xml:space="preserve"> HYPERLINK "https://www.acquisition.gov/far-overhaul/far-part-deviation-guide/far-overhaul-part-43" </w:instrText>
      </w:r>
      <w:r>
        <w:fldChar w:fldCharType="separate"/>
      </w:r>
      <w:r w:rsidRPr="00BA0C21">
        <w:rPr>
          <w:rFonts w:ascii="Arial" w:eastAsia="Times New Roman" w:hAnsi="Arial" w:cs="Arial"/>
          <w:color w:val="0000FF"/>
          <w:kern w:val="0"/>
          <w:sz w:val="22"/>
          <w:szCs w:val="22"/>
          <w:u w:val="single"/>
          <w14:ligatures w14:val="none"/>
        </w:rPr>
        <w:t>FAR 43</w:t>
      </w:r>
      <w:r>
        <w:fldChar w:fldCharType="end"/>
      </w:r>
      <w:r w:rsidRPr="00BA0C21">
        <w:rPr>
          <w:rFonts w:ascii="Arial" w:eastAsia="Times New Roman" w:hAnsi="Arial" w:cs="Arial"/>
          <w:kern w:val="0"/>
          <w:sz w:val="22"/>
          <w:szCs w:val="22"/>
          <w14:ligatures w14:val="none"/>
        </w:rPr>
        <w:t xml:space="preserve">, </w:t>
      </w:r>
      <w:r>
        <w:fldChar w:fldCharType="begin"/>
      </w:r>
      <w:r>
        <w:instrText xml:space="preserve"> HYPERLINK "https://www.va.gov/oal/library/vaar/vaar843.asp" </w:instrText>
      </w:r>
      <w:r>
        <w:fldChar w:fldCharType="separate"/>
      </w:r>
      <w:r w:rsidRPr="00BA0C21">
        <w:rPr>
          <w:rFonts w:ascii="Arial" w:eastAsia="Times New Roman" w:hAnsi="Arial" w:cs="Arial"/>
          <w:color w:val="0000FF"/>
          <w:kern w:val="0"/>
          <w:sz w:val="22"/>
          <w:szCs w:val="22"/>
          <w:u w:val="single"/>
          <w14:ligatures w14:val="none"/>
        </w:rPr>
        <w:t>VAAR 843</w:t>
      </w:r>
      <w:r>
        <w:fldChar w:fldCharType="end"/>
      </w:r>
      <w:r w:rsidRPr="00BA0C21">
        <w:rPr>
          <w:rFonts w:ascii="Arial" w:eastAsia="Times New Roman" w:hAnsi="Arial" w:cs="Arial"/>
          <w:kern w:val="0"/>
          <w:sz w:val="22"/>
          <w:szCs w:val="22"/>
          <w14:ligatures w14:val="none"/>
        </w:rPr>
        <w:t xml:space="preserve"> and </w:t>
      </w:r>
      <w:r>
        <w:fldChar w:fldCharType="begin"/>
      </w:r>
      <w:r>
        <w:instrText xml:space="preserve"> HYPERLINK "https://dvagov.sharepoint.com/sites/VACOOALALF/ALFA/SitePages/VAAM.aspx?reg=M843" </w:instrText>
      </w:r>
      <w:r>
        <w:fldChar w:fldCharType="separate"/>
      </w:r>
      <w:r w:rsidRPr="00BA0C21">
        <w:rPr>
          <w:rFonts w:ascii="Arial" w:eastAsia="Times New Roman" w:hAnsi="Arial" w:cs="Arial"/>
          <w:color w:val="0000FF"/>
          <w:kern w:val="0"/>
          <w:sz w:val="22"/>
          <w:szCs w:val="22"/>
          <w:u w:val="single"/>
          <w14:ligatures w14:val="none"/>
        </w:rPr>
        <w:t>VAAM M843</w:t>
      </w:r>
      <w:r>
        <w:fldChar w:fldCharType="end"/>
      </w:r>
      <w:r w:rsidRPr="00BA0C21">
        <w:rPr>
          <w:rFonts w:ascii="Arial" w:eastAsia="Times New Roman" w:hAnsi="Arial" w:cs="Arial"/>
          <w:kern w:val="0"/>
          <w:sz w:val="22"/>
          <w:szCs w:val="22"/>
          <w14:ligatures w14:val="none"/>
        </w:rPr>
        <w:t xml:space="preserve">. The Contracting Officer will make the final decisions for items not addressed by regulation or policy. </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The agency's past performance, for the prior 3 fiscal years, regarding the time required to definitize equitable adjustments for change orders under construction contracts will be posted as soon as it is available.</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RPr="00BA0C21" w:rsidP="00094D70">
      <w:pPr>
        <w:spacing w:after="0" w:line="240" w:lineRule="auto"/>
        <w:rPr>
          <w:rFonts w:ascii="Arial" w:eastAsia="Times New Roman" w:hAnsi="Arial" w:cs="Arial"/>
          <w:kern w:val="0"/>
          <w:sz w:val="22"/>
          <w:szCs w:val="22"/>
          <w14:ligatures w14:val="none"/>
        </w:rPr>
      </w:pPr>
      <w:r w:rsidRPr="003336D3">
        <w:rPr>
          <w:rFonts w:ascii="Arial" w:eastAsia="Times New Roman" w:hAnsi="Arial" w:cs="Arial"/>
          <w:kern w:val="0"/>
          <w:sz w:val="22"/>
          <w:szCs w:val="22"/>
          <w14:ligatures w14:val="none"/>
        </w:rPr>
        <w:t xml:space="preserve">This procurement is 100% set aside for Service-Disabled Veteran-Owned Small Business (SDVOSB) socio-economic concerns. </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xml:space="preserve">At the time of submission of offers/quotes, and at the time of award of any contract, the offeror must represent to the contracting officer that it is a SDVOSB eligible under this subpart, small business concern under the North American Industry Classification System (NAICS) code assigned to the acquisition and certified SDVOSB listed in the SBA certification database at </w:t>
      </w:r>
      <w:r>
        <w:fldChar w:fldCharType="begin"/>
      </w:r>
      <w:r>
        <w:instrText xml:space="preserve"> HYPERLINK "https://search.certifications.sba.gov" </w:instrText>
      </w:r>
      <w:r>
        <w:fldChar w:fldCharType="separate"/>
      </w:r>
      <w:r w:rsidRPr="00BA0C21">
        <w:rPr>
          <w:rFonts w:ascii="Arial" w:eastAsia="Times New Roman" w:hAnsi="Arial" w:cs="Arial"/>
          <w:color w:val="0000FF"/>
          <w:kern w:val="0"/>
          <w:sz w:val="22"/>
          <w:szCs w:val="22"/>
          <w:u w:val="single"/>
          <w14:ligatures w14:val="none"/>
        </w:rPr>
        <w:t>https://search.certifications.sba.gov</w:t>
      </w:r>
      <w:r>
        <w:fldChar w:fldCharType="end"/>
      </w:r>
      <w:r w:rsidRPr="00BA0C21">
        <w:rPr>
          <w:rFonts w:ascii="Arial" w:eastAsia="Times New Roman" w:hAnsi="Arial" w:cs="Arial"/>
          <w:kern w:val="0"/>
          <w:sz w:val="22"/>
          <w:szCs w:val="22"/>
          <w14:ligatures w14:val="none"/>
        </w:rPr>
        <w:t xml:space="preserve">. </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xml:space="preserve">A joint venture may be considered eligible if it meets the requirements in 13 CFR part 128, and the managing joint venture partner makes the representations. To receive a benefit under the Veterans First Contacting Program, an otherwise eligible SDVOSB certified pursuant to 13 CFR 128, must also meet SBA requirements at 13 CFR parts 121, 125, and 128 including the nonmanufacturer rule requirements at 13 CFR 121.406(b) and limitations on subcontracting at 13 CFR 125.6. The nonmanufacturer rule (see 13 CFR 121.406) and the limitations on subcontracting requirements apply to all SDVOSB and VOSB set-aside and sole source contracts above the micro-purchase threshold. In addition, an offeror shall submit a certification of compliance to be considered eligible for any award under this part (see 819.7004). Pursuant to 38 USC 8127(g), any business concern that is determined by VA to have willfully and intentionally misrepresented a company’s SDVOSB/VOSB status is subject to debarment from </w:t>
      </w:r>
      <w:r w:rsidRPr="00BA0C21">
        <w:rPr>
          <w:rFonts w:ascii="Arial" w:eastAsia="Times New Roman" w:hAnsi="Arial" w:cs="Arial"/>
          <w:kern w:val="0"/>
          <w:sz w:val="22"/>
          <w:szCs w:val="22"/>
          <w14:ligatures w14:val="none"/>
        </w:rPr>
        <w:t>contracting with the Department for a period of not less than five years. This includes the debarment of all principals in the business.</w:t>
      </w:r>
    </w:p>
    <w:p w:rsidR="00BF3188" w:rsidP="00094D70">
      <w:pPr>
        <w:spacing w:after="0" w:line="240" w:lineRule="auto"/>
        <w:rPr>
          <w:rFonts w:ascii="Arial" w:eastAsia="Times New Roman" w:hAnsi="Arial" w:cs="Arial"/>
          <w:kern w:val="0"/>
          <w:sz w:val="22"/>
          <w:szCs w:val="22"/>
          <w14:ligatures w14:val="none"/>
        </w:rPr>
      </w:pPr>
    </w:p>
    <w:p w:rsidR="00BF3188" w:rsidRPr="00BA0C21" w:rsidP="00094D70">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The VA plans to issue a solicitation on or about </w:t>
      </w:r>
      <w:r w:rsidR="002F58B0">
        <w:rPr>
          <w:rFonts w:ascii="Arial" w:eastAsia="Times New Roman" w:hAnsi="Arial" w:cs="Arial"/>
          <w:kern w:val="0"/>
          <w:sz w:val="22"/>
          <w:szCs w:val="22"/>
          <w14:ligatures w14:val="none"/>
        </w:rPr>
        <w:t xml:space="preserve">April 16, 2026. </w:t>
      </w:r>
      <w:r w:rsidRPr="00E6136C" w:rsidR="00E6136C">
        <w:rPr>
          <w:rFonts w:ascii="Arial" w:eastAsia="Times New Roman" w:hAnsi="Arial" w:cs="Arial"/>
          <w:kern w:val="0"/>
          <w:sz w:val="22"/>
          <w:szCs w:val="22"/>
          <w14:ligatures w14:val="none"/>
        </w:rPr>
        <w:t>The solicitation and all appliable information, drawings</w:t>
      </w:r>
      <w:r w:rsidR="00E6136C">
        <w:rPr>
          <w:rFonts w:ascii="Arial" w:eastAsia="Times New Roman" w:hAnsi="Arial" w:cs="Arial"/>
          <w:kern w:val="0"/>
          <w:sz w:val="22"/>
          <w:szCs w:val="22"/>
          <w14:ligatures w14:val="none"/>
        </w:rPr>
        <w:t xml:space="preserve">, </w:t>
      </w:r>
      <w:r w:rsidRPr="00E6136C" w:rsidR="00E6136C">
        <w:rPr>
          <w:rFonts w:ascii="Arial" w:eastAsia="Times New Roman" w:hAnsi="Arial" w:cs="Arial"/>
          <w:kern w:val="0"/>
          <w:sz w:val="22"/>
          <w:szCs w:val="22"/>
          <w14:ligatures w14:val="none"/>
        </w:rPr>
        <w:t>and specifications will be published electronically at no cost.</w:t>
      </w:r>
    </w:p>
    <w:p w:rsidR="00094D70" w:rsidRPr="00BA0C21" w:rsidP="00094D70">
      <w:pPr>
        <w:spacing w:after="0" w:line="240" w:lineRule="auto"/>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 </w:t>
      </w:r>
    </w:p>
    <w:p w:rsidR="00094D70" w:rsidRPr="00BA0C21" w:rsidP="00094D70">
      <w:pPr>
        <w:spacing w:after="0" w:line="240" w:lineRule="auto"/>
        <w:jc w:val="center"/>
        <w:rPr>
          <w:rFonts w:ascii="Arial" w:eastAsia="Times New Roman" w:hAnsi="Arial" w:cs="Arial"/>
          <w:kern w:val="0"/>
          <w:sz w:val="22"/>
          <w:szCs w:val="22"/>
          <w14:ligatures w14:val="none"/>
        </w:rPr>
      </w:pPr>
      <w:r w:rsidRPr="00BA0C21">
        <w:rPr>
          <w:rFonts w:ascii="Arial" w:eastAsia="Times New Roman" w:hAnsi="Arial" w:cs="Arial"/>
          <w:kern w:val="0"/>
          <w:sz w:val="22"/>
          <w:szCs w:val="22"/>
          <w14:ligatures w14:val="none"/>
        </w:rPr>
        <w:t>***End of Presolicitation Notice***</w:t>
      </w:r>
    </w:p>
    <w:p w:rsidR="001D2DC6" w:rsidRPr="00094D70">
      <w:pPr>
        <w:rPr>
          <w:sz w:val="22"/>
          <w:szCs w:val="22"/>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3993551"/>
    <w:multiLevelType w:val="multilevel"/>
    <w:tmpl w:val="3C5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0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E0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EF2"/>
    <w:rPr>
      <w:rFonts w:eastAsiaTheme="majorEastAsia" w:cstheme="majorBidi"/>
      <w:color w:val="272727" w:themeColor="text1" w:themeTint="D8"/>
    </w:rPr>
  </w:style>
  <w:style w:type="paragraph" w:styleId="Quote">
    <w:name w:val="Quote"/>
    <w:basedOn w:val="Normal"/>
    <w:next w:val="Normal"/>
    <w:link w:val="QuoteChar"/>
    <w:uiPriority w:val="29"/>
    <w:qFormat/>
    <w:rsid w:val="001E0EF2"/>
    <w:pPr>
      <w:spacing w:before="160"/>
      <w:jc w:val="center"/>
    </w:pPr>
    <w:rPr>
      <w:i/>
      <w:iCs/>
      <w:color w:val="404040" w:themeColor="text1" w:themeTint="BF"/>
    </w:rPr>
  </w:style>
  <w:style w:type="character" w:customStyle="1" w:styleId="QuoteChar">
    <w:name w:val="Quote Char"/>
    <w:basedOn w:val="DefaultParagraphFont"/>
    <w:link w:val="Quote"/>
    <w:uiPriority w:val="29"/>
    <w:rsid w:val="001E0EF2"/>
    <w:rPr>
      <w:i/>
      <w:iCs/>
      <w:color w:val="404040" w:themeColor="text1" w:themeTint="BF"/>
    </w:rPr>
  </w:style>
  <w:style w:type="paragraph" w:styleId="IntenseQuote">
    <w:name w:val="Intense Quote"/>
    <w:basedOn w:val="Normal"/>
    <w:next w:val="Normal"/>
    <w:link w:val="IntenseQuoteChar"/>
    <w:uiPriority w:val="30"/>
    <w:qFormat/>
    <w:rsid w:val="001E0EF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E0EF2"/>
    <w:rPr>
      <w:i/>
      <w:iCs/>
      <w:color w:val="366092" w:themeColor="accent1" w:themeShade="BF"/>
    </w:rPr>
  </w:style>
  <w:style w:type="character" w:styleId="IntenseReference">
    <w:name w:val="Intense Reference"/>
    <w:basedOn w:val="DefaultParagraphFont"/>
    <w:uiPriority w:val="32"/>
    <w:qFormat/>
    <w:rsid w:val="001E0EF2"/>
    <w:rPr>
      <w:b/>
      <w:bCs/>
      <w:smallCaps/>
      <w:color w:val="366092" w:themeColor="accent1" w:themeShade="BF"/>
      <w:spacing w:val="5"/>
    </w:rPr>
  </w:style>
  <w:style w:type="character" w:styleId="Hyperlink">
    <w:name w:val="Hyperlink"/>
    <w:basedOn w:val="DefaultParagraphFont"/>
    <w:uiPriority w:val="99"/>
    <w:unhideWhenUsed/>
    <w:rsid w:val="00094D70"/>
    <w:rPr>
      <w:color w:val="0000FF" w:themeColor="hyperlink"/>
      <w:u w:val="single"/>
    </w:rPr>
  </w:style>
  <w:style w:type="character" w:customStyle="1" w:styleId="UnresolvedMention">
    <w:name w:val="Unresolved Mention"/>
    <w:basedOn w:val="DefaultParagraphFont"/>
    <w:uiPriority w:val="99"/>
    <w:semiHidden/>
    <w:unhideWhenUsed/>
    <w:rsid w:val="00094D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2026-04-09T17:40:25Z</dcterms:created>
  <dcterms:modified xsi:type="dcterms:W3CDTF">2026-04-09T17:40:25Z</dcterms:modified>
</cp:coreProperties>
</file>