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Renovate PACU and Cath Lab - Cx Services</w:t>
            </w:r>
            <w:r>
              <w:rPr>
                <w:rStyle w:val="AAMSKBFill-InHighlight"/>
              </w:rPr>
              <w:t xml:space="preserve"> </w:t>
            </w:r>
            <w:r>
              <w:rPr>
                <w:rFonts w:asciiTheme="minorHAnsi" w:hAnsiTheme="minorHAnsi" w:cstheme="minorHAnsi"/>
              </w:rPr>
              <w:t>541-24-101 -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43219-1834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36C25026R0059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541330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Network Contracting Office (NCO) 10</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Louis Stokes VA Medical Center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10701 East Boulevard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Cleveland</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OH</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44106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2780 Airport Drive, Suite 340</w:t>
            </w:r>
          </w:p>
          <w:p w:rsidR="00761C04" w:rsidRPr="00EE5B77" w:rsidP="00761C04">
            <w:pPr>
              <w:spacing w:before="0"/>
              <w:rPr>
                <w:rFonts w:asciiTheme="minorHAnsi" w:hAnsiTheme="minorHAnsi" w:cstheme="minorHAnsi"/>
              </w:rPr>
            </w:pPr>
            <w:r>
              <w:rPr>
                <w:rFonts w:asciiTheme="minorHAnsi" w:hAnsiTheme="minorHAnsi" w:cstheme="minorHAnsi"/>
              </w:rPr>
              <w:t>Columbus OH  43219-1834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Stanley Burdine</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stanley.burdine@va.gov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614-388-7827</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Website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stanley.burdine@va.gov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5F2CDA" w:rsidRPr="001B0286" w:rsidP="005F2CDA">
      <w:pPr>
        <w:spacing w:after="0"/>
        <w:jc w:val="both"/>
        <w:rPr>
          <w:rFonts w:ascii="Times New Roman" w:eastAsia="Times New Roman" w:hAnsi="Times New Roman" w:cs="Times New Roman"/>
        </w:rPr>
      </w:pPr>
      <w:r w:rsidRPr="001B0286">
        <w:rPr>
          <w:rFonts w:ascii="Times New Roman" w:eastAsia="Times New Roman" w:hAnsi="Times New Roman" w:cs="Times New Roman"/>
          <w:b/>
        </w:rPr>
        <w:t xml:space="preserve">1. </w:t>
      </w:r>
      <w:r w:rsidRPr="001B0286">
        <w:rPr>
          <w:rFonts w:ascii="Times New Roman" w:eastAsia="Times New Roman" w:hAnsi="Times New Roman" w:cs="Times New Roman"/>
          <w:b/>
          <w:u w:val="single"/>
        </w:rPr>
        <w:t>INTRODUCTION:</w:t>
      </w:r>
      <w:r w:rsidRPr="001B0286">
        <w:rPr>
          <w:rFonts w:ascii="Times New Roman" w:eastAsia="Times New Roman" w:hAnsi="Times New Roman" w:cs="Times New Roman"/>
          <w:b/>
        </w:rPr>
        <w:t xml:space="preserve"> THIS IS A TOTAL 100% SERVICE-DISABLED VETERAN-OWNED SMALL BUSINESS (SDVOSB) SET-</w:t>
      </w:r>
      <w:r w:rsidRPr="00A6349D">
        <w:rPr>
          <w:rFonts w:ascii="Times New Roman" w:eastAsia="Times New Roman" w:hAnsi="Times New Roman" w:cs="Times New Roman"/>
          <w:b/>
        </w:rPr>
        <w:t>ASIDE in accordance with Public Law 109-461.  This is a Request for SF330s for Architect/Engineer (A/E) Design Services for</w:t>
      </w:r>
      <w:r w:rsidRPr="001B0286">
        <w:rPr>
          <w:rFonts w:ascii="Times New Roman" w:eastAsia="Times New Roman" w:hAnsi="Times New Roman" w:cs="Times New Roman"/>
        </w:rPr>
        <w:t xml:space="preserve"> </w:t>
      </w:r>
      <w:r w:rsidRPr="001B0286">
        <w:rPr>
          <w:rFonts w:ascii="Times New Roman" w:eastAsia="Times New Roman" w:hAnsi="Times New Roman" w:cs="Times New Roman"/>
          <w:b/>
        </w:rPr>
        <w:t>Project Number</w:t>
      </w:r>
      <w:r w:rsidRPr="001B0286">
        <w:rPr>
          <w:rFonts w:ascii="Times New Roman" w:eastAsia="Times New Roman" w:hAnsi="Times New Roman" w:cs="Times New Roman"/>
          <w:bCs/>
        </w:rPr>
        <w:t xml:space="preserve"> </w:t>
      </w:r>
      <w:r w:rsidRPr="001B0286">
        <w:rPr>
          <w:rFonts w:ascii="Times New Roman" w:eastAsia="Times New Roman" w:hAnsi="Times New Roman" w:cs="Times New Roman"/>
          <w:b/>
          <w:u w:val="single"/>
        </w:rPr>
        <w:t>541-24-101</w:t>
      </w:r>
      <w:r w:rsidRPr="001B0286">
        <w:rPr>
          <w:rFonts w:ascii="Times New Roman" w:eastAsia="Times New Roman" w:hAnsi="Times New Roman" w:cs="Times New Roman"/>
          <w:b/>
        </w:rPr>
        <w:t xml:space="preserve">, </w:t>
      </w:r>
      <w:r w:rsidRPr="001B0286">
        <w:rPr>
          <w:rFonts w:ascii="Times New Roman" w:eastAsia="Times New Roman" w:hAnsi="Times New Roman" w:cs="Times New Roman"/>
          <w:b/>
          <w:u w:val="single"/>
        </w:rPr>
        <w:t>A/E Design Renovate PACU and Cath Lab Commissioning</w:t>
      </w:r>
      <w:r w:rsidRPr="001B0286">
        <w:rPr>
          <w:rFonts w:ascii="Times New Roman" w:eastAsia="Times New Roman" w:hAnsi="Times New Roman" w:cs="Times New Roman"/>
          <w:b/>
        </w:rPr>
        <w:t xml:space="preserve"> at the </w:t>
      </w:r>
      <w:r w:rsidRPr="001B0286">
        <w:rPr>
          <w:rFonts w:ascii="Times New Roman" w:eastAsia="Times New Roman" w:hAnsi="Times New Roman" w:cs="Times New Roman"/>
          <w:b/>
          <w:u w:val="single"/>
        </w:rPr>
        <w:t>Louis Stokes VA Medical Center, 10701 East Boulevard, Cleveland, OH 44106</w:t>
      </w:r>
      <w:r w:rsidRPr="001B0286">
        <w:rPr>
          <w:rFonts w:ascii="Times New Roman" w:eastAsia="Times New Roman" w:hAnsi="Times New Roman" w:cs="Times New Roman"/>
          <w:b/>
        </w:rPr>
        <w:t>.</w:t>
      </w:r>
      <w:r w:rsidRPr="001B0286">
        <w:rPr>
          <w:rFonts w:ascii="Times New Roman" w:eastAsia="Times New Roman" w:hAnsi="Times New Roman" w:cs="Times New Roman"/>
        </w:rPr>
        <w:t xml:space="preserve">  </w:t>
      </w:r>
    </w:p>
    <w:p w:rsidR="005F2CDA" w:rsidRPr="001B0286" w:rsidP="005F2CDA">
      <w:pPr>
        <w:spacing w:after="0"/>
        <w:jc w:val="both"/>
        <w:rPr>
          <w:rFonts w:ascii="Times New Roman" w:eastAsia="Times New Roman" w:hAnsi="Times New Roman" w:cs="Times New Roman"/>
        </w:rPr>
      </w:pPr>
    </w:p>
    <w:p w:rsidR="005F2CDA" w:rsidRPr="001B0286" w:rsidP="005F2CDA">
      <w:pPr>
        <w:jc w:val="both"/>
        <w:rPr>
          <w:rFonts w:ascii="Times New Roman" w:eastAsia="Times New Roman" w:hAnsi="Times New Roman" w:cs="Times New Roman"/>
        </w:rPr>
      </w:pPr>
      <w:r w:rsidRPr="001B0286">
        <w:rPr>
          <w:rFonts w:ascii="Times New Roman" w:eastAsia="Times New Roman" w:hAnsi="Times New Roman" w:cs="Times New Roman"/>
          <w:b/>
        </w:rPr>
        <w:t xml:space="preserve">THIS ANNOUNCEMENT IS NOT A REQUEST FOR PROPOSAL. NO SOLICITATION PACKAGE WILL BE ISSUED </w:t>
      </w:r>
      <w:r w:rsidR="00A6349D">
        <w:rPr>
          <w:rFonts w:ascii="Times New Roman" w:eastAsia="Times New Roman" w:hAnsi="Times New Roman" w:cs="Times New Roman"/>
          <w:b/>
        </w:rPr>
        <w:t>VIA SAM.GOV</w:t>
      </w:r>
      <w:r w:rsidRPr="001B0286">
        <w:rPr>
          <w:rFonts w:ascii="Times New Roman" w:eastAsia="Times New Roman" w:hAnsi="Times New Roman" w:cs="Times New Roman"/>
          <w:b/>
        </w:rPr>
        <w:t>.</w:t>
      </w:r>
      <w:r w:rsidRPr="001B0286">
        <w:rPr>
          <w:rFonts w:ascii="Times New Roman" w:eastAsia="Times New Roman" w:hAnsi="Times New Roman" w:cs="Times New Roman"/>
        </w:rPr>
        <w:t xml:space="preserve"> A request for proposal will be issued directly to the highest ranked firm for which negotiations will commence in accordance with FAR Subpart 36.6. The anticipated A/E design services, to be awarded, will be procured in accordance with the Selection of Architects and Engineers Act (Public Law 92- 582), Federal Acquisition Regulation Subpart 36.6, and VA Acquisition Regulation Subpart 836.6.</w:t>
      </w:r>
    </w:p>
    <w:p w:rsidR="005F2CDA" w:rsidRPr="001B0286" w:rsidP="005F2CDA">
      <w:pPr>
        <w:jc w:val="both"/>
        <w:rPr>
          <w:rFonts w:ascii="Times New Roman" w:eastAsia="Times New Roman" w:hAnsi="Times New Roman" w:cs="Times New Roman"/>
          <w:snapToGrid w:val="0"/>
        </w:rPr>
      </w:pPr>
      <w:r w:rsidRPr="001B0286">
        <w:rPr>
          <w:rFonts w:ascii="Times New Roman" w:eastAsia="Times New Roman" w:hAnsi="Times New Roman" w:cs="Times New Roman"/>
          <w:b/>
        </w:rPr>
        <w:t xml:space="preserve">2. </w:t>
      </w:r>
      <w:r w:rsidRPr="001B0286">
        <w:rPr>
          <w:rFonts w:ascii="Times New Roman" w:eastAsia="Times New Roman" w:hAnsi="Times New Roman" w:cs="Times New Roman"/>
          <w:b/>
          <w:u w:val="single"/>
        </w:rPr>
        <w:t>DESCRIPTION:</w:t>
      </w:r>
      <w:r w:rsidRPr="001B0286">
        <w:rPr>
          <w:rFonts w:ascii="Times New Roman" w:eastAsia="Times New Roman" w:hAnsi="Times New Roman" w:cs="Times New Roman"/>
          <w:snapToGrid w:val="0"/>
        </w:rPr>
        <w:t xml:space="preserve"> The AE firm shall provide all programming, design Submissions, Site Investigation/Field Verification Services, Asbestos Testing, Construction Documents, Technical Specifications, Cost Estimates, Reports, and Construction Administration Services for the project A/E Renovate PACU and Cath Lab Commissioning, located on the Louis Stokes Veterans Affairs Medical Center, 10701 East Boulevard, Cleveland, OH 44106.</w:t>
      </w:r>
    </w:p>
    <w:p w:rsidR="005F2CDA" w:rsidRPr="001B0286" w:rsidP="005F2CDA">
      <w:pPr>
        <w:jc w:val="both"/>
        <w:rPr>
          <w:rFonts w:ascii="Times New Roman" w:eastAsia="Times New Roman" w:hAnsi="Times New Roman" w:cs="Times New Roman"/>
          <w:b/>
          <w:bCs/>
          <w:snapToGrid w:val="0"/>
        </w:rPr>
      </w:pPr>
      <w:r w:rsidRPr="001B0286">
        <w:rPr>
          <w:rFonts w:ascii="Times New Roman" w:eastAsia="Times New Roman" w:hAnsi="Times New Roman" w:cs="Times New Roman"/>
          <w:b/>
          <w:bCs/>
          <w:snapToGrid w:val="0"/>
        </w:rPr>
        <w:t>See attached Statement of Work for further requirements</w:t>
      </w:r>
    </w:p>
    <w:p w:rsidR="005F2CDA" w:rsidRPr="001B0286" w:rsidP="005F2CDA">
      <w:pPr>
        <w:jc w:val="both"/>
        <w:rPr>
          <w:rFonts w:ascii="Times New Roman" w:eastAsia="Times New Roman" w:hAnsi="Times New Roman" w:cs="Times New Roman"/>
          <w:b/>
        </w:rPr>
      </w:pPr>
      <w:r w:rsidRPr="001B0286">
        <w:rPr>
          <w:rFonts w:ascii="Times New Roman" w:eastAsia="Times New Roman" w:hAnsi="Times New Roman" w:cs="Times New Roman"/>
          <w:b/>
        </w:rPr>
        <w:t>Period of Performance: 220</w:t>
      </w:r>
      <w:r w:rsidRPr="001B0286">
        <w:rPr>
          <w:rFonts w:ascii="Times New Roman" w:eastAsia="Times New Roman" w:hAnsi="Times New Roman" w:cs="Times New Roman"/>
          <w:bCs/>
        </w:rPr>
        <w:t xml:space="preserve"> Calendar Days after Contractor’s receipt of Notice to Proceed</w:t>
      </w:r>
    </w:p>
    <w:p w:rsidR="005F2CDA" w:rsidRPr="001B0286" w:rsidP="005F2CDA">
      <w:pPr>
        <w:spacing w:after="0" w:line="240" w:lineRule="auto"/>
        <w:jc w:val="both"/>
        <w:rPr>
          <w:rFonts w:ascii="Times New Roman" w:eastAsia="Times New Roman" w:hAnsi="Times New Roman" w:cs="Times New Roman"/>
        </w:rPr>
      </w:pPr>
      <w:r w:rsidRPr="001B0286">
        <w:rPr>
          <w:rFonts w:ascii="Times New Roman" w:eastAsia="Times New Roman" w:hAnsi="Times New Roman" w:cs="Times New Roman"/>
          <w:b/>
        </w:rPr>
        <w:t>Contract Type:</w:t>
      </w:r>
      <w:r w:rsidRPr="001B0286">
        <w:rPr>
          <w:rFonts w:ascii="Times New Roman" w:eastAsia="Times New Roman" w:hAnsi="Times New Roman" w:cs="Times New Roman"/>
        </w:rPr>
        <w:t xml:space="preserve"> Firm-Fixed-Price</w:t>
      </w:r>
    </w:p>
    <w:p w:rsidR="005F2CDA" w:rsidRPr="001B0286" w:rsidP="005F2CDA">
      <w:pPr>
        <w:spacing w:after="0" w:line="240" w:lineRule="auto"/>
        <w:jc w:val="both"/>
        <w:rPr>
          <w:rFonts w:ascii="Times New Roman" w:eastAsia="Times New Roman" w:hAnsi="Times New Roman" w:cs="Times New Roman"/>
        </w:rPr>
      </w:pPr>
      <w:r w:rsidRPr="001B0286">
        <w:rPr>
          <w:rFonts w:ascii="Times New Roman" w:eastAsia="Times New Roman" w:hAnsi="Times New Roman" w:cs="Times New Roman"/>
          <w:b/>
        </w:rPr>
        <w:t xml:space="preserve">Estimated </w:t>
      </w:r>
      <w:r w:rsidR="00A6349D">
        <w:rPr>
          <w:rFonts w:ascii="Times New Roman" w:eastAsia="Times New Roman" w:hAnsi="Times New Roman" w:cs="Times New Roman"/>
          <w:b/>
        </w:rPr>
        <w:t xml:space="preserve">Cost of </w:t>
      </w:r>
      <w:r w:rsidRPr="001B0286">
        <w:rPr>
          <w:rFonts w:ascii="Times New Roman" w:eastAsia="Times New Roman" w:hAnsi="Times New Roman" w:cs="Times New Roman"/>
          <w:b/>
        </w:rPr>
        <w:t>Construction is</w:t>
      </w:r>
      <w:r w:rsidR="00A6349D">
        <w:rPr>
          <w:rFonts w:ascii="Times New Roman" w:eastAsia="Times New Roman" w:hAnsi="Times New Roman" w:cs="Times New Roman"/>
          <w:b/>
        </w:rPr>
        <w:t xml:space="preserve">: </w:t>
      </w:r>
      <w:r w:rsidRPr="001B0286">
        <w:rPr>
          <w:rFonts w:ascii="Times New Roman" w:eastAsia="Times New Roman" w:hAnsi="Times New Roman" w:cs="Times New Roman"/>
          <w:u w:val="single"/>
        </w:rPr>
        <w:t>$1</w:t>
      </w:r>
      <w:r w:rsidR="00100933">
        <w:rPr>
          <w:rFonts w:ascii="Times New Roman" w:eastAsia="Times New Roman" w:hAnsi="Times New Roman" w:cs="Times New Roman"/>
          <w:u w:val="single"/>
        </w:rPr>
        <w:t>6</w:t>
      </w:r>
      <w:r w:rsidRPr="001B0286">
        <w:rPr>
          <w:rFonts w:ascii="Times New Roman" w:eastAsia="Times New Roman" w:hAnsi="Times New Roman" w:cs="Times New Roman"/>
          <w:u w:val="single"/>
        </w:rPr>
        <w:t>,000,000.00</w:t>
      </w:r>
    </w:p>
    <w:p w:rsidR="005F2CDA" w:rsidRPr="001B0286" w:rsidP="005F2CDA">
      <w:pPr>
        <w:spacing w:after="0" w:line="240" w:lineRule="auto"/>
        <w:jc w:val="both"/>
        <w:rPr>
          <w:rFonts w:ascii="Times New Roman" w:eastAsia="Times New Roman" w:hAnsi="Times New Roman" w:cs="Times New Roman"/>
        </w:rPr>
      </w:pPr>
      <w:r w:rsidRPr="001B0286">
        <w:rPr>
          <w:rFonts w:ascii="Times New Roman" w:eastAsia="Times New Roman" w:hAnsi="Times New Roman" w:cs="Times New Roman"/>
          <w:b/>
        </w:rPr>
        <w:t>NAICS Code:</w:t>
      </w:r>
      <w:r w:rsidRPr="001B0286">
        <w:rPr>
          <w:rFonts w:ascii="Times New Roman" w:eastAsia="Times New Roman" w:hAnsi="Times New Roman" w:cs="Times New Roman"/>
        </w:rPr>
        <w:t xml:space="preserve"> 541330</w:t>
      </w:r>
    </w:p>
    <w:p w:rsidR="005F2CDA" w:rsidRPr="001B0286" w:rsidP="005F2CDA">
      <w:pPr>
        <w:spacing w:after="0" w:line="240" w:lineRule="auto"/>
        <w:jc w:val="both"/>
        <w:rPr>
          <w:rFonts w:ascii="Times New Roman" w:eastAsia="Times New Roman" w:hAnsi="Times New Roman" w:cs="Times New Roman"/>
        </w:rPr>
      </w:pPr>
      <w:r w:rsidRPr="001B0286">
        <w:rPr>
          <w:rFonts w:ascii="Times New Roman" w:eastAsia="Times New Roman" w:hAnsi="Times New Roman" w:cs="Times New Roman"/>
          <w:b/>
        </w:rPr>
        <w:t>Size Standard:</w:t>
      </w:r>
      <w:r w:rsidRPr="001B0286">
        <w:rPr>
          <w:rFonts w:ascii="Times New Roman" w:eastAsia="Times New Roman" w:hAnsi="Times New Roman" w:cs="Times New Roman"/>
        </w:rPr>
        <w:t xml:space="preserve"> $25.5 Million</w:t>
      </w:r>
    </w:p>
    <w:p w:rsidR="005F2CDA" w:rsidRPr="001B0286" w:rsidP="005F2CDA">
      <w:pPr>
        <w:spacing w:after="0" w:line="240" w:lineRule="auto"/>
        <w:jc w:val="both"/>
        <w:rPr>
          <w:rFonts w:ascii="Times New Roman" w:eastAsia="Times New Roman" w:hAnsi="Times New Roman" w:cs="Times New Roman"/>
        </w:rPr>
      </w:pPr>
    </w:p>
    <w:p w:rsidR="005F2CDA" w:rsidRPr="001B0286" w:rsidP="005F2CDA">
      <w:pPr>
        <w:jc w:val="both"/>
        <w:rPr>
          <w:rFonts w:ascii="Times New Roman" w:eastAsia="Times New Roman" w:hAnsi="Times New Roman" w:cs="Times New Roman"/>
        </w:rPr>
      </w:pPr>
      <w:r w:rsidRPr="001B0286">
        <w:rPr>
          <w:rFonts w:ascii="Times New Roman" w:eastAsia="Times New Roman" w:hAnsi="Times New Roman" w:cs="Times New Roman"/>
          <w:b/>
        </w:rPr>
        <w:t xml:space="preserve">3. </w:t>
      </w:r>
      <w:r w:rsidRPr="001B0286">
        <w:rPr>
          <w:rFonts w:ascii="Times New Roman" w:eastAsia="Times New Roman" w:hAnsi="Times New Roman" w:cs="Times New Roman"/>
          <w:b/>
          <w:u w:val="single"/>
        </w:rPr>
        <w:t>SBA Small Business Search &amp; SAM:</w:t>
      </w:r>
      <w:r w:rsidRPr="001B0286">
        <w:rPr>
          <w:rFonts w:ascii="Times New Roman" w:eastAsia="Times New Roman" w:hAnsi="Times New Roman" w:cs="Times New Roman"/>
        </w:rPr>
        <w:t xml:space="preserve"> in accordance with VAAR 819.7003(b) (Deviation), at the time of offer/quotes (SF330 submission), and at the time of award of any contract, the offeror must represent to the contracting officer that it is a –</w:t>
      </w:r>
    </w:p>
    <w:p w:rsidR="005F2CDA" w:rsidRPr="001B0286" w:rsidP="005F2CDA">
      <w:pPr>
        <w:ind w:firstLine="720"/>
        <w:jc w:val="both"/>
        <w:rPr>
          <w:rFonts w:ascii="Times New Roman" w:eastAsia="Times New Roman" w:hAnsi="Times New Roman" w:cs="Times New Roman"/>
        </w:rPr>
      </w:pPr>
      <w:r w:rsidRPr="001B0286">
        <w:rPr>
          <w:rFonts w:ascii="Times New Roman" w:eastAsia="Times New Roman" w:hAnsi="Times New Roman" w:cs="Times New Roman"/>
        </w:rPr>
        <w:t>(1) SDVOSB eligible firm;</w:t>
      </w:r>
    </w:p>
    <w:p w:rsidR="005F2CDA" w:rsidRPr="001B0286" w:rsidP="005F2CDA">
      <w:pPr>
        <w:ind w:left="720"/>
        <w:jc w:val="both"/>
        <w:rPr>
          <w:rFonts w:ascii="Times New Roman" w:eastAsia="Times New Roman" w:hAnsi="Times New Roman" w:cs="Times New Roman"/>
        </w:rPr>
      </w:pPr>
      <w:r w:rsidRPr="001B0286">
        <w:rPr>
          <w:rFonts w:ascii="Times New Roman" w:eastAsia="Times New Roman" w:hAnsi="Times New Roman" w:cs="Times New Roman"/>
        </w:rPr>
        <w:t>(2) Small business concern under the North American Industry Classification System (NAICS) code assigned to the acquisition; and</w:t>
      </w:r>
    </w:p>
    <w:p w:rsidR="005F2CDA" w:rsidRPr="001B0286" w:rsidP="005F2CDA">
      <w:pPr>
        <w:ind w:left="720"/>
        <w:jc w:val="both"/>
        <w:rPr>
          <w:rFonts w:ascii="Times New Roman" w:eastAsia="Times New Roman" w:hAnsi="Times New Roman" w:cs="Times New Roman"/>
        </w:rPr>
      </w:pPr>
      <w:r w:rsidRPr="001B0286">
        <w:rPr>
          <w:rFonts w:ascii="Times New Roman" w:eastAsia="Times New Roman" w:hAnsi="Times New Roman" w:cs="Times New Roman"/>
        </w:rPr>
        <w:t xml:space="preserve">(3) Deviation – [Certified] SDVOSB/VOSB [listed in] the [SBA certification database (aka DSBS SBA) at </w:t>
      </w:r>
      <w:r>
        <w:fldChar w:fldCharType="begin"/>
      </w:r>
      <w:r>
        <w:instrText xml:space="preserve"> HYPERLINK "https://search.certifications.sba.gov/advanced?page=0" </w:instrText>
      </w:r>
      <w:r>
        <w:fldChar w:fldCharType="separate"/>
      </w:r>
      <w:r w:rsidRPr="001B0286">
        <w:rPr>
          <w:rStyle w:val="Hyperlink"/>
          <w:rFonts w:ascii="Times New Roman" w:hAnsi="Times New Roman" w:cs="Times New Roman"/>
        </w:rPr>
        <w:t>https://search.certifications.sba.gov/advanced?page=0</w:t>
      </w:r>
      <w:r>
        <w:fldChar w:fldCharType="end"/>
      </w:r>
      <w:r w:rsidRPr="001B0286">
        <w:rPr>
          <w:rFonts w:ascii="Times New Roman" w:hAnsi="Times New Roman" w:cs="Times New Roman"/>
        </w:rPr>
        <w:t xml:space="preserve"> </w:t>
      </w:r>
      <w:r w:rsidRPr="001B0286">
        <w:rPr>
          <w:rFonts w:ascii="Times New Roman" w:eastAsia="Times New Roman" w:hAnsi="Times New Roman" w:cs="Times New Roman"/>
        </w:rPr>
        <w:t xml:space="preserve"> </w:t>
      </w:r>
    </w:p>
    <w:p w:rsidR="005F2CDA" w:rsidRPr="001B0286" w:rsidP="005F2CDA">
      <w:pPr>
        <w:jc w:val="both"/>
        <w:rPr>
          <w:rFonts w:ascii="Times New Roman" w:eastAsia="Times New Roman" w:hAnsi="Times New Roman" w:cs="Times New Roman"/>
        </w:rPr>
      </w:pPr>
      <w:r w:rsidRPr="001B0286">
        <w:rPr>
          <w:rFonts w:ascii="Times New Roman" w:eastAsia="Times New Roman" w:hAnsi="Times New Roman" w:cs="Times New Roman"/>
        </w:rPr>
        <w:t xml:space="preserve">If registration is required, visit </w:t>
      </w:r>
      <w:r>
        <w:fldChar w:fldCharType="begin"/>
      </w:r>
      <w:r>
        <w:instrText xml:space="preserve"> HYPERLINK "https://search.certifications.sba.gov/advanced?page=0" </w:instrText>
      </w:r>
      <w:r>
        <w:fldChar w:fldCharType="separate"/>
      </w:r>
      <w:r w:rsidRPr="001B0286">
        <w:rPr>
          <w:rStyle w:val="Hyperlink"/>
          <w:rFonts w:ascii="Times New Roman" w:hAnsi="Times New Roman" w:cs="Times New Roman"/>
        </w:rPr>
        <w:t>https://search.certifications.sba.gov/advanced?page=0</w:t>
      </w:r>
      <w:r>
        <w:fldChar w:fldCharType="end"/>
      </w:r>
      <w:r w:rsidRPr="001B0286">
        <w:rPr>
          <w:rFonts w:ascii="Times New Roman" w:hAnsi="Times New Roman" w:cs="Times New Roman"/>
        </w:rPr>
        <w:t xml:space="preserve"> </w:t>
      </w:r>
    </w:p>
    <w:p w:rsidR="005F2CDA" w:rsidRPr="001B0286" w:rsidP="005F2CDA">
      <w:pPr>
        <w:jc w:val="both"/>
        <w:rPr>
          <w:rFonts w:ascii="Times New Roman" w:eastAsia="Times New Roman" w:hAnsi="Times New Roman" w:cs="Times New Roman"/>
        </w:rPr>
      </w:pPr>
      <w:r w:rsidRPr="001B0286">
        <w:rPr>
          <w:rFonts w:ascii="Times New Roman" w:eastAsia="Times New Roman" w:hAnsi="Times New Roman" w:cs="Times New Roman"/>
        </w:rPr>
        <w:t xml:space="preserve">Additionally, all eligible firms must be registered and current in the System for Award Management (SAM) database in order to be evaluated and eligible for contract award. If the firm is not registered in SAM, you may register online at </w:t>
      </w:r>
      <w:r>
        <w:fldChar w:fldCharType="begin"/>
      </w:r>
      <w:r>
        <w:instrText xml:space="preserve"> HYPERLINK "https://www.sam.gov" </w:instrText>
      </w:r>
      <w:r>
        <w:fldChar w:fldCharType="separate"/>
      </w:r>
      <w:r w:rsidRPr="001B0286">
        <w:rPr>
          <w:rFonts w:ascii="Times New Roman" w:eastAsia="Times New Roman" w:hAnsi="Times New Roman" w:cs="Times New Roman"/>
          <w:color w:val="0000FF"/>
          <w:u w:val="single"/>
        </w:rPr>
        <w:t>https://www.sam.gov</w:t>
      </w:r>
      <w:r>
        <w:fldChar w:fldCharType="end"/>
      </w:r>
      <w:r w:rsidRPr="001B0286">
        <w:rPr>
          <w:rFonts w:ascii="Times New Roman" w:eastAsia="Times New Roman" w:hAnsi="Times New Roman" w:cs="Times New Roman"/>
        </w:rPr>
        <w:t xml:space="preserve">. </w:t>
      </w:r>
    </w:p>
    <w:p w:rsidR="005F2CDA" w:rsidRPr="001B0286" w:rsidP="005F2CDA">
      <w:pPr>
        <w:jc w:val="both"/>
        <w:rPr>
          <w:rFonts w:ascii="Times New Roman" w:eastAsia="Times New Roman" w:hAnsi="Times New Roman" w:cs="Times New Roman"/>
        </w:rPr>
      </w:pPr>
    </w:p>
    <w:p w:rsidR="00C82ECB" w:rsidRPr="00C82ECB" w:rsidP="00C82ECB">
      <w:pPr>
        <w:spacing w:after="0" w:line="240" w:lineRule="auto"/>
        <w:jc w:val="both"/>
        <w:rPr>
          <w:rFonts w:ascii="Times New Roman" w:eastAsia="Times New Roman" w:hAnsi="Times New Roman" w:cs="Times New Roman"/>
          <w:b/>
          <w:bCs/>
        </w:rPr>
      </w:pPr>
      <w:r w:rsidRPr="001B0286">
        <w:rPr>
          <w:rFonts w:ascii="Times New Roman" w:eastAsia="Times New Roman" w:hAnsi="Times New Roman" w:cs="Times New Roman"/>
          <w:b/>
          <w:bCs/>
        </w:rPr>
        <w:t>4</w:t>
      </w:r>
      <w:r w:rsidRPr="00C82ECB">
        <w:rPr>
          <w:rFonts w:ascii="Times New Roman" w:eastAsia="Times New Roman" w:hAnsi="Times New Roman" w:cs="Times New Roman"/>
          <w:b/>
          <w:bCs/>
        </w:rPr>
        <w:t>) SET ASIDE FACTOR</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This procurement is a Total Set-Aside for Service-Disabled Veteran Owned Small Business (SDVOSB)</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AE firms. The primary North American Industry Classification System (NAICS) Code is 541330,</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 xml:space="preserve">Engineering </w:t>
      </w:r>
      <w:r w:rsidRPr="001B0286">
        <w:rPr>
          <w:rFonts w:ascii="Times New Roman" w:eastAsia="Times New Roman" w:hAnsi="Times New Roman" w:cs="Times New Roman"/>
        </w:rPr>
        <w:t>Services</w:t>
      </w:r>
      <w:r w:rsidRPr="00C82ECB">
        <w:rPr>
          <w:rFonts w:ascii="Times New Roman" w:eastAsia="Times New Roman" w:hAnsi="Times New Roman" w:cs="Times New Roman"/>
        </w:rPr>
        <w:t xml:space="preserve"> are also required as this is a multi-disciplinary Engineering requirement and</w:t>
      </w:r>
    </w:p>
    <w:p w:rsidR="00C82ECB" w:rsidRPr="00C82ECB" w:rsidP="00C82EC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w:t>
      </w:r>
      <w:r w:rsidRPr="001B0286">
        <w:rPr>
          <w:rFonts w:ascii="Times New Roman" w:eastAsia="Times New Roman" w:hAnsi="Times New Roman" w:cs="Times New Roman"/>
        </w:rPr>
        <w:t>herefore</w:t>
      </w:r>
      <w:r>
        <w:rPr>
          <w:rFonts w:ascii="Times New Roman" w:eastAsia="Times New Roman" w:hAnsi="Times New Roman" w:cs="Times New Roman"/>
        </w:rPr>
        <w:t xml:space="preserve"> </w:t>
      </w:r>
      <w:r w:rsidRPr="00C82ECB">
        <w:rPr>
          <w:rFonts w:ascii="Times New Roman" w:eastAsia="Times New Roman" w:hAnsi="Times New Roman" w:cs="Times New Roman"/>
        </w:rPr>
        <w:t>experience and qualifications for the Engineering services are being evaluated as part of</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this solicitation. Offerors that are not an SDVOSB firm will be ineligible for consideration. Verification</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of SDVOSB status will be done via confirming current registration in the Center for Veterans</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Enterprise – Vendor Information Pages database (https://www.vip/vetbiz.va.gov/). Firms submitting a</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qualification package must have a current registration in the System for Award Management (SAM)</w:t>
      </w:r>
    </w:p>
    <w:p w:rsidR="00C82ECB" w:rsidRPr="001B0286"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w:t>
      </w:r>
      <w:r>
        <w:fldChar w:fldCharType="begin"/>
      </w:r>
      <w:r>
        <w:instrText xml:space="preserve"> HYPERLINK "https://sam/gov" </w:instrText>
      </w:r>
      <w:r>
        <w:fldChar w:fldCharType="separate"/>
      </w:r>
      <w:r w:rsidRPr="00C82ECB">
        <w:rPr>
          <w:rStyle w:val="Hyperlink"/>
          <w:rFonts w:ascii="Times New Roman" w:eastAsia="Times New Roman" w:hAnsi="Times New Roman" w:cs="Times New Roman"/>
        </w:rPr>
        <w:t>https://sam/gov</w:t>
      </w:r>
      <w:r>
        <w:fldChar w:fldCharType="end"/>
      </w:r>
      <w:r w:rsidRPr="00C82ECB">
        <w:rPr>
          <w:rFonts w:ascii="Times New Roman" w:eastAsia="Times New Roman" w:hAnsi="Times New Roman" w:cs="Times New Roman"/>
        </w:rPr>
        <w:t>).</w:t>
      </w:r>
    </w:p>
    <w:p w:rsidR="00C82ECB" w:rsidRPr="00C82ECB" w:rsidP="00C82ECB">
      <w:pPr>
        <w:spacing w:after="0" w:line="240" w:lineRule="auto"/>
        <w:jc w:val="both"/>
        <w:rPr>
          <w:rFonts w:ascii="Times New Roman" w:eastAsia="Times New Roman" w:hAnsi="Times New Roman" w:cs="Times New Roman"/>
        </w:rPr>
      </w:pPr>
    </w:p>
    <w:p w:rsidR="00C82ECB" w:rsidRPr="00C82ECB" w:rsidP="00C82ECB">
      <w:pPr>
        <w:spacing w:after="0" w:line="240" w:lineRule="auto"/>
        <w:jc w:val="both"/>
        <w:rPr>
          <w:rFonts w:ascii="Times New Roman" w:eastAsia="Times New Roman" w:hAnsi="Times New Roman" w:cs="Times New Roman"/>
          <w:b/>
          <w:bCs/>
        </w:rPr>
      </w:pPr>
      <w:r w:rsidRPr="001B0286">
        <w:rPr>
          <w:rFonts w:ascii="Times New Roman" w:eastAsia="Times New Roman" w:hAnsi="Times New Roman" w:cs="Times New Roman"/>
          <w:b/>
          <w:bCs/>
        </w:rPr>
        <w:t>5</w:t>
      </w:r>
      <w:r w:rsidRPr="00C82ECB">
        <w:rPr>
          <w:rFonts w:ascii="Times New Roman" w:eastAsia="Times New Roman" w:hAnsi="Times New Roman" w:cs="Times New Roman"/>
          <w:b/>
          <w:bCs/>
        </w:rPr>
        <w:t>) EVALUATION FACTORS</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The Government will award a contract resulting from this solicitation to the responsible offeror</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whose offer conforming to the solicitation will be most advantageous to the Government. The</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following factors shall be used to evaluate offers:</w:t>
      </w:r>
    </w:p>
    <w:p w:rsidR="00C82ECB" w:rsidRPr="001B0286" w:rsidP="00C82ECB">
      <w:pPr>
        <w:spacing w:after="0" w:line="240" w:lineRule="auto"/>
        <w:jc w:val="both"/>
        <w:rPr>
          <w:rFonts w:ascii="Times New Roman" w:eastAsia="Times New Roman" w:hAnsi="Times New Roman" w:cs="Times New Roman"/>
          <w:b/>
          <w:bCs/>
        </w:rPr>
      </w:pP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b/>
          <w:bCs/>
        </w:rPr>
        <w:t xml:space="preserve">1) </w:t>
      </w:r>
      <w:r w:rsidRPr="00C82ECB">
        <w:rPr>
          <w:rFonts w:ascii="Times New Roman" w:eastAsia="Times New Roman" w:hAnsi="Times New Roman" w:cs="Times New Roman"/>
        </w:rPr>
        <w:t xml:space="preserve">Experience and Technical Competence </w:t>
      </w:r>
      <w:r w:rsidRPr="001B0286">
        <w:rPr>
          <w:rFonts w:ascii="Times New Roman" w:eastAsia="Times New Roman" w:hAnsi="Times New Roman" w:cs="Times New Roman"/>
        </w:rPr>
        <w:tab/>
      </w:r>
      <w:r w:rsidRPr="00C82ECB">
        <w:rPr>
          <w:rFonts w:ascii="Times New Roman" w:eastAsia="Times New Roman" w:hAnsi="Times New Roman" w:cs="Times New Roman"/>
        </w:rPr>
        <w:t>(40% weighting)</w:t>
      </w: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b/>
          <w:bCs/>
        </w:rPr>
        <w:t xml:space="preserve">2) </w:t>
      </w:r>
      <w:r w:rsidRPr="00C82ECB">
        <w:rPr>
          <w:rFonts w:ascii="Times New Roman" w:eastAsia="Times New Roman" w:hAnsi="Times New Roman" w:cs="Times New Roman"/>
        </w:rPr>
        <w:t xml:space="preserve">Professional Qualifications </w:t>
      </w:r>
      <w:r w:rsidRPr="001B0286">
        <w:rPr>
          <w:rFonts w:ascii="Times New Roman" w:eastAsia="Times New Roman" w:hAnsi="Times New Roman" w:cs="Times New Roman"/>
        </w:rPr>
        <w:tab/>
      </w:r>
      <w:r w:rsidRPr="001B0286">
        <w:rPr>
          <w:rFonts w:ascii="Times New Roman" w:eastAsia="Times New Roman" w:hAnsi="Times New Roman" w:cs="Times New Roman"/>
        </w:rPr>
        <w:tab/>
      </w:r>
      <w:r w:rsidRPr="001B0286">
        <w:rPr>
          <w:rFonts w:ascii="Times New Roman" w:eastAsia="Times New Roman" w:hAnsi="Times New Roman" w:cs="Times New Roman"/>
        </w:rPr>
        <w:tab/>
      </w:r>
      <w:r w:rsidRPr="00C82ECB">
        <w:rPr>
          <w:rFonts w:ascii="Times New Roman" w:eastAsia="Times New Roman" w:hAnsi="Times New Roman" w:cs="Times New Roman"/>
        </w:rPr>
        <w:t>(25% weighting)</w:t>
      </w: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b/>
          <w:bCs/>
        </w:rPr>
        <w:t xml:space="preserve">3) </w:t>
      </w:r>
      <w:r w:rsidRPr="00C82ECB">
        <w:rPr>
          <w:rFonts w:ascii="Times New Roman" w:eastAsia="Times New Roman" w:hAnsi="Times New Roman" w:cs="Times New Roman"/>
        </w:rPr>
        <w:t xml:space="preserve">Past Performance </w:t>
      </w:r>
      <w:r w:rsidRPr="001B0286">
        <w:rPr>
          <w:rFonts w:ascii="Times New Roman" w:eastAsia="Times New Roman" w:hAnsi="Times New Roman" w:cs="Times New Roman"/>
        </w:rPr>
        <w:tab/>
      </w:r>
      <w:r w:rsidRPr="001B0286">
        <w:rPr>
          <w:rFonts w:ascii="Times New Roman" w:eastAsia="Times New Roman" w:hAnsi="Times New Roman" w:cs="Times New Roman"/>
        </w:rPr>
        <w:tab/>
      </w:r>
      <w:r w:rsidRPr="001B0286">
        <w:rPr>
          <w:rFonts w:ascii="Times New Roman" w:eastAsia="Times New Roman" w:hAnsi="Times New Roman" w:cs="Times New Roman"/>
        </w:rPr>
        <w:tab/>
      </w:r>
      <w:r w:rsidRPr="001B0286">
        <w:rPr>
          <w:rFonts w:ascii="Times New Roman" w:eastAsia="Times New Roman" w:hAnsi="Times New Roman" w:cs="Times New Roman"/>
        </w:rPr>
        <w:tab/>
      </w:r>
      <w:r w:rsidRPr="00C82ECB">
        <w:rPr>
          <w:rFonts w:ascii="Times New Roman" w:eastAsia="Times New Roman" w:hAnsi="Times New Roman" w:cs="Times New Roman"/>
        </w:rPr>
        <w:t>(15% weighting)</w:t>
      </w: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b/>
          <w:bCs/>
        </w:rPr>
        <w:t xml:space="preserve">4) </w:t>
      </w:r>
      <w:r w:rsidRPr="00C82ECB">
        <w:rPr>
          <w:rFonts w:ascii="Times New Roman" w:eastAsia="Times New Roman" w:hAnsi="Times New Roman" w:cs="Times New Roman"/>
        </w:rPr>
        <w:t xml:space="preserve">Capacity </w:t>
      </w:r>
      <w:r w:rsidRPr="001B0286">
        <w:rPr>
          <w:rFonts w:ascii="Times New Roman" w:eastAsia="Times New Roman" w:hAnsi="Times New Roman" w:cs="Times New Roman"/>
        </w:rPr>
        <w:tab/>
      </w:r>
      <w:r w:rsidRPr="001B0286">
        <w:rPr>
          <w:rFonts w:ascii="Times New Roman" w:eastAsia="Times New Roman" w:hAnsi="Times New Roman" w:cs="Times New Roman"/>
        </w:rPr>
        <w:tab/>
      </w:r>
      <w:r w:rsidRPr="001B0286">
        <w:rPr>
          <w:rFonts w:ascii="Times New Roman" w:eastAsia="Times New Roman" w:hAnsi="Times New Roman" w:cs="Times New Roman"/>
        </w:rPr>
        <w:tab/>
      </w:r>
      <w:r w:rsidRPr="001B0286">
        <w:rPr>
          <w:rFonts w:ascii="Times New Roman" w:eastAsia="Times New Roman" w:hAnsi="Times New Roman" w:cs="Times New Roman"/>
        </w:rPr>
        <w:tab/>
      </w:r>
      <w:r w:rsidRPr="001B0286">
        <w:rPr>
          <w:rFonts w:ascii="Times New Roman" w:eastAsia="Times New Roman" w:hAnsi="Times New Roman" w:cs="Times New Roman"/>
        </w:rPr>
        <w:tab/>
      </w:r>
      <w:r w:rsidRPr="00C82ECB">
        <w:rPr>
          <w:rFonts w:ascii="Times New Roman" w:eastAsia="Times New Roman" w:hAnsi="Times New Roman" w:cs="Times New Roman"/>
        </w:rPr>
        <w:t>(5% weighting)</w:t>
      </w: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b/>
          <w:bCs/>
        </w:rPr>
        <w:t xml:space="preserve">5) </w:t>
      </w:r>
      <w:r w:rsidRPr="00C82ECB">
        <w:rPr>
          <w:rFonts w:ascii="Times New Roman" w:eastAsia="Times New Roman" w:hAnsi="Times New Roman" w:cs="Times New Roman"/>
        </w:rPr>
        <w:t xml:space="preserve">Experience Construction Period Service </w:t>
      </w:r>
      <w:r w:rsidRPr="001B0286">
        <w:rPr>
          <w:rFonts w:ascii="Times New Roman" w:eastAsia="Times New Roman" w:hAnsi="Times New Roman" w:cs="Times New Roman"/>
        </w:rPr>
        <w:tab/>
      </w:r>
      <w:r w:rsidRPr="00C82ECB">
        <w:rPr>
          <w:rFonts w:ascii="Times New Roman" w:eastAsia="Times New Roman" w:hAnsi="Times New Roman" w:cs="Times New Roman"/>
        </w:rPr>
        <w:t>(5% weighting)</w:t>
      </w: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b/>
          <w:bCs/>
        </w:rPr>
        <w:t xml:space="preserve">6) </w:t>
      </w:r>
      <w:r w:rsidRPr="00C82ECB">
        <w:rPr>
          <w:rFonts w:ascii="Times New Roman" w:eastAsia="Times New Roman" w:hAnsi="Times New Roman" w:cs="Times New Roman"/>
        </w:rPr>
        <w:t xml:space="preserve">Geographic Location </w:t>
      </w:r>
      <w:r w:rsidRPr="001B0286">
        <w:rPr>
          <w:rFonts w:ascii="Times New Roman" w:eastAsia="Times New Roman" w:hAnsi="Times New Roman" w:cs="Times New Roman"/>
        </w:rPr>
        <w:tab/>
      </w:r>
      <w:r w:rsidRPr="001B0286">
        <w:rPr>
          <w:rFonts w:ascii="Times New Roman" w:eastAsia="Times New Roman" w:hAnsi="Times New Roman" w:cs="Times New Roman"/>
        </w:rPr>
        <w:tab/>
      </w:r>
      <w:r w:rsidRPr="001B0286">
        <w:rPr>
          <w:rFonts w:ascii="Times New Roman" w:eastAsia="Times New Roman" w:hAnsi="Times New Roman" w:cs="Times New Roman"/>
        </w:rPr>
        <w:tab/>
      </w:r>
      <w:r w:rsidRPr="001B0286">
        <w:rPr>
          <w:rFonts w:ascii="Times New Roman" w:eastAsia="Times New Roman" w:hAnsi="Times New Roman" w:cs="Times New Roman"/>
        </w:rPr>
        <w:tab/>
      </w:r>
      <w:r w:rsidRPr="00C82ECB">
        <w:rPr>
          <w:rFonts w:ascii="Times New Roman" w:eastAsia="Times New Roman" w:hAnsi="Times New Roman" w:cs="Times New Roman"/>
        </w:rPr>
        <w:t>(5% weighting)</w:t>
      </w:r>
    </w:p>
    <w:p w:rsidR="00C82ECB" w:rsidRPr="001B0286"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b/>
          <w:bCs/>
        </w:rPr>
        <w:t xml:space="preserve">7) </w:t>
      </w:r>
      <w:r w:rsidRPr="00C82ECB">
        <w:rPr>
          <w:rFonts w:ascii="Times New Roman" w:eastAsia="Times New Roman" w:hAnsi="Times New Roman" w:cs="Times New Roman"/>
        </w:rPr>
        <w:t xml:space="preserve">SDVOSB Subcontractor Classification </w:t>
      </w:r>
      <w:r w:rsidRPr="001B0286">
        <w:rPr>
          <w:rFonts w:ascii="Times New Roman" w:eastAsia="Times New Roman" w:hAnsi="Times New Roman" w:cs="Times New Roman"/>
        </w:rPr>
        <w:tab/>
      </w:r>
      <w:r w:rsidRPr="00C82ECB">
        <w:rPr>
          <w:rFonts w:ascii="Times New Roman" w:eastAsia="Times New Roman" w:hAnsi="Times New Roman" w:cs="Times New Roman"/>
        </w:rPr>
        <w:t>(5% weighting)</w:t>
      </w:r>
    </w:p>
    <w:p w:rsidR="00C82ECB" w:rsidRPr="00C82ECB" w:rsidP="00C82ECB">
      <w:pPr>
        <w:spacing w:after="0" w:line="240" w:lineRule="auto"/>
        <w:jc w:val="both"/>
        <w:rPr>
          <w:rFonts w:ascii="Times New Roman" w:eastAsia="Times New Roman" w:hAnsi="Times New Roman" w:cs="Times New Roman"/>
        </w:rPr>
      </w:pP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b/>
          <w:bCs/>
        </w:rPr>
        <w:t xml:space="preserve">1) Specialized Experience and Technical Competence (40% Weighting) </w:t>
      </w:r>
      <w:r w:rsidRPr="00C82ECB">
        <w:rPr>
          <w:rFonts w:ascii="Times New Roman" w:eastAsia="Times New Roman" w:hAnsi="Times New Roman" w:cs="Times New Roman"/>
        </w:rPr>
        <w:t>in the design of a renovation</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project for PACU and Cath Labs located on the Second Floor of the Louis Stokes Cleveland VA</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Medical Center. Work shall include commissioning agent services, Life-Safety review services, and</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constructability review services. Include Government and private sector experience on projects</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similar in size, scope and complexity and experience with project phasing to maintain hospital</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operations during construction. The evaluation will consider the management approach,</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coordination of disciplines and subcontractors, quality control procedures, prior experience of the</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prime firm and any key subcontractors working together on relevant projects and familiarity with VA</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Design Guides/ Manuals, Master Specifications and other applicable standards.</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Offeror shall provide a Summary Page of its recent and relevant specialized experience and</w:t>
      </w:r>
    </w:p>
    <w:p w:rsidR="00C82ECB" w:rsidRPr="001B0286" w:rsidP="00C82ECB">
      <w:pPr>
        <w:spacing w:after="0" w:line="240" w:lineRule="auto"/>
        <w:jc w:val="both"/>
        <w:rPr>
          <w:rFonts w:ascii="Times New Roman" w:eastAsia="Times New Roman" w:hAnsi="Times New Roman" w:cs="Times New Roman"/>
        </w:rPr>
      </w:pPr>
      <w:r w:rsidRPr="001B0286">
        <w:rPr>
          <w:rFonts w:ascii="Times New Roman" w:eastAsia="Times New Roman" w:hAnsi="Times New Roman" w:cs="Times New Roman"/>
        </w:rPr>
        <w:t>technical competence which is similar in size, scope and magnitude to this requirement. “Relevant” is defined as those task requirements identified in the RFP’s Scope of Work. “Recent” is defined as</w:t>
      </w:r>
    </w:p>
    <w:p w:rsidR="00C82ECB" w:rsidRPr="001B0286"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services provided within the past five (5) years.</w:t>
      </w:r>
    </w:p>
    <w:p w:rsidR="00C82ECB" w:rsidRPr="00C82ECB" w:rsidP="00C82ECB">
      <w:pPr>
        <w:spacing w:after="0" w:line="240" w:lineRule="auto"/>
        <w:jc w:val="both"/>
        <w:rPr>
          <w:rFonts w:ascii="Times New Roman" w:eastAsia="Times New Roman" w:hAnsi="Times New Roman" w:cs="Times New Roman"/>
        </w:rPr>
      </w:pP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Offeror shall provide a minimum of three (3) projects but no more than five (5). Each project shall</w:t>
      </w: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rPr>
        <w:t>include the following:</w:t>
      </w:r>
    </w:p>
    <w:p w:rsidR="00C82ECB" w:rsidRPr="001B0286" w:rsidP="00C82ECB">
      <w:pPr>
        <w:spacing w:after="0" w:line="240" w:lineRule="auto"/>
        <w:ind w:firstLine="720"/>
        <w:jc w:val="both"/>
        <w:rPr>
          <w:rFonts w:ascii="Times New Roman" w:eastAsia="Times New Roman" w:hAnsi="Times New Roman" w:cs="Times New Roman"/>
        </w:rPr>
      </w:pP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rPr>
        <w:t>i) Project title, location and detailed narrative describing the scope of services provided</w:t>
      </w: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rPr>
        <w:t>including the type of work performed by the offeror and its role in the project i.e., Prime</w:t>
      </w: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rPr>
        <w:t>Contractor, Teaming Partner or Subcontractor</w:t>
      </w: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rPr>
        <w:t>ii) Project Owner, owner’s point of contact including telephone number and email addresses</w:t>
      </w: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rPr>
        <w:t>iii) Services &amp; Deliverables provided under the contract/ task order</w:t>
      </w: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rPr>
        <w:t>iv) Period of Performance, including start and completion dates</w:t>
      </w: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rPr>
        <w:t>v) Total dollar value of the project</w:t>
      </w:r>
    </w:p>
    <w:p w:rsidR="001B0286" w:rsidP="00C82ECB">
      <w:pPr>
        <w:spacing w:after="0" w:line="240" w:lineRule="auto"/>
        <w:jc w:val="both"/>
        <w:rPr>
          <w:rFonts w:ascii="Times New Roman" w:eastAsia="Times New Roman" w:hAnsi="Times New Roman" w:cs="Times New Roman"/>
          <w:b/>
          <w:bCs/>
        </w:rPr>
      </w:pPr>
    </w:p>
    <w:p w:rsidR="00C82ECB" w:rsidRPr="00C82ECB" w:rsidP="00C82ECB">
      <w:pPr>
        <w:spacing w:after="0" w:line="240" w:lineRule="auto"/>
        <w:jc w:val="both"/>
        <w:rPr>
          <w:rFonts w:ascii="Times New Roman" w:eastAsia="Times New Roman" w:hAnsi="Times New Roman" w:cs="Times New Roman"/>
        </w:rPr>
      </w:pPr>
      <w:r w:rsidRPr="00C82ECB">
        <w:rPr>
          <w:rFonts w:ascii="Times New Roman" w:eastAsia="Times New Roman" w:hAnsi="Times New Roman" w:cs="Times New Roman"/>
          <w:b/>
          <w:bCs/>
        </w:rPr>
        <w:t xml:space="preserve">2) Professional Qualifications (25% Weighting) </w:t>
      </w:r>
      <w:r w:rsidRPr="00C82ECB">
        <w:rPr>
          <w:rFonts w:ascii="Times New Roman" w:eastAsia="Times New Roman" w:hAnsi="Times New Roman" w:cs="Times New Roman"/>
        </w:rPr>
        <w:t>necessary for satisfactory performance of required</w:t>
      </w:r>
    </w:p>
    <w:p w:rsidR="00C82ECB" w:rsidRPr="00C82ECB" w:rsidP="00C82ECB">
      <w:pPr>
        <w:spacing w:after="0" w:line="240" w:lineRule="auto"/>
        <w:ind w:firstLine="720"/>
        <w:jc w:val="both"/>
        <w:rPr>
          <w:rFonts w:ascii="Times New Roman" w:eastAsia="Times New Roman" w:hAnsi="Times New Roman" w:cs="Times New Roman"/>
        </w:rPr>
      </w:pPr>
      <w:r w:rsidRPr="00C82ECB">
        <w:rPr>
          <w:rFonts w:ascii="Times New Roman" w:eastAsia="Times New Roman" w:hAnsi="Times New Roman" w:cs="Times New Roman"/>
        </w:rPr>
        <w:t xml:space="preserve">i) </w:t>
      </w:r>
      <w:r w:rsidRPr="00C82ECB">
        <w:rPr>
          <w:rFonts w:ascii="Times New Roman" w:eastAsia="Times New Roman" w:hAnsi="Times New Roman" w:cs="Times New Roman"/>
          <w:u w:val="single"/>
        </w:rPr>
        <w:t>Commissioning Agent</w:t>
      </w:r>
    </w:p>
    <w:p w:rsidR="00C82ECB" w:rsidRPr="00C82ECB" w:rsidP="00C82ECB">
      <w:pPr>
        <w:spacing w:after="0" w:line="240" w:lineRule="auto"/>
        <w:ind w:left="720" w:firstLine="720"/>
        <w:jc w:val="both"/>
        <w:rPr>
          <w:rFonts w:ascii="Times New Roman" w:eastAsia="Times New Roman" w:hAnsi="Times New Roman" w:cs="Times New Roman"/>
        </w:rPr>
      </w:pPr>
      <w:r w:rsidRPr="00C82ECB">
        <w:rPr>
          <w:rFonts w:ascii="Times New Roman" w:eastAsia="Times New Roman" w:hAnsi="Times New Roman" w:cs="Times New Roman"/>
        </w:rPr>
        <w:t>(1) Certification as a Certified Commissioning Professional (BCxA-CCP), Certified</w:t>
      </w:r>
    </w:p>
    <w:p w:rsidR="00C82ECB" w:rsidRPr="001B0286" w:rsidP="005D4CAF">
      <w:pPr>
        <w:spacing w:after="0" w:line="240" w:lineRule="auto"/>
        <w:ind w:left="1440"/>
        <w:jc w:val="both"/>
        <w:rPr>
          <w:rFonts w:ascii="Times New Roman" w:eastAsia="Times New Roman" w:hAnsi="Times New Roman" w:cs="Times New Roman"/>
        </w:rPr>
      </w:pPr>
      <w:r w:rsidRPr="00C82ECB">
        <w:rPr>
          <w:rFonts w:ascii="Times New Roman" w:eastAsia="Times New Roman" w:hAnsi="Times New Roman" w:cs="Times New Roman"/>
        </w:rPr>
        <w:t>Commissioning Authority (ACG-CxA), Certified Building Commissioning Professional (AEECBCP)</w:t>
      </w:r>
      <w:r w:rsidRPr="001B0286" w:rsidR="005D4CAF">
        <w:rPr>
          <w:rFonts w:ascii="Times New Roman" w:eastAsia="Times New Roman" w:hAnsi="Times New Roman" w:cs="Times New Roman"/>
        </w:rPr>
        <w:t xml:space="preserve"> </w:t>
      </w:r>
      <w:r w:rsidRPr="00C82ECB">
        <w:rPr>
          <w:rFonts w:ascii="Times New Roman" w:eastAsia="Times New Roman" w:hAnsi="Times New Roman" w:cs="Times New Roman"/>
        </w:rPr>
        <w:t>or Building Commissioning Professional Certification (ASHRAE-BCxP). Have served</w:t>
      </w:r>
      <w:r w:rsidRPr="001B0286" w:rsidR="005D4CAF">
        <w:rPr>
          <w:rFonts w:ascii="Times New Roman" w:eastAsia="Times New Roman" w:hAnsi="Times New Roman" w:cs="Times New Roman"/>
        </w:rPr>
        <w:t xml:space="preserve"> </w:t>
      </w:r>
      <w:r w:rsidRPr="00C82ECB">
        <w:rPr>
          <w:rFonts w:ascii="Times New Roman" w:eastAsia="Times New Roman" w:hAnsi="Times New Roman" w:cs="Times New Roman"/>
        </w:rPr>
        <w:t>as the Commissioning Agent for at least three projects that have been completed within</w:t>
      </w:r>
      <w:r w:rsidRPr="001B0286" w:rsidR="005D4CAF">
        <w:rPr>
          <w:rFonts w:ascii="Times New Roman" w:eastAsia="Times New Roman" w:hAnsi="Times New Roman" w:cs="Times New Roman"/>
        </w:rPr>
        <w:t xml:space="preserve"> </w:t>
      </w:r>
      <w:r w:rsidRPr="00C82ECB">
        <w:rPr>
          <w:rFonts w:ascii="Times New Roman" w:eastAsia="Times New Roman" w:hAnsi="Times New Roman" w:cs="Times New Roman"/>
        </w:rPr>
        <w:t>the</w:t>
      </w:r>
      <w:r w:rsidRPr="001B0286" w:rsidR="005D4CAF">
        <w:rPr>
          <w:rFonts w:ascii="Times New Roman" w:eastAsia="Times New Roman" w:hAnsi="Times New Roman" w:cs="Times New Roman"/>
        </w:rPr>
        <w:t xml:space="preserve"> </w:t>
      </w:r>
      <w:r w:rsidRPr="001B0286">
        <w:rPr>
          <w:rFonts w:ascii="Times New Roman" w:eastAsia="Times New Roman" w:hAnsi="Times New Roman" w:cs="Times New Roman"/>
        </w:rPr>
        <w:t>last five years (active/ongoing projects do not meet this criteria).</w:t>
      </w:r>
    </w:p>
    <w:p w:rsidR="005D4CAF" w:rsidRPr="001B0286" w:rsidP="005D4CAF">
      <w:pPr>
        <w:spacing w:after="0" w:line="240" w:lineRule="auto"/>
        <w:ind w:left="1440"/>
        <w:jc w:val="both"/>
        <w:rPr>
          <w:rFonts w:ascii="Times New Roman" w:eastAsia="Times New Roman" w:hAnsi="Times New Roman" w:cs="Times New Roman"/>
        </w:rPr>
      </w:pPr>
    </w:p>
    <w:p w:rsidR="005D4CAF" w:rsidRPr="001B0286" w:rsidP="00CF4BA1">
      <w:pPr>
        <w:spacing w:after="0" w:line="240" w:lineRule="auto"/>
        <w:jc w:val="both"/>
        <w:rPr>
          <w:rFonts w:ascii="Times New Roman" w:eastAsia="Times New Roman" w:hAnsi="Times New Roman" w:cs="Times New Roman"/>
          <w:u w:val="single"/>
        </w:rPr>
      </w:pPr>
      <w:r w:rsidRPr="005D4CAF">
        <w:rPr>
          <w:rFonts w:ascii="Times New Roman" w:eastAsia="Times New Roman" w:hAnsi="Times New Roman" w:cs="Times New Roman"/>
        </w:rPr>
        <w:t xml:space="preserve">ii) </w:t>
      </w:r>
      <w:r w:rsidRPr="005D4CAF">
        <w:rPr>
          <w:rFonts w:ascii="Times New Roman" w:eastAsia="Times New Roman" w:hAnsi="Times New Roman" w:cs="Times New Roman"/>
          <w:u w:val="single"/>
        </w:rPr>
        <w:t>Life-Safety Reviewer</w:t>
      </w:r>
    </w:p>
    <w:p w:rsidR="00100500" w:rsidRPr="005D4CAF" w:rsidP="005D4CAF">
      <w:pPr>
        <w:spacing w:after="0" w:line="240" w:lineRule="auto"/>
        <w:ind w:left="1440"/>
        <w:jc w:val="both"/>
        <w:rPr>
          <w:rFonts w:ascii="Times New Roman" w:eastAsia="Times New Roman" w:hAnsi="Times New Roman" w:cs="Times New Roman"/>
        </w:rPr>
      </w:pPr>
    </w:p>
    <w:tbl>
      <w:tblPr>
        <w:tblW w:w="9478" w:type="dxa"/>
        <w:tblInd w:w="85" w:type="dxa"/>
        <w:tblCellMar>
          <w:top w:w="15" w:type="dxa"/>
        </w:tblCellMar>
        <w:tblLook w:val="04A0"/>
      </w:tblPr>
      <w:tblGrid>
        <w:gridCol w:w="1414"/>
        <w:gridCol w:w="3016"/>
        <w:gridCol w:w="1723"/>
        <w:gridCol w:w="3102"/>
        <w:gridCol w:w="223"/>
      </w:tblGrid>
      <w:tr w:rsidTr="00CF4BA1">
        <w:tblPrEx>
          <w:tblW w:w="9478" w:type="dxa"/>
          <w:tblInd w:w="85" w:type="dxa"/>
          <w:tblCellMar>
            <w:top w:w="15" w:type="dxa"/>
          </w:tblCellMar>
          <w:tblLook w:val="04A0"/>
        </w:tblPrEx>
        <w:trPr>
          <w:gridAfter w:val="1"/>
          <w:wAfter w:w="223" w:type="dxa"/>
          <w:trHeight w:val="471"/>
        </w:trPr>
        <w:tc>
          <w:tcPr>
            <w:tcW w:w="1335" w:type="dxa"/>
            <w:vMerge w:val="restart"/>
            <w:tcBorders>
              <w:top w:val="single" w:sz="4" w:space="0" w:color="auto"/>
              <w:left w:val="single" w:sz="4" w:space="0" w:color="auto"/>
              <w:bottom w:val="single" w:sz="4" w:space="0" w:color="auto"/>
              <w:right w:val="single" w:sz="4" w:space="0" w:color="auto"/>
            </w:tcBorders>
            <w:vAlign w:val="bottom"/>
            <w:hideMark/>
          </w:tcPr>
          <w:p w:rsidR="00100500" w:rsidRPr="00100500" w:rsidP="00100500">
            <w:pPr>
              <w:spacing w:after="0" w:line="240" w:lineRule="auto"/>
              <w:rPr>
                <w:rFonts w:ascii="Times New Roman" w:eastAsia="Times New Roman" w:hAnsi="Times New Roman" w:cs="Times New Roman"/>
                <w:color w:val="000000"/>
              </w:rPr>
            </w:pPr>
            <w:bookmarkStart w:id="0" w:name="RANGE!A1:D24"/>
            <w:r w:rsidRPr="00100500">
              <w:rPr>
                <w:rFonts w:ascii="Times New Roman" w:eastAsia="Times New Roman" w:hAnsi="Times New Roman" w:cs="Times New Roman"/>
                <w:color w:val="000000"/>
              </w:rPr>
              <w:t>LABOR</w:t>
            </w:r>
            <w:r w:rsidRPr="00100500">
              <w:rPr>
                <w:rFonts w:ascii="Times New Roman" w:eastAsia="Times New Roman" w:hAnsi="Times New Roman" w:cs="Times New Roman"/>
                <w:color w:val="000000"/>
              </w:rPr>
              <w:br/>
              <w:t>CATEGORY</w:t>
            </w:r>
            <w:bookmarkEnd w:id="0"/>
          </w:p>
        </w:tc>
        <w:tc>
          <w:tcPr>
            <w:tcW w:w="3084" w:type="dxa"/>
            <w:vMerge w:val="restart"/>
            <w:tcBorders>
              <w:top w:val="single" w:sz="4" w:space="0" w:color="auto"/>
              <w:left w:val="single" w:sz="4" w:space="0" w:color="auto"/>
              <w:bottom w:val="single" w:sz="4" w:space="0" w:color="auto"/>
              <w:right w:val="single" w:sz="4" w:space="0" w:color="auto"/>
            </w:tcBorders>
            <w:hideMark/>
          </w:tcPr>
          <w:p w:rsidR="00100500" w:rsidRPr="00100500" w:rsidP="00100500">
            <w:pPr>
              <w:spacing w:after="0" w:line="240" w:lineRule="auto"/>
              <w:rPr>
                <w:rFonts w:ascii="Times New Roman" w:eastAsia="Times New Roman" w:hAnsi="Times New Roman" w:cs="Times New Roman"/>
                <w:color w:val="000000"/>
              </w:rPr>
            </w:pPr>
            <w:r w:rsidRPr="00100500">
              <w:rPr>
                <w:rFonts w:ascii="Times New Roman" w:eastAsia="Times New Roman" w:hAnsi="Times New Roman" w:cs="Times New Roman"/>
                <w:color w:val="000000"/>
              </w:rPr>
              <w:t>EXPERIENCE</w:t>
            </w:r>
          </w:p>
        </w:tc>
        <w:tc>
          <w:tcPr>
            <w:tcW w:w="1733" w:type="dxa"/>
            <w:vMerge w:val="restart"/>
            <w:tcBorders>
              <w:top w:val="single" w:sz="4" w:space="0" w:color="auto"/>
              <w:left w:val="single" w:sz="4" w:space="0" w:color="auto"/>
              <w:bottom w:val="single" w:sz="4" w:space="0" w:color="auto"/>
              <w:right w:val="single" w:sz="4" w:space="0" w:color="auto"/>
            </w:tcBorders>
            <w:hideMark/>
          </w:tcPr>
          <w:p w:rsidR="00100500" w:rsidRPr="00100500" w:rsidP="00100500">
            <w:pPr>
              <w:spacing w:after="0" w:line="240" w:lineRule="auto"/>
              <w:rPr>
                <w:rFonts w:ascii="Times New Roman" w:eastAsia="Times New Roman" w:hAnsi="Times New Roman" w:cs="Times New Roman"/>
                <w:color w:val="000000"/>
              </w:rPr>
            </w:pPr>
            <w:r w:rsidRPr="00100500">
              <w:rPr>
                <w:rFonts w:ascii="Times New Roman" w:eastAsia="Times New Roman" w:hAnsi="Times New Roman" w:cs="Times New Roman"/>
                <w:color w:val="000000"/>
              </w:rPr>
              <w:t>MINIMUM EDUCATION</w:t>
            </w:r>
          </w:p>
        </w:tc>
        <w:tc>
          <w:tcPr>
            <w:tcW w:w="3103" w:type="dxa"/>
            <w:vMerge w:val="restart"/>
            <w:tcBorders>
              <w:top w:val="single" w:sz="4" w:space="0" w:color="auto"/>
              <w:left w:val="single" w:sz="4" w:space="0" w:color="auto"/>
              <w:bottom w:val="single" w:sz="4" w:space="0" w:color="auto"/>
              <w:right w:val="single" w:sz="4" w:space="0" w:color="auto"/>
            </w:tcBorders>
            <w:vAlign w:val="bottom"/>
            <w:hideMark/>
          </w:tcPr>
          <w:p w:rsidR="00100500" w:rsidRPr="00100500" w:rsidP="00100500">
            <w:pPr>
              <w:spacing w:after="0" w:line="240" w:lineRule="auto"/>
              <w:rPr>
                <w:rFonts w:ascii="Times New Roman" w:eastAsia="Times New Roman" w:hAnsi="Times New Roman" w:cs="Times New Roman"/>
                <w:color w:val="000000"/>
              </w:rPr>
            </w:pPr>
            <w:r w:rsidRPr="00100500">
              <w:rPr>
                <w:rFonts w:ascii="Times New Roman" w:eastAsia="Times New Roman" w:hAnsi="Times New Roman" w:cs="Times New Roman"/>
                <w:color w:val="000000"/>
              </w:rPr>
              <w:t>CERTIFICATIONS/LICENSES</w:t>
            </w:r>
          </w:p>
        </w:tc>
      </w:tr>
      <w:tr w:rsidTr="00CF4BA1">
        <w:tblPrEx>
          <w:tblW w:w="9478" w:type="dxa"/>
          <w:tblInd w:w="85" w:type="dxa"/>
          <w:tblCellMar>
            <w:top w:w="15" w:type="dxa"/>
          </w:tblCellMar>
          <w:tblLook w:val="04A0"/>
        </w:tblPrEx>
        <w:trPr>
          <w:trHeight w:val="258"/>
        </w:trPr>
        <w:tc>
          <w:tcPr>
            <w:tcW w:w="1335" w:type="dxa"/>
            <w:vMerge/>
            <w:tcBorders>
              <w:top w:val="single" w:sz="4" w:space="0" w:color="auto"/>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single" w:sz="4" w:space="0" w:color="auto"/>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single" w:sz="4" w:space="0" w:color="auto"/>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single" w:sz="4" w:space="0" w:color="auto"/>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color w:val="000000"/>
              </w:rPr>
            </w:pPr>
          </w:p>
        </w:tc>
      </w:tr>
      <w:tr w:rsidTr="00CF4BA1">
        <w:tblPrEx>
          <w:tblW w:w="9478" w:type="dxa"/>
          <w:tblInd w:w="85" w:type="dxa"/>
          <w:tblCellMar>
            <w:top w:w="15" w:type="dxa"/>
          </w:tblCellMar>
          <w:tblLook w:val="04A0"/>
        </w:tblPrEx>
        <w:trPr>
          <w:trHeight w:val="258"/>
        </w:trPr>
        <w:tc>
          <w:tcPr>
            <w:tcW w:w="1335" w:type="dxa"/>
            <w:vMerge w:val="restart"/>
            <w:tcBorders>
              <w:top w:val="nil"/>
              <w:left w:val="single" w:sz="4" w:space="0" w:color="auto"/>
              <w:bottom w:val="single" w:sz="4" w:space="0" w:color="auto"/>
              <w:right w:val="single" w:sz="4" w:space="0" w:color="auto"/>
            </w:tcBorders>
            <w:hideMark/>
          </w:tcPr>
          <w:p w:rsidR="00100500" w:rsidRPr="00100500" w:rsidP="00100500">
            <w:pPr>
              <w:spacing w:after="0" w:line="240" w:lineRule="auto"/>
              <w:rPr>
                <w:rFonts w:ascii="Times New Roman" w:eastAsia="Times New Roman" w:hAnsi="Times New Roman" w:cs="Times New Roman"/>
                <w:color w:val="000000"/>
              </w:rPr>
            </w:pPr>
            <w:r w:rsidRPr="001B0286">
              <w:rPr>
                <w:rFonts w:ascii="Times New Roman" w:eastAsia="Times New Roman" w:hAnsi="Times New Roman" w:cs="Times New Roman"/>
                <w:color w:val="000000"/>
              </w:rPr>
              <w:t>Fire Protection</w:t>
            </w:r>
            <w:r w:rsidRPr="00100500">
              <w:rPr>
                <w:rFonts w:ascii="Times New Roman" w:eastAsia="Times New Roman" w:hAnsi="Times New Roman" w:cs="Times New Roman"/>
                <w:color w:val="000000"/>
              </w:rPr>
              <w:t xml:space="preserve"> Engineer</w:t>
            </w:r>
          </w:p>
        </w:tc>
        <w:tc>
          <w:tcPr>
            <w:tcW w:w="3084" w:type="dxa"/>
            <w:vMerge w:val="restart"/>
            <w:tcBorders>
              <w:top w:val="nil"/>
              <w:left w:val="single" w:sz="4" w:space="0" w:color="auto"/>
              <w:bottom w:val="single" w:sz="4" w:space="0" w:color="auto"/>
              <w:right w:val="single" w:sz="4" w:space="0" w:color="auto"/>
            </w:tcBorders>
            <w:hideMark/>
          </w:tcPr>
          <w:p w:rsidR="00100500" w:rsidRPr="00100500" w:rsidP="00100500">
            <w:pPr>
              <w:spacing w:after="0" w:line="240" w:lineRule="auto"/>
              <w:rPr>
                <w:rFonts w:ascii="Times New Roman" w:eastAsia="Times New Roman" w:hAnsi="Times New Roman" w:cs="Times New Roman"/>
                <w:color w:val="000000"/>
              </w:rPr>
            </w:pPr>
            <w:r w:rsidRPr="00100500">
              <w:rPr>
                <w:rFonts w:ascii="Times New Roman" w:eastAsia="Times New Roman" w:hAnsi="Times New Roman" w:cs="Times New Roman"/>
                <w:color w:val="000000"/>
              </w:rPr>
              <w:t xml:space="preserve">Expertise in fire protection engineering with </w:t>
            </w:r>
            <w:r w:rsidRPr="001B0286">
              <w:rPr>
                <w:rFonts w:ascii="Times New Roman" w:eastAsia="Times New Roman" w:hAnsi="Times New Roman" w:cs="Times New Roman"/>
                <w:color w:val="000000"/>
              </w:rPr>
              <w:t>demonstrated</w:t>
            </w:r>
            <w:r w:rsidRPr="00100500">
              <w:rPr>
                <w:rFonts w:ascii="Times New Roman" w:eastAsia="Times New Roman" w:hAnsi="Times New Roman" w:cs="Times New Roman"/>
                <w:color w:val="000000"/>
              </w:rPr>
              <w:t xml:space="preserve"> experience with health care occupancies, including VHA operations. Previous experience</w:t>
            </w:r>
            <w:r w:rsidRPr="00100500">
              <w:rPr>
                <w:rFonts w:ascii="Times New Roman" w:eastAsia="Times New Roman" w:hAnsi="Times New Roman" w:cs="Times New Roman"/>
                <w:color w:val="000000"/>
              </w:rPr>
              <w:br/>
              <w:t xml:space="preserve">as the lead role in fire </w:t>
            </w:r>
            <w:r w:rsidR="001B0286">
              <w:rPr>
                <w:rFonts w:ascii="Times New Roman" w:eastAsia="Times New Roman" w:hAnsi="Times New Roman" w:cs="Times New Roman"/>
                <w:color w:val="000000"/>
              </w:rPr>
              <w:t>p</w:t>
            </w:r>
            <w:r w:rsidRPr="00100500">
              <w:rPr>
                <w:rFonts w:ascii="Times New Roman" w:eastAsia="Times New Roman" w:hAnsi="Times New Roman" w:cs="Times New Roman"/>
                <w:color w:val="000000"/>
              </w:rPr>
              <w:t>rotection</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and engineering design and Joint</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Commission life safety</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assessment projects, involving all</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aspects of fire protection and life</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safety, including code compliant</w:t>
            </w:r>
            <w:r w:rsidRPr="00100500">
              <w:rPr>
                <w:rFonts w:ascii="Times New Roman" w:eastAsia="Times New Roman" w:hAnsi="Times New Roman" w:cs="Times New Roman"/>
                <w:color w:val="000000"/>
              </w:rPr>
              <w:br/>
              <w:t>design designs. Working</w:t>
            </w:r>
            <w:r w:rsidRPr="00100500">
              <w:rPr>
                <w:rFonts w:ascii="Times New Roman" w:eastAsia="Times New Roman" w:hAnsi="Times New Roman" w:cs="Times New Roman"/>
                <w:color w:val="000000"/>
              </w:rPr>
              <w:br/>
              <w:t>knowledge and formal training in</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fire protection engineering, NFPA</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codes and standards, especially</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the latest edition of NFPA 101 Life</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Safety Code and NFPA 99 Health</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Care Facilities Code, and</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applicable VA/ VHA Fire</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Protection and Life Safety</w:t>
            </w:r>
            <w:r w:rsidR="001B0286">
              <w:rPr>
                <w:rFonts w:ascii="Times New Roman" w:eastAsia="Times New Roman" w:hAnsi="Times New Roman" w:cs="Times New Roman"/>
                <w:color w:val="000000"/>
              </w:rPr>
              <w:t xml:space="preserve"> </w:t>
            </w:r>
            <w:r w:rsidRPr="00100500">
              <w:rPr>
                <w:rFonts w:ascii="Times New Roman" w:eastAsia="Times New Roman" w:hAnsi="Times New Roman" w:cs="Times New Roman"/>
                <w:color w:val="000000"/>
              </w:rPr>
              <w:t>Directives.</w:t>
            </w:r>
          </w:p>
        </w:tc>
        <w:tc>
          <w:tcPr>
            <w:tcW w:w="1733" w:type="dxa"/>
            <w:vMerge w:val="restart"/>
            <w:tcBorders>
              <w:top w:val="nil"/>
              <w:left w:val="single" w:sz="4" w:space="0" w:color="auto"/>
              <w:bottom w:val="single" w:sz="4" w:space="0" w:color="000000"/>
              <w:right w:val="single" w:sz="4" w:space="0" w:color="auto"/>
            </w:tcBorders>
            <w:hideMark/>
          </w:tcPr>
          <w:p w:rsidR="00100500" w:rsidRPr="00100500" w:rsidP="00100500">
            <w:pPr>
              <w:spacing w:after="0" w:line="240" w:lineRule="auto"/>
              <w:rPr>
                <w:rFonts w:ascii="Times New Roman" w:eastAsia="Times New Roman" w:hAnsi="Times New Roman" w:cs="Times New Roman"/>
                <w:color w:val="000000"/>
              </w:rPr>
            </w:pPr>
            <w:r w:rsidRPr="00100500">
              <w:rPr>
                <w:rFonts w:ascii="Times New Roman" w:eastAsia="Times New Roman" w:hAnsi="Times New Roman" w:cs="Times New Roman"/>
                <w:color w:val="000000"/>
              </w:rPr>
              <w:t>B.S. in Fire</w:t>
            </w:r>
            <w:r w:rsidRPr="00100500">
              <w:rPr>
                <w:rFonts w:ascii="Times New Roman" w:eastAsia="Times New Roman" w:hAnsi="Times New Roman" w:cs="Times New Roman"/>
                <w:color w:val="000000"/>
              </w:rPr>
              <w:br/>
              <w:t>Protection</w:t>
            </w:r>
            <w:r w:rsidRPr="00100500">
              <w:rPr>
                <w:rFonts w:ascii="Times New Roman" w:eastAsia="Times New Roman" w:hAnsi="Times New Roman" w:cs="Times New Roman"/>
                <w:color w:val="000000"/>
              </w:rPr>
              <w:br/>
              <w:t>Engineering</w:t>
            </w:r>
            <w:r w:rsidRPr="00100500">
              <w:rPr>
                <w:rFonts w:ascii="Times New Roman" w:eastAsia="Times New Roman" w:hAnsi="Times New Roman" w:cs="Times New Roman"/>
                <w:color w:val="000000"/>
              </w:rPr>
              <w:br/>
              <w:t>and at least</w:t>
            </w:r>
            <w:r w:rsidRPr="00100500">
              <w:rPr>
                <w:rFonts w:ascii="Times New Roman" w:eastAsia="Times New Roman" w:hAnsi="Times New Roman" w:cs="Times New Roman"/>
                <w:color w:val="000000"/>
              </w:rPr>
              <w:br/>
              <w:t>10 years of</w:t>
            </w:r>
            <w:r w:rsidRPr="00100500">
              <w:rPr>
                <w:rFonts w:ascii="Times New Roman" w:eastAsia="Times New Roman" w:hAnsi="Times New Roman" w:cs="Times New Roman"/>
                <w:color w:val="000000"/>
              </w:rPr>
              <w:br/>
              <w:t>experience in</w:t>
            </w:r>
            <w:r w:rsidRPr="00100500">
              <w:rPr>
                <w:rFonts w:ascii="Times New Roman" w:eastAsia="Times New Roman" w:hAnsi="Times New Roman" w:cs="Times New Roman"/>
                <w:color w:val="000000"/>
              </w:rPr>
              <w:br/>
              <w:t>fire protection</w:t>
            </w:r>
          </w:p>
        </w:tc>
        <w:tc>
          <w:tcPr>
            <w:tcW w:w="3103" w:type="dxa"/>
            <w:vMerge w:val="restart"/>
            <w:tcBorders>
              <w:top w:val="nil"/>
              <w:left w:val="single" w:sz="4" w:space="0" w:color="auto"/>
              <w:bottom w:val="single" w:sz="4" w:space="0" w:color="000000"/>
              <w:right w:val="single" w:sz="4" w:space="0" w:color="auto"/>
            </w:tcBorders>
            <w:hideMark/>
          </w:tcPr>
          <w:p w:rsidR="00100500" w:rsidRPr="00100500" w:rsidP="00100500">
            <w:pPr>
              <w:spacing w:after="0" w:line="240" w:lineRule="auto"/>
              <w:rPr>
                <w:rFonts w:ascii="Times New Roman" w:eastAsia="Times New Roman" w:hAnsi="Times New Roman" w:cs="Times New Roman"/>
                <w:color w:val="000000"/>
              </w:rPr>
            </w:pPr>
            <w:r w:rsidRPr="00100500">
              <w:rPr>
                <w:rFonts w:ascii="Times New Roman" w:eastAsia="Times New Roman" w:hAnsi="Times New Roman" w:cs="Times New Roman"/>
                <w:color w:val="000000"/>
              </w:rPr>
              <w:t>Professional Engineer (P.E.) (Required) *Note:</w:t>
            </w:r>
            <w:r w:rsidRPr="00100500">
              <w:rPr>
                <w:rFonts w:ascii="Times New Roman" w:eastAsia="Times New Roman" w:hAnsi="Times New Roman" w:cs="Times New Roman"/>
                <w:color w:val="000000"/>
              </w:rPr>
              <w:br/>
              <w:t>Engineer must have</w:t>
            </w:r>
            <w:r w:rsidRPr="00100500">
              <w:rPr>
                <w:rFonts w:ascii="Times New Roman" w:eastAsia="Times New Roman" w:hAnsi="Times New Roman" w:cs="Times New Roman"/>
                <w:color w:val="000000"/>
              </w:rPr>
              <w:br/>
              <w:t>passed the</w:t>
            </w:r>
            <w:r w:rsidRPr="00100500">
              <w:rPr>
                <w:rFonts w:ascii="Times New Roman" w:eastAsia="Times New Roman" w:hAnsi="Times New Roman" w:cs="Times New Roman"/>
                <w:color w:val="000000"/>
              </w:rPr>
              <w:br/>
              <w:t>principles and</w:t>
            </w:r>
            <w:r w:rsidRPr="00100500">
              <w:rPr>
                <w:rFonts w:ascii="Times New Roman" w:eastAsia="Times New Roman" w:hAnsi="Times New Roman" w:cs="Times New Roman"/>
                <w:color w:val="000000"/>
              </w:rPr>
              <w:br/>
              <w:t>practices</w:t>
            </w:r>
            <w:r w:rsidRPr="00100500">
              <w:rPr>
                <w:rFonts w:ascii="Times New Roman" w:eastAsia="Times New Roman" w:hAnsi="Times New Roman" w:cs="Times New Roman"/>
                <w:color w:val="000000"/>
              </w:rPr>
              <w:br/>
              <w:t>examination in fire</w:t>
            </w:r>
            <w:r w:rsidRPr="00100500">
              <w:rPr>
                <w:rFonts w:ascii="Times New Roman" w:eastAsia="Times New Roman" w:hAnsi="Times New Roman" w:cs="Times New Roman"/>
                <w:color w:val="000000"/>
              </w:rPr>
              <w:br/>
              <w:t>protection</w:t>
            </w:r>
            <w:r w:rsidRPr="00100500">
              <w:rPr>
                <w:rFonts w:ascii="Times New Roman" w:eastAsia="Times New Roman" w:hAnsi="Times New Roman" w:cs="Times New Roman"/>
                <w:color w:val="000000"/>
              </w:rPr>
              <w:br/>
              <w:t>engineering.</w:t>
            </w:r>
          </w:p>
        </w:tc>
        <w:tc>
          <w:tcPr>
            <w:tcW w:w="223" w:type="dxa"/>
            <w:vAlign w:val="center"/>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color w:val="000000"/>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r w:rsidTr="00CF4BA1">
        <w:tblPrEx>
          <w:tblW w:w="9478" w:type="dxa"/>
          <w:tblInd w:w="85" w:type="dxa"/>
          <w:tblCellMar>
            <w:top w:w="15" w:type="dxa"/>
          </w:tblCellMar>
          <w:tblLook w:val="04A0"/>
        </w:tblPrEx>
        <w:trPr>
          <w:trHeight w:val="258"/>
        </w:trPr>
        <w:tc>
          <w:tcPr>
            <w:tcW w:w="1335"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084" w:type="dxa"/>
            <w:vMerge/>
            <w:tcBorders>
              <w:top w:val="nil"/>
              <w:left w:val="single" w:sz="4" w:space="0" w:color="auto"/>
              <w:bottom w:val="single" w:sz="4" w:space="0" w:color="auto"/>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173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3103" w:type="dxa"/>
            <w:vMerge/>
            <w:tcBorders>
              <w:top w:val="nil"/>
              <w:left w:val="single" w:sz="4" w:space="0" w:color="auto"/>
              <w:bottom w:val="single" w:sz="4" w:space="0" w:color="000000"/>
              <w:right w:val="single" w:sz="4" w:space="0" w:color="auto"/>
            </w:tcBorders>
            <w:vAlign w:val="center"/>
            <w:hideMark/>
          </w:tcPr>
          <w:p w:rsidR="00100500" w:rsidRPr="00100500" w:rsidP="00100500">
            <w:pPr>
              <w:spacing w:after="0" w:line="240" w:lineRule="auto"/>
              <w:rPr>
                <w:rFonts w:ascii="Times New Roman" w:eastAsia="Times New Roman" w:hAnsi="Times New Roman" w:cs="Times New Roman"/>
                <w:color w:val="000000"/>
              </w:rPr>
            </w:pPr>
          </w:p>
        </w:tc>
        <w:tc>
          <w:tcPr>
            <w:tcW w:w="223" w:type="dxa"/>
            <w:tcBorders>
              <w:top w:val="nil"/>
              <w:left w:val="nil"/>
              <w:bottom w:val="nil"/>
              <w:right w:val="nil"/>
            </w:tcBorders>
            <w:noWrap/>
            <w:vAlign w:val="bottom"/>
            <w:hideMark/>
          </w:tcPr>
          <w:p w:rsidR="00100500" w:rsidRPr="00100500" w:rsidP="00100500">
            <w:pPr>
              <w:spacing w:after="0" w:line="240" w:lineRule="auto"/>
              <w:rPr>
                <w:rFonts w:ascii="Times New Roman" w:eastAsia="Times New Roman" w:hAnsi="Times New Roman" w:cs="Times New Roman"/>
              </w:rPr>
            </w:pPr>
          </w:p>
        </w:tc>
      </w:tr>
    </w:tbl>
    <w:p w:rsidR="00C268D9" w:rsidRPr="001B0286" w:rsidP="00C82ECB">
      <w:pPr>
        <w:spacing w:after="0" w:line="240" w:lineRule="auto"/>
        <w:rPr>
          <w:rFonts w:ascii="Times New Roman" w:hAnsi="Times New Roman" w:cs="Times New Roman"/>
        </w:rPr>
      </w:pPr>
    </w:p>
    <w:p w:rsidR="00100500" w:rsidRPr="00100500" w:rsidP="00CF4BA1">
      <w:pPr>
        <w:spacing w:after="0" w:line="240" w:lineRule="auto"/>
        <w:rPr>
          <w:rFonts w:ascii="Times New Roman" w:hAnsi="Times New Roman" w:cs="Times New Roman"/>
        </w:rPr>
      </w:pPr>
      <w:r w:rsidRPr="00100500">
        <w:rPr>
          <w:rFonts w:ascii="Times New Roman" w:hAnsi="Times New Roman" w:cs="Times New Roman"/>
        </w:rPr>
        <w:t>iii) Constructability Reviewer</w:t>
      </w:r>
    </w:p>
    <w:p w:rsidR="00100500" w:rsidRPr="00100500" w:rsidP="00CF4BA1">
      <w:pPr>
        <w:spacing w:after="0" w:line="240" w:lineRule="auto"/>
        <w:ind w:left="720"/>
        <w:rPr>
          <w:rFonts w:ascii="Times New Roman" w:hAnsi="Times New Roman" w:cs="Times New Roman"/>
        </w:rPr>
      </w:pPr>
      <w:r w:rsidRPr="00100500">
        <w:rPr>
          <w:rFonts w:ascii="Times New Roman" w:hAnsi="Times New Roman" w:cs="Times New Roman"/>
        </w:rPr>
        <w:t>(1) Reviewer qualifications must include the following:</w:t>
      </w:r>
    </w:p>
    <w:p w:rsidR="00100500" w:rsidRPr="00100500" w:rsidP="00100500">
      <w:pPr>
        <w:spacing w:after="0" w:line="240" w:lineRule="auto"/>
        <w:ind w:left="720" w:firstLine="720"/>
        <w:rPr>
          <w:rFonts w:ascii="Times New Roman" w:hAnsi="Times New Roman" w:cs="Times New Roman"/>
        </w:rPr>
      </w:pPr>
      <w:r w:rsidRPr="00100500">
        <w:rPr>
          <w:rFonts w:ascii="Times New Roman" w:hAnsi="Times New Roman" w:cs="Times New Roman"/>
        </w:rPr>
        <w:t>(a) A minimum of 10 years of Construction Management field experience on medical</w:t>
      </w:r>
    </w:p>
    <w:p w:rsidR="00100500" w:rsidRPr="00100500" w:rsidP="00100500">
      <w:pPr>
        <w:spacing w:after="0" w:line="240" w:lineRule="auto"/>
        <w:ind w:left="1440"/>
        <w:rPr>
          <w:rFonts w:ascii="Times New Roman" w:hAnsi="Times New Roman" w:cs="Times New Roman"/>
        </w:rPr>
      </w:pPr>
      <w:r w:rsidRPr="00100500">
        <w:rPr>
          <w:rFonts w:ascii="Times New Roman" w:hAnsi="Times New Roman" w:cs="Times New Roman"/>
        </w:rPr>
        <w:t>construction projects of 3 million dollars construction cost or greater during all phases</w:t>
      </w:r>
      <w:r w:rsidRPr="001B0286">
        <w:rPr>
          <w:rFonts w:ascii="Times New Roman" w:hAnsi="Times New Roman" w:cs="Times New Roman"/>
        </w:rPr>
        <w:t xml:space="preserve"> </w:t>
      </w:r>
      <w:r w:rsidRPr="00100500">
        <w:rPr>
          <w:rFonts w:ascii="Times New Roman" w:hAnsi="Times New Roman" w:cs="Times New Roman"/>
        </w:rPr>
        <w:t>of a construction project (bid, award, construction, close-out and warranty period).</w:t>
      </w:r>
    </w:p>
    <w:p w:rsidR="00100500" w:rsidRPr="00100500" w:rsidP="00100500">
      <w:pPr>
        <w:spacing w:after="0" w:line="240" w:lineRule="auto"/>
        <w:ind w:left="720" w:firstLine="720"/>
        <w:rPr>
          <w:rFonts w:ascii="Times New Roman" w:hAnsi="Times New Roman" w:cs="Times New Roman"/>
        </w:rPr>
      </w:pPr>
      <w:r w:rsidRPr="00100500">
        <w:rPr>
          <w:rFonts w:ascii="Times New Roman" w:hAnsi="Times New Roman" w:cs="Times New Roman"/>
        </w:rPr>
        <w:t>(b) A minimum of 5 years of Contract Document Review experience.</w:t>
      </w:r>
    </w:p>
    <w:p w:rsidR="00100500" w:rsidRPr="00100500" w:rsidP="00100500">
      <w:pPr>
        <w:spacing w:after="0" w:line="240" w:lineRule="auto"/>
        <w:ind w:left="1440"/>
        <w:rPr>
          <w:rFonts w:ascii="Times New Roman" w:hAnsi="Times New Roman" w:cs="Times New Roman"/>
        </w:rPr>
      </w:pPr>
      <w:r w:rsidRPr="00100500">
        <w:rPr>
          <w:rFonts w:ascii="Times New Roman" w:hAnsi="Times New Roman" w:cs="Times New Roman"/>
        </w:rPr>
        <w:t>(c) Provide reviewer qualifications/ resume for VA review prior and approval by the VA COR</w:t>
      </w:r>
      <w:r w:rsidRPr="001B0286">
        <w:rPr>
          <w:rFonts w:ascii="Times New Roman" w:hAnsi="Times New Roman" w:cs="Times New Roman"/>
        </w:rPr>
        <w:t xml:space="preserve"> </w:t>
      </w:r>
      <w:r w:rsidRPr="00100500">
        <w:rPr>
          <w:rFonts w:ascii="Times New Roman" w:hAnsi="Times New Roman" w:cs="Times New Roman"/>
        </w:rPr>
        <w:t>prior to commencement of the review.</w:t>
      </w:r>
    </w:p>
    <w:p w:rsidR="00100500" w:rsidRPr="00100500" w:rsidP="00100500">
      <w:pPr>
        <w:spacing w:after="0" w:line="240" w:lineRule="auto"/>
        <w:ind w:firstLine="720"/>
        <w:rPr>
          <w:rFonts w:ascii="Times New Roman" w:hAnsi="Times New Roman" w:cs="Times New Roman"/>
        </w:rPr>
      </w:pPr>
      <w:r w:rsidRPr="00100500">
        <w:rPr>
          <w:rFonts w:ascii="Times New Roman" w:hAnsi="Times New Roman" w:cs="Times New Roman"/>
        </w:rPr>
        <w:t>(2) Reviewer must be experienced in managing contracts, reviewing submittals/ RFI’s,</w:t>
      </w:r>
    </w:p>
    <w:p w:rsidR="00100500" w:rsidRPr="00100500" w:rsidP="00100500">
      <w:pPr>
        <w:spacing w:after="0" w:line="240" w:lineRule="auto"/>
        <w:ind w:firstLine="720"/>
        <w:rPr>
          <w:rFonts w:ascii="Times New Roman" w:hAnsi="Times New Roman" w:cs="Times New Roman"/>
        </w:rPr>
      </w:pPr>
      <w:r w:rsidRPr="00100500">
        <w:rPr>
          <w:rFonts w:ascii="Times New Roman" w:hAnsi="Times New Roman" w:cs="Times New Roman"/>
        </w:rPr>
        <w:t>participating in progress meetings and have a thorough knowledge of building materials,</w:t>
      </w:r>
    </w:p>
    <w:p w:rsidR="00100500" w:rsidRPr="00100500" w:rsidP="00100500">
      <w:pPr>
        <w:spacing w:after="0" w:line="240" w:lineRule="auto"/>
        <w:ind w:left="720"/>
        <w:rPr>
          <w:rFonts w:ascii="Times New Roman" w:hAnsi="Times New Roman" w:cs="Times New Roman"/>
        </w:rPr>
      </w:pPr>
      <w:r w:rsidRPr="00100500">
        <w:rPr>
          <w:rFonts w:ascii="Times New Roman" w:hAnsi="Times New Roman" w:cs="Times New Roman"/>
        </w:rPr>
        <w:t>building techniques, building codes, regulations and sequence of construction.</w:t>
      </w:r>
    </w:p>
    <w:p w:rsidR="00100500" w:rsidRPr="00100500" w:rsidP="00100500">
      <w:pPr>
        <w:spacing w:after="0" w:line="240" w:lineRule="auto"/>
        <w:ind w:firstLine="720"/>
        <w:rPr>
          <w:rFonts w:ascii="Times New Roman" w:hAnsi="Times New Roman" w:cs="Times New Roman"/>
        </w:rPr>
      </w:pPr>
      <w:r w:rsidRPr="00100500">
        <w:rPr>
          <w:rFonts w:ascii="Times New Roman" w:hAnsi="Times New Roman" w:cs="Times New Roman"/>
        </w:rPr>
        <w:t>(3) Provide the following details of at least 3 projects that meet these requirements.</w:t>
      </w:r>
    </w:p>
    <w:p w:rsidR="00100500" w:rsidRPr="00100500" w:rsidP="00100500">
      <w:pPr>
        <w:spacing w:after="0" w:line="240" w:lineRule="auto"/>
        <w:ind w:left="720" w:firstLine="720"/>
        <w:rPr>
          <w:rFonts w:ascii="Times New Roman" w:hAnsi="Times New Roman" w:cs="Times New Roman"/>
        </w:rPr>
      </w:pPr>
      <w:r w:rsidRPr="00100500">
        <w:rPr>
          <w:rFonts w:ascii="Times New Roman" w:hAnsi="Times New Roman" w:cs="Times New Roman"/>
        </w:rPr>
        <w:t>(a) Details</w:t>
      </w:r>
    </w:p>
    <w:p w:rsidR="00100500" w:rsidRPr="00100500" w:rsidP="00100500">
      <w:pPr>
        <w:spacing w:after="0" w:line="240" w:lineRule="auto"/>
        <w:ind w:left="720" w:firstLine="720"/>
        <w:rPr>
          <w:rFonts w:ascii="Times New Roman" w:hAnsi="Times New Roman" w:cs="Times New Roman"/>
        </w:rPr>
      </w:pPr>
      <w:r w:rsidRPr="00100500">
        <w:rPr>
          <w:rFonts w:ascii="Times New Roman" w:hAnsi="Times New Roman" w:cs="Times New Roman"/>
        </w:rPr>
        <w:t>(b) Project Name</w:t>
      </w:r>
    </w:p>
    <w:p w:rsidR="00100500" w:rsidRPr="00100500" w:rsidP="00100500">
      <w:pPr>
        <w:spacing w:after="0" w:line="240" w:lineRule="auto"/>
        <w:ind w:left="720" w:firstLine="720"/>
        <w:rPr>
          <w:rFonts w:ascii="Times New Roman" w:hAnsi="Times New Roman" w:cs="Times New Roman"/>
        </w:rPr>
      </w:pPr>
      <w:r w:rsidRPr="00100500">
        <w:rPr>
          <w:rFonts w:ascii="Times New Roman" w:hAnsi="Times New Roman" w:cs="Times New Roman"/>
        </w:rPr>
        <w:t>(c) Project Location/ Address</w:t>
      </w:r>
    </w:p>
    <w:p w:rsidR="00100500" w:rsidRPr="00100500" w:rsidP="00100500">
      <w:pPr>
        <w:spacing w:after="0" w:line="240" w:lineRule="auto"/>
        <w:ind w:left="720" w:firstLine="720"/>
        <w:rPr>
          <w:rFonts w:ascii="Times New Roman" w:hAnsi="Times New Roman" w:cs="Times New Roman"/>
        </w:rPr>
      </w:pPr>
      <w:r w:rsidRPr="00100500">
        <w:rPr>
          <w:rFonts w:ascii="Times New Roman" w:hAnsi="Times New Roman" w:cs="Times New Roman"/>
        </w:rPr>
        <w:t>(d) Project Cost</w:t>
      </w:r>
    </w:p>
    <w:p w:rsidR="00100500" w:rsidRPr="00100500" w:rsidP="00100500">
      <w:pPr>
        <w:spacing w:after="0" w:line="240" w:lineRule="auto"/>
        <w:ind w:left="720" w:firstLine="720"/>
        <w:rPr>
          <w:rFonts w:ascii="Times New Roman" w:hAnsi="Times New Roman" w:cs="Times New Roman"/>
        </w:rPr>
      </w:pPr>
      <w:r w:rsidRPr="00100500">
        <w:rPr>
          <w:rFonts w:ascii="Times New Roman" w:hAnsi="Times New Roman" w:cs="Times New Roman"/>
        </w:rPr>
        <w:t>(e) Project Owner</w:t>
      </w:r>
    </w:p>
    <w:p w:rsidR="00100500" w:rsidRPr="00100500" w:rsidP="00100500">
      <w:pPr>
        <w:spacing w:after="0" w:line="240" w:lineRule="auto"/>
        <w:ind w:left="720" w:firstLine="720"/>
        <w:rPr>
          <w:rFonts w:ascii="Times New Roman" w:hAnsi="Times New Roman" w:cs="Times New Roman"/>
        </w:rPr>
      </w:pPr>
      <w:r w:rsidRPr="00100500">
        <w:rPr>
          <w:rFonts w:ascii="Times New Roman" w:hAnsi="Times New Roman" w:cs="Times New Roman"/>
        </w:rPr>
        <w:t>(f) Project Description</w:t>
      </w:r>
    </w:p>
    <w:p w:rsidR="00100500" w:rsidRPr="001B0286" w:rsidP="00100500">
      <w:pPr>
        <w:spacing w:after="0" w:line="240" w:lineRule="auto"/>
        <w:ind w:left="720" w:firstLine="720"/>
        <w:rPr>
          <w:rFonts w:ascii="Times New Roman" w:hAnsi="Times New Roman" w:cs="Times New Roman"/>
        </w:rPr>
      </w:pPr>
      <w:r w:rsidRPr="00100500">
        <w:rPr>
          <w:rFonts w:ascii="Times New Roman" w:hAnsi="Times New Roman" w:cs="Times New Roman"/>
        </w:rPr>
        <w:t>(g) Project Photo</w:t>
      </w:r>
    </w:p>
    <w:p w:rsidR="00100500" w:rsidRPr="00100500" w:rsidP="00100500">
      <w:pPr>
        <w:spacing w:after="0" w:line="240" w:lineRule="auto"/>
        <w:ind w:left="720" w:firstLine="720"/>
        <w:rPr>
          <w:rFonts w:ascii="Times New Roman" w:hAnsi="Times New Roman" w:cs="Times New Roman"/>
        </w:rPr>
      </w:pP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b/>
          <w:bCs/>
        </w:rPr>
        <w:t xml:space="preserve">3) Past Performance (15% Weighting) </w:t>
      </w:r>
      <w:r w:rsidRPr="00100500">
        <w:rPr>
          <w:rFonts w:ascii="Times New Roman" w:hAnsi="Times New Roman" w:cs="Times New Roman"/>
        </w:rPr>
        <w:t>on contracts with Government agencies and private industry in</w:t>
      </w:r>
      <w:r w:rsidRPr="001B0286">
        <w:rPr>
          <w:rFonts w:ascii="Times New Roman" w:hAnsi="Times New Roman" w:cs="Times New Roman"/>
        </w:rPr>
        <w:t xml:space="preserve"> </w:t>
      </w:r>
      <w:r w:rsidRPr="00100500">
        <w:rPr>
          <w:rFonts w:ascii="Times New Roman" w:hAnsi="Times New Roman" w:cs="Times New Roman"/>
        </w:rPr>
        <w:t>terms of cost control, quality of work, and compliance with performance schedules. CPARS data or</w:t>
      </w:r>
      <w:r w:rsidRPr="001B0286">
        <w:rPr>
          <w:rFonts w:ascii="Times New Roman" w:hAnsi="Times New Roman" w:cs="Times New Roman"/>
        </w:rPr>
        <w:t xml:space="preserve"> </w:t>
      </w:r>
      <w:r w:rsidRPr="00100500">
        <w:rPr>
          <w:rFonts w:ascii="Times New Roman" w:hAnsi="Times New Roman" w:cs="Times New Roman"/>
        </w:rPr>
        <w:t>PPQs (if no CPARS data is available) must be provided for projects submitted under Factor 1</w:t>
      </w:r>
      <w:r w:rsidRPr="001B0286">
        <w:rPr>
          <w:rFonts w:ascii="Times New Roman" w:hAnsi="Times New Roman" w:cs="Times New Roman"/>
        </w:rPr>
        <w:t xml:space="preserve"> </w:t>
      </w:r>
      <w:r w:rsidRPr="00100500">
        <w:rPr>
          <w:rFonts w:ascii="Times New Roman" w:hAnsi="Times New Roman" w:cs="Times New Roman"/>
        </w:rPr>
        <w:t>(Specialized Experience). Government Past Performance Information Systems may be accessed.</w:t>
      </w:r>
      <w:r w:rsidRPr="001B0286">
        <w:rPr>
          <w:rFonts w:ascii="Times New Roman" w:hAnsi="Times New Roman" w:cs="Times New Roman"/>
        </w:rPr>
        <w:t xml:space="preserve"> </w:t>
      </w:r>
      <w:r w:rsidRPr="00100500">
        <w:rPr>
          <w:rFonts w:ascii="Times New Roman" w:hAnsi="Times New Roman" w:cs="Times New Roman"/>
        </w:rPr>
        <w:t>Evaluating past performance and experience may include information provided by the firm,</w:t>
      </w:r>
      <w:r w:rsidRPr="001B0286">
        <w:rPr>
          <w:rFonts w:ascii="Times New Roman" w:hAnsi="Times New Roman" w:cs="Times New Roman"/>
        </w:rPr>
        <w:t xml:space="preserve"> </w:t>
      </w:r>
      <w:r w:rsidRPr="00100500">
        <w:rPr>
          <w:rFonts w:ascii="Times New Roman" w:hAnsi="Times New Roman" w:cs="Times New Roman"/>
        </w:rPr>
        <w:t>recommendation letters, customer inquiries, Government databases, and publicly available</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sources. Failure to provide requested data, accessible points of contact or valid phone numbers</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could result in a firm being considered less qualified.</w:t>
      </w:r>
    </w:p>
    <w:p w:rsidR="00100500" w:rsidRPr="001B0286" w:rsidP="00100500">
      <w:pPr>
        <w:spacing w:after="0" w:line="240" w:lineRule="auto"/>
        <w:rPr>
          <w:rFonts w:ascii="Times New Roman" w:hAnsi="Times New Roman" w:cs="Times New Roman"/>
        </w:rPr>
      </w:pP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The following information is required for all projects: contract/ task order number, project title, prime</w:t>
      </w:r>
      <w:r w:rsidRPr="001B0286">
        <w:rPr>
          <w:rFonts w:ascii="Times New Roman" w:hAnsi="Times New Roman" w:cs="Times New Roman"/>
        </w:rPr>
        <w:t xml:space="preserve"> </w:t>
      </w:r>
      <w:r w:rsidRPr="00100500">
        <w:rPr>
          <w:rFonts w:ascii="Times New Roman" w:hAnsi="Times New Roman" w:cs="Times New Roman"/>
        </w:rPr>
        <w:t>firm, start date, and completion date. Evaluations may also include additional performance related</w:t>
      </w:r>
      <w:r w:rsidRPr="001B0286">
        <w:rPr>
          <w:rFonts w:ascii="Times New Roman" w:hAnsi="Times New Roman" w:cs="Times New Roman"/>
        </w:rPr>
        <w:t xml:space="preserve"> </w:t>
      </w:r>
      <w:r w:rsidRPr="00100500">
        <w:rPr>
          <w:rFonts w:ascii="Times New Roman" w:hAnsi="Times New Roman" w:cs="Times New Roman"/>
        </w:rPr>
        <w:t>from the firm, customer inquiries, Government databases, publicly available sources, and additional</w:t>
      </w:r>
      <w:r w:rsidRPr="001B0286">
        <w:rPr>
          <w:rFonts w:ascii="Times New Roman" w:hAnsi="Times New Roman" w:cs="Times New Roman"/>
        </w:rPr>
        <w:t xml:space="preserve"> </w:t>
      </w:r>
      <w:r w:rsidRPr="00100500">
        <w:rPr>
          <w:rFonts w:ascii="Times New Roman" w:hAnsi="Times New Roman" w:cs="Times New Roman"/>
        </w:rPr>
        <w:t>projects in CPARS.</w:t>
      </w:r>
    </w:p>
    <w:p w:rsidR="00100500" w:rsidRPr="001B0286" w:rsidP="00100500">
      <w:pPr>
        <w:spacing w:after="0" w:line="240" w:lineRule="auto"/>
        <w:rPr>
          <w:rFonts w:ascii="Times New Roman" w:hAnsi="Times New Roman" w:cs="Times New Roman"/>
        </w:rPr>
      </w:pP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The Government reserves the right to also evaluate past performance on previously awarded federal</w:t>
      </w:r>
      <w:r w:rsidRPr="001B0286">
        <w:rPr>
          <w:rFonts w:ascii="Times New Roman" w:hAnsi="Times New Roman" w:cs="Times New Roman"/>
        </w:rPr>
        <w:t xml:space="preserve"> </w:t>
      </w:r>
      <w:r w:rsidRPr="00100500">
        <w:rPr>
          <w:rFonts w:ascii="Times New Roman" w:hAnsi="Times New Roman" w:cs="Times New Roman"/>
        </w:rPr>
        <w:t>task orders and any other information available.</w:t>
      </w:r>
    </w:p>
    <w:p w:rsidR="00100500" w:rsidRPr="001B0286" w:rsidP="00100500">
      <w:pPr>
        <w:spacing w:after="0" w:line="240" w:lineRule="auto"/>
        <w:rPr>
          <w:rFonts w:ascii="Times New Roman" w:hAnsi="Times New Roman" w:cs="Times New Roman"/>
        </w:rPr>
      </w:pP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Note: We recommend you contact every reference listed and let them know we may contact them</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for information. Their timely replies would be appreciated.</w:t>
      </w:r>
    </w:p>
    <w:p w:rsidR="00100500" w:rsidRPr="001B0286" w:rsidP="00100500">
      <w:pPr>
        <w:spacing w:after="0" w:line="240" w:lineRule="auto"/>
        <w:rPr>
          <w:rFonts w:ascii="Times New Roman" w:hAnsi="Times New Roman" w:cs="Times New Roman"/>
          <w:b/>
          <w:bCs/>
        </w:rPr>
      </w:pP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b/>
          <w:bCs/>
        </w:rPr>
        <w:t xml:space="preserve">4) Capacity (5% Weighting) </w:t>
      </w:r>
      <w:r w:rsidRPr="00100500">
        <w:rPr>
          <w:rFonts w:ascii="Times New Roman" w:hAnsi="Times New Roman" w:cs="Times New Roman"/>
        </w:rPr>
        <w:t>to accomplish work in the required time. The evaluation will consider the</w:t>
      </w:r>
      <w:r w:rsidRPr="001B0286">
        <w:rPr>
          <w:rFonts w:ascii="Times New Roman" w:hAnsi="Times New Roman" w:cs="Times New Roman"/>
        </w:rPr>
        <w:t xml:space="preserve"> firm’s</w:t>
      </w:r>
      <w:r w:rsidRPr="00100500">
        <w:rPr>
          <w:rFonts w:ascii="Times New Roman" w:hAnsi="Times New Roman" w:cs="Times New Roman"/>
        </w:rPr>
        <w:t xml:space="preserve"> number of current contracts, the </w:t>
      </w:r>
      <w:r w:rsidRPr="001B0286">
        <w:rPr>
          <w:rFonts w:ascii="Times New Roman" w:hAnsi="Times New Roman" w:cs="Times New Roman"/>
        </w:rPr>
        <w:t>firm’s</w:t>
      </w:r>
      <w:r w:rsidRPr="00100500">
        <w:rPr>
          <w:rFonts w:ascii="Times New Roman" w:hAnsi="Times New Roman" w:cs="Times New Roman"/>
        </w:rPr>
        <w:t xml:space="preserve"> plan and ability to meet the schedule of the overall</w:t>
      </w:r>
      <w:r w:rsidRPr="001B0286">
        <w:rPr>
          <w:rFonts w:ascii="Times New Roman" w:hAnsi="Times New Roman" w:cs="Times New Roman"/>
        </w:rPr>
        <w:t xml:space="preserve"> project, as</w:t>
      </w:r>
      <w:r w:rsidRPr="00100500">
        <w:rPr>
          <w:rFonts w:ascii="Times New Roman" w:hAnsi="Times New Roman" w:cs="Times New Roman"/>
        </w:rPr>
        <w:t xml:space="preserve"> well as the available capacity of personnel in key disciplines in order to determine their</w:t>
      </w:r>
      <w:r w:rsidRPr="001B0286">
        <w:rPr>
          <w:rFonts w:ascii="Times New Roman" w:hAnsi="Times New Roman" w:cs="Times New Roman"/>
        </w:rPr>
        <w:t xml:space="preserve"> </w:t>
      </w:r>
      <w:r w:rsidRPr="00100500">
        <w:rPr>
          <w:rFonts w:ascii="Times New Roman" w:hAnsi="Times New Roman" w:cs="Times New Roman"/>
        </w:rPr>
        <w:t>capacity to complete the project work</w:t>
      </w:r>
      <w:r w:rsidRPr="00100500">
        <w:rPr>
          <w:rFonts w:ascii="Times New Roman" w:hAnsi="Times New Roman" w:cs="Times New Roman"/>
          <w:i/>
          <w:iCs/>
        </w:rPr>
        <w:t xml:space="preserve">. </w:t>
      </w:r>
      <w:r w:rsidRPr="00100500">
        <w:rPr>
          <w:rFonts w:ascii="Times New Roman" w:hAnsi="Times New Roman" w:cs="Times New Roman"/>
        </w:rPr>
        <w:t>Describe the firm’s ability to accomplish the work in the</w:t>
      </w:r>
      <w:r w:rsidRPr="001B0286">
        <w:rPr>
          <w:rFonts w:ascii="Times New Roman" w:hAnsi="Times New Roman" w:cs="Times New Roman"/>
        </w:rPr>
        <w:t xml:space="preserve"> </w:t>
      </w:r>
      <w:r w:rsidRPr="00100500">
        <w:rPr>
          <w:rFonts w:ascii="Times New Roman" w:hAnsi="Times New Roman" w:cs="Times New Roman"/>
        </w:rPr>
        <w:t>required time, including existing workload from all private and public clients and awards of similar</w:t>
      </w:r>
      <w:r w:rsidRPr="001B0286">
        <w:rPr>
          <w:rFonts w:ascii="Times New Roman" w:hAnsi="Times New Roman" w:cs="Times New Roman"/>
        </w:rPr>
        <w:t xml:space="preserve"> </w:t>
      </w:r>
      <w:r w:rsidRPr="00100500">
        <w:rPr>
          <w:rFonts w:ascii="Times New Roman" w:hAnsi="Times New Roman" w:cs="Times New Roman"/>
        </w:rPr>
        <w:t>type to this project that may limit the AE’s capacity to perform the project work expeditiously.</w:t>
      </w:r>
    </w:p>
    <w:p w:rsidR="00100500" w:rsidRPr="001B0286" w:rsidP="00100500">
      <w:pPr>
        <w:spacing w:after="0" w:line="240" w:lineRule="auto"/>
        <w:rPr>
          <w:rFonts w:ascii="Times New Roman" w:hAnsi="Times New Roman" w:cs="Times New Roman"/>
        </w:rPr>
      </w:pPr>
    </w:p>
    <w:p w:rsidR="00100500" w:rsidRPr="001B0286" w:rsidP="00100500">
      <w:pPr>
        <w:spacing w:after="0" w:line="240" w:lineRule="auto"/>
        <w:rPr>
          <w:rFonts w:ascii="Times New Roman" w:hAnsi="Times New Roman" w:cs="Times New Roman"/>
        </w:rPr>
      </w:pPr>
      <w:r w:rsidRPr="00100500">
        <w:rPr>
          <w:rFonts w:ascii="Times New Roman" w:hAnsi="Times New Roman" w:cs="Times New Roman"/>
        </w:rPr>
        <w:t>Firms must address and demonstrate the capacity to execute several large Task Orders ($1,000,000</w:t>
      </w:r>
      <w:r w:rsidRPr="001B0286">
        <w:rPr>
          <w:rFonts w:ascii="Times New Roman" w:hAnsi="Times New Roman" w:cs="Times New Roman"/>
        </w:rPr>
        <w:t xml:space="preserve"> to $5,500,000 with a performance time of 250-350 calendar days) simultaneously.</w:t>
      </w:r>
    </w:p>
    <w:p w:rsidR="00100500" w:rsidRPr="001B0286" w:rsidP="00100500">
      <w:pPr>
        <w:spacing w:after="0" w:line="240" w:lineRule="auto"/>
        <w:rPr>
          <w:rFonts w:ascii="Times New Roman" w:hAnsi="Times New Roman" w:cs="Times New Roman"/>
        </w:rPr>
      </w:pP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b/>
          <w:bCs/>
        </w:rPr>
        <w:t xml:space="preserve">5) Experience in Construction Period Services (5% Weighting) </w:t>
      </w:r>
      <w:r w:rsidRPr="00100500">
        <w:rPr>
          <w:rFonts w:ascii="Times New Roman" w:hAnsi="Times New Roman" w:cs="Times New Roman"/>
        </w:rPr>
        <w:t>Experience in construction period</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services to include professional field inspections during the construction period, review of</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construction submittals, support in answering requests for information during the construction</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period, and support of construction contract changes to include drafting statements of work, and</w:t>
      </w:r>
    </w:p>
    <w:p w:rsidR="00100500" w:rsidRPr="001B0286" w:rsidP="00100500">
      <w:pPr>
        <w:spacing w:after="0" w:line="240" w:lineRule="auto"/>
        <w:rPr>
          <w:rFonts w:ascii="Times New Roman" w:hAnsi="Times New Roman" w:cs="Times New Roman"/>
        </w:rPr>
      </w:pPr>
      <w:r w:rsidRPr="00100500">
        <w:rPr>
          <w:rFonts w:ascii="Times New Roman" w:hAnsi="Times New Roman" w:cs="Times New Roman"/>
        </w:rPr>
        <w:t>cost estimates</w:t>
      </w:r>
      <w:r w:rsidRPr="001B0286">
        <w:rPr>
          <w:rFonts w:ascii="Times New Roman" w:hAnsi="Times New Roman" w:cs="Times New Roman"/>
        </w:rPr>
        <w:t>.</w:t>
      </w:r>
    </w:p>
    <w:p w:rsidR="00100500" w:rsidRPr="00100500" w:rsidP="00100500">
      <w:pPr>
        <w:spacing w:after="0" w:line="240" w:lineRule="auto"/>
        <w:rPr>
          <w:rFonts w:ascii="Times New Roman" w:hAnsi="Times New Roman" w:cs="Times New Roman"/>
        </w:rPr>
      </w:pP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b/>
          <w:bCs/>
        </w:rPr>
        <w:t xml:space="preserve">6) Geographic Location (5% Weighting) </w:t>
      </w:r>
      <w:r w:rsidRPr="00100500">
        <w:rPr>
          <w:rFonts w:ascii="Times New Roman" w:hAnsi="Times New Roman" w:cs="Times New Roman"/>
        </w:rPr>
        <w:t>It is important that the offerors be responsive in a timely</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manner to being onsite to support this project. Offerors shall provide the travel time that the</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prime contractor and each of their subconsultants that need to be onsite are away from the</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Louis Stokes Cleveland VA Medical Center by car and air (if applicable). The SSEB will</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evaluate the lowest aggregate time from each offeror divided by the total number of prime/</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subcontractors to arrive at an average travel time for that offeror. The SSEB will then rank the</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average travel time from each offer from the lowest to highest (the lower the time, the better</w:t>
      </w:r>
    </w:p>
    <w:p w:rsidR="00100500" w:rsidP="00100500">
      <w:pPr>
        <w:spacing w:after="0" w:line="240" w:lineRule="auto"/>
        <w:rPr>
          <w:rFonts w:ascii="Times New Roman" w:hAnsi="Times New Roman" w:cs="Times New Roman"/>
        </w:rPr>
      </w:pPr>
      <w:r w:rsidRPr="00100500">
        <w:rPr>
          <w:rFonts w:ascii="Times New Roman" w:hAnsi="Times New Roman" w:cs="Times New Roman"/>
        </w:rPr>
        <w:t>the ranking).</w:t>
      </w:r>
    </w:p>
    <w:p w:rsidR="00CF4BA1" w:rsidRPr="001B0286" w:rsidP="00100500">
      <w:pPr>
        <w:spacing w:after="0" w:line="240" w:lineRule="auto"/>
        <w:rPr>
          <w:rFonts w:ascii="Times New Roman" w:hAnsi="Times New Roman" w:cs="Times New Roman"/>
        </w:rPr>
      </w:pPr>
    </w:p>
    <w:p w:rsidR="00100500" w:rsidRPr="00100500" w:rsidP="00100500">
      <w:pPr>
        <w:spacing w:after="0" w:line="240" w:lineRule="auto"/>
        <w:rPr>
          <w:rFonts w:ascii="Times New Roman" w:hAnsi="Times New Roman" w:cs="Times New Roman"/>
        </w:rPr>
      </w:pPr>
    </w:p>
    <w:p w:rsidR="00100500" w:rsidRPr="00100500" w:rsidP="00100500">
      <w:pPr>
        <w:spacing w:after="0" w:line="240" w:lineRule="auto"/>
        <w:rPr>
          <w:rFonts w:ascii="Times New Roman" w:hAnsi="Times New Roman" w:cs="Times New Roman"/>
          <w:b/>
          <w:bCs/>
        </w:rPr>
      </w:pPr>
      <w:r w:rsidRPr="00100500">
        <w:rPr>
          <w:rFonts w:ascii="Times New Roman" w:hAnsi="Times New Roman" w:cs="Times New Roman"/>
          <w:b/>
          <w:bCs/>
        </w:rPr>
        <w:t>7) SDVOSB Subcontractor Classification (5% Weighting)</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The extent to which potential contractors identify and commit to the use of service-disabled</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Veteran-owned small businesses, Veteran-owned small businesses, and other types of small</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businesses as subcontractors.</w:t>
      </w:r>
    </w:p>
    <w:p w:rsidR="00100500" w:rsidRPr="001B0286" w:rsidP="00100500">
      <w:pPr>
        <w:spacing w:after="0" w:line="240" w:lineRule="auto"/>
        <w:rPr>
          <w:rFonts w:ascii="Times New Roman" w:hAnsi="Times New Roman" w:cs="Times New Roman"/>
        </w:rPr>
      </w:pPr>
    </w:p>
    <w:p w:rsidR="007D6E6E" w:rsidRPr="001B0286" w:rsidP="007D6E6E">
      <w:pPr>
        <w:rPr>
          <w:rFonts w:ascii="Times New Roman" w:hAnsi="Times New Roman" w:cs="Times New Roman"/>
        </w:rPr>
      </w:pPr>
      <w:r w:rsidRPr="00100500">
        <w:rPr>
          <w:rFonts w:ascii="Times New Roman" w:hAnsi="Times New Roman" w:cs="Times New Roman"/>
        </w:rPr>
        <w:t xml:space="preserve">Firms (Prime and Subcontractor(s) </w:t>
      </w:r>
      <w:r w:rsidRPr="001B0286">
        <w:rPr>
          <w:rFonts w:ascii="Times New Roman" w:hAnsi="Times New Roman" w:cs="Times New Roman"/>
        </w:rPr>
        <w:t xml:space="preserve">shall be </w:t>
      </w:r>
      <w:r w:rsidRPr="001B0286" w:rsidR="001B0286">
        <w:rPr>
          <w:rFonts w:ascii="Times New Roman" w:hAnsi="Times New Roman" w:cs="Times New Roman"/>
        </w:rPr>
        <w:t>Small Business Administration (</w:t>
      </w:r>
      <w:r w:rsidRPr="001B0286">
        <w:rPr>
          <w:rFonts w:ascii="Times New Roman" w:hAnsi="Times New Roman" w:cs="Times New Roman"/>
        </w:rPr>
        <w:t>SBA</w:t>
      </w:r>
      <w:r w:rsidRPr="001B0286" w:rsidR="001B0286">
        <w:rPr>
          <w:rFonts w:ascii="Times New Roman" w:hAnsi="Times New Roman" w:cs="Times New Roman"/>
        </w:rPr>
        <w:t>)</w:t>
      </w:r>
      <w:r w:rsidRPr="001B0286">
        <w:rPr>
          <w:rFonts w:ascii="Times New Roman" w:hAnsi="Times New Roman" w:cs="Times New Roman"/>
        </w:rPr>
        <w:t xml:space="preserve"> Certified (aka VetCert) if SDVOSB or VOSB. To be considered, SDVOSB/VOSB firms must be listed in the SBA Certification database at </w:t>
      </w:r>
      <w:r>
        <w:fldChar w:fldCharType="begin"/>
      </w:r>
      <w:r>
        <w:instrText xml:space="preserve"> HYPERLINK "https://gcc02.safelinks.protection.outlook.com/?url=https%3A%2F%2Fveterans.certify.sba.gov%2F&amp;data=05%7C01%7C%7C60bfb01aa1bc4c93f27f08db20cf04c2%7Ce95f1b23abaf45ee821db7ab251ab3bf%7C0%7C0%7C638139845731169535%7CUnknown%7CTWFpbGZsb3d8eyJWIjoiMC4wLjAwMDAiLCJQIjoiV2luMzIiLCJBTiI6Ik1haWwiLCJXVCI6Mn0%3D%7C3000%7C%7C%7C&amp;sdata=pDlkJPbDAWjDFZvThb%2FQhzH0yEd0JqQM1xZzVu%2BbOso%3D&amp;reserved=0" </w:instrText>
      </w:r>
      <w:r>
        <w:fldChar w:fldCharType="separate"/>
      </w:r>
      <w:r w:rsidRPr="001B0286">
        <w:rPr>
          <w:rStyle w:val="Hyperlink"/>
          <w:rFonts w:ascii="Times New Roman" w:hAnsi="Times New Roman" w:cs="Times New Roman"/>
        </w:rPr>
        <w:t>https://veterans.certify.sba.gov/</w:t>
      </w:r>
      <w:r>
        <w:fldChar w:fldCharType="end"/>
      </w:r>
      <w:r w:rsidRPr="001B0286">
        <w:rPr>
          <w:rFonts w:ascii="Times New Roman" w:hAnsi="Times New Roman" w:cs="Times New Roman"/>
        </w:rPr>
        <w:t xml:space="preserve"> (see 13 CFR 128).</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 xml:space="preserve">All other socioeconomic firms shall be certified by Systems of Award Management </w:t>
      </w:r>
      <w:r w:rsidRPr="001B0286" w:rsidR="007D6E6E">
        <w:rPr>
          <w:rFonts w:ascii="Times New Roman" w:hAnsi="Times New Roman" w:cs="Times New Roman"/>
        </w:rPr>
        <w:t>(SAM.gov)</w:t>
      </w:r>
      <w:r w:rsidRPr="001B0286" w:rsidR="001B0286">
        <w:rPr>
          <w:rFonts w:ascii="Times New Roman" w:hAnsi="Times New Roman" w:cs="Times New Roman"/>
        </w:rPr>
        <w:t xml:space="preserve"> </w:t>
      </w:r>
      <w:r w:rsidRPr="00100500">
        <w:rPr>
          <w:rFonts w:ascii="Times New Roman" w:hAnsi="Times New Roman" w:cs="Times New Roman"/>
        </w:rPr>
        <w:t xml:space="preserve">and/or </w:t>
      </w:r>
      <w:r w:rsidRPr="001B0286" w:rsidR="001B0286">
        <w:rPr>
          <w:rFonts w:ascii="Times New Roman" w:hAnsi="Times New Roman" w:cs="Times New Roman"/>
        </w:rPr>
        <w:t>Fed Data Check</w:t>
      </w:r>
      <w:r w:rsidRPr="00100500">
        <w:rPr>
          <w:rFonts w:ascii="Times New Roman" w:hAnsi="Times New Roman" w:cs="Times New Roman"/>
        </w:rPr>
        <w:t>.</w:t>
      </w:r>
    </w:p>
    <w:p w:rsidR="00100500" w:rsidRPr="001B0286" w:rsidP="00100500">
      <w:pPr>
        <w:spacing w:after="0" w:line="240" w:lineRule="auto"/>
        <w:rPr>
          <w:rFonts w:ascii="Times New Roman" w:hAnsi="Times New Roman" w:cs="Times New Roman"/>
        </w:rPr>
      </w:pP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Estimate percent of project overall workload shall be designated for each firm (prime and sub).</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i) SDVOSB shall be given greatest preference.</w:t>
      </w:r>
    </w:p>
    <w:p w:rsidR="00100500" w:rsidRPr="00100500" w:rsidP="00100500">
      <w:pPr>
        <w:spacing w:after="0" w:line="240" w:lineRule="auto"/>
        <w:rPr>
          <w:rFonts w:ascii="Times New Roman" w:hAnsi="Times New Roman" w:cs="Times New Roman"/>
        </w:rPr>
      </w:pPr>
      <w:r w:rsidRPr="00100500">
        <w:rPr>
          <w:rFonts w:ascii="Times New Roman" w:hAnsi="Times New Roman" w:cs="Times New Roman"/>
        </w:rPr>
        <w:t>ii) VOSB shall be given great preference.</w:t>
      </w:r>
    </w:p>
    <w:p w:rsidR="00100500" w:rsidRPr="001B0286" w:rsidP="00100500">
      <w:pPr>
        <w:spacing w:after="0" w:line="240" w:lineRule="auto"/>
        <w:rPr>
          <w:rFonts w:ascii="Times New Roman" w:hAnsi="Times New Roman" w:cs="Times New Roman"/>
        </w:rPr>
      </w:pPr>
      <w:r w:rsidRPr="001B0286">
        <w:rPr>
          <w:rFonts w:ascii="Times New Roman" w:hAnsi="Times New Roman" w:cs="Times New Roman"/>
        </w:rPr>
        <w:t>iii) All other social economic classifications to be preferred.</w:t>
      </w:r>
    </w:p>
    <w:p w:rsidR="007D6E6E" w:rsidRPr="001B0286" w:rsidP="00100500">
      <w:pPr>
        <w:spacing w:after="0" w:line="240" w:lineRule="auto"/>
        <w:rPr>
          <w:rFonts w:ascii="Times New Roman" w:hAnsi="Times New Roman" w:cs="Times New Roman"/>
        </w:rPr>
      </w:pPr>
    </w:p>
    <w:p w:rsidR="007D6E6E" w:rsidRPr="007D6E6E" w:rsidP="007D6E6E">
      <w:pPr>
        <w:spacing w:after="0" w:line="240" w:lineRule="auto"/>
        <w:rPr>
          <w:rFonts w:ascii="Times New Roman" w:hAnsi="Times New Roman" w:cs="Times New Roman"/>
          <w:b/>
          <w:bCs/>
        </w:rPr>
      </w:pPr>
      <w:r w:rsidRPr="001B0286">
        <w:rPr>
          <w:rFonts w:ascii="Times New Roman" w:hAnsi="Times New Roman" w:cs="Times New Roman"/>
          <w:b/>
          <w:bCs/>
        </w:rPr>
        <w:t>6</w:t>
      </w:r>
      <w:r w:rsidRPr="007D6E6E">
        <w:rPr>
          <w:rFonts w:ascii="Times New Roman" w:hAnsi="Times New Roman" w:cs="Times New Roman"/>
          <w:b/>
          <w:bCs/>
        </w:rPr>
        <w:t>) SCORE KEY</w:t>
      </w:r>
    </w:p>
    <w:p w:rsidR="007D6E6E" w:rsidRPr="007D6E6E" w:rsidP="007D6E6E">
      <w:pPr>
        <w:spacing w:after="0" w:line="240" w:lineRule="auto"/>
        <w:ind w:firstLine="720"/>
        <w:rPr>
          <w:rFonts w:ascii="Times New Roman" w:hAnsi="Times New Roman" w:cs="Times New Roman"/>
          <w:b/>
          <w:bCs/>
        </w:rPr>
      </w:pPr>
      <w:r w:rsidRPr="007D6E6E">
        <w:rPr>
          <w:rFonts w:ascii="Times New Roman" w:hAnsi="Times New Roman" w:cs="Times New Roman"/>
          <w:b/>
          <w:bCs/>
        </w:rPr>
        <w:t>1) Assessment Rating Definitions</w:t>
      </w:r>
    </w:p>
    <w:p w:rsidR="007D6E6E" w:rsidRPr="001B0286" w:rsidP="007D6E6E">
      <w:pPr>
        <w:spacing w:after="0" w:line="240" w:lineRule="auto"/>
        <w:ind w:left="1440" w:firstLine="720"/>
        <w:rPr>
          <w:rFonts w:ascii="Times New Roman" w:hAnsi="Times New Roman" w:cs="Times New Roman"/>
          <w:b/>
          <w:bCs/>
        </w:rPr>
      </w:pPr>
    </w:p>
    <w:p w:rsidR="00100500" w:rsidRPr="001B0286" w:rsidP="007D6E6E">
      <w:pPr>
        <w:spacing w:after="0" w:line="240" w:lineRule="auto"/>
        <w:ind w:left="1440" w:firstLine="720"/>
        <w:rPr>
          <w:rFonts w:ascii="Times New Roman" w:hAnsi="Times New Roman" w:cs="Times New Roman"/>
        </w:rPr>
      </w:pPr>
      <w:r w:rsidRPr="001B0286">
        <w:rPr>
          <w:rFonts w:ascii="Times New Roman" w:hAnsi="Times New Roman" w:cs="Times New Roman"/>
          <w:b/>
          <w:bCs/>
        </w:rPr>
        <w:t>Table 1: Assessment Rating Definitions</w:t>
      </w:r>
    </w:p>
    <w:tbl>
      <w:tblPr>
        <w:tblW w:w="9160" w:type="dxa"/>
        <w:tblLook w:val="04A0"/>
      </w:tblPr>
      <w:tblGrid>
        <w:gridCol w:w="960"/>
        <w:gridCol w:w="2840"/>
        <w:gridCol w:w="5360"/>
      </w:tblGrid>
      <w:tr w:rsidTr="007D6E6E">
        <w:tblPrEx>
          <w:tblW w:w="9160" w:type="dxa"/>
          <w:tblLook w:val="04A0"/>
        </w:tblPrEx>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D0D0D0"/>
            <w:noWrap/>
            <w:hideMark/>
          </w:tcPr>
          <w:p w:rsidR="007D6E6E" w:rsidRPr="007D6E6E" w:rsidP="007D6E6E">
            <w:pPr>
              <w:spacing w:after="0" w:line="240" w:lineRule="auto"/>
              <w:rPr>
                <w:rFonts w:ascii="Times New Roman" w:eastAsia="Times New Roman" w:hAnsi="Times New Roman" w:cs="Times New Roman"/>
                <w:b/>
                <w:bCs/>
                <w:color w:val="000000"/>
              </w:rPr>
            </w:pPr>
            <w:bookmarkStart w:id="1" w:name="RANGE!A1:C6"/>
            <w:r w:rsidRPr="007D6E6E">
              <w:rPr>
                <w:rFonts w:ascii="Times New Roman" w:eastAsia="Times New Roman" w:hAnsi="Times New Roman" w:cs="Times New Roman"/>
                <w:b/>
                <w:bCs/>
                <w:color w:val="000000"/>
              </w:rPr>
              <w:t>Pts</w:t>
            </w:r>
            <w:bookmarkEnd w:id="1"/>
          </w:p>
        </w:tc>
        <w:tc>
          <w:tcPr>
            <w:tcW w:w="2840" w:type="dxa"/>
            <w:tcBorders>
              <w:top w:val="single" w:sz="4" w:space="0" w:color="auto"/>
              <w:left w:val="nil"/>
              <w:bottom w:val="single" w:sz="4" w:space="0" w:color="auto"/>
              <w:right w:val="single" w:sz="4" w:space="0" w:color="auto"/>
            </w:tcBorders>
            <w:shd w:val="clear" w:color="000000" w:fill="D0D0D0"/>
            <w:noWrap/>
            <w:hideMark/>
          </w:tcPr>
          <w:p w:rsidR="007D6E6E" w:rsidRPr="007D6E6E" w:rsidP="007D6E6E">
            <w:pPr>
              <w:spacing w:after="0" w:line="240" w:lineRule="auto"/>
              <w:rPr>
                <w:rFonts w:ascii="Times New Roman" w:eastAsia="Times New Roman" w:hAnsi="Times New Roman" w:cs="Times New Roman"/>
                <w:b/>
                <w:bCs/>
                <w:color w:val="000000"/>
              </w:rPr>
            </w:pPr>
            <w:r w:rsidRPr="007D6E6E">
              <w:rPr>
                <w:rFonts w:ascii="Times New Roman" w:eastAsia="Times New Roman" w:hAnsi="Times New Roman" w:cs="Times New Roman"/>
                <w:b/>
                <w:bCs/>
                <w:color w:val="000000"/>
              </w:rPr>
              <w:t>Assessment</w:t>
            </w:r>
          </w:p>
        </w:tc>
        <w:tc>
          <w:tcPr>
            <w:tcW w:w="5360" w:type="dxa"/>
            <w:tcBorders>
              <w:top w:val="single" w:sz="4" w:space="0" w:color="auto"/>
              <w:left w:val="nil"/>
              <w:bottom w:val="single" w:sz="4" w:space="0" w:color="auto"/>
              <w:right w:val="single" w:sz="4" w:space="0" w:color="auto"/>
            </w:tcBorders>
            <w:shd w:val="clear" w:color="000000" w:fill="D0D0D0"/>
            <w:noWrap/>
            <w:hideMark/>
          </w:tcPr>
          <w:p w:rsidR="007D6E6E" w:rsidRPr="007D6E6E" w:rsidP="007D6E6E">
            <w:pPr>
              <w:spacing w:after="0" w:line="240" w:lineRule="auto"/>
              <w:rPr>
                <w:rFonts w:ascii="Times New Roman" w:eastAsia="Times New Roman" w:hAnsi="Times New Roman" w:cs="Times New Roman"/>
                <w:b/>
                <w:bCs/>
                <w:color w:val="000000"/>
              </w:rPr>
            </w:pPr>
            <w:r w:rsidRPr="007D6E6E">
              <w:rPr>
                <w:rFonts w:ascii="Times New Roman" w:eastAsia="Times New Roman" w:hAnsi="Times New Roman" w:cs="Times New Roman"/>
                <w:b/>
                <w:bCs/>
                <w:color w:val="000000"/>
              </w:rPr>
              <w:t>Definition</w:t>
            </w:r>
          </w:p>
        </w:tc>
      </w:tr>
      <w:tr w:rsidTr="007D6E6E">
        <w:tblPrEx>
          <w:tblW w:w="9160" w:type="dxa"/>
          <w:tblLook w:val="04A0"/>
        </w:tblPrEx>
        <w:trPr>
          <w:trHeight w:val="1500"/>
        </w:trPr>
        <w:tc>
          <w:tcPr>
            <w:tcW w:w="960" w:type="dxa"/>
            <w:tcBorders>
              <w:top w:val="nil"/>
              <w:left w:val="single" w:sz="4" w:space="0" w:color="auto"/>
              <w:bottom w:val="single" w:sz="4" w:space="0" w:color="auto"/>
              <w:right w:val="single" w:sz="4" w:space="0" w:color="auto"/>
            </w:tcBorders>
            <w:noWrap/>
            <w:hideMark/>
          </w:tcPr>
          <w:p w:rsidR="007D6E6E" w:rsidRPr="007D6E6E" w:rsidP="007D6E6E">
            <w:pPr>
              <w:spacing w:after="0" w:line="240" w:lineRule="auto"/>
              <w:rPr>
                <w:rFonts w:ascii="Times New Roman" w:eastAsia="Times New Roman" w:hAnsi="Times New Roman" w:cs="Times New Roman"/>
                <w:b/>
                <w:bCs/>
                <w:color w:val="000000"/>
              </w:rPr>
            </w:pPr>
            <w:r w:rsidRPr="007D6E6E">
              <w:rPr>
                <w:rFonts w:ascii="Times New Roman" w:eastAsia="Times New Roman" w:hAnsi="Times New Roman" w:cs="Times New Roman"/>
                <w:b/>
                <w:bCs/>
                <w:color w:val="000000"/>
              </w:rPr>
              <w:t>1</w:t>
            </w:r>
          </w:p>
        </w:tc>
        <w:tc>
          <w:tcPr>
            <w:tcW w:w="2840" w:type="dxa"/>
            <w:tcBorders>
              <w:top w:val="nil"/>
              <w:left w:val="nil"/>
              <w:bottom w:val="single" w:sz="4" w:space="0" w:color="auto"/>
              <w:right w:val="single" w:sz="4" w:space="0" w:color="auto"/>
            </w:tcBorders>
            <w:noWrap/>
            <w:hideMark/>
          </w:tcPr>
          <w:p w:rsidR="007D6E6E" w:rsidRPr="007D6E6E" w:rsidP="007D6E6E">
            <w:pPr>
              <w:spacing w:after="0" w:line="240" w:lineRule="auto"/>
              <w:rPr>
                <w:rFonts w:ascii="Times New Roman" w:eastAsia="Times New Roman" w:hAnsi="Times New Roman" w:cs="Times New Roman"/>
                <w:b/>
                <w:bCs/>
                <w:color w:val="000000"/>
              </w:rPr>
            </w:pPr>
            <w:r w:rsidRPr="007D6E6E">
              <w:rPr>
                <w:rFonts w:ascii="Times New Roman" w:eastAsia="Times New Roman" w:hAnsi="Times New Roman" w:cs="Times New Roman"/>
                <w:b/>
                <w:bCs/>
                <w:color w:val="000000"/>
              </w:rPr>
              <w:t>Excellent</w:t>
            </w:r>
          </w:p>
        </w:tc>
        <w:tc>
          <w:tcPr>
            <w:tcW w:w="5360" w:type="dxa"/>
            <w:tcBorders>
              <w:top w:val="nil"/>
              <w:left w:val="nil"/>
              <w:bottom w:val="single" w:sz="4" w:space="0" w:color="auto"/>
              <w:right w:val="single" w:sz="4" w:space="0" w:color="auto"/>
            </w:tcBorders>
            <w:hideMark/>
          </w:tcPr>
          <w:p w:rsidR="007D6E6E" w:rsidRPr="007D6E6E" w:rsidP="007D6E6E">
            <w:pPr>
              <w:spacing w:after="0" w:line="240" w:lineRule="auto"/>
              <w:rPr>
                <w:rFonts w:ascii="Times New Roman" w:eastAsia="Times New Roman" w:hAnsi="Times New Roman" w:cs="Times New Roman"/>
                <w:color w:val="000000"/>
              </w:rPr>
            </w:pPr>
            <w:r w:rsidRPr="007D6E6E">
              <w:rPr>
                <w:rFonts w:ascii="Times New Roman" w:eastAsia="Times New Roman" w:hAnsi="Times New Roman" w:cs="Times New Roman"/>
                <w:color w:val="000000"/>
              </w:rPr>
              <w:t>A comprehensive and thorough presentation of</w:t>
            </w:r>
            <w:r w:rsidRPr="007D6E6E">
              <w:rPr>
                <w:rFonts w:ascii="Times New Roman" w:eastAsia="Times New Roman" w:hAnsi="Times New Roman" w:cs="Times New Roman"/>
                <w:color w:val="000000"/>
              </w:rPr>
              <w:br/>
              <w:t>exceptional merit with one or more significant strengths. Offeror’s response is clearly superior. The response is innovative and exceeds requirements. No deficiency or significant weaknesses exists.</w:t>
            </w:r>
          </w:p>
        </w:tc>
      </w:tr>
      <w:tr w:rsidTr="007D6E6E">
        <w:tblPrEx>
          <w:tblW w:w="9160" w:type="dxa"/>
          <w:tblLook w:val="04A0"/>
        </w:tblPrEx>
        <w:trPr>
          <w:trHeight w:val="1200"/>
        </w:trPr>
        <w:tc>
          <w:tcPr>
            <w:tcW w:w="960" w:type="dxa"/>
            <w:tcBorders>
              <w:top w:val="nil"/>
              <w:left w:val="single" w:sz="4" w:space="0" w:color="auto"/>
              <w:bottom w:val="single" w:sz="4" w:space="0" w:color="auto"/>
              <w:right w:val="single" w:sz="4" w:space="0" w:color="auto"/>
            </w:tcBorders>
            <w:noWrap/>
            <w:hideMark/>
          </w:tcPr>
          <w:p w:rsidR="007D6E6E" w:rsidRPr="007D6E6E" w:rsidP="007D6E6E">
            <w:pPr>
              <w:spacing w:after="0" w:line="240" w:lineRule="auto"/>
              <w:rPr>
                <w:rFonts w:ascii="Times New Roman" w:eastAsia="Times New Roman" w:hAnsi="Times New Roman" w:cs="Times New Roman"/>
                <w:b/>
                <w:bCs/>
                <w:color w:val="000000"/>
              </w:rPr>
            </w:pPr>
            <w:r w:rsidRPr="007D6E6E">
              <w:rPr>
                <w:rFonts w:ascii="Times New Roman" w:eastAsia="Times New Roman" w:hAnsi="Times New Roman" w:cs="Times New Roman"/>
                <w:b/>
                <w:bCs/>
                <w:color w:val="000000"/>
              </w:rPr>
              <w:t>2</w:t>
            </w:r>
          </w:p>
        </w:tc>
        <w:tc>
          <w:tcPr>
            <w:tcW w:w="2840" w:type="dxa"/>
            <w:tcBorders>
              <w:top w:val="nil"/>
              <w:left w:val="nil"/>
              <w:bottom w:val="single" w:sz="4" w:space="0" w:color="auto"/>
              <w:right w:val="single" w:sz="4" w:space="0" w:color="auto"/>
            </w:tcBorders>
            <w:noWrap/>
            <w:hideMark/>
          </w:tcPr>
          <w:p w:rsidR="007D6E6E" w:rsidRPr="007D6E6E" w:rsidP="007D6E6E">
            <w:pPr>
              <w:spacing w:after="0" w:line="240" w:lineRule="auto"/>
              <w:rPr>
                <w:rFonts w:ascii="Times New Roman" w:eastAsia="Times New Roman" w:hAnsi="Times New Roman" w:cs="Times New Roman"/>
                <w:b/>
                <w:bCs/>
                <w:color w:val="000000"/>
              </w:rPr>
            </w:pPr>
            <w:r w:rsidRPr="007D6E6E">
              <w:rPr>
                <w:rFonts w:ascii="Times New Roman" w:eastAsia="Times New Roman" w:hAnsi="Times New Roman" w:cs="Times New Roman"/>
                <w:b/>
                <w:bCs/>
                <w:color w:val="000000"/>
              </w:rPr>
              <w:t xml:space="preserve">Very Good </w:t>
            </w:r>
          </w:p>
        </w:tc>
        <w:tc>
          <w:tcPr>
            <w:tcW w:w="5360" w:type="dxa"/>
            <w:tcBorders>
              <w:top w:val="nil"/>
              <w:left w:val="nil"/>
              <w:bottom w:val="single" w:sz="4" w:space="0" w:color="auto"/>
              <w:right w:val="single" w:sz="4" w:space="0" w:color="auto"/>
            </w:tcBorders>
            <w:hideMark/>
          </w:tcPr>
          <w:p w:rsidR="007D6E6E" w:rsidRPr="007D6E6E" w:rsidP="007D6E6E">
            <w:pPr>
              <w:spacing w:after="0" w:line="240" w:lineRule="auto"/>
              <w:rPr>
                <w:rFonts w:ascii="Times New Roman" w:eastAsia="Times New Roman" w:hAnsi="Times New Roman" w:cs="Times New Roman"/>
                <w:color w:val="000000"/>
              </w:rPr>
            </w:pPr>
            <w:r w:rsidRPr="007D6E6E">
              <w:rPr>
                <w:rFonts w:ascii="Times New Roman" w:eastAsia="Times New Roman" w:hAnsi="Times New Roman" w:cs="Times New Roman"/>
                <w:color w:val="000000"/>
              </w:rPr>
              <w:t>Exceeds all the minimum requirements of the criteria; has an above average probability of success; contains no significant weaknesses and only minor, correctable weaknesses exist.</w:t>
            </w:r>
          </w:p>
        </w:tc>
      </w:tr>
      <w:tr w:rsidTr="007D6E6E">
        <w:tblPrEx>
          <w:tblW w:w="9160" w:type="dxa"/>
          <w:tblLook w:val="04A0"/>
        </w:tblPrEx>
        <w:trPr>
          <w:trHeight w:val="1200"/>
        </w:trPr>
        <w:tc>
          <w:tcPr>
            <w:tcW w:w="960" w:type="dxa"/>
            <w:tcBorders>
              <w:top w:val="nil"/>
              <w:left w:val="single" w:sz="4" w:space="0" w:color="auto"/>
              <w:bottom w:val="single" w:sz="4" w:space="0" w:color="auto"/>
              <w:right w:val="single" w:sz="4" w:space="0" w:color="auto"/>
            </w:tcBorders>
            <w:noWrap/>
            <w:hideMark/>
          </w:tcPr>
          <w:p w:rsidR="007D6E6E" w:rsidRPr="007D6E6E" w:rsidP="007D6E6E">
            <w:pPr>
              <w:spacing w:after="0" w:line="240" w:lineRule="auto"/>
              <w:rPr>
                <w:rFonts w:ascii="Times New Roman" w:eastAsia="Times New Roman" w:hAnsi="Times New Roman" w:cs="Times New Roman"/>
                <w:b/>
                <w:bCs/>
                <w:color w:val="000000"/>
              </w:rPr>
            </w:pPr>
            <w:r w:rsidRPr="007D6E6E">
              <w:rPr>
                <w:rFonts w:ascii="Times New Roman" w:eastAsia="Times New Roman" w:hAnsi="Times New Roman" w:cs="Times New Roman"/>
                <w:b/>
                <w:bCs/>
                <w:color w:val="000000"/>
              </w:rPr>
              <w:t>3</w:t>
            </w:r>
          </w:p>
        </w:tc>
        <w:tc>
          <w:tcPr>
            <w:tcW w:w="2840" w:type="dxa"/>
            <w:tcBorders>
              <w:top w:val="nil"/>
              <w:left w:val="nil"/>
              <w:bottom w:val="single" w:sz="4" w:space="0" w:color="auto"/>
              <w:right w:val="single" w:sz="4" w:space="0" w:color="auto"/>
            </w:tcBorders>
            <w:noWrap/>
            <w:hideMark/>
          </w:tcPr>
          <w:p w:rsidR="007D6E6E" w:rsidRPr="007D6E6E" w:rsidP="007D6E6E">
            <w:pPr>
              <w:spacing w:after="0" w:line="240" w:lineRule="auto"/>
              <w:rPr>
                <w:rFonts w:ascii="Times New Roman" w:eastAsia="Times New Roman" w:hAnsi="Times New Roman" w:cs="Times New Roman"/>
                <w:b/>
                <w:bCs/>
                <w:color w:val="000000"/>
              </w:rPr>
            </w:pPr>
            <w:r w:rsidRPr="007D6E6E">
              <w:rPr>
                <w:rFonts w:ascii="Times New Roman" w:eastAsia="Times New Roman" w:hAnsi="Times New Roman" w:cs="Times New Roman"/>
                <w:b/>
                <w:bCs/>
                <w:color w:val="000000"/>
              </w:rPr>
              <w:t xml:space="preserve">Acceptable </w:t>
            </w:r>
          </w:p>
        </w:tc>
        <w:tc>
          <w:tcPr>
            <w:tcW w:w="5360" w:type="dxa"/>
            <w:tcBorders>
              <w:top w:val="nil"/>
              <w:left w:val="nil"/>
              <w:bottom w:val="single" w:sz="4" w:space="0" w:color="auto"/>
              <w:right w:val="single" w:sz="4" w:space="0" w:color="auto"/>
            </w:tcBorders>
            <w:hideMark/>
          </w:tcPr>
          <w:p w:rsidR="007D6E6E" w:rsidRPr="007D6E6E" w:rsidP="007D6E6E">
            <w:pPr>
              <w:spacing w:after="0" w:line="240" w:lineRule="auto"/>
              <w:rPr>
                <w:rFonts w:ascii="Times New Roman" w:eastAsia="Times New Roman" w:hAnsi="Times New Roman" w:cs="Times New Roman"/>
                <w:color w:val="000000"/>
              </w:rPr>
            </w:pPr>
            <w:r w:rsidRPr="007D6E6E">
              <w:rPr>
                <w:rFonts w:ascii="Times New Roman" w:eastAsia="Times New Roman" w:hAnsi="Times New Roman" w:cs="Times New Roman"/>
                <w:color w:val="000000"/>
              </w:rPr>
              <w:t>Meets all the minimum requirements of the criteria; has an average probability of success with no significant weaknesses and any deficiencies can be readily corrected.</w:t>
            </w:r>
          </w:p>
        </w:tc>
      </w:tr>
      <w:tr w:rsidTr="007D6E6E">
        <w:tblPrEx>
          <w:tblW w:w="9160" w:type="dxa"/>
          <w:tblLook w:val="04A0"/>
        </w:tblPrEx>
        <w:trPr>
          <w:trHeight w:val="1200"/>
        </w:trPr>
        <w:tc>
          <w:tcPr>
            <w:tcW w:w="960" w:type="dxa"/>
            <w:tcBorders>
              <w:top w:val="nil"/>
              <w:left w:val="single" w:sz="4" w:space="0" w:color="auto"/>
              <w:bottom w:val="single" w:sz="4" w:space="0" w:color="auto"/>
              <w:right w:val="single" w:sz="4" w:space="0" w:color="auto"/>
            </w:tcBorders>
            <w:noWrap/>
            <w:hideMark/>
          </w:tcPr>
          <w:p w:rsidR="007D6E6E" w:rsidRPr="007D6E6E" w:rsidP="007D6E6E">
            <w:pPr>
              <w:spacing w:after="0" w:line="240" w:lineRule="auto"/>
              <w:rPr>
                <w:rFonts w:ascii="Times New Roman" w:eastAsia="Times New Roman" w:hAnsi="Times New Roman" w:cs="Times New Roman"/>
                <w:b/>
                <w:bCs/>
                <w:color w:val="000000"/>
              </w:rPr>
            </w:pPr>
            <w:r w:rsidRPr="007D6E6E">
              <w:rPr>
                <w:rFonts w:ascii="Times New Roman" w:eastAsia="Times New Roman" w:hAnsi="Times New Roman" w:cs="Times New Roman"/>
                <w:b/>
                <w:bCs/>
                <w:color w:val="000000"/>
              </w:rPr>
              <w:t>4</w:t>
            </w:r>
          </w:p>
        </w:tc>
        <w:tc>
          <w:tcPr>
            <w:tcW w:w="2840" w:type="dxa"/>
            <w:tcBorders>
              <w:top w:val="nil"/>
              <w:left w:val="nil"/>
              <w:bottom w:val="single" w:sz="4" w:space="0" w:color="auto"/>
              <w:right w:val="single" w:sz="4" w:space="0" w:color="auto"/>
            </w:tcBorders>
            <w:noWrap/>
            <w:hideMark/>
          </w:tcPr>
          <w:p w:rsidR="007D6E6E" w:rsidRPr="007D6E6E" w:rsidP="007D6E6E">
            <w:pPr>
              <w:spacing w:after="0" w:line="240" w:lineRule="auto"/>
              <w:rPr>
                <w:rFonts w:ascii="Times New Roman" w:eastAsia="Times New Roman" w:hAnsi="Times New Roman" w:cs="Times New Roman"/>
                <w:b/>
                <w:bCs/>
                <w:color w:val="000000"/>
              </w:rPr>
            </w:pPr>
            <w:r w:rsidRPr="007D6E6E">
              <w:rPr>
                <w:rFonts w:ascii="Times New Roman" w:eastAsia="Times New Roman" w:hAnsi="Times New Roman" w:cs="Times New Roman"/>
                <w:b/>
                <w:bCs/>
                <w:color w:val="000000"/>
              </w:rPr>
              <w:t>Marginal</w:t>
            </w:r>
          </w:p>
        </w:tc>
        <w:tc>
          <w:tcPr>
            <w:tcW w:w="5360" w:type="dxa"/>
            <w:tcBorders>
              <w:top w:val="nil"/>
              <w:left w:val="nil"/>
              <w:bottom w:val="single" w:sz="4" w:space="0" w:color="auto"/>
              <w:right w:val="single" w:sz="4" w:space="0" w:color="auto"/>
            </w:tcBorders>
            <w:hideMark/>
          </w:tcPr>
          <w:p w:rsidR="007D6E6E" w:rsidRPr="007D6E6E" w:rsidP="007D6E6E">
            <w:pPr>
              <w:spacing w:after="0" w:line="240" w:lineRule="auto"/>
              <w:rPr>
                <w:rFonts w:ascii="Times New Roman" w:eastAsia="Times New Roman" w:hAnsi="Times New Roman" w:cs="Times New Roman"/>
                <w:color w:val="000000"/>
              </w:rPr>
            </w:pPr>
            <w:r w:rsidRPr="007D6E6E">
              <w:rPr>
                <w:rFonts w:ascii="Times New Roman" w:eastAsia="Times New Roman" w:hAnsi="Times New Roman" w:cs="Times New Roman"/>
                <w:color w:val="000000"/>
              </w:rPr>
              <w:t>Fails to meet one or more of the minimum requirements of the criteria; low probability of success; major</w:t>
            </w:r>
            <w:r w:rsidRPr="007D6E6E">
              <w:rPr>
                <w:rFonts w:ascii="Times New Roman" w:eastAsia="Times New Roman" w:hAnsi="Times New Roman" w:cs="Times New Roman"/>
                <w:color w:val="000000"/>
              </w:rPr>
              <w:br/>
              <w:t>weaknesses and/ or significant number of deficiencies</w:t>
            </w:r>
            <w:r w:rsidRPr="007D6E6E">
              <w:rPr>
                <w:rFonts w:ascii="Times New Roman" w:eastAsia="Times New Roman" w:hAnsi="Times New Roman" w:cs="Times New Roman"/>
                <w:color w:val="000000"/>
              </w:rPr>
              <w:br/>
              <w:t>exist.</w:t>
            </w:r>
          </w:p>
        </w:tc>
      </w:tr>
      <w:tr w:rsidTr="007D6E6E">
        <w:tblPrEx>
          <w:tblW w:w="9160" w:type="dxa"/>
          <w:tblLook w:val="04A0"/>
        </w:tblPrEx>
        <w:trPr>
          <w:trHeight w:val="600"/>
        </w:trPr>
        <w:tc>
          <w:tcPr>
            <w:tcW w:w="960" w:type="dxa"/>
            <w:tcBorders>
              <w:top w:val="nil"/>
              <w:left w:val="single" w:sz="4" w:space="0" w:color="auto"/>
              <w:bottom w:val="single" w:sz="4" w:space="0" w:color="auto"/>
              <w:right w:val="single" w:sz="4" w:space="0" w:color="auto"/>
            </w:tcBorders>
            <w:noWrap/>
            <w:hideMark/>
          </w:tcPr>
          <w:p w:rsidR="007D6E6E" w:rsidRPr="007D6E6E" w:rsidP="007D6E6E">
            <w:pPr>
              <w:spacing w:after="0" w:line="240" w:lineRule="auto"/>
              <w:rPr>
                <w:rFonts w:ascii="Times New Roman" w:eastAsia="Times New Roman" w:hAnsi="Times New Roman" w:cs="Times New Roman"/>
                <w:b/>
                <w:bCs/>
                <w:color w:val="000000"/>
              </w:rPr>
            </w:pPr>
            <w:r w:rsidRPr="007D6E6E">
              <w:rPr>
                <w:rFonts w:ascii="Times New Roman" w:eastAsia="Times New Roman" w:hAnsi="Times New Roman" w:cs="Times New Roman"/>
                <w:b/>
                <w:bCs/>
                <w:color w:val="000000"/>
              </w:rPr>
              <w:t>5</w:t>
            </w:r>
          </w:p>
        </w:tc>
        <w:tc>
          <w:tcPr>
            <w:tcW w:w="2840" w:type="dxa"/>
            <w:tcBorders>
              <w:top w:val="nil"/>
              <w:left w:val="nil"/>
              <w:bottom w:val="single" w:sz="4" w:space="0" w:color="auto"/>
              <w:right w:val="single" w:sz="4" w:space="0" w:color="auto"/>
            </w:tcBorders>
            <w:noWrap/>
            <w:hideMark/>
          </w:tcPr>
          <w:p w:rsidR="007D6E6E" w:rsidRPr="007D6E6E" w:rsidP="007D6E6E">
            <w:pPr>
              <w:spacing w:after="0" w:line="240" w:lineRule="auto"/>
              <w:rPr>
                <w:rFonts w:ascii="Times New Roman" w:eastAsia="Times New Roman" w:hAnsi="Times New Roman" w:cs="Times New Roman"/>
                <w:b/>
                <w:bCs/>
                <w:color w:val="000000"/>
              </w:rPr>
            </w:pPr>
            <w:r w:rsidRPr="007D6E6E">
              <w:rPr>
                <w:rFonts w:ascii="Times New Roman" w:eastAsia="Times New Roman" w:hAnsi="Times New Roman" w:cs="Times New Roman"/>
                <w:b/>
                <w:bCs/>
                <w:color w:val="000000"/>
              </w:rPr>
              <w:t>Poor</w:t>
            </w:r>
          </w:p>
        </w:tc>
        <w:tc>
          <w:tcPr>
            <w:tcW w:w="5360" w:type="dxa"/>
            <w:tcBorders>
              <w:top w:val="nil"/>
              <w:left w:val="nil"/>
              <w:bottom w:val="single" w:sz="4" w:space="0" w:color="auto"/>
              <w:right w:val="single" w:sz="4" w:space="0" w:color="auto"/>
            </w:tcBorders>
            <w:hideMark/>
          </w:tcPr>
          <w:p w:rsidR="007D6E6E" w:rsidRPr="007D6E6E" w:rsidP="007D6E6E">
            <w:pPr>
              <w:spacing w:after="0" w:line="240" w:lineRule="auto"/>
              <w:rPr>
                <w:rFonts w:ascii="Times New Roman" w:eastAsia="Times New Roman" w:hAnsi="Times New Roman" w:cs="Times New Roman"/>
                <w:color w:val="000000"/>
              </w:rPr>
            </w:pPr>
            <w:r w:rsidRPr="007D6E6E">
              <w:rPr>
                <w:rFonts w:ascii="Times New Roman" w:eastAsia="Times New Roman" w:hAnsi="Times New Roman" w:cs="Times New Roman"/>
                <w:color w:val="000000"/>
              </w:rPr>
              <w:t>Fails to meet any of the minimum requirements of the criteria; very low probability of success.</w:t>
            </w:r>
          </w:p>
        </w:tc>
      </w:tr>
    </w:tbl>
    <w:p w:rsidR="00100500" w:rsidRPr="001B0286" w:rsidP="00100500">
      <w:pPr>
        <w:spacing w:after="0" w:line="240" w:lineRule="auto"/>
        <w:rPr>
          <w:rFonts w:ascii="Times New Roman" w:hAnsi="Times New Roman" w:cs="Times New Roman"/>
        </w:rPr>
      </w:pPr>
    </w:p>
    <w:p w:rsidR="007D6E6E" w:rsidRPr="007D6E6E" w:rsidP="007D6E6E">
      <w:pPr>
        <w:spacing w:after="0" w:line="240" w:lineRule="auto"/>
        <w:ind w:firstLine="720"/>
        <w:rPr>
          <w:rFonts w:ascii="Times New Roman" w:hAnsi="Times New Roman" w:cs="Times New Roman"/>
          <w:b/>
          <w:bCs/>
        </w:rPr>
      </w:pPr>
      <w:r w:rsidRPr="007D6E6E">
        <w:rPr>
          <w:rFonts w:ascii="Times New Roman" w:hAnsi="Times New Roman" w:cs="Times New Roman"/>
          <w:b/>
          <w:bCs/>
        </w:rPr>
        <w:t>2) Adjectival Descriptions Definitions</w:t>
      </w:r>
    </w:p>
    <w:p w:rsidR="007D6E6E" w:rsidRPr="007D6E6E" w:rsidP="007D6E6E">
      <w:pPr>
        <w:spacing w:after="0" w:line="240" w:lineRule="auto"/>
        <w:ind w:left="1440"/>
        <w:rPr>
          <w:rFonts w:ascii="Times New Roman" w:hAnsi="Times New Roman" w:cs="Times New Roman"/>
        </w:rPr>
      </w:pPr>
      <w:r w:rsidRPr="007D6E6E">
        <w:rPr>
          <w:rFonts w:ascii="Times New Roman" w:hAnsi="Times New Roman" w:cs="Times New Roman"/>
          <w:b/>
          <w:bCs/>
        </w:rPr>
        <w:t xml:space="preserve">i) </w:t>
      </w:r>
      <w:r w:rsidRPr="007D6E6E">
        <w:rPr>
          <w:rFonts w:ascii="Times New Roman" w:hAnsi="Times New Roman" w:cs="Times New Roman"/>
        </w:rPr>
        <w:t>Strength: An area in the SF 330 which there is a high level of confidence or meeting the</w:t>
      </w:r>
      <w:r w:rsidRPr="001B0286">
        <w:rPr>
          <w:rFonts w:ascii="Times New Roman" w:hAnsi="Times New Roman" w:cs="Times New Roman"/>
        </w:rPr>
        <w:t xml:space="preserve"> </w:t>
      </w:r>
      <w:r w:rsidRPr="007D6E6E">
        <w:rPr>
          <w:rFonts w:ascii="Times New Roman" w:hAnsi="Times New Roman" w:cs="Times New Roman"/>
        </w:rPr>
        <w:t>requirements and to some extent clearly exceeds what is necessary to meet the requirement.</w:t>
      </w:r>
    </w:p>
    <w:p w:rsidR="007D6E6E" w:rsidRPr="007D6E6E" w:rsidP="007D6E6E">
      <w:pPr>
        <w:spacing w:after="0" w:line="240" w:lineRule="auto"/>
        <w:ind w:left="1440"/>
        <w:rPr>
          <w:rFonts w:ascii="Times New Roman" w:hAnsi="Times New Roman" w:cs="Times New Roman"/>
        </w:rPr>
      </w:pPr>
      <w:r w:rsidRPr="007D6E6E">
        <w:rPr>
          <w:rFonts w:ascii="Times New Roman" w:hAnsi="Times New Roman" w:cs="Times New Roman"/>
          <w:b/>
          <w:bCs/>
        </w:rPr>
        <w:t xml:space="preserve">ii) </w:t>
      </w:r>
      <w:r w:rsidRPr="007D6E6E">
        <w:rPr>
          <w:rFonts w:ascii="Times New Roman" w:hAnsi="Times New Roman" w:cs="Times New Roman"/>
        </w:rPr>
        <w:t>Weakness: Is a flaw in the SF 330 that increases the risk of unsuccessful contract performance.</w:t>
      </w:r>
    </w:p>
    <w:p w:rsidR="007D6E6E" w:rsidRPr="007D6E6E" w:rsidP="007D6E6E">
      <w:pPr>
        <w:spacing w:after="0" w:line="240" w:lineRule="auto"/>
        <w:ind w:left="1440"/>
        <w:rPr>
          <w:rFonts w:ascii="Times New Roman" w:hAnsi="Times New Roman" w:cs="Times New Roman"/>
        </w:rPr>
      </w:pPr>
      <w:r w:rsidRPr="007D6E6E">
        <w:rPr>
          <w:rFonts w:ascii="Times New Roman" w:hAnsi="Times New Roman" w:cs="Times New Roman"/>
          <w:b/>
          <w:bCs/>
        </w:rPr>
        <w:t xml:space="preserve">iii) </w:t>
      </w:r>
      <w:r w:rsidRPr="007D6E6E">
        <w:rPr>
          <w:rFonts w:ascii="Times New Roman" w:hAnsi="Times New Roman" w:cs="Times New Roman"/>
        </w:rPr>
        <w:t>Deficiency: Is a failure of a SF 330 to meet a government requirement or a combination of</w:t>
      </w:r>
      <w:r w:rsidRPr="001B0286">
        <w:rPr>
          <w:rFonts w:ascii="Times New Roman" w:hAnsi="Times New Roman" w:cs="Times New Roman"/>
        </w:rPr>
        <w:t xml:space="preserve"> </w:t>
      </w:r>
      <w:r w:rsidRPr="007D6E6E">
        <w:rPr>
          <w:rFonts w:ascii="Times New Roman" w:hAnsi="Times New Roman" w:cs="Times New Roman"/>
        </w:rPr>
        <w:t>significant weaknesses in a SF330 that increases the risk of unsuccessful contract performance</w:t>
      </w:r>
      <w:r w:rsidRPr="001B0286">
        <w:rPr>
          <w:rFonts w:ascii="Times New Roman" w:hAnsi="Times New Roman" w:cs="Times New Roman"/>
        </w:rPr>
        <w:t xml:space="preserve"> </w:t>
      </w:r>
      <w:r w:rsidRPr="007D6E6E">
        <w:rPr>
          <w:rFonts w:ascii="Times New Roman" w:hAnsi="Times New Roman" w:cs="Times New Roman"/>
        </w:rPr>
        <w:t>to a marginal or poor level.</w:t>
      </w:r>
    </w:p>
    <w:p w:rsidR="007D6E6E" w:rsidRPr="001B0286" w:rsidP="007D6E6E">
      <w:pPr>
        <w:spacing w:after="0" w:line="240" w:lineRule="auto"/>
        <w:rPr>
          <w:rFonts w:ascii="Times New Roman" w:hAnsi="Times New Roman" w:cs="Times New Roman"/>
          <w:b/>
          <w:bCs/>
        </w:rPr>
      </w:pPr>
    </w:p>
    <w:p w:rsidR="007D6E6E" w:rsidRPr="007D6E6E" w:rsidP="007D6E6E">
      <w:pPr>
        <w:spacing w:after="0" w:line="240" w:lineRule="auto"/>
        <w:rPr>
          <w:rFonts w:ascii="Times New Roman" w:hAnsi="Times New Roman" w:cs="Times New Roman"/>
          <w:b/>
          <w:bCs/>
        </w:rPr>
      </w:pPr>
      <w:r w:rsidRPr="001B0286">
        <w:rPr>
          <w:rFonts w:ascii="Times New Roman" w:hAnsi="Times New Roman" w:cs="Times New Roman"/>
          <w:b/>
          <w:bCs/>
        </w:rPr>
        <w:t>7</w:t>
      </w:r>
      <w:r w:rsidRPr="007D6E6E">
        <w:rPr>
          <w:rFonts w:ascii="Times New Roman" w:hAnsi="Times New Roman" w:cs="Times New Roman"/>
          <w:b/>
          <w:bCs/>
        </w:rPr>
        <w:t>) CONCENSUS EVALUATION</w:t>
      </w:r>
    </w:p>
    <w:p w:rsidR="007D6E6E" w:rsidRPr="007D6E6E" w:rsidP="007D6E6E">
      <w:pPr>
        <w:spacing w:after="0" w:line="240" w:lineRule="auto"/>
        <w:ind w:firstLine="720"/>
        <w:rPr>
          <w:rFonts w:ascii="Times New Roman" w:hAnsi="Times New Roman" w:cs="Times New Roman"/>
        </w:rPr>
      </w:pPr>
      <w:r w:rsidRPr="007D6E6E">
        <w:rPr>
          <w:rFonts w:ascii="Times New Roman" w:hAnsi="Times New Roman" w:cs="Times New Roman"/>
        </w:rPr>
        <w:t>The Source Selection Evaluation Board (SSEB) will provide a Consensus Evaluation to the</w:t>
      </w:r>
    </w:p>
    <w:p w:rsidR="007D6E6E" w:rsidRPr="007D6E6E" w:rsidP="007D6E6E">
      <w:pPr>
        <w:spacing w:after="0" w:line="240" w:lineRule="auto"/>
        <w:ind w:left="720"/>
        <w:rPr>
          <w:rFonts w:ascii="Times New Roman" w:hAnsi="Times New Roman" w:cs="Times New Roman"/>
        </w:rPr>
      </w:pPr>
      <w:r w:rsidRPr="007D6E6E">
        <w:rPr>
          <w:rFonts w:ascii="Times New Roman" w:hAnsi="Times New Roman" w:cs="Times New Roman"/>
        </w:rPr>
        <w:t>Contracting Officer that that will state the reasons why the best rated proposal was found to be</w:t>
      </w:r>
      <w:r w:rsidRPr="001B0286">
        <w:rPr>
          <w:rFonts w:ascii="Times New Roman" w:hAnsi="Times New Roman" w:cs="Times New Roman"/>
        </w:rPr>
        <w:t xml:space="preserve"> </w:t>
      </w:r>
      <w:r w:rsidRPr="007D6E6E">
        <w:rPr>
          <w:rFonts w:ascii="Times New Roman" w:hAnsi="Times New Roman" w:cs="Times New Roman"/>
        </w:rPr>
        <w:t>superior to the others. The Consensus Evaluation paragraph should be two or three sentences, using</w:t>
      </w:r>
      <w:r w:rsidRPr="001B0286">
        <w:rPr>
          <w:rFonts w:ascii="Times New Roman" w:hAnsi="Times New Roman" w:cs="Times New Roman"/>
        </w:rPr>
        <w:t xml:space="preserve"> </w:t>
      </w:r>
      <w:r w:rsidRPr="007D6E6E">
        <w:rPr>
          <w:rFonts w:ascii="Times New Roman" w:hAnsi="Times New Roman" w:cs="Times New Roman"/>
        </w:rPr>
        <w:t>information provided above that should clearly explain the selection. The Contracting Officer will</w:t>
      </w:r>
      <w:r w:rsidRPr="001B0286">
        <w:rPr>
          <w:rFonts w:ascii="Times New Roman" w:hAnsi="Times New Roman" w:cs="Times New Roman"/>
        </w:rPr>
        <w:t xml:space="preserve"> </w:t>
      </w:r>
      <w:r w:rsidRPr="007D6E6E">
        <w:rPr>
          <w:rFonts w:ascii="Times New Roman" w:hAnsi="Times New Roman" w:cs="Times New Roman"/>
        </w:rPr>
        <w:t>receive only one Consensus Evaluation from the SSEB Team and the raw worksheets from SSEB</w:t>
      </w:r>
      <w:r w:rsidRPr="001B0286">
        <w:rPr>
          <w:rFonts w:ascii="Times New Roman" w:hAnsi="Times New Roman" w:cs="Times New Roman"/>
        </w:rPr>
        <w:t xml:space="preserve"> </w:t>
      </w:r>
      <w:r w:rsidRPr="007D6E6E">
        <w:rPr>
          <w:rFonts w:ascii="Times New Roman" w:hAnsi="Times New Roman" w:cs="Times New Roman"/>
        </w:rPr>
        <w:t>members. The SSEB Chair has the responsibility for combining all the comments into a coherent</w:t>
      </w:r>
      <w:r w:rsidRPr="001B0286">
        <w:rPr>
          <w:rFonts w:ascii="Times New Roman" w:hAnsi="Times New Roman" w:cs="Times New Roman"/>
        </w:rPr>
        <w:t xml:space="preserve"> </w:t>
      </w:r>
      <w:r w:rsidRPr="007D6E6E">
        <w:rPr>
          <w:rFonts w:ascii="Times New Roman" w:hAnsi="Times New Roman" w:cs="Times New Roman"/>
        </w:rPr>
        <w:t>explanation of the SSEB’s selection.</w:t>
      </w:r>
    </w:p>
    <w:p w:rsidR="007D6E6E" w:rsidRPr="001B0286" w:rsidP="007D6E6E">
      <w:pPr>
        <w:spacing w:after="0" w:line="240" w:lineRule="auto"/>
        <w:rPr>
          <w:rFonts w:ascii="Times New Roman" w:hAnsi="Times New Roman" w:cs="Times New Roman"/>
        </w:rPr>
      </w:pPr>
    </w:p>
    <w:p w:rsidR="007D6E6E" w:rsidRPr="007D6E6E" w:rsidP="007D6E6E">
      <w:pPr>
        <w:spacing w:after="0" w:line="240" w:lineRule="auto"/>
        <w:ind w:firstLine="720"/>
        <w:rPr>
          <w:rFonts w:ascii="Times New Roman" w:hAnsi="Times New Roman" w:cs="Times New Roman"/>
        </w:rPr>
      </w:pPr>
      <w:r w:rsidRPr="007D6E6E">
        <w:rPr>
          <w:rFonts w:ascii="Times New Roman" w:hAnsi="Times New Roman" w:cs="Times New Roman"/>
        </w:rPr>
        <w:t>The Consensus Evaluation will include the following:</w:t>
      </w:r>
    </w:p>
    <w:p w:rsidR="007D6E6E" w:rsidRPr="007D6E6E" w:rsidP="007D6E6E">
      <w:pPr>
        <w:spacing w:after="0" w:line="240" w:lineRule="auto"/>
        <w:ind w:firstLine="720"/>
        <w:rPr>
          <w:rFonts w:ascii="Times New Roman" w:hAnsi="Times New Roman" w:cs="Times New Roman"/>
        </w:rPr>
      </w:pPr>
      <w:r w:rsidRPr="007D6E6E">
        <w:rPr>
          <w:rFonts w:ascii="Times New Roman" w:hAnsi="Times New Roman" w:cs="Times New Roman"/>
        </w:rPr>
        <w:t>i) Evaluation factors that were significant to the decision</w:t>
      </w:r>
    </w:p>
    <w:p w:rsidR="007D6E6E" w:rsidRPr="001B0286" w:rsidP="007D6E6E">
      <w:pPr>
        <w:spacing w:after="0" w:line="240" w:lineRule="auto"/>
        <w:ind w:firstLine="720"/>
        <w:rPr>
          <w:rFonts w:ascii="Times New Roman" w:hAnsi="Times New Roman" w:cs="Times New Roman"/>
        </w:rPr>
      </w:pPr>
      <w:r w:rsidRPr="001B0286">
        <w:rPr>
          <w:rFonts w:ascii="Times New Roman" w:hAnsi="Times New Roman" w:cs="Times New Roman"/>
        </w:rPr>
        <w:t>ii) Limitations of non-selected firms that were significant</w:t>
      </w:r>
    </w:p>
    <w:p w:rsidR="001B0286" w:rsidRPr="001B0286" w:rsidP="001B0286">
      <w:pPr>
        <w:spacing w:after="0" w:line="240" w:lineRule="auto"/>
        <w:rPr>
          <w:rFonts w:ascii="Times New Roman" w:hAnsi="Times New Roman" w:cs="Times New Roman"/>
        </w:rPr>
      </w:pPr>
    </w:p>
    <w:p w:rsidR="001B0286" w:rsidRPr="001B0286" w:rsidP="001B0286">
      <w:pPr>
        <w:jc w:val="both"/>
        <w:rPr>
          <w:rFonts w:ascii="Times New Roman" w:eastAsia="Times New Roman" w:hAnsi="Times New Roman" w:cs="Times New Roman"/>
        </w:rPr>
      </w:pPr>
      <w:r w:rsidRPr="001B0286">
        <w:rPr>
          <w:rFonts w:ascii="Times New Roman" w:eastAsia="Times New Roman" w:hAnsi="Times New Roman" w:cs="Times New Roman"/>
          <w:b/>
          <w:u w:val="single"/>
        </w:rPr>
        <w:t xml:space="preserve">PLEASE NOTE: The AE Evaluation Board must be provided with complete and accurate information for ALL evaluation factors above in order to rank interested and eligible firms.  Therefore, the AE firm must expand upon, as it deems necessary, on any evaluation factor not well demonstrated or addressed with Part IA to Part IG and Part II of the SF330. The AE firm shall use Part IH and/or use additional sheets to supplement/address all evaluation factors to clearly demonstrate its qualifications.  </w:t>
      </w:r>
    </w:p>
    <w:p w:rsidR="001B0286" w:rsidRPr="001B0286" w:rsidP="001B0286">
      <w:pPr>
        <w:jc w:val="both"/>
        <w:rPr>
          <w:rFonts w:ascii="Times New Roman" w:hAnsi="Times New Roman" w:cs="Times New Roman"/>
        </w:rPr>
      </w:pPr>
      <w:r w:rsidRPr="001B0286">
        <w:rPr>
          <w:rFonts w:ascii="Times New Roman" w:eastAsia="Times New Roman" w:hAnsi="Times New Roman" w:cs="Times New Roman"/>
          <w:b/>
          <w:u w:val="single"/>
        </w:rPr>
        <w:t>Additionally, keep in mind the submission requirement restrictions outlined in #8 below when addressing evaluation factors.</w:t>
      </w:r>
    </w:p>
    <w:p w:rsidR="001B0286" w:rsidRPr="001B0286" w:rsidP="001B0286">
      <w:pPr>
        <w:spacing w:line="240" w:lineRule="auto"/>
        <w:jc w:val="both"/>
        <w:rPr>
          <w:rFonts w:ascii="Times New Roman" w:eastAsia="Times New Roman" w:hAnsi="Times New Roman" w:cs="Times New Roman"/>
        </w:rPr>
      </w:pPr>
      <w:r w:rsidRPr="001B0286">
        <w:rPr>
          <w:rFonts w:ascii="Times New Roman" w:eastAsia="Times New Roman" w:hAnsi="Times New Roman" w:cs="Times New Roman"/>
          <w:b/>
        </w:rPr>
        <w:t xml:space="preserve">5. </w:t>
      </w:r>
      <w:r w:rsidRPr="001B0286">
        <w:rPr>
          <w:rFonts w:ascii="Times New Roman" w:eastAsia="Times New Roman" w:hAnsi="Times New Roman" w:cs="Times New Roman"/>
          <w:b/>
          <w:u w:val="single"/>
        </w:rPr>
        <w:t>SELECTION PROCESS:</w:t>
      </w:r>
      <w:r w:rsidRPr="001B0286">
        <w:rPr>
          <w:rFonts w:ascii="Times New Roman" w:eastAsia="Times New Roman" w:hAnsi="Times New Roman" w:cs="Times New Roman"/>
        </w:rPr>
        <w:t xml:space="preserve"> in accordance with FAR 36.6, SF330s will be evaluated by the evaluation board using the evaluation factors identified in this announcement. After SF330s have been evaluated, discussions/interviews will be held with at least three of the most highly qualified firms. After discussions have concluded, the evaluation board will evaluate the qualifications of the firms using the same evaluation factors, taking into consideration both the SF330 submission and subsequent discussions, to select the most preferred firm from the firms considered to be the most highly qualified. Please note that the assigned values for the above factors may be adjusted after discussions as allowed under VAAM 836.602-1, Selection Criteria. Negotiations will then begin with the most preferred firm.</w:t>
      </w:r>
    </w:p>
    <w:p w:rsidR="001B0286" w:rsidRPr="001B0286" w:rsidP="001B0286">
      <w:pPr>
        <w:spacing w:line="240" w:lineRule="auto"/>
        <w:jc w:val="both"/>
        <w:rPr>
          <w:rFonts w:ascii="Times New Roman" w:eastAsia="Times New Roman" w:hAnsi="Times New Roman" w:cs="Times New Roman"/>
        </w:rPr>
      </w:pPr>
      <w:r w:rsidRPr="001B0286">
        <w:rPr>
          <w:rFonts w:ascii="Times New Roman" w:eastAsia="Times New Roman" w:hAnsi="Times New Roman" w:cs="Times New Roman"/>
          <w:b/>
        </w:rPr>
        <w:t xml:space="preserve">8.  </w:t>
      </w:r>
      <w:r w:rsidRPr="001B0286">
        <w:rPr>
          <w:rFonts w:ascii="Times New Roman" w:eastAsia="Times New Roman" w:hAnsi="Times New Roman" w:cs="Times New Roman"/>
          <w:b/>
          <w:u w:val="single"/>
        </w:rPr>
        <w:t>LIMITS ON SUBCONTRACTING:</w:t>
      </w:r>
      <w:r w:rsidRPr="001B0286">
        <w:rPr>
          <w:rFonts w:ascii="Times New Roman" w:eastAsia="Times New Roman" w:hAnsi="Times New Roman" w:cs="Times New Roman"/>
        </w:rPr>
        <w:t xml:space="preserve"> in accordance with </w:t>
      </w:r>
      <w:r w:rsidRPr="001B0286">
        <w:rPr>
          <w:rFonts w:ascii="Times New Roman" w:eastAsia="Times New Roman" w:hAnsi="Times New Roman" w:cs="Times New Roman"/>
          <w:b/>
          <w:u w:val="single"/>
        </w:rPr>
        <w:t>VAAR 852.219-73 VA Notice of Total Service-Disabled Veteran-Owned Small Business Set-Aside</w:t>
      </w:r>
      <w:r w:rsidRPr="001B0286">
        <w:rPr>
          <w:rFonts w:ascii="Times New Roman" w:eastAsia="Times New Roman" w:hAnsi="Times New Roman" w:cs="Times New Roman"/>
        </w:rPr>
        <w:t xml:space="preserve"> under </w:t>
      </w:r>
      <w:r w:rsidRPr="001B0286">
        <w:rPr>
          <w:rFonts w:ascii="Times New Roman" w:eastAsia="Times New Roman" w:hAnsi="Times New Roman" w:cs="Times New Roman"/>
          <w:b/>
        </w:rPr>
        <w:t>852.219-73(d)(1)(5)</w:t>
      </w:r>
      <w:r w:rsidRPr="001B0286">
        <w:rPr>
          <w:rFonts w:ascii="Times New Roman" w:eastAsia="Times New Roman" w:hAnsi="Times New Roman" w:cs="Times New Roman"/>
        </w:rPr>
        <w:t>, it states:</w:t>
      </w:r>
    </w:p>
    <w:p w:rsidR="001B0286" w:rsidRPr="001B0286" w:rsidP="001B0286">
      <w:pPr>
        <w:spacing w:line="240" w:lineRule="auto"/>
        <w:jc w:val="both"/>
        <w:rPr>
          <w:rFonts w:ascii="Times New Roman" w:hAnsi="Times New Roman" w:cs="Times New Roman"/>
          <w:color w:val="2E2E2E"/>
          <w:shd w:val="clear" w:color="auto" w:fill="FFFFFF"/>
        </w:rPr>
      </w:pPr>
      <w:r w:rsidRPr="001B0286">
        <w:rPr>
          <w:rFonts w:ascii="Times New Roman" w:hAnsi="Times New Roman" w:cs="Times New Roman"/>
          <w:color w:val="2E2E2E"/>
          <w:shd w:val="clear" w:color="auto" w:fill="FFFFFF"/>
        </w:rPr>
        <w:t>(1) </w:t>
      </w:r>
      <w:r w:rsidRPr="001B0286">
        <w:rPr>
          <w:rStyle w:val="Emphasis"/>
          <w:rFonts w:ascii="Times New Roman" w:hAnsi="Times New Roman" w:cs="Times New Roman"/>
          <w:color w:val="2E2E2E"/>
          <w:shd w:val="clear" w:color="auto" w:fill="FFFFFF"/>
        </w:rPr>
        <w:t>Services.</w:t>
      </w:r>
      <w:r w:rsidRPr="001B0286">
        <w:rPr>
          <w:rFonts w:ascii="Times New Roman" w:hAnsi="Times New Roman" w:cs="Times New Roman"/>
          <w:color w:val="2E2E2E"/>
          <w:shd w:val="clear" w:color="auto" w:fill="FFFFFF"/>
        </w:rPr>
        <w:t> In the case of a contract for services (except construction), the SDVOSB prime contractor will not pay more than 50% of the amount paid by the government to the prime for contract performance to firms that are not </w:t>
      </w:r>
      <w:r w:rsidRPr="001B0286">
        <w:rPr>
          <w:rStyle w:val="deviation"/>
          <w:rFonts w:ascii="Times New Roman" w:hAnsi="Times New Roman" w:cs="Times New Roman"/>
          <w:color w:val="7602E3"/>
          <w:shd w:val="clear" w:color="auto" w:fill="FFFFFF"/>
        </w:rPr>
        <w:t>certified</w:t>
      </w:r>
      <w:r w:rsidRPr="001B0286">
        <w:rPr>
          <w:rFonts w:ascii="Times New Roman" w:hAnsi="Times New Roman" w:cs="Times New Roman"/>
          <w:color w:val="2E2E2E"/>
          <w:shd w:val="clear" w:color="auto" w:fill="FFFFFF"/>
        </w:rPr>
        <w:t> SDVOSBs </w:t>
      </w:r>
      <w:r w:rsidRPr="001B0286">
        <w:rPr>
          <w:rStyle w:val="deviation"/>
          <w:rFonts w:ascii="Times New Roman" w:hAnsi="Times New Roman" w:cs="Times New Roman"/>
          <w:color w:val="7602E3"/>
          <w:shd w:val="clear" w:color="auto" w:fill="FFFFFF"/>
        </w:rPr>
        <w:t>listed in the SBA certification database</w:t>
      </w:r>
      <w:r w:rsidRPr="001B0286">
        <w:rPr>
          <w:rFonts w:ascii="Times New Roman" w:hAnsi="Times New Roman" w:cs="Times New Roman"/>
          <w:color w:val="2E2E2E"/>
          <w:shd w:val="clear" w:color="auto" w:fill="FFFFFF"/>
        </w:rPr>
        <w:t>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w:t>
      </w:r>
    </w:p>
    <w:p w:rsidR="001B0286" w:rsidRPr="001B0286" w:rsidP="001B0286">
      <w:pPr>
        <w:spacing w:line="240" w:lineRule="auto"/>
        <w:jc w:val="both"/>
        <w:rPr>
          <w:rFonts w:ascii="Times New Roman" w:hAnsi="Times New Roman" w:cs="Times New Roman"/>
        </w:rPr>
      </w:pPr>
      <w:r w:rsidRPr="001B0286">
        <w:rPr>
          <w:rFonts w:ascii="Times New Roman" w:hAnsi="Times New Roman" w:cs="Times New Roman"/>
        </w:rPr>
        <w:t xml:space="preserve"> </w:t>
      </w:r>
      <w:r w:rsidRPr="001B0286">
        <w:rPr>
          <w:rFonts w:ascii="Times New Roman" w:hAnsi="Times New Roman" w:cs="Times New Roman"/>
          <w:color w:val="2E2E2E"/>
          <w:shd w:val="clear" w:color="auto" w:fill="FFFFFF"/>
        </w:rPr>
        <w:t>(5) </w:t>
      </w:r>
      <w:r w:rsidRPr="001B0286">
        <w:rPr>
          <w:rStyle w:val="Emphasis"/>
          <w:rFonts w:ascii="Times New Roman" w:hAnsi="Times New Roman" w:cs="Times New Roman"/>
          <w:color w:val="2E2E2E"/>
          <w:shd w:val="clear" w:color="auto" w:fill="FFFFFF"/>
        </w:rPr>
        <w:t>Subcontracting.</w:t>
      </w:r>
      <w:r w:rsidRPr="001B0286">
        <w:rPr>
          <w:rFonts w:ascii="Times New Roman" w:hAnsi="Times New Roman" w:cs="Times New Roman"/>
          <w:color w:val="2E2E2E"/>
          <w:shd w:val="clear" w:color="auto" w:fill="FFFFFF"/>
        </w:rPr>
        <w:t> An SDVOSB </w:t>
      </w:r>
      <w:r w:rsidRPr="001B0286">
        <w:rPr>
          <w:rStyle w:val="deviation"/>
          <w:rFonts w:ascii="Times New Roman" w:hAnsi="Times New Roman" w:cs="Times New Roman"/>
          <w:color w:val="7602E3"/>
          <w:shd w:val="clear" w:color="auto" w:fill="FFFFFF"/>
        </w:rPr>
        <w:t>subcontractor</w:t>
      </w:r>
      <w:r w:rsidRPr="001B0286">
        <w:rPr>
          <w:rFonts w:ascii="Times New Roman" w:hAnsi="Times New Roman" w:cs="Times New Roman"/>
          <w:color w:val="2E2E2E"/>
          <w:shd w:val="clear" w:color="auto" w:fill="FFFFFF"/>
        </w:rPr>
        <w:t> must meet the NAICS size standard assigned by the prime contractor and be </w:t>
      </w:r>
      <w:r w:rsidRPr="001B0286">
        <w:rPr>
          <w:rStyle w:val="deviation"/>
          <w:rFonts w:ascii="Times New Roman" w:hAnsi="Times New Roman" w:cs="Times New Roman"/>
          <w:color w:val="7602E3"/>
          <w:shd w:val="clear" w:color="auto" w:fill="FFFFFF"/>
        </w:rPr>
        <w:t>certified and</w:t>
      </w:r>
      <w:r w:rsidRPr="001B0286">
        <w:rPr>
          <w:rFonts w:ascii="Times New Roman" w:hAnsi="Times New Roman" w:cs="Times New Roman"/>
          <w:color w:val="2E2E2E"/>
          <w:shd w:val="clear" w:color="auto" w:fill="FFFFFF"/>
        </w:rPr>
        <w:t> listed in </w:t>
      </w:r>
      <w:r w:rsidRPr="001B0286">
        <w:rPr>
          <w:rStyle w:val="deviation"/>
          <w:rFonts w:ascii="Times New Roman" w:hAnsi="Times New Roman" w:cs="Times New Roman"/>
          <w:color w:val="7602E3"/>
          <w:shd w:val="clear" w:color="auto" w:fill="FFFFFF"/>
        </w:rPr>
        <w:t>the SBA certification database</w:t>
      </w:r>
      <w:r w:rsidRPr="001B0286">
        <w:rPr>
          <w:rFonts w:ascii="Times New Roman" w:hAnsi="Times New Roman" w:cs="Times New Roman"/>
          <w:color w:val="2E2E2E"/>
          <w:shd w:val="clear" w:color="auto" w:fill="FFFFFF"/>
        </w:rPr>
        <w:t xml:space="preserve"> to count as similarly situated. Any </w:t>
      </w:r>
      <w:r w:rsidRPr="001B0286">
        <w:rPr>
          <w:rFonts w:ascii="Times New Roman" w:hAnsi="Times New Roman" w:cs="Times New Roman"/>
          <w:color w:val="2E2E2E"/>
          <w:shd w:val="clear" w:color="auto" w:fill="FFFFFF"/>
        </w:rPr>
        <w:t>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1B0286" w:rsidRPr="001B0286" w:rsidP="001B0286">
      <w:pPr>
        <w:spacing w:after="120" w:line="240" w:lineRule="auto"/>
        <w:jc w:val="both"/>
        <w:rPr>
          <w:rFonts w:ascii="Times New Roman" w:eastAsia="Times New Roman" w:hAnsi="Times New Roman" w:cs="Times New Roman"/>
        </w:rPr>
      </w:pPr>
      <w:r w:rsidRPr="001B0286">
        <w:rPr>
          <w:rFonts w:ascii="Times New Roman" w:eastAsia="Times New Roman" w:hAnsi="Times New Roman" w:cs="Times New Roman"/>
          <w:b/>
        </w:rPr>
        <w:t xml:space="preserve">9. </w:t>
      </w:r>
      <w:r w:rsidRPr="001B0286">
        <w:rPr>
          <w:rFonts w:ascii="Times New Roman" w:eastAsia="Times New Roman" w:hAnsi="Times New Roman" w:cs="Times New Roman"/>
          <w:b/>
          <w:u w:val="single"/>
        </w:rPr>
        <w:t>SUBMISSION REQUIREMENTS:</w:t>
      </w:r>
      <w:r w:rsidRPr="001B0286">
        <w:rPr>
          <w:rFonts w:ascii="Times New Roman" w:eastAsia="Times New Roman" w:hAnsi="Times New Roman" w:cs="Times New Roman"/>
          <w:b/>
        </w:rPr>
        <w:t xml:space="preserve"> </w:t>
      </w:r>
      <w:r w:rsidRPr="001B0286">
        <w:rPr>
          <w:rFonts w:ascii="Times New Roman" w:eastAsia="Times New Roman" w:hAnsi="Times New Roman" w:cs="Times New Roman"/>
        </w:rPr>
        <w:t>interested and eligible firms should submit their current SF330 as follows:</w:t>
      </w:r>
    </w:p>
    <w:p w:rsidR="001B0286" w:rsidRPr="001B0286" w:rsidP="001B0286">
      <w:pPr>
        <w:spacing w:after="120" w:line="240" w:lineRule="auto"/>
        <w:ind w:firstLine="720"/>
        <w:jc w:val="both"/>
        <w:rPr>
          <w:rFonts w:ascii="Times New Roman" w:eastAsia="Times New Roman" w:hAnsi="Times New Roman" w:cs="Times New Roman"/>
          <w:highlight w:val="yellow"/>
        </w:rPr>
      </w:pPr>
      <w:r w:rsidRPr="001B0286">
        <w:rPr>
          <w:rFonts w:ascii="Times New Roman" w:eastAsia="Times New Roman" w:hAnsi="Times New Roman" w:cs="Times New Roman"/>
        </w:rPr>
        <w:t xml:space="preserve">1) </w:t>
      </w:r>
      <w:r w:rsidRPr="001B0286">
        <w:rPr>
          <w:rFonts w:ascii="Times New Roman" w:eastAsia="Times New Roman" w:hAnsi="Times New Roman" w:cs="Times New Roman"/>
          <w:b/>
        </w:rPr>
        <w:t>One (1)</w:t>
      </w:r>
      <w:r w:rsidRPr="001B0286">
        <w:rPr>
          <w:rFonts w:ascii="Times New Roman" w:eastAsia="Times New Roman" w:hAnsi="Times New Roman" w:cs="Times New Roman"/>
        </w:rPr>
        <w:t xml:space="preserve"> electronic pdf copy via e-mail:</w:t>
      </w:r>
    </w:p>
    <w:p w:rsidR="001B0286" w:rsidRPr="001B0286" w:rsidP="001B0286">
      <w:pPr>
        <w:spacing w:after="0" w:line="240" w:lineRule="auto"/>
        <w:ind w:left="1440"/>
        <w:jc w:val="both"/>
        <w:rPr>
          <w:rFonts w:ascii="Times New Roman" w:eastAsia="Times New Roman" w:hAnsi="Times New Roman" w:cs="Times New Roman"/>
        </w:rPr>
      </w:pPr>
      <w:r w:rsidRPr="001B0286">
        <w:rPr>
          <w:rFonts w:ascii="Times New Roman" w:eastAsia="Times New Roman" w:hAnsi="Times New Roman" w:cs="Times New Roman"/>
        </w:rPr>
        <w:t>a. See attachments for procedures (i.e., eCMS Getting Started Guide for Vendors &amp; eCMS Vendors_Guide_v4_2);</w:t>
      </w:r>
    </w:p>
    <w:p w:rsidR="001B0286" w:rsidRPr="001B0286" w:rsidP="001B0286">
      <w:pPr>
        <w:spacing w:after="0" w:line="240" w:lineRule="auto"/>
        <w:ind w:left="720" w:firstLine="720"/>
        <w:jc w:val="both"/>
        <w:rPr>
          <w:rFonts w:ascii="Times New Roman" w:eastAsia="Times New Roman" w:hAnsi="Times New Roman" w:cs="Times New Roman"/>
        </w:rPr>
      </w:pPr>
      <w:r w:rsidRPr="001B0286">
        <w:rPr>
          <w:rFonts w:ascii="Times New Roman" w:eastAsia="Times New Roman" w:hAnsi="Times New Roman" w:cs="Times New Roman"/>
        </w:rPr>
        <w:t>b. Size limitation is 20MB;</w:t>
      </w:r>
    </w:p>
    <w:p w:rsidR="001B0286" w:rsidRPr="001B0286" w:rsidP="001B0286">
      <w:pPr>
        <w:spacing w:after="0" w:line="240" w:lineRule="auto"/>
        <w:ind w:firstLine="720"/>
        <w:jc w:val="both"/>
        <w:rPr>
          <w:rFonts w:ascii="Times New Roman" w:eastAsia="Times New Roman" w:hAnsi="Times New Roman" w:cs="Times New Roman"/>
        </w:rPr>
      </w:pPr>
    </w:p>
    <w:p w:rsidR="001B0286" w:rsidRPr="001B0286" w:rsidP="001B0286">
      <w:pPr>
        <w:spacing w:line="240" w:lineRule="auto"/>
        <w:jc w:val="both"/>
        <w:rPr>
          <w:rFonts w:ascii="Times New Roman" w:eastAsia="Times New Roman" w:hAnsi="Times New Roman" w:cs="Times New Roman"/>
          <w:b/>
        </w:rPr>
      </w:pPr>
      <w:r w:rsidRPr="001B0286">
        <w:rPr>
          <w:rFonts w:ascii="Times New Roman" w:eastAsia="Times New Roman" w:hAnsi="Times New Roman" w:cs="Times New Roman"/>
          <w:b/>
        </w:rPr>
        <w:t xml:space="preserve">The SF330s are due on </w:t>
      </w:r>
      <w:r w:rsidRPr="001B0286">
        <w:rPr>
          <w:rFonts w:ascii="Times New Roman" w:eastAsia="Times New Roman" w:hAnsi="Times New Roman" w:cs="Times New Roman"/>
          <w:b/>
          <w:u w:val="single"/>
        </w:rPr>
        <w:t>Friday, 1</w:t>
      </w:r>
      <w:r w:rsidR="00100933">
        <w:rPr>
          <w:rFonts w:ascii="Times New Roman" w:eastAsia="Times New Roman" w:hAnsi="Times New Roman" w:cs="Times New Roman"/>
          <w:b/>
          <w:u w:val="single"/>
        </w:rPr>
        <w:t>1</w:t>
      </w:r>
      <w:r w:rsidRPr="001B0286">
        <w:rPr>
          <w:rFonts w:ascii="Times New Roman" w:eastAsia="Times New Roman" w:hAnsi="Times New Roman" w:cs="Times New Roman"/>
          <w:b/>
          <w:u w:val="single"/>
        </w:rPr>
        <w:t xml:space="preserve"> </w:t>
      </w:r>
      <w:r w:rsidR="00CF4BA1">
        <w:rPr>
          <w:rFonts w:ascii="Times New Roman" w:eastAsia="Times New Roman" w:hAnsi="Times New Roman" w:cs="Times New Roman"/>
          <w:b/>
          <w:u w:val="single"/>
        </w:rPr>
        <w:t>May 2026</w:t>
      </w:r>
      <w:r w:rsidRPr="001B0286">
        <w:rPr>
          <w:rFonts w:ascii="Times New Roman" w:eastAsia="Times New Roman" w:hAnsi="Times New Roman" w:cs="Times New Roman"/>
          <w:b/>
          <w:u w:val="single"/>
        </w:rPr>
        <w:t xml:space="preserve">, at </w:t>
      </w:r>
      <w:r w:rsidR="00CF4BA1">
        <w:rPr>
          <w:rFonts w:ascii="Times New Roman" w:eastAsia="Times New Roman" w:hAnsi="Times New Roman" w:cs="Times New Roman"/>
          <w:b/>
          <w:u w:val="single"/>
        </w:rPr>
        <w:t>12</w:t>
      </w:r>
      <w:r w:rsidRPr="001B0286">
        <w:rPr>
          <w:rFonts w:ascii="Times New Roman" w:eastAsia="Times New Roman" w:hAnsi="Times New Roman" w:cs="Times New Roman"/>
          <w:b/>
          <w:u w:val="single"/>
        </w:rPr>
        <w:t>PM EST</w:t>
      </w:r>
      <w:r w:rsidRPr="001B0286">
        <w:rPr>
          <w:rFonts w:ascii="Times New Roman" w:eastAsia="Times New Roman" w:hAnsi="Times New Roman" w:cs="Times New Roman"/>
          <w:b/>
        </w:rPr>
        <w:t xml:space="preserve">.  </w:t>
      </w:r>
    </w:p>
    <w:p w:rsidR="001B0286" w:rsidRPr="001B0286" w:rsidP="001B0286">
      <w:pPr>
        <w:spacing w:line="240" w:lineRule="auto"/>
        <w:jc w:val="both"/>
        <w:rPr>
          <w:rFonts w:ascii="Times New Roman" w:eastAsia="Times New Roman" w:hAnsi="Times New Roman" w:cs="Times New Roman"/>
        </w:rPr>
      </w:pPr>
      <w:r w:rsidRPr="001B0286">
        <w:rPr>
          <w:rFonts w:ascii="Times New Roman" w:eastAsia="Times New Roman" w:hAnsi="Times New Roman" w:cs="Times New Roman"/>
        </w:rPr>
        <w:t>Acceptable electronic formats (software) for submission of SF330 packages:</w:t>
      </w:r>
    </w:p>
    <w:p w:rsidR="001B0286" w:rsidRPr="001B0286" w:rsidP="001B0286">
      <w:pPr>
        <w:spacing w:line="240" w:lineRule="auto"/>
        <w:ind w:firstLine="720"/>
        <w:jc w:val="both"/>
        <w:rPr>
          <w:rFonts w:ascii="Times New Roman" w:eastAsia="Times New Roman" w:hAnsi="Times New Roman" w:cs="Times New Roman"/>
        </w:rPr>
      </w:pPr>
      <w:r w:rsidRPr="001B0286">
        <w:rPr>
          <w:rFonts w:ascii="Times New Roman" w:eastAsia="Times New Roman" w:hAnsi="Times New Roman" w:cs="Times New Roman"/>
        </w:rPr>
        <w:t>(a) Files readable using the current Adobe Portable Document Format (PDF);</w:t>
      </w:r>
    </w:p>
    <w:p w:rsidR="001B0286" w:rsidRPr="001B0286" w:rsidP="001B0286">
      <w:pPr>
        <w:spacing w:line="240" w:lineRule="auto"/>
        <w:ind w:left="720"/>
        <w:jc w:val="both"/>
        <w:rPr>
          <w:rFonts w:ascii="Times New Roman" w:eastAsia="Times New Roman" w:hAnsi="Times New Roman" w:cs="Times New Roman"/>
        </w:rPr>
      </w:pPr>
      <w:r w:rsidRPr="001B0286">
        <w:rPr>
          <w:rFonts w:ascii="Times New Roman" w:eastAsia="Times New Roman" w:hAnsi="Times New Roman" w:cs="Times New Roman"/>
        </w:rPr>
        <w:t>(b) Files in Adobe* PDF Files: When scanning documents scanner resolution should be set to 200 dots per inch, or greater;</w:t>
      </w:r>
    </w:p>
    <w:p w:rsidR="001B0286" w:rsidRPr="001B0286" w:rsidP="001B0286">
      <w:pPr>
        <w:spacing w:line="240" w:lineRule="auto"/>
        <w:ind w:left="720"/>
        <w:jc w:val="both"/>
        <w:rPr>
          <w:rFonts w:ascii="Times New Roman" w:eastAsia="Times New Roman" w:hAnsi="Times New Roman" w:cs="Times New Roman"/>
        </w:rPr>
      </w:pPr>
      <w:r w:rsidRPr="001B0286">
        <w:rPr>
          <w:rFonts w:ascii="Times New Roman" w:eastAsia="Times New Roman" w:hAnsi="Times New Roman" w:cs="Times New Roman"/>
        </w:rPr>
        <w:t xml:space="preserve">(c) SF330s shall be provided on standard letter size 8-1/2 by 11-inch paper, limited to a maximum of seventy-five (75), single-sided, single-spaced, and numbered pages. If more than seventy-five (75) single-sided pages are submitted, all pages after seventy-five (75) pages will not be evaluated. The font for text shall be Times New Roman 12-point or larger; </w:t>
      </w:r>
    </w:p>
    <w:p w:rsidR="001B0286" w:rsidRPr="001B0286" w:rsidP="001B0286">
      <w:pPr>
        <w:spacing w:line="240" w:lineRule="auto"/>
        <w:ind w:firstLine="720"/>
        <w:jc w:val="both"/>
        <w:rPr>
          <w:rFonts w:ascii="Times New Roman" w:eastAsia="Times New Roman" w:hAnsi="Times New Roman" w:cs="Times New Roman"/>
        </w:rPr>
      </w:pPr>
      <w:r w:rsidRPr="001B0286">
        <w:rPr>
          <w:rFonts w:ascii="Times New Roman" w:eastAsia="Times New Roman" w:hAnsi="Times New Roman" w:cs="Times New Roman"/>
        </w:rPr>
        <w:t xml:space="preserve">(d) Please note that we can no longer accept .zip files due to increasing security concerns. </w:t>
      </w:r>
    </w:p>
    <w:p w:rsidR="001B0286" w:rsidRPr="001B0286" w:rsidP="001B0286">
      <w:pPr>
        <w:spacing w:line="240" w:lineRule="auto"/>
        <w:rPr>
          <w:rFonts w:ascii="Times New Roman" w:eastAsia="Times New Roman" w:hAnsi="Times New Roman" w:cs="Times New Roman"/>
        </w:rPr>
      </w:pPr>
      <w:r w:rsidRPr="001B0286">
        <w:rPr>
          <w:rFonts w:ascii="Times New Roman" w:eastAsia="Times New Roman" w:hAnsi="Times New Roman" w:cs="Times New Roman"/>
        </w:rPr>
        <w:t xml:space="preserve">The SF330 can be downloaded through the GSA Forms Library at: </w:t>
      </w:r>
      <w:r>
        <w:fldChar w:fldCharType="begin"/>
      </w:r>
      <w:r>
        <w:instrText xml:space="preserve"> HYPERLINK "http://www.gsa.gov/portal/forms/type/TOP" </w:instrText>
      </w:r>
      <w:r>
        <w:fldChar w:fldCharType="separate"/>
      </w:r>
      <w:r w:rsidRPr="001B0286">
        <w:rPr>
          <w:rFonts w:ascii="Times New Roman" w:eastAsia="Times New Roman" w:hAnsi="Times New Roman" w:cs="Times New Roman"/>
          <w:color w:val="0000FF"/>
          <w:u w:val="single"/>
        </w:rPr>
        <w:t>http://www.gsa.gov/portal/forms/type/TOP</w:t>
      </w:r>
      <w:r>
        <w:fldChar w:fldCharType="end"/>
      </w:r>
      <w:r w:rsidRPr="001B0286">
        <w:rPr>
          <w:rFonts w:ascii="Times New Roman" w:eastAsia="Times New Roman" w:hAnsi="Times New Roman" w:cs="Times New Roman"/>
        </w:rPr>
        <w:t>, type in SF330 in the “Find a Form” block and click on search.</w:t>
      </w:r>
    </w:p>
    <w:p w:rsidR="001B0286" w:rsidRPr="001B0286" w:rsidP="001B0286">
      <w:pPr>
        <w:spacing w:line="240" w:lineRule="auto"/>
        <w:jc w:val="both"/>
        <w:rPr>
          <w:rFonts w:ascii="Times New Roman" w:eastAsia="Times New Roman" w:hAnsi="Times New Roman" w:cs="Times New Roman"/>
        </w:rPr>
      </w:pPr>
      <w:r w:rsidRPr="001B0286">
        <w:rPr>
          <w:rFonts w:ascii="Times New Roman" w:eastAsia="Times New Roman" w:hAnsi="Times New Roman" w:cs="Times New Roman"/>
          <w:b/>
        </w:rPr>
        <w:t>10. No Fax or Telephonic Responses will be accepted:</w:t>
      </w:r>
      <w:r w:rsidRPr="001B0286">
        <w:rPr>
          <w:rFonts w:ascii="Times New Roman" w:eastAsia="Times New Roman" w:hAnsi="Times New Roman" w:cs="Times New Roman"/>
        </w:rPr>
        <w:t xml:space="preserve"> Personal visits to discuss this announcement will not be entertained or scheduled.  Questions may be directed only by e-mail to </w:t>
      </w:r>
      <w:r w:rsidRPr="001B0286">
        <w:rPr>
          <w:rFonts w:ascii="Times New Roman" w:eastAsia="Times New Roman" w:hAnsi="Times New Roman" w:cs="Times New Roman"/>
          <w:u w:val="single"/>
        </w:rPr>
        <w:t>Stanley.burdine@va.gov.</w:t>
      </w:r>
    </w:p>
    <w:p w:rsidR="001B0286" w:rsidRPr="001B0286" w:rsidP="001B0286">
      <w:pPr>
        <w:spacing w:after="0" w:line="240" w:lineRule="auto"/>
        <w:jc w:val="both"/>
        <w:rPr>
          <w:rFonts w:ascii="Times New Roman" w:eastAsia="Times New Roman" w:hAnsi="Times New Roman" w:cs="Times New Roman"/>
          <w:b/>
        </w:rPr>
      </w:pPr>
      <w:r w:rsidRPr="001B0286">
        <w:rPr>
          <w:rFonts w:ascii="Times New Roman" w:eastAsia="Times New Roman" w:hAnsi="Times New Roman" w:cs="Times New Roman"/>
          <w:b/>
        </w:rPr>
        <w:t>11. VA Primary Point of Contact:</w:t>
      </w:r>
    </w:p>
    <w:p w:rsidR="001B0286" w:rsidRPr="001B0286" w:rsidP="001B0286">
      <w:pPr>
        <w:spacing w:after="0" w:line="240" w:lineRule="auto"/>
        <w:jc w:val="both"/>
        <w:rPr>
          <w:rFonts w:ascii="Times New Roman" w:eastAsia="Times New Roman" w:hAnsi="Times New Roman" w:cs="Times New Roman"/>
          <w:b/>
        </w:rPr>
      </w:pPr>
    </w:p>
    <w:p w:rsidR="001B0286" w:rsidRPr="001B0286" w:rsidP="001B0286">
      <w:pPr>
        <w:spacing w:after="0" w:line="240" w:lineRule="auto"/>
        <w:jc w:val="both"/>
        <w:rPr>
          <w:rFonts w:ascii="Times New Roman" w:eastAsia="Times New Roman" w:hAnsi="Times New Roman" w:cs="Times New Roman"/>
        </w:rPr>
      </w:pPr>
      <w:r w:rsidRPr="001B0286">
        <w:rPr>
          <w:rFonts w:ascii="Times New Roman" w:eastAsia="Times New Roman" w:hAnsi="Times New Roman" w:cs="Times New Roman"/>
        </w:rPr>
        <w:tab/>
        <w:t>- Stanley Burdine</w:t>
      </w:r>
    </w:p>
    <w:p w:rsidR="001B0286" w:rsidRPr="001B0286" w:rsidP="001B0286">
      <w:pPr>
        <w:spacing w:after="0" w:line="240" w:lineRule="auto"/>
        <w:jc w:val="both"/>
        <w:rPr>
          <w:rFonts w:ascii="Times New Roman" w:eastAsia="Times New Roman" w:hAnsi="Times New Roman" w:cs="Times New Roman"/>
        </w:rPr>
      </w:pPr>
      <w:r w:rsidRPr="001B0286">
        <w:rPr>
          <w:rFonts w:ascii="Times New Roman" w:eastAsia="Times New Roman" w:hAnsi="Times New Roman" w:cs="Times New Roman"/>
        </w:rPr>
        <w:tab/>
        <w:t>- Contract Specialist</w:t>
      </w:r>
    </w:p>
    <w:p w:rsidR="001B0286" w:rsidRPr="00C75F02" w:rsidP="001B0286">
      <w:pPr>
        <w:spacing w:after="0" w:line="240" w:lineRule="auto"/>
        <w:jc w:val="both"/>
        <w:rPr>
          <w:rFonts w:ascii="Calibri" w:eastAsia="Times New Roman" w:hAnsi="Calibri" w:cs="Calibri"/>
        </w:rPr>
      </w:pPr>
      <w:r w:rsidRPr="001B0286">
        <w:rPr>
          <w:rFonts w:ascii="Times New Roman" w:eastAsia="Times New Roman" w:hAnsi="Times New Roman" w:cs="Times New Roman"/>
        </w:rPr>
        <w:tab/>
        <w:t xml:space="preserve">- Email: </w:t>
      </w:r>
      <w:r>
        <w:fldChar w:fldCharType="begin"/>
      </w:r>
      <w:r>
        <w:instrText xml:space="preserve"> HYPERLINK "mailto:Stanley.burdine@va.gov" </w:instrText>
      </w:r>
      <w:r>
        <w:fldChar w:fldCharType="separate"/>
      </w:r>
      <w:r w:rsidRPr="001B0286">
        <w:rPr>
          <w:rStyle w:val="Hyperlink"/>
          <w:rFonts w:ascii="Times New Roman" w:eastAsia="Times New Roman" w:hAnsi="Times New Roman" w:cs="Times New Roman"/>
        </w:rPr>
        <w:t>Stanley.burdine@va.gov</w:t>
      </w:r>
      <w:r>
        <w:fldChar w:fldCharType="end"/>
      </w:r>
      <w:r w:rsidRPr="00C75F02">
        <w:rPr>
          <w:rFonts w:ascii="Calibri" w:eastAsia="Times New Roman" w:hAnsi="Calibri" w:cs="Calibri"/>
        </w:rPr>
        <w:t xml:space="preserve"> </w:t>
      </w:r>
      <w:r w:rsidRPr="00C75F02">
        <w:rPr>
          <w:rFonts w:ascii="Calibri" w:eastAsia="Times New Roman" w:hAnsi="Calibri" w:cs="Calibri"/>
        </w:rPr>
        <w:tab/>
      </w:r>
    </w:p>
    <w:p>
      <w:pPr>
        <w:ind w:left="360"/>
      </w:pPr>
      <w:r>
        <w:t>See attached document: S02. Renovate PACU and Cath Lab Cx - SOW - 2026 02 20.</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474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9474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9474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9474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94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4D"/>
    <w:rPr>
      <w:rFonts w:eastAsiaTheme="majorEastAsia" w:cstheme="majorBidi"/>
      <w:color w:val="272727" w:themeColor="text1" w:themeTint="D8"/>
    </w:rPr>
  </w:style>
  <w:style w:type="paragraph" w:styleId="Quote">
    <w:name w:val="Quote"/>
    <w:basedOn w:val="Normal"/>
    <w:next w:val="Normal"/>
    <w:link w:val="QuoteChar"/>
    <w:uiPriority w:val="29"/>
    <w:qFormat/>
    <w:rsid w:val="0049474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9474D"/>
    <w:rPr>
      <w:i/>
      <w:iCs/>
      <w:color w:val="404040" w:themeColor="text1" w:themeTint="BF"/>
    </w:rPr>
  </w:style>
  <w:style w:type="paragraph" w:styleId="IntenseQuote">
    <w:name w:val="Intense Quote"/>
    <w:basedOn w:val="Normal"/>
    <w:next w:val="Normal"/>
    <w:link w:val="IntenseQuoteChar"/>
    <w:uiPriority w:val="30"/>
    <w:qFormat/>
    <w:rsid w:val="0049474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9474D"/>
    <w:rPr>
      <w:i/>
      <w:iCs/>
      <w:color w:val="366092" w:themeColor="accent1" w:themeShade="BF"/>
    </w:rPr>
  </w:style>
  <w:style w:type="character" w:styleId="IntenseReference">
    <w:name w:val="Intense Reference"/>
    <w:basedOn w:val="DefaultParagraphFont"/>
    <w:uiPriority w:val="32"/>
    <w:qFormat/>
    <w:rsid w:val="0049474D"/>
    <w:rPr>
      <w:b/>
      <w:bCs/>
      <w:smallCaps/>
      <w:color w:val="366092" w:themeColor="accent1" w:themeShade="BF"/>
      <w:spacing w:val="5"/>
    </w:rPr>
  </w:style>
  <w:style w:type="character" w:styleId="Hyperlink">
    <w:name w:val="Hyperlink"/>
    <w:basedOn w:val="DefaultParagraphFont"/>
    <w:uiPriority w:val="99"/>
    <w:unhideWhenUsed/>
    <w:rsid w:val="005F2CDA"/>
    <w:rPr>
      <w:color w:val="0000FF" w:themeColor="hyperlink"/>
      <w:u w:val="single"/>
    </w:rPr>
  </w:style>
  <w:style w:type="character" w:customStyle="1" w:styleId="UnresolvedMention">
    <w:name w:val="Unresolved Mention"/>
    <w:basedOn w:val="DefaultParagraphFont"/>
    <w:uiPriority w:val="99"/>
    <w:semiHidden/>
    <w:unhideWhenUsed/>
    <w:rsid w:val="00C82ECB"/>
    <w:rPr>
      <w:color w:val="605E5C"/>
      <w:shd w:val="clear" w:color="auto" w:fill="E1DFDD"/>
    </w:rPr>
  </w:style>
  <w:style w:type="character" w:styleId="Emphasis">
    <w:name w:val="Emphasis"/>
    <w:basedOn w:val="DefaultParagraphFont"/>
    <w:uiPriority w:val="20"/>
    <w:qFormat/>
    <w:rsid w:val="001B0286"/>
    <w:rPr>
      <w:i/>
      <w:iCs/>
    </w:rPr>
  </w:style>
  <w:style w:type="character" w:customStyle="1" w:styleId="deviation">
    <w:name w:val="deviation"/>
    <w:basedOn w:val="DefaultParagraphFont"/>
    <w:rsid w:val="001B0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2026-04-09T14:07:23Z</dcterms:created>
  <dcterms:modified xsi:type="dcterms:W3CDTF">2026-04-09T14:07:23Z</dcterms:modified>
</cp:coreProperties>
</file>