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40A2" w14:textId="634EF7DA" w:rsidR="004645C7" w:rsidRDefault="00256369" w:rsidP="00256369">
      <w:pPr>
        <w:jc w:val="center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SALIENT CHARACTERISTICS </w:t>
      </w:r>
    </w:p>
    <w:p w14:paraId="40CB6119" w14:textId="77777777" w:rsidR="00256369" w:rsidRDefault="00256369" w:rsidP="00256369">
      <w:pPr>
        <w:jc w:val="center"/>
        <w:rPr>
          <w:rFonts w:ascii="Abadi" w:hAnsi="Abadi"/>
          <w:sz w:val="28"/>
          <w:szCs w:val="28"/>
        </w:rPr>
      </w:pPr>
    </w:p>
    <w:p w14:paraId="4A75A307" w14:textId="59754F79" w:rsidR="00256369" w:rsidRDefault="00256369" w:rsidP="00256369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Must have an internal air compressor that </w:t>
      </w:r>
      <w:proofErr w:type="gramStart"/>
      <w:r>
        <w:rPr>
          <w:rFonts w:ascii="Abadi" w:hAnsi="Abadi"/>
          <w:sz w:val="28"/>
          <w:szCs w:val="28"/>
        </w:rPr>
        <w:t>filling</w:t>
      </w:r>
      <w:proofErr w:type="gramEnd"/>
      <w:r>
        <w:rPr>
          <w:rFonts w:ascii="Abadi" w:hAnsi="Abadi"/>
          <w:sz w:val="28"/>
          <w:szCs w:val="28"/>
        </w:rPr>
        <w:t xml:space="preserve"> the air tank and </w:t>
      </w:r>
      <w:proofErr w:type="gramStart"/>
      <w:r>
        <w:rPr>
          <w:rFonts w:ascii="Abadi" w:hAnsi="Abadi"/>
          <w:sz w:val="28"/>
          <w:szCs w:val="28"/>
        </w:rPr>
        <w:t>pressurize</w:t>
      </w:r>
      <w:proofErr w:type="gramEnd"/>
      <w:r>
        <w:rPr>
          <w:rFonts w:ascii="Abadi" w:hAnsi="Abadi"/>
          <w:sz w:val="28"/>
          <w:szCs w:val="28"/>
        </w:rPr>
        <w:t xml:space="preserve"> the water.</w:t>
      </w:r>
    </w:p>
    <w:p w14:paraId="5B69B3C2" w14:textId="67DF79B3" w:rsidR="00256369" w:rsidRDefault="00256369" w:rsidP="00256369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Must have vacuum system to use the saliva ejector or HVE </w:t>
      </w:r>
    </w:p>
    <w:p w14:paraId="2E2410BC" w14:textId="04032123" w:rsidR="00256369" w:rsidRDefault="00256369" w:rsidP="00256369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Must have area for water </w:t>
      </w:r>
      <w:proofErr w:type="gramStart"/>
      <w:r>
        <w:rPr>
          <w:rFonts w:ascii="Abadi" w:hAnsi="Abadi"/>
          <w:sz w:val="28"/>
          <w:szCs w:val="28"/>
        </w:rPr>
        <w:t>bottles</w:t>
      </w:r>
      <w:proofErr w:type="gramEnd"/>
      <w:r>
        <w:rPr>
          <w:rFonts w:ascii="Abadi" w:hAnsi="Abadi"/>
          <w:sz w:val="28"/>
          <w:szCs w:val="28"/>
        </w:rPr>
        <w:t xml:space="preserve"> three handpiece connections, water toggle</w:t>
      </w:r>
    </w:p>
    <w:p w14:paraId="2D34D50C" w14:textId="00F2F11F" w:rsidR="00256369" w:rsidRDefault="00256369" w:rsidP="00256369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Must be compatible </w:t>
      </w:r>
      <w:proofErr w:type="gramStart"/>
      <w:r>
        <w:rPr>
          <w:rFonts w:ascii="Abadi" w:hAnsi="Abadi"/>
          <w:sz w:val="28"/>
          <w:szCs w:val="28"/>
        </w:rPr>
        <w:t>to</w:t>
      </w:r>
      <w:proofErr w:type="gramEnd"/>
      <w:r>
        <w:rPr>
          <w:rFonts w:ascii="Abadi" w:hAnsi="Abadi"/>
          <w:sz w:val="28"/>
          <w:szCs w:val="28"/>
        </w:rPr>
        <w:t xml:space="preserve"> what is currently being used.</w:t>
      </w:r>
    </w:p>
    <w:p w14:paraId="453EE62F" w14:textId="77777777" w:rsidR="00EC3109" w:rsidRDefault="00EC3109" w:rsidP="00EC3109">
      <w:pPr>
        <w:pStyle w:val="NormalWeb"/>
        <w:pBdr>
          <w:top w:val="single" w:sz="2" w:space="0" w:color="B5B5B5"/>
          <w:left w:val="single" w:sz="2" w:space="0" w:color="B5B5B5"/>
          <w:bottom w:val="single" w:sz="2" w:space="0" w:color="B5B5B5"/>
          <w:right w:val="single" w:sz="2" w:space="0" w:color="B5B5B5"/>
        </w:pBdr>
        <w:shd w:val="clear" w:color="auto" w:fill="EAEAEA"/>
        <w:spacing w:before="300" w:beforeAutospacing="0" w:after="300" w:afterAutospacing="0"/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>Wet/Dry foot control Automatic controls for one, two and three handpieces</w:t>
      </w:r>
    </w:p>
    <w:p w14:paraId="19116188" w14:textId="77777777" w:rsidR="00EC3109" w:rsidRDefault="00EC3109" w:rsidP="00EC3109">
      <w:pPr>
        <w:pStyle w:val="NormalWeb"/>
        <w:pBdr>
          <w:top w:val="single" w:sz="2" w:space="0" w:color="B5B5B5"/>
          <w:left w:val="single" w:sz="2" w:space="0" w:color="B5B5B5"/>
          <w:bottom w:val="single" w:sz="2" w:space="0" w:color="B5B5B5"/>
          <w:right w:val="single" w:sz="2" w:space="0" w:color="B5B5B5"/>
        </w:pBdr>
        <w:shd w:val="clear" w:color="auto" w:fill="EAEAEA"/>
        <w:spacing w:before="300" w:beforeAutospacing="0" w:after="300" w:afterAutospacing="0"/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>Accommodates most brands of handpieces and fiber optic systems</w:t>
      </w:r>
    </w:p>
    <w:p w14:paraId="4AD76AAF" w14:textId="77777777" w:rsidR="00EC3109" w:rsidRDefault="00EC3109" w:rsidP="00EC3109">
      <w:pPr>
        <w:pStyle w:val="NormalWeb"/>
        <w:pBdr>
          <w:top w:val="single" w:sz="2" w:space="0" w:color="B5B5B5"/>
          <w:left w:val="single" w:sz="2" w:space="0" w:color="B5B5B5"/>
          <w:bottom w:val="single" w:sz="2" w:space="0" w:color="B5B5B5"/>
          <w:right w:val="single" w:sz="2" w:space="0" w:color="B5B5B5"/>
        </w:pBdr>
        <w:shd w:val="clear" w:color="auto" w:fill="EAEAEA"/>
        <w:spacing w:before="300" w:beforeAutospacing="0" w:after="300" w:afterAutospacing="0"/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 xml:space="preserve">Three-way </w:t>
      </w:r>
      <w:proofErr w:type="spellStart"/>
      <w:r>
        <w:rPr>
          <w:rFonts w:ascii="Arial" w:hAnsi="Arial" w:cs="Arial"/>
          <w:color w:val="374151"/>
        </w:rPr>
        <w:t>syringeAdjustable</w:t>
      </w:r>
      <w:proofErr w:type="spellEnd"/>
      <w:r>
        <w:rPr>
          <w:rFonts w:ascii="Arial" w:hAnsi="Arial" w:cs="Arial"/>
          <w:color w:val="374151"/>
        </w:rPr>
        <w:t xml:space="preserve"> H.V.E. system</w:t>
      </w:r>
    </w:p>
    <w:p w14:paraId="452491F7" w14:textId="77777777" w:rsidR="00EC3109" w:rsidRDefault="00EC3109" w:rsidP="00EC3109">
      <w:pPr>
        <w:pStyle w:val="NormalWeb"/>
        <w:pBdr>
          <w:top w:val="single" w:sz="2" w:space="0" w:color="B5B5B5"/>
          <w:left w:val="single" w:sz="2" w:space="0" w:color="B5B5B5"/>
          <w:bottom w:val="single" w:sz="2" w:space="0" w:color="B5B5B5"/>
          <w:right w:val="single" w:sz="2" w:space="0" w:color="B5B5B5"/>
        </w:pBdr>
        <w:shd w:val="clear" w:color="auto" w:fill="EAEAEA"/>
        <w:spacing w:before="300" w:beforeAutospacing="0" w:after="300" w:afterAutospacing="0"/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>Adjustable saliva ejector</w:t>
      </w:r>
    </w:p>
    <w:p w14:paraId="27009B21" w14:textId="77777777" w:rsidR="00EC3109" w:rsidRDefault="00EC3109" w:rsidP="00EC3109">
      <w:pPr>
        <w:pStyle w:val="NormalWeb"/>
        <w:pBdr>
          <w:top w:val="single" w:sz="2" w:space="0" w:color="B5B5B5"/>
          <w:left w:val="single" w:sz="2" w:space="0" w:color="B5B5B5"/>
          <w:bottom w:val="single" w:sz="2" w:space="0" w:color="B5B5B5"/>
          <w:right w:val="single" w:sz="2" w:space="0" w:color="B5B5B5"/>
        </w:pBdr>
        <w:shd w:val="clear" w:color="auto" w:fill="EAEAEA"/>
        <w:spacing w:before="300" w:beforeAutospacing="0" w:after="300" w:afterAutospacing="0"/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>Asepsis designed chassis and handpiece holders</w:t>
      </w:r>
    </w:p>
    <w:p w14:paraId="5D4C1821" w14:textId="77777777" w:rsidR="00EC3109" w:rsidRDefault="00EC3109" w:rsidP="00EC3109">
      <w:pPr>
        <w:pStyle w:val="NormalWeb"/>
        <w:pBdr>
          <w:top w:val="single" w:sz="2" w:space="0" w:color="B5B5B5"/>
          <w:left w:val="single" w:sz="2" w:space="0" w:color="B5B5B5"/>
          <w:bottom w:val="single" w:sz="2" w:space="0" w:color="B5B5B5"/>
          <w:right w:val="single" w:sz="2" w:space="0" w:color="B5B5B5"/>
        </w:pBdr>
        <w:shd w:val="clear" w:color="auto" w:fill="EAEAEA"/>
        <w:spacing w:before="300" w:beforeAutospacing="0" w:after="300" w:afterAutospacing="0"/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>Recessed controls for easy cleaning</w:t>
      </w:r>
    </w:p>
    <w:p w14:paraId="4B468D58" w14:textId="570EAF4A" w:rsidR="00EC3109" w:rsidRDefault="00EC3109" w:rsidP="00EC3109">
      <w:pPr>
        <w:pStyle w:val="NormalWeb"/>
        <w:pBdr>
          <w:top w:val="single" w:sz="2" w:space="0" w:color="B5B5B5"/>
          <w:left w:val="single" w:sz="2" w:space="0" w:color="B5B5B5"/>
          <w:bottom w:val="single" w:sz="2" w:space="0" w:color="B5B5B5"/>
          <w:right w:val="single" w:sz="2" w:space="0" w:color="B5B5B5"/>
        </w:pBdr>
        <w:shd w:val="clear" w:color="auto" w:fill="EAEAEA"/>
        <w:spacing w:before="300" w:beforeAutospacing="0" w:after="300" w:afterAutospacing="0"/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 xml:space="preserve">Air filter moisture </w:t>
      </w:r>
      <w:proofErr w:type="spellStart"/>
      <w:proofErr w:type="gramStart"/>
      <w:r>
        <w:rPr>
          <w:rFonts w:ascii="Arial" w:hAnsi="Arial" w:cs="Arial"/>
          <w:color w:val="374151"/>
        </w:rPr>
        <w:t>separatorRepair</w:t>
      </w:r>
      <w:proofErr w:type="spellEnd"/>
      <w:proofErr w:type="gramEnd"/>
      <w:r>
        <w:rPr>
          <w:rFonts w:ascii="Arial" w:hAnsi="Arial" w:cs="Arial"/>
          <w:color w:val="374151"/>
        </w:rPr>
        <w:t>/Tool kit</w:t>
      </w:r>
    </w:p>
    <w:p w14:paraId="6CA93D43" w14:textId="77777777" w:rsidR="00EC3109" w:rsidRDefault="00EC3109" w:rsidP="00EC3109">
      <w:pPr>
        <w:pStyle w:val="NormalWeb"/>
        <w:pBdr>
          <w:top w:val="single" w:sz="2" w:space="0" w:color="B5B5B5"/>
          <w:left w:val="single" w:sz="2" w:space="0" w:color="B5B5B5"/>
          <w:bottom w:val="single" w:sz="2" w:space="0" w:color="B5B5B5"/>
          <w:right w:val="single" w:sz="2" w:space="0" w:color="B5B5B5"/>
        </w:pBdr>
        <w:shd w:val="clear" w:color="auto" w:fill="EAEAEA"/>
        <w:spacing w:before="300" w:beforeAutospacing="0" w:after="300" w:afterAutospacing="0"/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>Side maneuvering handles and high-grade casters for easy movement of the cart</w:t>
      </w:r>
    </w:p>
    <w:p w14:paraId="33A01A71" w14:textId="77777777" w:rsidR="00EC3109" w:rsidRDefault="00EC3109" w:rsidP="00EC3109">
      <w:pPr>
        <w:pStyle w:val="NormalWeb"/>
        <w:pBdr>
          <w:top w:val="single" w:sz="2" w:space="0" w:color="B5B5B5"/>
          <w:left w:val="single" w:sz="2" w:space="0" w:color="B5B5B5"/>
          <w:bottom w:val="single" w:sz="2" w:space="0" w:color="B5B5B5"/>
          <w:right w:val="single" w:sz="2" w:space="0" w:color="B5B5B5"/>
        </w:pBdr>
        <w:shd w:val="clear" w:color="auto" w:fill="EAEAEA"/>
        <w:spacing w:before="300" w:beforeAutospacing="0" w:after="0" w:afterAutospacing="0"/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>Optional arm-mounted trays and system cover</w:t>
      </w:r>
    </w:p>
    <w:p w14:paraId="10D62133" w14:textId="77777777" w:rsidR="00256369" w:rsidRPr="00256369" w:rsidRDefault="00256369" w:rsidP="00256369">
      <w:pPr>
        <w:jc w:val="center"/>
        <w:rPr>
          <w:rFonts w:ascii="Abadi" w:hAnsi="Abadi"/>
          <w:sz w:val="28"/>
          <w:szCs w:val="28"/>
        </w:rPr>
      </w:pPr>
    </w:p>
    <w:sectPr w:rsidR="00256369" w:rsidRPr="00256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369"/>
    <w:rsid w:val="000C7240"/>
    <w:rsid w:val="00256369"/>
    <w:rsid w:val="00257EB0"/>
    <w:rsid w:val="004645C7"/>
    <w:rsid w:val="00624386"/>
    <w:rsid w:val="006846F6"/>
    <w:rsid w:val="00784488"/>
    <w:rsid w:val="00A963A2"/>
    <w:rsid w:val="00C97954"/>
    <w:rsid w:val="00DA1369"/>
    <w:rsid w:val="00EC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5B44"/>
  <w15:chartTrackingRefBased/>
  <w15:docId w15:val="{E5D5FDB5-ADBC-4AAB-A842-0616289A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3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7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ink xmlns="39416ed8-1782-43ab-91d8-4f916b4fb726">
      <Url xsi:nil="true"/>
      <Description xsi:nil="true"/>
    </Link>
    <TaxCatchAll xmlns="f5d453ad-9138-4cd1-8541-127a6d0fcbe9" xsi:nil="true"/>
    <UploadedByNTAccount xmlns="39416ed8-1782-43ab-91d8-4f916b4fb726">VHAWLAROBINDL</UploadedByNTAccount>
    <_ip_UnifiedCompliancePolicyProperties xmlns="http://schemas.microsoft.com/sharepoint/v3" xsi:nil="true"/>
    <UploadedByFriendlyName xmlns="39416ed8-1782-43ab-91d8-4f916b4fb726">Matthews, Delphia L.</UploadedByFriendlyName>
    <lcf76f155ced4ddcb4097134ff3c332f xmlns="39416ed8-1782-43ab-91d8-4f916b4fb72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7108AAE07DE438542E7D297F4949E" ma:contentTypeVersion="21" ma:contentTypeDescription="Create a new document." ma:contentTypeScope="" ma:versionID="103b9627a20b0014eb63ea3bfc1aabc5">
  <xsd:schema xmlns:xsd="http://www.w3.org/2001/XMLSchema" xmlns:xs="http://www.w3.org/2001/XMLSchema" xmlns:p="http://schemas.microsoft.com/office/2006/metadata/properties" xmlns:ns1="http://schemas.microsoft.com/sharepoint/v3" xmlns:ns2="39416ed8-1782-43ab-91d8-4f916b4fb726" xmlns:ns3="f5d453ad-9138-4cd1-8541-127a6d0fcbe9" xmlns:ns4="297f5372-dda4-4d81-aac5-97fd592d34c6" targetNamespace="http://schemas.microsoft.com/office/2006/metadata/properties" ma:root="true" ma:fieldsID="03db4b50a388028703c905f212896944" ns1:_="" ns2:_="" ns3:_="" ns4:_="">
    <xsd:import namespace="http://schemas.microsoft.com/sharepoint/v3"/>
    <xsd:import namespace="39416ed8-1782-43ab-91d8-4f916b4fb726"/>
    <xsd:import namespace="f5d453ad-9138-4cd1-8541-127a6d0fcbe9"/>
    <xsd:import namespace="297f5372-dda4-4d81-aac5-97fd592d34c6"/>
    <xsd:element name="properties">
      <xsd:complexType>
        <xsd:sequence>
          <xsd:element name="documentManagement">
            <xsd:complexType>
              <xsd:all>
                <xsd:element ref="ns2:UploadedByNTAccount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UploadedByFriendlyNam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Link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16ed8-1782-43ab-91d8-4f916b4fb726" elementFormDefault="qualified">
    <xsd:import namespace="http://schemas.microsoft.com/office/2006/documentManagement/types"/>
    <xsd:import namespace="http://schemas.microsoft.com/office/infopath/2007/PartnerControls"/>
    <xsd:element name="UploadedByNTAccount" ma:index="8" ma:displayName="UploadedByNTAccount" ma:internalName="UploadedByNTAccount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UploadedByFriendlyName" ma:index="15" nillable="true" ma:displayName="UploadedByFriendlyName" ma:internalName="UploadedByFriendlyName">
      <xsd:simpleType>
        <xsd:restriction base="dms:Text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Link" ma:index="25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453ad-9138-4cd1-8541-127a6d0fcbe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ab168e9-2d66-4d43-9155-fcbe31f07e9e}" ma:internalName="TaxCatchAll" ma:showField="CatchAllData" ma:web="f5d453ad-9138-4cd1-8541-127a6d0fcb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7f5372-dda4-4d81-aac5-97fd592d34c6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842382-01B6-4407-B334-14B2B1283A4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9416ed8-1782-43ab-91d8-4f916b4fb726"/>
    <ds:schemaRef ds:uri="f5d453ad-9138-4cd1-8541-127a6d0fcbe9"/>
  </ds:schemaRefs>
</ds:datastoreItem>
</file>

<file path=customXml/itemProps2.xml><?xml version="1.0" encoding="utf-8"?>
<ds:datastoreItem xmlns:ds="http://schemas.openxmlformats.org/officeDocument/2006/customXml" ds:itemID="{B8FE020A-D28C-43B5-B3CB-AD5E726F49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D74716-2E6A-4F71-85E1-9054C55BCD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9416ed8-1782-43ab-91d8-4f916b4fb726"/>
    <ds:schemaRef ds:uri="f5d453ad-9138-4cd1-8541-127a6d0fcbe9"/>
    <ds:schemaRef ds:uri="297f5372-dda4-4d81-aac5-97fd592d34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108</Words>
  <Characters>648</Characters>
  <Application>Microsoft Office Word</Application>
  <DocSecurity>0</DocSecurity>
  <Lines>9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Matthews, Delphia L.</dc:creator>
  <cp:keywords/>
  <dc:description/>
  <cp:lastModifiedBy>Dela Cruz, Anthony C</cp:lastModifiedBy>
  <cp:revision>5</cp:revision>
  <dcterms:created xsi:type="dcterms:W3CDTF">2026-04-09T13:21:00Z</dcterms:created>
  <dcterms:modified xsi:type="dcterms:W3CDTF">2026-04-09T15:50:00Z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0x010100AD67108AAE07DE438542E7D297F4949E</vt:lpwstr>
  </property>
  <property fmtid="{D5CDD505-2E9C-101B-9397-08002B2CF9AE}" pid="3" name="MediaServiceImageTags">
    <vt:lpwstr/>
  </property>
</Properties>
</file>