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Remodel ENT Procedure Rooms</w:t>
            </w:r>
            <w:r>
              <w:rPr>
                <w:rStyle w:val="AAMSKBFill-InHighlight"/>
              </w:rPr>
              <w:t xml:space="preserve"> </w:t>
            </w:r>
            <w:r>
              <w:rPr>
                <w:rFonts w:asciiTheme="minorHAnsi" w:hAnsiTheme="minorHAnsi" w:cstheme="minorHAnsi"/>
              </w:rPr>
              <w:t>CON 537-19-109</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53214-1476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36C25226B0026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07-10-2026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11:00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Jesse Brown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820 South Damen Avenue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Chicago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IL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60612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Milwaukee WI  53214-1476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Rosalyn Howard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rosalyn.howard@va.gov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414-4800-4800 ext. 43208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rosalyn.howard@va.gov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243C0" w:rsidRP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sidRPr="00C243C0">
        <w:rPr>
          <w:rFonts w:ascii="TimesNewRomanPSMT" w:hAnsi="TimesNewRomanPSMT" w:eastAsiaTheme="minorHAnsi" w:cs="TimesNewRomanPSMT"/>
          <w:b/>
          <w:bCs/>
          <w:color w:val="000000"/>
          <w:sz w:val="24"/>
          <w:szCs w:val="24"/>
        </w:rPr>
        <w:t>Solicitation No:</w:t>
      </w:r>
      <w:r w:rsidRPr="00C243C0">
        <w:rPr>
          <w:rFonts w:ascii="TimesNewRomanPSMT" w:hAnsi="TimesNewRomanPSMT" w:eastAsiaTheme="minorHAnsi" w:cs="TimesNewRomanPSMT"/>
          <w:color w:val="000000"/>
          <w:sz w:val="24"/>
          <w:szCs w:val="24"/>
        </w:rPr>
        <w:t xml:space="preserve"> 36C25226B00</w:t>
      </w:r>
      <w:r w:rsidR="005D3EF4">
        <w:rPr>
          <w:rFonts w:ascii="TimesNewRomanPSMT" w:hAnsi="TimesNewRomanPSMT" w:eastAsiaTheme="minorHAnsi" w:cs="TimesNewRomanPSMT"/>
          <w:color w:val="000000"/>
          <w:sz w:val="24"/>
          <w:szCs w:val="24"/>
        </w:rPr>
        <w:t>26</w:t>
      </w:r>
    </w:p>
    <w:p w:rsidR="00C243C0" w:rsidRP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sidRPr="00C243C0">
        <w:rPr>
          <w:rFonts w:ascii="TimesNewRomanPSMT" w:hAnsi="TimesNewRomanPSMT" w:eastAsiaTheme="minorHAnsi" w:cs="TimesNewRomanPSMT"/>
          <w:b/>
          <w:bCs/>
          <w:color w:val="000000"/>
          <w:sz w:val="24"/>
          <w:szCs w:val="24"/>
        </w:rPr>
        <w:t>Project:</w:t>
      </w:r>
      <w:r w:rsidRPr="00C243C0">
        <w:rPr>
          <w:rFonts w:ascii="TimesNewRomanPSMT" w:hAnsi="TimesNewRomanPSMT" w:eastAsiaTheme="minorHAnsi" w:cs="TimesNewRomanPSMT"/>
          <w:color w:val="000000"/>
          <w:sz w:val="24"/>
          <w:szCs w:val="24"/>
        </w:rPr>
        <w:t xml:space="preserve"> </w:t>
      </w:r>
      <w:r w:rsidR="005D3EF4">
        <w:rPr>
          <w:rFonts w:ascii="TimesNewRomanPSMT" w:hAnsi="TimesNewRomanPSMT" w:eastAsiaTheme="minorHAnsi" w:cs="TimesNewRomanPSMT"/>
          <w:color w:val="000000"/>
          <w:sz w:val="24"/>
          <w:szCs w:val="24"/>
        </w:rPr>
        <w:t>Remodel ENT Procedure Rooms</w:t>
      </w:r>
    </w:p>
    <w:p w:rsidR="00C243C0" w:rsidRP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sidRPr="00C243C0">
        <w:rPr>
          <w:rFonts w:ascii="TimesNewRomanPSMT" w:hAnsi="TimesNewRomanPSMT" w:eastAsiaTheme="minorHAnsi" w:cs="TimesNewRomanPSMT"/>
          <w:b/>
          <w:bCs/>
          <w:color w:val="000000"/>
          <w:sz w:val="24"/>
          <w:szCs w:val="24"/>
        </w:rPr>
        <w:t>Project Number</w:t>
      </w:r>
      <w:r w:rsidRPr="00C243C0">
        <w:rPr>
          <w:rFonts w:ascii="TimesNewRomanPSMT" w:hAnsi="TimesNewRomanPSMT" w:eastAsiaTheme="minorHAnsi" w:cs="TimesNewRomanPSMT"/>
          <w:color w:val="000000"/>
          <w:sz w:val="24"/>
          <w:szCs w:val="24"/>
        </w:rPr>
        <w:t>: 537-</w:t>
      </w:r>
      <w:r w:rsidR="005D3EF4">
        <w:rPr>
          <w:rFonts w:ascii="TimesNewRomanPSMT" w:hAnsi="TimesNewRomanPSMT" w:eastAsiaTheme="minorHAnsi" w:cs="TimesNewRomanPSMT"/>
          <w:color w:val="000000"/>
          <w:sz w:val="24"/>
          <w:szCs w:val="24"/>
        </w:rPr>
        <w:t>19-109</w:t>
      </w:r>
    </w:p>
    <w:p w:rsidR="00C243C0" w:rsidRP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sidRPr="00C243C0">
        <w:rPr>
          <w:rFonts w:ascii="TimesNewRomanPSMT" w:hAnsi="TimesNewRomanPSMT" w:eastAsiaTheme="minorHAnsi" w:cs="TimesNewRomanPSMT"/>
          <w:b/>
          <w:bCs/>
          <w:color w:val="000000"/>
          <w:sz w:val="24"/>
          <w:szCs w:val="24"/>
        </w:rPr>
        <w:t>Location:</w:t>
      </w:r>
      <w:r w:rsidRPr="00C243C0">
        <w:rPr>
          <w:rFonts w:ascii="TimesNewRomanPSMT" w:hAnsi="TimesNewRomanPSMT" w:eastAsiaTheme="minorHAnsi" w:cs="TimesNewRomanPSMT"/>
          <w:color w:val="000000"/>
          <w:sz w:val="24"/>
          <w:szCs w:val="24"/>
        </w:rPr>
        <w:t xml:space="preserve"> Jesse Brown VA Medical Center in Chicago, Illinois</w:t>
      </w:r>
    </w:p>
    <w:p w:rsidR="00C243C0" w:rsidP="00C243C0">
      <w:pPr>
        <w:autoSpaceDE w:val="0"/>
        <w:autoSpaceDN w:val="0"/>
        <w:adjustRightInd w:val="0"/>
        <w:spacing w:after="0" w:line="240" w:lineRule="auto"/>
        <w:rPr>
          <w:rFonts w:ascii="ArialMT" w:hAnsi="ArialMT" w:eastAsiaTheme="minorHAnsi" w:cs="ArialMT"/>
          <w:color w:val="000000"/>
          <w:sz w:val="24"/>
          <w:szCs w:val="24"/>
        </w:rPr>
      </w:pP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This Pre-Solicitation Notice is NOT a request for submittals of any kind. This construction</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project will be set-aside for Service-Disabled-Veteran-Owned-Small-Businesses (SDVOSBs).</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BoldMT" w:hAnsi="TimesNewRomanPS-BoldMT" w:eastAsiaTheme="minorHAnsi" w:cs="TimesNewRomanPS-BoldMT"/>
          <w:b/>
          <w:bCs/>
          <w:color w:val="000000"/>
          <w:sz w:val="24"/>
          <w:szCs w:val="24"/>
        </w:rPr>
        <w:t>Contractor must provide all tools, materials, components, labor, and supervision ne</w:t>
      </w:r>
      <w:r w:rsidR="005D3EF4">
        <w:rPr>
          <w:rFonts w:ascii="TimesNewRomanPS-BoldMT" w:hAnsi="TimesNewRomanPS-BoldMT" w:eastAsiaTheme="minorHAnsi" w:cs="TimesNewRomanPS-BoldMT"/>
          <w:b/>
          <w:bCs/>
          <w:color w:val="000000"/>
          <w:sz w:val="24"/>
          <w:szCs w:val="24"/>
        </w:rPr>
        <w:t>cessary to complete renovation of the ENT procedure rooms</w:t>
      </w:r>
      <w:r>
        <w:rPr>
          <w:rFonts w:ascii="TimesNewRomanPS-BoldMT" w:hAnsi="TimesNewRomanPS-BoldMT" w:eastAsiaTheme="minorHAnsi" w:cs="TimesNewRomanPS-BoldMT"/>
          <w:b/>
          <w:bCs/>
          <w:color w:val="000000"/>
          <w:sz w:val="24"/>
          <w:szCs w:val="24"/>
        </w:rPr>
        <w:t xml:space="preserve">, at Jesse Brown VA Medical Center. </w:t>
      </w:r>
      <w:r>
        <w:rPr>
          <w:rFonts w:ascii="TimesNewRomanPSMT" w:hAnsi="TimesNewRomanPSMT" w:eastAsiaTheme="minorHAnsi" w:cs="TimesNewRomanPSMT"/>
          <w:color w:val="000000"/>
          <w:sz w:val="24"/>
          <w:szCs w:val="24"/>
        </w:rPr>
        <w:t xml:space="preserve">Work </w:t>
      </w:r>
      <w:r w:rsidRPr="005D3EF4" w:rsidR="005D3EF4">
        <w:rPr>
          <w:rFonts w:ascii="TimesNewRomanPSMT" w:hAnsi="TimesNewRomanPSMT" w:eastAsiaTheme="minorHAnsi" w:cs="TimesNewRomanPSMT"/>
          <w:color w:val="000000"/>
          <w:sz w:val="24"/>
          <w:szCs w:val="24"/>
        </w:rPr>
        <w:t>involves comprehensive general construction, including demolition, alterations, mechanical, electrical, plumbing, fire protection, and med gases, all to be executed in accordance with the contract specifications and design drawings, in two phases, with work scheduled between 5 pm and 5 am.</w:t>
      </w:r>
      <w:r w:rsidR="005D3EF4">
        <w:rPr>
          <w:rFonts w:ascii="TimesNewRomanPSMT" w:hAnsi="TimesNewRomanPSMT" w:eastAsiaTheme="minorHAnsi" w:cs="TimesNewRomanPSMT"/>
          <w:color w:val="000000"/>
          <w:sz w:val="24"/>
          <w:szCs w:val="24"/>
        </w:rPr>
        <w:t xml:space="preserve"> </w:t>
      </w:r>
      <w:r>
        <w:rPr>
          <w:rFonts w:ascii="TimesNewRomanPSMT" w:hAnsi="TimesNewRomanPSMT" w:eastAsiaTheme="minorHAnsi" w:cs="TimesNewRomanPSMT"/>
          <w:color w:val="000000"/>
          <w:sz w:val="24"/>
          <w:szCs w:val="24"/>
        </w:rPr>
        <w:t xml:space="preserve">Work is to be completed within </w:t>
      </w:r>
      <w:r w:rsidR="005D3EF4">
        <w:rPr>
          <w:rFonts w:ascii="TimesNewRomanPS-BoldMT" w:hAnsi="TimesNewRomanPS-BoldMT" w:eastAsiaTheme="minorHAnsi" w:cs="TimesNewRomanPS-BoldMT"/>
          <w:b/>
          <w:bCs/>
          <w:color w:val="000000"/>
          <w:sz w:val="24"/>
          <w:szCs w:val="24"/>
        </w:rPr>
        <w:t>364</w:t>
      </w:r>
      <w:r>
        <w:rPr>
          <w:rFonts w:ascii="TimesNewRomanPS-BoldMT" w:hAnsi="TimesNewRomanPS-BoldMT" w:eastAsiaTheme="minorHAnsi" w:cs="TimesNewRomanPS-BoldMT"/>
          <w:b/>
          <w:bCs/>
          <w:color w:val="000000"/>
          <w:sz w:val="24"/>
          <w:szCs w:val="24"/>
        </w:rPr>
        <w:t xml:space="preserve"> </w:t>
      </w:r>
      <w:r>
        <w:rPr>
          <w:rFonts w:ascii="TimesNewRomanPSMT" w:hAnsi="TimesNewRomanPSMT" w:eastAsiaTheme="minorHAnsi" w:cs="TimesNewRomanPSMT"/>
          <w:color w:val="000000"/>
          <w:sz w:val="24"/>
          <w:szCs w:val="24"/>
        </w:rPr>
        <w:t>calendar days of receipt of a Notice to Proceed.</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In accordance with Public Law 109-461, the Veterans Benefits, Healthcare and Information</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Technology Act of 2006, pursuant to 38 USC 8127(d), competition is restricted to SDVOSB</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xml:space="preserve">construction firms. The solicitation, which will be posted on </w:t>
      </w:r>
      <w:r>
        <w:rPr>
          <w:rFonts w:ascii="TimesNewRomanPSMT" w:hAnsi="TimesNewRomanPSMT" w:eastAsiaTheme="minorHAnsi" w:cs="TimesNewRomanPSMT"/>
          <w:color w:val="0000FF"/>
        </w:rPr>
        <w:t xml:space="preserve">https://sam.gov </w:t>
      </w:r>
      <w:r>
        <w:rPr>
          <w:rFonts w:ascii="TimesNewRomanPSMT" w:hAnsi="TimesNewRomanPSMT" w:eastAsiaTheme="minorHAnsi" w:cs="TimesNewRomanPSMT"/>
          <w:color w:val="000000"/>
          <w:sz w:val="24"/>
          <w:szCs w:val="24"/>
        </w:rPr>
        <w:t>will include all</w:t>
      </w:r>
    </w:p>
    <w:p w:rsidR="00C243C0" w:rsidP="00C243C0">
      <w:pPr>
        <w:autoSpaceDE w:val="0"/>
        <w:autoSpaceDN w:val="0"/>
        <w:adjustRightInd w:val="0"/>
        <w:spacing w:after="0" w:line="240" w:lineRule="auto"/>
        <w:rPr>
          <w:rFonts w:ascii="TimesNewRomanPS-BoldMT" w:hAnsi="TimesNewRomanPS-BoldMT" w:eastAsiaTheme="minorHAnsi" w:cs="TimesNewRomanPS-BoldMT"/>
          <w:b/>
          <w:bCs/>
          <w:color w:val="000000"/>
          <w:sz w:val="24"/>
          <w:szCs w:val="24"/>
        </w:rPr>
      </w:pPr>
      <w:r>
        <w:rPr>
          <w:rFonts w:ascii="TimesNewRomanPSMT" w:hAnsi="TimesNewRomanPSMT" w:eastAsiaTheme="minorHAnsi" w:cs="TimesNewRomanPSMT"/>
          <w:color w:val="000000"/>
          <w:sz w:val="24"/>
          <w:szCs w:val="24"/>
        </w:rPr>
        <w:t xml:space="preserve">drawings, plans and specifications related to this requirement and be issued on/about </w:t>
      </w:r>
      <w:r>
        <w:rPr>
          <w:rFonts w:ascii="TimesNewRomanPS-BoldMT" w:hAnsi="TimesNewRomanPS-BoldMT" w:eastAsiaTheme="minorHAnsi" w:cs="TimesNewRomanPS-BoldMT"/>
          <w:b/>
          <w:bCs/>
          <w:color w:val="000000"/>
          <w:sz w:val="24"/>
          <w:szCs w:val="24"/>
        </w:rPr>
        <w:t xml:space="preserve">May </w:t>
      </w:r>
      <w:r w:rsidR="005D3EF4">
        <w:rPr>
          <w:rFonts w:ascii="TimesNewRomanPS-BoldMT" w:hAnsi="TimesNewRomanPS-BoldMT" w:eastAsiaTheme="minorHAnsi" w:cs="TimesNewRomanPS-BoldMT"/>
          <w:b/>
          <w:bCs/>
          <w:color w:val="000000"/>
          <w:sz w:val="24"/>
          <w:szCs w:val="24"/>
        </w:rPr>
        <w:t>1</w:t>
      </w:r>
      <w:r>
        <w:rPr>
          <w:rFonts w:ascii="TimesNewRomanPS-BoldMT" w:hAnsi="TimesNewRomanPS-BoldMT" w:eastAsiaTheme="minorHAnsi" w:cs="TimesNewRomanPS-BoldMT"/>
          <w:b/>
          <w:bCs/>
          <w:color w:val="000000"/>
          <w:sz w:val="24"/>
          <w:szCs w:val="24"/>
        </w:rPr>
        <w:t>5,</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BoldMT" w:hAnsi="TimesNewRomanPS-BoldMT" w:eastAsiaTheme="minorHAnsi" w:cs="TimesNewRomanPS-BoldMT"/>
          <w:b/>
          <w:bCs/>
          <w:color w:val="000000"/>
          <w:sz w:val="24"/>
          <w:szCs w:val="24"/>
        </w:rPr>
        <w:t>2026</w:t>
      </w:r>
      <w:r>
        <w:rPr>
          <w:rFonts w:ascii="TimesNewRomanPSMT" w:hAnsi="TimesNewRomanPSMT" w:eastAsiaTheme="minorHAnsi" w:cs="TimesNewRomanPSMT"/>
          <w:color w:val="000000"/>
          <w:sz w:val="24"/>
          <w:szCs w:val="24"/>
        </w:rPr>
        <w:t xml:space="preserve">, with bids due on/about </w:t>
      </w:r>
      <w:r>
        <w:rPr>
          <w:rFonts w:ascii="TimesNewRomanPS-BoldMT" w:hAnsi="TimesNewRomanPS-BoldMT" w:eastAsiaTheme="minorHAnsi" w:cs="TimesNewRomanPS-BoldMT"/>
          <w:b/>
          <w:bCs/>
          <w:color w:val="000000"/>
          <w:sz w:val="24"/>
          <w:szCs w:val="24"/>
        </w:rPr>
        <w:t>Ju</w:t>
      </w:r>
      <w:r w:rsidR="005D3EF4">
        <w:rPr>
          <w:rFonts w:ascii="TimesNewRomanPS-BoldMT" w:hAnsi="TimesNewRomanPS-BoldMT" w:eastAsiaTheme="minorHAnsi" w:cs="TimesNewRomanPS-BoldMT"/>
          <w:b/>
          <w:bCs/>
          <w:color w:val="000000"/>
          <w:sz w:val="24"/>
          <w:szCs w:val="24"/>
        </w:rPr>
        <w:t>ly</w:t>
      </w:r>
      <w:r>
        <w:rPr>
          <w:rFonts w:ascii="TimesNewRomanPS-BoldMT" w:hAnsi="TimesNewRomanPS-BoldMT" w:eastAsiaTheme="minorHAnsi" w:cs="TimesNewRomanPS-BoldMT"/>
          <w:b/>
          <w:bCs/>
          <w:color w:val="000000"/>
          <w:sz w:val="24"/>
          <w:szCs w:val="24"/>
        </w:rPr>
        <w:t xml:space="preserve"> 1</w:t>
      </w:r>
      <w:r w:rsidR="005D3EF4">
        <w:rPr>
          <w:rFonts w:ascii="TimesNewRomanPS-BoldMT" w:hAnsi="TimesNewRomanPS-BoldMT" w:eastAsiaTheme="minorHAnsi" w:cs="TimesNewRomanPS-BoldMT"/>
          <w:b/>
          <w:bCs/>
          <w:color w:val="000000"/>
          <w:sz w:val="24"/>
          <w:szCs w:val="24"/>
        </w:rPr>
        <w:t>0</w:t>
      </w:r>
      <w:r>
        <w:rPr>
          <w:rFonts w:ascii="TimesNewRomanPSMT" w:hAnsi="TimesNewRomanPSMT" w:eastAsiaTheme="minorHAnsi" w:cs="TimesNewRomanPSMT"/>
          <w:color w:val="000000"/>
          <w:sz w:val="24"/>
          <w:szCs w:val="24"/>
        </w:rPr>
        <w:t xml:space="preserve">, </w:t>
      </w:r>
      <w:r>
        <w:rPr>
          <w:rFonts w:ascii="TimesNewRomanPS-BoldMT" w:hAnsi="TimesNewRomanPS-BoldMT" w:eastAsiaTheme="minorHAnsi" w:cs="TimesNewRomanPS-BoldMT"/>
          <w:b/>
          <w:bCs/>
          <w:color w:val="000000"/>
          <w:sz w:val="24"/>
          <w:szCs w:val="24"/>
        </w:rPr>
        <w:t>2026</w:t>
      </w:r>
      <w:r>
        <w:rPr>
          <w:rFonts w:ascii="TimesNewRomanPSMT" w:hAnsi="TimesNewRomanPSMT" w:eastAsiaTheme="minorHAnsi" w:cs="TimesNewRomanPSMT"/>
          <w:color w:val="000000"/>
          <w:sz w:val="24"/>
          <w:szCs w:val="24"/>
        </w:rPr>
        <w:t>, IAW FAR 36.213-2. The offeror is responsible to</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xml:space="preserve">monitor and download any amendments from </w:t>
      </w:r>
      <w:r>
        <w:rPr>
          <w:rFonts w:ascii="TimesNewRomanPSMT" w:hAnsi="TimesNewRomanPSMT" w:eastAsiaTheme="minorHAnsi" w:cs="TimesNewRomanPSMT"/>
          <w:color w:val="0000FF"/>
        </w:rPr>
        <w:t xml:space="preserve">https://sam.gov </w:t>
      </w:r>
      <w:r>
        <w:rPr>
          <w:rFonts w:ascii="TimesNewRomanPSMT" w:hAnsi="TimesNewRomanPSMT" w:eastAsiaTheme="minorHAnsi" w:cs="TimesNewRomanPSMT"/>
          <w:color w:val="000000"/>
          <w:sz w:val="24"/>
          <w:szCs w:val="24"/>
        </w:rPr>
        <w:t>which may be issued for this</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xml:space="preserve">solicitation. There will be a pre-bid site visit held for this project and all prospective offerors are strongly encouraged to attend. Details of the pre-bid site visit will be included in the solicitation package. </w:t>
      </w:r>
      <w:r>
        <w:rPr>
          <w:rFonts w:ascii="TimesNewRomanPS-BoldMT" w:hAnsi="TimesNewRomanPS-BoldMT" w:eastAsiaTheme="minorHAnsi" w:cs="TimesNewRomanPS-BoldMT"/>
          <w:b/>
          <w:bCs/>
          <w:color w:val="000000"/>
          <w:sz w:val="24"/>
          <w:szCs w:val="24"/>
        </w:rPr>
        <w:t>The project magnitude range is between $1,000,000 and $2,000,000</w:t>
      </w:r>
      <w:r>
        <w:rPr>
          <w:rFonts w:ascii="TimesNewRomanPSMT" w:hAnsi="TimesNewRomanPSMT" w:eastAsiaTheme="minorHAnsi" w:cs="TimesNewRomanPSMT"/>
          <w:color w:val="000000"/>
          <w:sz w:val="24"/>
          <w:szCs w:val="24"/>
        </w:rPr>
        <w:t>. The North American Industry Classification System (NAICS) for this procurement is 23</w:t>
      </w:r>
      <w:r w:rsidR="005D3EF4">
        <w:rPr>
          <w:rFonts w:ascii="TimesNewRomanPSMT" w:hAnsi="TimesNewRomanPSMT" w:eastAsiaTheme="minorHAnsi" w:cs="TimesNewRomanPSMT"/>
          <w:color w:val="000000"/>
          <w:sz w:val="24"/>
          <w:szCs w:val="24"/>
        </w:rPr>
        <w:t>6220</w:t>
      </w:r>
      <w:r>
        <w:rPr>
          <w:rFonts w:ascii="TimesNewRomanPSMT" w:hAnsi="TimesNewRomanPSMT" w:eastAsiaTheme="minorHAnsi" w:cs="TimesNewRomanPSMT"/>
          <w:color w:val="000000"/>
          <w:sz w:val="24"/>
          <w:szCs w:val="24"/>
        </w:rPr>
        <w:t xml:space="preserve"> (</w:t>
      </w:r>
      <w:r w:rsidR="005D3EF4">
        <w:rPr>
          <w:rFonts w:ascii="TimesNewRomanPSMT" w:hAnsi="TimesNewRomanPSMT" w:eastAsiaTheme="minorHAnsi" w:cs="TimesNewRomanPSMT"/>
          <w:color w:val="000000"/>
          <w:sz w:val="24"/>
          <w:szCs w:val="24"/>
        </w:rPr>
        <w:t>Commercial and Institutional Building Construction</w:t>
      </w:r>
      <w:r>
        <w:rPr>
          <w:rFonts w:ascii="TimesNewRomanPSMT" w:hAnsi="TimesNewRomanPSMT" w:eastAsiaTheme="minorHAnsi" w:cs="TimesNewRomanPSMT"/>
          <w:color w:val="000000"/>
          <w:sz w:val="24"/>
          <w:szCs w:val="24"/>
        </w:rPr>
        <w:t>); size standard $</w:t>
      </w:r>
      <w:r w:rsidR="005D3EF4">
        <w:rPr>
          <w:rFonts w:ascii="TimesNewRomanPSMT" w:hAnsi="TimesNewRomanPSMT" w:eastAsiaTheme="minorHAnsi" w:cs="TimesNewRomanPSMT"/>
          <w:color w:val="000000"/>
          <w:sz w:val="24"/>
          <w:szCs w:val="24"/>
        </w:rPr>
        <w:t>45</w:t>
      </w:r>
      <w:r>
        <w:rPr>
          <w:rFonts w:ascii="TimesNewRomanPSMT" w:hAnsi="TimesNewRomanPSMT" w:eastAsiaTheme="minorHAnsi" w:cs="TimesNewRomanPSMT"/>
          <w:color w:val="000000"/>
          <w:sz w:val="24"/>
          <w:szCs w:val="24"/>
        </w:rPr>
        <w:t>.0 Million applies.</w:t>
      </w:r>
    </w:p>
    <w:p w:rsidR="00206F5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43C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243C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243C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243C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2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3C0"/>
    <w:rPr>
      <w:rFonts w:eastAsiaTheme="majorEastAsia" w:cstheme="majorBidi"/>
      <w:color w:val="272727" w:themeColor="text1" w:themeTint="D8"/>
    </w:rPr>
  </w:style>
  <w:style w:type="paragraph" w:styleId="Quote">
    <w:name w:val="Quote"/>
    <w:basedOn w:val="Normal"/>
    <w:next w:val="Normal"/>
    <w:link w:val="QuoteChar"/>
    <w:uiPriority w:val="29"/>
    <w:qFormat/>
    <w:rsid w:val="00C243C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243C0"/>
    <w:rPr>
      <w:i/>
      <w:iCs/>
      <w:color w:val="404040" w:themeColor="text1" w:themeTint="BF"/>
    </w:rPr>
  </w:style>
  <w:style w:type="paragraph" w:styleId="IntenseQuote">
    <w:name w:val="Intense Quote"/>
    <w:basedOn w:val="Normal"/>
    <w:next w:val="Normal"/>
    <w:link w:val="IntenseQuoteChar"/>
    <w:uiPriority w:val="30"/>
    <w:qFormat/>
    <w:rsid w:val="00C243C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243C0"/>
    <w:rPr>
      <w:i/>
      <w:iCs/>
      <w:color w:val="366092" w:themeColor="accent1" w:themeShade="BF"/>
    </w:rPr>
  </w:style>
  <w:style w:type="character" w:styleId="IntenseReference">
    <w:name w:val="Intense Reference"/>
    <w:basedOn w:val="DefaultParagraphFont"/>
    <w:uiPriority w:val="32"/>
    <w:qFormat/>
    <w:rsid w:val="00C243C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2026-04-09T17:45:57Z</dcterms:created>
  <dcterms:modified xsi:type="dcterms:W3CDTF">2026-04-09T17:45:57Z</dcterms:modified>
</cp:coreProperties>
</file>