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4k Video Monitor ILEAD RFQ| Saddler/Rhodes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36C77626Q0170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04-16-2026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5836</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334310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61C04" w:rsidRPr="00EE5B77" w:rsidP="00761C04">
            <w:pPr>
              <w:spacing w:before="0"/>
              <w:rPr>
                <w:rFonts w:asciiTheme="minorHAnsi" w:hAnsiTheme="minorHAnsi" w:cstheme="minorHAnsi"/>
              </w:rPr>
            </w:pPr>
            <w:r>
              <w:rPr>
                <w:rFonts w:asciiTheme="minorHAnsi" w:hAnsiTheme="minorHAnsi" w:cstheme="minorHAnsi"/>
              </w:rPr>
              <w:t>Independence OH  44131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E21CF3" w:rsidRPr="000F6E2F" w:rsidP="001011D0">
      <w:pPr>
        <w:pStyle w:val="NoSpacing"/>
        <w:pageBreakBefore/>
        <w:jc w:val="center"/>
        <w:rPr>
          <w:b/>
        </w:rPr>
      </w:pPr>
      <w:r w:rsidRPr="000F6E2F">
        <w:rPr>
          <w:b/>
        </w:rPr>
        <w:t>P</w:t>
      </w:r>
      <w:r w:rsidRPr="000F6E2F" w:rsidR="00801A35">
        <w:rPr>
          <w:b/>
        </w:rPr>
        <w:t>RESOLICITATION NOTICE</w:t>
      </w:r>
    </w:p>
    <w:p w:rsidR="00E21CF3" w:rsidP="00E21CF3">
      <w:pPr>
        <w:pStyle w:val="NoSpacing"/>
        <w:jc w:val="center"/>
        <w:rPr>
          <w:b/>
        </w:rPr>
      </w:pPr>
      <w:r w:rsidRPr="000F6E2F">
        <w:rPr>
          <w:b/>
        </w:rPr>
        <w:t>RFQ #</w:t>
      </w:r>
      <w:r>
        <w:rPr>
          <w:b/>
        </w:rPr>
        <w:t>36C779626C0170</w:t>
      </w:r>
    </w:p>
    <w:p w:rsidR="00E21CF3" w:rsidRPr="001011D0" w:rsidP="00E21CF3">
      <w:pPr>
        <w:pStyle w:val="NoSpacing"/>
        <w:jc w:val="center"/>
        <w:rPr>
          <w:b/>
        </w:rPr>
      </w:pPr>
      <w:r>
        <w:rPr>
          <w:b/>
        </w:rPr>
        <w:t>ILEAD 4K Video Production Monitors</w:t>
      </w:r>
    </w:p>
    <w:p w:rsidR="00E21CF3" w:rsidP="000C2AD1">
      <w:pPr>
        <w:pStyle w:val="NoSpacing"/>
      </w:pPr>
      <w:bookmarkStart w:id="0" w:name="_Hlk13574079"/>
    </w:p>
    <w:p w:rsidR="00E21CF3" w:rsidRPr="00E21CF3" w:rsidP="00E21CF3">
      <w:pPr>
        <w:pStyle w:val="NoSpacing"/>
      </w:pPr>
      <w:r>
        <w:t xml:space="preserve">April </w:t>
      </w:r>
      <w:r>
        <w:t>10,2026</w:t>
      </w:r>
    </w:p>
    <w:p w:rsidR="00E21CF3" w:rsidRPr="00E21CF3" w:rsidP="00E21CF3">
      <w:pPr>
        <w:pStyle w:val="NoSpacing"/>
        <w:rPr>
          <w:rFonts w:cstheme="minorHAnsi"/>
        </w:rPr>
      </w:pPr>
      <w:r w:rsidRPr="00E21CF3">
        <w:rPr>
          <w:rFonts w:cstheme="minorHAnsi"/>
        </w:rPr>
        <w:t xml:space="preserve"> </w:t>
      </w:r>
    </w:p>
    <w:p w:rsidR="00E21CF3" w:rsidRPr="00E21CF3" w:rsidP="001011D0">
      <w:pPr>
        <w:pStyle w:val="NoSpacing"/>
        <w:rPr>
          <w:rFonts w:cstheme="minorHAnsi"/>
        </w:rPr>
      </w:pPr>
      <w:r w:rsidRPr="00E21CF3">
        <w:rPr>
          <w:rFonts w:cstheme="minorHAnsi"/>
        </w:rPr>
        <w:t>The Department of Veterans Affairs (VA), Institute for Learning, Education and Development (ILEAD) has media facilities in St. Louis, MO. and Salt Lake City, UT. These facilities support media production in the field and in studio environments. In FY 2024 we purchased 4K compatible video cameras and now require additional 4K video monitors and accessories to support viewing accurate video signals from these came</w:t>
      </w:r>
      <w:r w:rsidRPr="00DE299C" w:rsidR="00DE299C">
        <w:t>.</w:t>
      </w:r>
    </w:p>
    <w:p w:rsidR="00E21CF3" w:rsidRPr="00B6115D" w:rsidP="000C2AD1">
      <w:pPr>
        <w:pStyle w:val="NoSpacing"/>
        <w:rPr>
          <w:b/>
        </w:rPr>
      </w:pPr>
    </w:p>
    <w:p w:rsidR="00E21CF3" w:rsidRPr="00B6115D" w:rsidP="000C2AD1">
      <w:pPr>
        <w:pStyle w:val="NoSpacing"/>
      </w:pPr>
      <w:r w:rsidRPr="00DE299C">
        <w:t xml:space="preserve">This notice serves as the synopsis of the </w:t>
      </w:r>
      <w:r w:rsidRPr="00DE299C" w:rsidR="00DE299C">
        <w:t xml:space="preserve">proposed </w:t>
      </w:r>
      <w:r w:rsidRPr="00DE299C">
        <w:t>contract action in accordance with Federal Acquisition Regulation (F</w:t>
      </w:r>
      <w:r w:rsidRPr="00F04B2D">
        <w:t>AR) 5.</w:t>
      </w:r>
      <w:r w:rsidRPr="00F04B2D" w:rsidR="00DE299C">
        <w:t>204</w:t>
      </w:r>
      <w:r w:rsidR="00F04B2D">
        <w:t xml:space="preserve"> and</w:t>
      </w:r>
      <w:r w:rsidRPr="00F04B2D">
        <w:t xml:space="preserve"> FAR 5.201</w:t>
      </w:r>
      <w:r w:rsidRPr="00DE299C">
        <w:t>.</w:t>
      </w:r>
    </w:p>
    <w:p w:rsidR="00E21CF3" w:rsidRPr="00B6115D" w:rsidP="000C2AD1">
      <w:pPr>
        <w:pStyle w:val="NoSpacing"/>
      </w:pPr>
    </w:p>
    <w:p w:rsidR="00E21CF3" w:rsidRPr="000F6E2F" w:rsidP="000C2AD1">
      <w:pPr>
        <w:pStyle w:val="NoSpacing"/>
      </w:pPr>
      <w:r w:rsidRPr="000F6E2F">
        <w:t>The solicitation will be issued as a</w:t>
      </w:r>
      <w:r w:rsidRPr="000F6E2F" w:rsidR="000F6E2F">
        <w:t xml:space="preserve"> </w:t>
      </w:r>
      <w:r w:rsidR="00AB7910">
        <w:rPr>
          <w:u w:val="single"/>
        </w:rPr>
        <w:t>brand name or equal</w:t>
      </w:r>
      <w:r w:rsidRPr="000F6E2F">
        <w:t xml:space="preserve"> “Request for Quotes” (RFQ) set-aside 100% </w:t>
      </w:r>
      <w:r w:rsidR="00AB7910">
        <w:t xml:space="preserve">for </w:t>
      </w:r>
      <w:r>
        <w:t>Small Business</w:t>
      </w:r>
      <w:r w:rsidRPr="000F6E2F">
        <w:t xml:space="preserve"> concerns conducted in accordance with </w:t>
      </w:r>
      <w:r>
        <w:t>RFO</w:t>
      </w:r>
      <w:r w:rsidRPr="000F6E2F">
        <w:t xml:space="preserve"> </w:t>
      </w:r>
      <w:r w:rsidR="00930161">
        <w:t>Part 12</w:t>
      </w:r>
      <w:r w:rsidRPr="000F6E2F" w:rsidR="000F6E2F">
        <w:t xml:space="preserve">.  The formal request for quotes (RFQ) will be posted to Contract Opportunities </w:t>
      </w:r>
      <w:r w:rsidRPr="000F6E2F" w:rsidR="00DE299C">
        <w:t xml:space="preserve">on/about </w:t>
      </w:r>
      <w:r>
        <w:t>Friday April 10, 2026</w:t>
      </w:r>
      <w:r w:rsidRPr="000F6E2F" w:rsidR="00DE299C">
        <w:t xml:space="preserve"> and quotes will be due on </w:t>
      </w:r>
      <w:r>
        <w:t>Thursday April 16, 2026</w:t>
      </w:r>
      <w:r w:rsidRPr="000F6E2F" w:rsidR="00DE299C">
        <w:t xml:space="preserve"> at 1:00 PM (Eastern).  </w:t>
      </w:r>
    </w:p>
    <w:p w:rsidR="00E21CF3" w:rsidRPr="000F6E2F" w:rsidP="000C2AD1">
      <w:pPr>
        <w:pStyle w:val="NoSpacing"/>
      </w:pPr>
    </w:p>
    <w:p w:rsidR="000F6E2F" w:rsidP="000C2AD1">
      <w:pPr>
        <w:pStyle w:val="NoSpacing"/>
      </w:pPr>
      <w:r w:rsidRPr="000F6E2F">
        <w:t xml:space="preserve">To submit a quote in response to this notice, please </w:t>
      </w:r>
      <w:r w:rsidRPr="000F6E2F">
        <w:t>follow the directions in the RFQ</w:t>
      </w:r>
      <w:r>
        <w:t xml:space="preserve"> that can be found through Contract Opportunities at the RFQ number identified above</w:t>
      </w:r>
      <w:r w:rsidRPr="000F6E2F">
        <w:t xml:space="preserve">.  </w:t>
      </w:r>
    </w:p>
    <w:p w:rsidR="000F6E2F" w:rsidP="000C2AD1">
      <w:pPr>
        <w:pStyle w:val="NoSpacing"/>
      </w:pPr>
    </w:p>
    <w:p w:rsidR="00E21CF3" w:rsidRPr="000F6E2F" w:rsidP="000C2AD1">
      <w:pPr>
        <w:pStyle w:val="NoSpacing"/>
        <w:rPr>
          <w:u w:val="single"/>
        </w:rPr>
      </w:pPr>
      <w:r w:rsidRPr="000F6E2F">
        <w:t>Questions of a technical nature will not be answered as part of this notice; however, all general questions may be submitted in writing to the issuing office via email at</w:t>
      </w:r>
      <w:r w:rsidRPr="000F6E2F" w:rsidR="000F6E2F">
        <w:t xml:space="preserve"> </w:t>
      </w:r>
      <w:r>
        <w:fldChar w:fldCharType="begin"/>
      </w:r>
      <w:r>
        <w:instrText xml:space="preserve"> HYPERLINK "mailto:glenn.saddler@va.gov" </w:instrText>
      </w:r>
      <w:r>
        <w:fldChar w:fldCharType="separate"/>
      </w:r>
      <w:r w:rsidRPr="006422B4">
        <w:rPr>
          <w:rStyle w:val="Hyperlink"/>
        </w:rPr>
        <w:t>glenn.saddler@va.gov</w:t>
      </w:r>
      <w:r>
        <w:fldChar w:fldCharType="end"/>
      </w:r>
      <w:r w:rsidRPr="000F6E2F" w:rsidR="000F6E2F">
        <w:t xml:space="preserve"> and</w:t>
      </w:r>
      <w:r w:rsidRPr="000F6E2F">
        <w:t xml:space="preserve"> </w:t>
      </w:r>
      <w:r>
        <w:fldChar w:fldCharType="begin"/>
      </w:r>
      <w:r>
        <w:instrText xml:space="preserve"> HYPERLINK "mailto:michelle.rhodes@va.gov" </w:instrText>
      </w:r>
      <w:r>
        <w:fldChar w:fldCharType="separate"/>
      </w:r>
      <w:r w:rsidRPr="000F6E2F">
        <w:rPr>
          <w:rStyle w:val="Hyperlink"/>
        </w:rPr>
        <w:t>michelle.rhodes@va.gov</w:t>
      </w:r>
      <w:r>
        <w:fldChar w:fldCharType="end"/>
      </w:r>
      <w:r w:rsidRPr="000F6E2F">
        <w:rPr>
          <w:rStyle w:val="Hyperlink"/>
          <w:color w:val="auto"/>
          <w:u w:val="none"/>
        </w:rPr>
        <w:t xml:space="preserve">.  </w:t>
      </w:r>
      <w:r w:rsidRPr="000F6E2F">
        <w:t>Telephone calls will not be accepted</w:t>
      </w:r>
      <w:r w:rsidRPr="000F6E2F" w:rsidR="00DE299C">
        <w:t xml:space="preserve"> as a part of this notice</w:t>
      </w:r>
      <w:r w:rsidRPr="000F6E2F">
        <w:t>.</w:t>
      </w:r>
    </w:p>
    <w:p w:rsidR="00E21CF3" w:rsidP="000C2AD1">
      <w:pPr>
        <w:pStyle w:val="NoSpacing"/>
      </w:pPr>
      <w:bookmarkEnd w:id="0"/>
    </w:p>
    <w:p w:rsidR="00E42690" w:rsidP="00A148BE">
      <w:pPr>
        <w:jc w:val="center"/>
      </w:pPr>
      <w:r>
        <w:t>End of Document</w:t>
      </w:r>
    </w:p>
    <w:p w:rsidR="00000000" w:rsidP="00A148BE">
      <w:pPr>
        <w:jc w:val="center"/>
      </w:pPr>
      <w:r>
        <w:t>End of Document</w:t>
      </w:r>
      <w:bookmarkStart w:id="1" w:name="_GoBack"/>
      <w:bookmarkEnd w:id="1"/>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613"/>
    <w:rPr>
      <w:color w:val="0000FF" w:themeColor="hyperlink"/>
      <w:u w:val="single"/>
    </w:rPr>
  </w:style>
  <w:style w:type="character" w:customStyle="1" w:styleId="ListParagraphChar">
    <w:name w:val="List Paragraph Char"/>
    <w:basedOn w:val="DefaultParagraphFont"/>
    <w:link w:val="ListParagraph"/>
    <w:uiPriority w:val="34"/>
    <w:locked/>
    <w:rsid w:val="009640CF"/>
    <w:rPr>
      <w:rFonts w:ascii="Arial" w:eastAsia="Times New Roman" w:hAnsi="Arial" w:cs="Arial"/>
      <w:sz w:val="24"/>
      <w:szCs w:val="24"/>
    </w:rPr>
  </w:style>
  <w:style w:type="character" w:customStyle="1" w:styleId="UnresolvedMention1">
    <w:name w:val="Unresolved Mention1"/>
    <w:basedOn w:val="DefaultParagraphFont"/>
    <w:uiPriority w:val="99"/>
    <w:semiHidden/>
    <w:unhideWhenUsed/>
    <w:rsid w:val="008B27D7"/>
    <w:rPr>
      <w:color w:val="605E5C"/>
      <w:shd w:val="clear" w:color="auto" w:fill="E1DFDD"/>
    </w:rPr>
  </w:style>
  <w:style w:type="character" w:customStyle="1" w:styleId="UnresolvedMention">
    <w:name w:val="Unresolved Mention"/>
    <w:basedOn w:val="DefaultParagraphFont"/>
    <w:uiPriority w:val="99"/>
    <w:semiHidden/>
    <w:unhideWhenUsed/>
    <w:rsid w:val="000F6E2F"/>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2026-04-10T14:16:23Z</dcterms:created>
  <dcterms:modified xsi:type="dcterms:W3CDTF">2026-04-10T14:16:23Z</dcterms:modified>
</cp:coreProperties>
</file>