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FY26 SERVICES (BASE+4) Stryker Beds Maintenance</w:t>
            </w:r>
            <w:r w:rsidRPr="00F43FAC">
              <w:rPr>
                <w:rStyle w:val="AAMSKBFill-InHighlight"/>
                <w:color w:val="auto"/>
              </w:rPr>
              <w:t xml:space="preserve"> </w:t>
            </w:r>
            <w:r>
              <w:rPr>
                <w:rStyle w:val="AAMSKBFill-InHighlight"/>
                <w:color w:val="auto"/>
              </w:rPr>
              <w:t>(VA-26-00059370) (New Requirement/No Current Contract)</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10468</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36C24226Q0529</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04-20-2026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4:00 PM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Bronx NY  10468-3904</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Lee Kern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lee.kern@va.gov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607-664-4748</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VA Homepage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853AE7" w:rsidP="00853AE7">
      <w:pPr>
        <w:pStyle w:val="NoSpacing"/>
        <w:rPr>
          <w:rFonts w:ascii="Arial" w:hAnsi="Arial" w:cs="Arial"/>
          <w:sz w:val="24"/>
          <w:szCs w:val="24"/>
        </w:rPr>
      </w:pPr>
      <w:r w:rsidRPr="003E2DFD">
        <w:rPr>
          <w:rFonts w:ascii="Arial" w:hAnsi="Arial" w:cs="Arial"/>
          <w:sz w:val="24"/>
          <w:szCs w:val="24"/>
        </w:rPr>
        <w:t xml:space="preserve">The Veterans Health Administration, Network Contracting Office 02 intends to solicit from a single source IAW </w:t>
      </w:r>
      <w:r>
        <w:rPr>
          <w:rFonts w:ascii="Arial" w:hAnsi="Arial" w:cs="Arial"/>
          <w:sz w:val="24"/>
          <w:szCs w:val="24"/>
        </w:rPr>
        <w:t>FAR</w:t>
      </w:r>
      <w:r w:rsidRPr="006B0042">
        <w:rPr>
          <w:rFonts w:ascii="Arial" w:hAnsi="Arial" w:cs="Arial"/>
          <w:sz w:val="24"/>
          <w:szCs w:val="24"/>
        </w:rPr>
        <w:t xml:space="preserve"> 12.201-1 </w:t>
      </w:r>
      <w:r w:rsidRPr="003E2DFD">
        <w:rPr>
          <w:rFonts w:ascii="Arial" w:hAnsi="Arial" w:cs="Arial"/>
          <w:sz w:val="24"/>
          <w:szCs w:val="24"/>
        </w:rPr>
        <w:t xml:space="preserve">to </w:t>
      </w:r>
      <w:r>
        <w:rPr>
          <w:rFonts w:ascii="Arial" w:hAnsi="Arial" w:cs="Arial"/>
          <w:sz w:val="24"/>
          <w:szCs w:val="24"/>
        </w:rPr>
        <w:t xml:space="preserve">obtain services for the </w:t>
      </w:r>
      <w:r w:rsidRPr="00174CE6">
        <w:rPr>
          <w:rFonts w:ascii="Arial" w:hAnsi="Arial" w:cs="Arial"/>
          <w:sz w:val="24"/>
          <w:szCs w:val="24"/>
        </w:rPr>
        <w:t>ProCare Preventive Maintenance Agreement</w:t>
      </w:r>
      <w:r>
        <w:rPr>
          <w:rFonts w:ascii="Arial" w:hAnsi="Arial" w:cs="Arial"/>
          <w:sz w:val="24"/>
          <w:szCs w:val="24"/>
        </w:rPr>
        <w:t xml:space="preserve"> for Stryker medical beds</w:t>
      </w:r>
      <w:r w:rsidRPr="00174CE6">
        <w:rPr>
          <w:rFonts w:ascii="Arial" w:hAnsi="Arial" w:cs="Arial"/>
          <w:sz w:val="24"/>
          <w:szCs w:val="24"/>
        </w:rPr>
        <w:t xml:space="preserve"> at the Syracuse VA Medical Center.</w:t>
      </w:r>
    </w:p>
    <w:p w:rsidR="00853AE7" w:rsidRPr="003E2DFD" w:rsidP="00853AE7">
      <w:pPr>
        <w:pStyle w:val="NoSpacing"/>
        <w:rPr>
          <w:rFonts w:ascii="Arial" w:hAnsi="Arial" w:cs="Arial"/>
          <w:sz w:val="24"/>
          <w:szCs w:val="24"/>
        </w:rPr>
      </w:pPr>
    </w:p>
    <w:p w:rsidR="00853AE7" w:rsidRPr="003E2DFD" w:rsidP="00853AE7">
      <w:pPr>
        <w:rPr>
          <w:rFonts w:ascii="Arial" w:hAnsi="Arial" w:cs="Arial"/>
          <w:sz w:val="24"/>
          <w:szCs w:val="24"/>
        </w:rPr>
      </w:pPr>
      <w:r w:rsidRPr="001A4F07">
        <w:rPr>
          <w:rFonts w:ascii="Arial" w:hAnsi="Arial" w:cs="Arial"/>
          <w:b/>
          <w:bCs/>
          <w:sz w:val="24"/>
          <w:szCs w:val="24"/>
          <w:u w:val="single"/>
        </w:rPr>
        <w:t xml:space="preserve">Anticipated Period of </w:t>
      </w:r>
      <w:r>
        <w:rPr>
          <w:rFonts w:ascii="Arial" w:hAnsi="Arial" w:cs="Arial"/>
          <w:b/>
          <w:bCs/>
          <w:sz w:val="24"/>
          <w:szCs w:val="24"/>
          <w:u w:val="single"/>
        </w:rPr>
        <w:t>P</w:t>
      </w:r>
      <w:r w:rsidRPr="001A4F07">
        <w:rPr>
          <w:rFonts w:ascii="Arial" w:hAnsi="Arial" w:cs="Arial"/>
          <w:b/>
          <w:bCs/>
          <w:sz w:val="24"/>
          <w:szCs w:val="24"/>
          <w:u w:val="single"/>
        </w:rPr>
        <w:t>erformance:</w:t>
      </w:r>
      <w:r>
        <w:rPr>
          <w:rFonts w:ascii="Arial" w:hAnsi="Arial" w:cs="Arial"/>
          <w:b/>
          <w:bCs/>
          <w:sz w:val="24"/>
          <w:szCs w:val="24"/>
          <w:u w:val="single"/>
        </w:rPr>
        <w:br/>
      </w:r>
      <w:r>
        <w:rPr>
          <w:rFonts w:ascii="Arial" w:hAnsi="Arial" w:cs="Arial"/>
          <w:sz w:val="24"/>
          <w:szCs w:val="24"/>
        </w:rPr>
        <w:t>5</w:t>
      </w:r>
      <w:r w:rsidRPr="00174CE6">
        <w:rPr>
          <w:rFonts w:ascii="Arial" w:hAnsi="Arial" w:eastAsiaTheme="minorHAnsi" w:cs="Arial"/>
          <w:sz w:val="24"/>
          <w:szCs w:val="24"/>
        </w:rPr>
        <w:t>/1/2026 through 4/30/20278 with the provision of four (4) 12-month Options through 4/30/2031.</w:t>
      </w:r>
    </w:p>
    <w:p w:rsidR="00853AE7" w:rsidP="00853AE7">
      <w:pPr>
        <w:rPr>
          <w:rFonts w:ascii="Arial" w:hAnsi="Arial" w:cs="Arial"/>
          <w:sz w:val="24"/>
          <w:szCs w:val="24"/>
        </w:rPr>
      </w:pPr>
      <w:r w:rsidRPr="001A4F07">
        <w:rPr>
          <w:rFonts w:ascii="Arial" w:hAnsi="Arial" w:cs="Arial"/>
          <w:b/>
          <w:bCs/>
          <w:sz w:val="24"/>
          <w:szCs w:val="24"/>
          <w:u w:val="single"/>
        </w:rPr>
        <w:t xml:space="preserve">Basic </w:t>
      </w:r>
      <w:r>
        <w:rPr>
          <w:rFonts w:ascii="Arial" w:hAnsi="Arial" w:cs="Arial"/>
          <w:b/>
          <w:bCs/>
          <w:sz w:val="24"/>
          <w:szCs w:val="24"/>
          <w:u w:val="single"/>
        </w:rPr>
        <w:t>D</w:t>
      </w:r>
      <w:r w:rsidRPr="001A4F07">
        <w:rPr>
          <w:rFonts w:ascii="Arial" w:hAnsi="Arial" w:cs="Arial"/>
          <w:b/>
          <w:bCs/>
          <w:sz w:val="24"/>
          <w:szCs w:val="24"/>
          <w:u w:val="single"/>
        </w:rPr>
        <w:t xml:space="preserve">escription of </w:t>
      </w:r>
      <w:r>
        <w:rPr>
          <w:rFonts w:ascii="Arial" w:hAnsi="Arial" w:cs="Arial"/>
          <w:b/>
          <w:bCs/>
          <w:sz w:val="24"/>
          <w:szCs w:val="24"/>
          <w:u w:val="single"/>
        </w:rPr>
        <w:t>T</w:t>
      </w:r>
      <w:r w:rsidRPr="001A4F07">
        <w:rPr>
          <w:rFonts w:ascii="Arial" w:hAnsi="Arial" w:cs="Arial"/>
          <w:b/>
          <w:bCs/>
          <w:sz w:val="24"/>
          <w:szCs w:val="24"/>
          <w:u w:val="single"/>
        </w:rPr>
        <w:t xml:space="preserve">he </w:t>
      </w:r>
      <w:r>
        <w:rPr>
          <w:rFonts w:ascii="Arial" w:hAnsi="Arial" w:cs="Arial"/>
          <w:b/>
          <w:bCs/>
          <w:sz w:val="24"/>
          <w:szCs w:val="24"/>
          <w:u w:val="single"/>
        </w:rPr>
        <w:t>R</w:t>
      </w:r>
      <w:r w:rsidRPr="001A4F07">
        <w:rPr>
          <w:rFonts w:ascii="Arial" w:hAnsi="Arial" w:cs="Arial"/>
          <w:b/>
          <w:bCs/>
          <w:sz w:val="24"/>
          <w:szCs w:val="24"/>
          <w:u w:val="single"/>
        </w:rPr>
        <w:t>equirement:</w:t>
      </w:r>
      <w:r w:rsidRPr="003E2DFD">
        <w:rPr>
          <w:rFonts w:ascii="Arial" w:hAnsi="Arial" w:cs="Arial"/>
          <w:sz w:val="24"/>
          <w:szCs w:val="24"/>
        </w:rPr>
        <w:t xml:space="preserve"> </w:t>
      </w:r>
      <w:r>
        <w:rPr>
          <w:rFonts w:ascii="Arial" w:hAnsi="Arial" w:cs="Arial"/>
          <w:sz w:val="24"/>
          <w:szCs w:val="24"/>
        </w:rPr>
        <w:br/>
      </w:r>
      <w:r w:rsidRPr="00174CE6">
        <w:rPr>
          <w:rFonts w:ascii="Arial" w:hAnsi="Arial" w:cs="Arial"/>
          <w:sz w:val="24"/>
          <w:szCs w:val="24"/>
        </w:rPr>
        <w:t>This statement defines the service requirements for the ProCare Preventive Maintenance Agreement at the Syracuse VA Medical Center. The objective is to ensure operational readiness, regulatory compliance, and reliability of Stryker medical beds and surfaces.</w:t>
      </w:r>
    </w:p>
    <w:p w:rsidR="00853AE7" w:rsidRPr="00174CE6" w:rsidP="00853AE7">
      <w:pPr>
        <w:rPr>
          <w:rFonts w:ascii="Arial" w:hAnsi="Arial" w:cs="Arial"/>
          <w:sz w:val="24"/>
          <w:szCs w:val="24"/>
        </w:rPr>
      </w:pPr>
      <w:r w:rsidRPr="001A4F07">
        <w:rPr>
          <w:rFonts w:ascii="Arial" w:hAnsi="Arial" w:cs="Arial"/>
          <w:b/>
          <w:bCs/>
          <w:sz w:val="24"/>
          <w:szCs w:val="24"/>
          <w:u w:val="single"/>
        </w:rPr>
        <w:t>Place of Performance:</w:t>
      </w:r>
      <w:r>
        <w:rPr>
          <w:rFonts w:ascii="Arial" w:hAnsi="Arial" w:cs="Arial"/>
          <w:sz w:val="24"/>
          <w:szCs w:val="24"/>
        </w:rPr>
        <w:t xml:space="preserve"> </w:t>
      </w:r>
      <w:r>
        <w:rPr>
          <w:rFonts w:ascii="Arial" w:hAnsi="Arial" w:cs="Arial"/>
          <w:sz w:val="24"/>
          <w:szCs w:val="24"/>
        </w:rPr>
        <w:br/>
      </w:r>
      <w:r w:rsidRPr="00174CE6">
        <w:rPr>
          <w:rFonts w:ascii="Arial" w:hAnsi="Arial" w:cs="Arial"/>
          <w:sz w:val="24"/>
          <w:szCs w:val="24"/>
        </w:rPr>
        <w:t>Syracuse VA Medical Center</w:t>
      </w:r>
      <w:r>
        <w:rPr>
          <w:rFonts w:ascii="Arial" w:hAnsi="Arial" w:cs="Arial"/>
          <w:sz w:val="24"/>
          <w:szCs w:val="24"/>
        </w:rPr>
        <w:br/>
      </w:r>
      <w:r w:rsidRPr="00174CE6">
        <w:rPr>
          <w:rFonts w:ascii="Arial" w:hAnsi="Arial" w:cs="Arial"/>
          <w:sz w:val="24"/>
          <w:szCs w:val="24"/>
        </w:rPr>
        <w:t>800 Irving Avenue</w:t>
      </w:r>
      <w:r>
        <w:rPr>
          <w:rFonts w:ascii="Arial" w:hAnsi="Arial" w:cs="Arial"/>
          <w:sz w:val="24"/>
          <w:szCs w:val="24"/>
        </w:rPr>
        <w:br/>
      </w:r>
      <w:r w:rsidRPr="00174CE6">
        <w:rPr>
          <w:rFonts w:ascii="Arial" w:hAnsi="Arial" w:cs="Arial"/>
          <w:sz w:val="24"/>
          <w:szCs w:val="24"/>
        </w:rPr>
        <w:t>Syracuse, NY 13210</w:t>
      </w:r>
    </w:p>
    <w:p w:rsidR="00853AE7" w:rsidRPr="003E2DFD" w:rsidP="00853AE7">
      <w:pPr>
        <w:pStyle w:val="Default"/>
        <w:rPr>
          <w:rFonts w:ascii="Arial" w:hAnsi="Arial" w:cs="Arial"/>
        </w:rPr>
      </w:pPr>
    </w:p>
    <w:p w:rsidR="00853AE7" w:rsidRPr="00174CE6" w:rsidP="00853AE7">
      <w:pPr>
        <w:rPr>
          <w:rFonts w:ascii="Arial" w:hAnsi="Arial" w:cs="Arial"/>
          <w:sz w:val="24"/>
          <w:szCs w:val="24"/>
        </w:rPr>
      </w:pPr>
      <w:r w:rsidRPr="001A4F07">
        <w:rPr>
          <w:rFonts w:ascii="Arial" w:hAnsi="Arial" w:cs="Arial"/>
          <w:b/>
          <w:bCs/>
          <w:sz w:val="24"/>
          <w:szCs w:val="24"/>
          <w:u w:val="single"/>
        </w:rPr>
        <w:t>NAICS</w:t>
      </w:r>
      <w:r w:rsidRPr="001A4F07">
        <w:rPr>
          <w:rFonts w:ascii="Arial" w:hAnsi="Arial" w:cs="Arial"/>
          <w:sz w:val="24"/>
          <w:szCs w:val="24"/>
          <w:u w:val="single"/>
        </w:rPr>
        <w:t xml:space="preserve"> </w:t>
      </w:r>
      <w:r>
        <w:rPr>
          <w:rFonts w:ascii="Arial" w:hAnsi="Arial" w:cs="Arial"/>
          <w:b/>
          <w:bCs/>
          <w:sz w:val="24"/>
          <w:szCs w:val="24"/>
          <w:u w:val="single"/>
        </w:rPr>
        <w:t>S</w:t>
      </w:r>
      <w:r w:rsidRPr="001A4F07">
        <w:rPr>
          <w:rFonts w:ascii="Arial" w:hAnsi="Arial" w:cs="Arial"/>
          <w:b/>
          <w:bCs/>
          <w:sz w:val="24"/>
          <w:szCs w:val="24"/>
          <w:u w:val="single"/>
        </w:rPr>
        <w:t>ode:</w:t>
      </w:r>
      <w:r w:rsidRPr="003E2DFD">
        <w:rPr>
          <w:rFonts w:ascii="Arial" w:hAnsi="Arial" w:cs="Arial"/>
          <w:sz w:val="24"/>
          <w:szCs w:val="24"/>
        </w:rPr>
        <w:t xml:space="preserve"> </w:t>
      </w:r>
      <w:r w:rsidRPr="00174CE6">
        <w:rPr>
          <w:rFonts w:ascii="Arial" w:hAnsi="Arial" w:cs="Arial"/>
          <w:sz w:val="24"/>
          <w:szCs w:val="24"/>
        </w:rPr>
        <w:t xml:space="preserve">811210 </w:t>
      </w:r>
      <w:r>
        <w:rPr>
          <w:rFonts w:ascii="Arial" w:hAnsi="Arial" w:cs="Arial"/>
          <w:sz w:val="24"/>
          <w:szCs w:val="24"/>
        </w:rPr>
        <w:t>(</w:t>
      </w:r>
      <w:r w:rsidRPr="00174CE6">
        <w:rPr>
          <w:rFonts w:ascii="Arial" w:hAnsi="Arial" w:cs="Arial"/>
          <w:sz w:val="24"/>
          <w:szCs w:val="24"/>
        </w:rPr>
        <w:t xml:space="preserve">Electronic </w:t>
      </w:r>
      <w:r>
        <w:rPr>
          <w:rFonts w:ascii="Arial" w:hAnsi="Arial" w:cs="Arial"/>
          <w:sz w:val="24"/>
          <w:szCs w:val="24"/>
        </w:rPr>
        <w:t>a</w:t>
      </w:r>
      <w:r w:rsidRPr="00174CE6">
        <w:rPr>
          <w:rFonts w:ascii="Arial" w:hAnsi="Arial" w:cs="Arial"/>
          <w:sz w:val="24"/>
          <w:szCs w:val="24"/>
        </w:rPr>
        <w:t xml:space="preserve">nd Precision Equipment Repair </w:t>
      </w:r>
      <w:r>
        <w:rPr>
          <w:rFonts w:ascii="Arial" w:hAnsi="Arial" w:cs="Arial"/>
          <w:sz w:val="24"/>
          <w:szCs w:val="24"/>
        </w:rPr>
        <w:t>a</w:t>
      </w:r>
      <w:r w:rsidRPr="00174CE6">
        <w:rPr>
          <w:rFonts w:ascii="Arial" w:hAnsi="Arial" w:cs="Arial"/>
          <w:sz w:val="24"/>
          <w:szCs w:val="24"/>
        </w:rPr>
        <w:t>nd Maintenance</w:t>
      </w:r>
      <w:r>
        <w:rPr>
          <w:rFonts w:ascii="Arial" w:hAnsi="Arial" w:cs="Arial"/>
          <w:sz w:val="24"/>
          <w:szCs w:val="24"/>
        </w:rPr>
        <w:t>)</w:t>
      </w:r>
      <w:r>
        <w:rPr>
          <w:rFonts w:ascii="Arial" w:hAnsi="Arial" w:cs="Arial"/>
          <w:sz w:val="24"/>
          <w:szCs w:val="24"/>
        </w:rPr>
        <w:br/>
      </w:r>
      <w:r>
        <w:rPr>
          <w:rFonts w:ascii="Arial" w:hAnsi="Arial" w:cs="Arial"/>
          <w:sz w:val="24"/>
          <w:szCs w:val="24"/>
        </w:rPr>
        <w:br/>
      </w:r>
      <w:r w:rsidRPr="00174CE6">
        <w:rPr>
          <w:rFonts w:ascii="Arial" w:hAnsi="Arial" w:cs="Arial"/>
          <w:b/>
          <w:bCs/>
          <w:sz w:val="24"/>
          <w:szCs w:val="24"/>
          <w:u w:val="single"/>
        </w:rPr>
        <w:t>NAICS Code Standard Size:</w:t>
      </w:r>
      <w:r>
        <w:rPr>
          <w:rFonts w:ascii="Arial" w:hAnsi="Arial" w:cs="Arial"/>
          <w:sz w:val="24"/>
          <w:szCs w:val="24"/>
        </w:rPr>
        <w:t xml:space="preserve"> $34 Million</w:t>
      </w:r>
    </w:p>
    <w:p w:rsidR="00853AE7" w:rsidP="00853AE7">
      <w:pPr>
        <w:pStyle w:val="NoSpacing"/>
        <w:rPr>
          <w:rFonts w:ascii="Arial" w:hAnsi="Arial" w:cs="Arial"/>
          <w:b/>
          <w:bCs/>
          <w:sz w:val="24"/>
          <w:szCs w:val="24"/>
          <w:u w:val="single"/>
        </w:rPr>
      </w:pPr>
    </w:p>
    <w:p w:rsidR="00853AE7" w:rsidP="00853AE7">
      <w:pPr>
        <w:pStyle w:val="NoSpacing"/>
        <w:rPr>
          <w:rFonts w:ascii="Arial" w:hAnsi="Arial" w:cs="Arial"/>
          <w:b/>
          <w:bCs/>
          <w:sz w:val="24"/>
          <w:szCs w:val="24"/>
        </w:rPr>
      </w:pPr>
      <w:r w:rsidRPr="001A4F07">
        <w:rPr>
          <w:rFonts w:ascii="Arial" w:hAnsi="Arial" w:cs="Arial"/>
          <w:b/>
          <w:bCs/>
          <w:sz w:val="24"/>
          <w:szCs w:val="24"/>
          <w:u w:val="single"/>
        </w:rPr>
        <w:t>Intended Source:</w:t>
      </w:r>
      <w:r w:rsidRPr="001A4F07">
        <w:rPr>
          <w:rFonts w:ascii="Arial" w:hAnsi="Arial" w:cs="Arial"/>
          <w:b/>
          <w:bCs/>
          <w:sz w:val="24"/>
          <w:szCs w:val="24"/>
        </w:rPr>
        <w:t xml:space="preserve"> </w:t>
      </w:r>
    </w:p>
    <w:p w:rsidR="00853AE7" w:rsidRPr="00174CE6" w:rsidP="00853AE7">
      <w:pPr>
        <w:rPr>
          <w:rFonts w:ascii="Arial" w:hAnsi="Arial" w:cs="Arial"/>
          <w:sz w:val="24"/>
          <w:szCs w:val="24"/>
        </w:rPr>
      </w:pPr>
      <w:r w:rsidRPr="00174CE6">
        <w:rPr>
          <w:rFonts w:ascii="Arial" w:hAnsi="Arial" w:cs="Arial"/>
          <w:sz w:val="24"/>
          <w:szCs w:val="24"/>
        </w:rPr>
        <w:t>Stryker Sales, LLC</w:t>
      </w:r>
      <w:r w:rsidRPr="00174CE6">
        <w:rPr>
          <w:rFonts w:ascii="Arial" w:hAnsi="Arial" w:cs="Arial"/>
          <w:sz w:val="24"/>
          <w:szCs w:val="24"/>
        </w:rPr>
        <w:br/>
        <w:t>1941 Stryker Way</w:t>
      </w:r>
      <w:r w:rsidRPr="00174CE6">
        <w:rPr>
          <w:rFonts w:ascii="Arial" w:hAnsi="Arial" w:cs="Arial"/>
          <w:sz w:val="24"/>
          <w:szCs w:val="24"/>
        </w:rPr>
        <w:br/>
        <w:t>Portage, MI 49002</w:t>
      </w:r>
    </w:p>
    <w:p w:rsidR="00853AE7" w:rsidP="00853AE7">
      <w:pPr>
        <w:rPr>
          <w:rFonts w:ascii="Arial" w:hAnsi="Arial" w:cs="Arial"/>
          <w:sz w:val="24"/>
          <w:szCs w:val="24"/>
        </w:rPr>
      </w:pPr>
      <w:r w:rsidRPr="00E300DA">
        <w:rPr>
          <w:rFonts w:ascii="Arial" w:hAnsi="Arial" w:cs="Arial"/>
          <w:sz w:val="24"/>
          <w:szCs w:val="24"/>
        </w:rPr>
        <w:t xml:space="preserve">THIS IS NOT A NOTICE FOR COMPETITIVE QUOTES; however, any firm that </w:t>
      </w:r>
      <w:r>
        <w:rPr>
          <w:rFonts w:ascii="Arial" w:hAnsi="Arial" w:cs="Arial"/>
          <w:sz w:val="24"/>
          <w:szCs w:val="24"/>
        </w:rPr>
        <w:t>b</w:t>
      </w:r>
      <w:r w:rsidRPr="00E300DA">
        <w:rPr>
          <w:rFonts w:ascii="Arial" w:hAnsi="Arial" w:cs="Arial"/>
          <w:sz w:val="24"/>
          <w:szCs w:val="24"/>
        </w:rPr>
        <w:t>elieves it can meet the requirements above, may give written notice prior to the response due date and time. Supporting evidence must be furnished in sufficient detail to demonstrate the ability to perform the requirements. Responses will be</w:t>
      </w:r>
      <w:r>
        <w:rPr>
          <w:rFonts w:ascii="Arial" w:hAnsi="Arial" w:cs="Arial"/>
          <w:sz w:val="24"/>
          <w:szCs w:val="24"/>
        </w:rPr>
        <w:t xml:space="preserve"> </w:t>
      </w:r>
      <w:r w:rsidRPr="00E300DA">
        <w:rPr>
          <w:rFonts w:ascii="Arial" w:hAnsi="Arial" w:cs="Arial"/>
          <w:sz w:val="24"/>
          <w:szCs w:val="24"/>
        </w:rPr>
        <w:t xml:space="preserve">evaluated; however, a determination by the Government not to </w:t>
      </w:r>
      <w:r w:rsidRPr="00E300DA">
        <w:rPr>
          <w:rFonts w:ascii="Arial" w:hAnsi="Arial" w:cs="Arial"/>
          <w:sz w:val="24"/>
          <w:szCs w:val="24"/>
        </w:rPr>
        <w:t>compete</w:t>
      </w:r>
      <w:r w:rsidRPr="00E300DA">
        <w:rPr>
          <w:rFonts w:ascii="Arial" w:hAnsi="Arial" w:cs="Arial"/>
          <w:sz w:val="24"/>
          <w:szCs w:val="24"/>
        </w:rPr>
        <w:t xml:space="preserve"> the proposed procurement based upon responses to this notice is solely within the discretion of the Government. If no responses are received, the Government will proceed with the award. </w:t>
      </w:r>
    </w:p>
    <w:p w:rsidR="00853AE7" w:rsidRPr="00174CE6" w:rsidP="00853AE7">
      <w:pPr>
        <w:rPr>
          <w:rFonts w:ascii="Arial" w:hAnsi="Arial" w:cs="Arial"/>
          <w:sz w:val="24"/>
          <w:szCs w:val="24"/>
        </w:rPr>
      </w:pPr>
      <w:r w:rsidRPr="00E300DA">
        <w:rPr>
          <w:rFonts w:ascii="Arial" w:hAnsi="Arial" w:cs="Arial"/>
          <w:sz w:val="24"/>
          <w:szCs w:val="24"/>
        </w:rPr>
        <w:t xml:space="preserve">Responses are due on </w:t>
      </w:r>
      <w:r>
        <w:rPr>
          <w:rFonts w:ascii="Arial" w:hAnsi="Arial" w:cs="Arial"/>
          <w:sz w:val="24"/>
          <w:szCs w:val="24"/>
        </w:rPr>
        <w:t>4/20/2026</w:t>
      </w:r>
      <w:r w:rsidRPr="00E300DA">
        <w:rPr>
          <w:rFonts w:ascii="Arial" w:hAnsi="Arial" w:cs="Arial"/>
          <w:sz w:val="24"/>
          <w:szCs w:val="24"/>
        </w:rPr>
        <w:t xml:space="preserve"> at </w:t>
      </w:r>
      <w:r>
        <w:rPr>
          <w:rFonts w:ascii="Arial" w:hAnsi="Arial" w:cs="Arial"/>
          <w:sz w:val="24"/>
          <w:szCs w:val="24"/>
        </w:rPr>
        <w:t>4</w:t>
      </w:r>
      <w:r w:rsidRPr="00E300DA">
        <w:rPr>
          <w:rFonts w:ascii="Arial" w:hAnsi="Arial" w:cs="Arial"/>
          <w:sz w:val="24"/>
          <w:szCs w:val="24"/>
        </w:rPr>
        <w:t>:00</w:t>
      </w:r>
      <w:r>
        <w:rPr>
          <w:rFonts w:ascii="Arial" w:hAnsi="Arial" w:cs="Arial"/>
          <w:sz w:val="24"/>
          <w:szCs w:val="24"/>
        </w:rPr>
        <w:t xml:space="preserve"> PM</w:t>
      </w:r>
      <w:r w:rsidRPr="00E300DA">
        <w:rPr>
          <w:rFonts w:ascii="Arial" w:hAnsi="Arial" w:cs="Arial"/>
          <w:sz w:val="24"/>
          <w:szCs w:val="24"/>
        </w:rPr>
        <w:t xml:space="preserve"> </w:t>
      </w:r>
      <w:r>
        <w:rPr>
          <w:rFonts w:ascii="Arial" w:hAnsi="Arial" w:cs="Arial"/>
          <w:sz w:val="24"/>
          <w:szCs w:val="24"/>
        </w:rPr>
        <w:t>C</w:t>
      </w:r>
      <w:r w:rsidRPr="00E300DA">
        <w:rPr>
          <w:rFonts w:ascii="Arial" w:hAnsi="Arial" w:cs="Arial"/>
          <w:sz w:val="24"/>
          <w:szCs w:val="24"/>
        </w:rPr>
        <w:t xml:space="preserve">ST. Responses shall be submitted via email to Contracting Specialist </w:t>
      </w:r>
      <w:r>
        <w:rPr>
          <w:rFonts w:ascii="Arial" w:hAnsi="Arial" w:cs="Arial"/>
          <w:sz w:val="24"/>
          <w:szCs w:val="24"/>
        </w:rPr>
        <w:t>Lee Kern</w:t>
      </w:r>
      <w:r w:rsidRPr="00E300DA">
        <w:rPr>
          <w:rFonts w:ascii="Arial" w:hAnsi="Arial" w:cs="Arial"/>
          <w:sz w:val="24"/>
          <w:szCs w:val="24"/>
        </w:rPr>
        <w:t xml:space="preserve"> at </w:t>
      </w:r>
      <w:r>
        <w:fldChar w:fldCharType="begin"/>
      </w:r>
      <w:r>
        <w:instrText xml:space="preserve"> HYPERLINK "mailto:lee.kern@va.gov" </w:instrText>
      </w:r>
      <w:r>
        <w:fldChar w:fldCharType="separate"/>
      </w:r>
      <w:r w:rsidRPr="00576C0D">
        <w:rPr>
          <w:rStyle w:val="Hyperlink"/>
          <w:rFonts w:ascii="Arial" w:hAnsi="Arial" w:cs="Arial"/>
          <w:sz w:val="24"/>
          <w:szCs w:val="24"/>
        </w:rPr>
        <w:t>lee.kern@va.gov</w:t>
      </w:r>
      <w:r>
        <w:fldChar w:fldCharType="end"/>
      </w:r>
      <w:r w:rsidRPr="00E300DA">
        <w:rPr>
          <w:rFonts w:ascii="Arial" w:hAnsi="Arial" w:cs="Arial"/>
          <w:sz w:val="24"/>
          <w:szCs w:val="24"/>
        </w:rPr>
        <w:t>. Telephone requests or inquiries will not be accepted</w:t>
      </w:r>
      <w:r>
        <w:rPr>
          <w:rFonts w:ascii="Arial" w:hAnsi="Arial" w:cs="Arial"/>
          <w:sz w:val="24"/>
          <w:szCs w:val="24"/>
        </w:rPr>
        <w:t>.</w:t>
      </w:r>
    </w:p>
    <w:p w:rsidR="00EA150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47DF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47DF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47DF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47DF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47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DF9"/>
    <w:rPr>
      <w:rFonts w:eastAsiaTheme="majorEastAsia" w:cstheme="majorBidi"/>
      <w:color w:val="272727" w:themeColor="text1" w:themeTint="D8"/>
    </w:rPr>
  </w:style>
  <w:style w:type="paragraph" w:styleId="Quote">
    <w:name w:val="Quote"/>
    <w:basedOn w:val="Normal"/>
    <w:next w:val="Normal"/>
    <w:link w:val="QuoteChar"/>
    <w:uiPriority w:val="29"/>
    <w:qFormat/>
    <w:rsid w:val="00D47DF9"/>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47DF9"/>
    <w:rPr>
      <w:i/>
      <w:iCs/>
      <w:color w:val="404040" w:themeColor="text1" w:themeTint="BF"/>
    </w:rPr>
  </w:style>
  <w:style w:type="paragraph" w:styleId="IntenseQuote">
    <w:name w:val="Intense Quote"/>
    <w:basedOn w:val="Normal"/>
    <w:next w:val="Normal"/>
    <w:link w:val="IntenseQuoteChar"/>
    <w:uiPriority w:val="30"/>
    <w:qFormat/>
    <w:rsid w:val="00D47DF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47DF9"/>
    <w:rPr>
      <w:i/>
      <w:iCs/>
      <w:color w:val="366092" w:themeColor="accent1" w:themeShade="BF"/>
    </w:rPr>
  </w:style>
  <w:style w:type="character" w:styleId="IntenseReference">
    <w:name w:val="Intense Reference"/>
    <w:basedOn w:val="DefaultParagraphFont"/>
    <w:uiPriority w:val="32"/>
    <w:qFormat/>
    <w:rsid w:val="00D47DF9"/>
    <w:rPr>
      <w:b/>
      <w:bCs/>
      <w:smallCaps/>
      <w:color w:val="366092" w:themeColor="accent1" w:themeShade="BF"/>
      <w:spacing w:val="5"/>
    </w:rPr>
  </w:style>
  <w:style w:type="paragraph" w:customStyle="1" w:styleId="Default">
    <w:name w:val="Default"/>
    <w:rsid w:val="00853AE7"/>
    <w:pPr>
      <w:autoSpaceDE w:val="0"/>
      <w:autoSpaceDN w:val="0"/>
      <w:adjustRightInd w:val="0"/>
      <w:spacing w:after="0" w:line="240" w:lineRule="auto"/>
    </w:pPr>
    <w:rPr>
      <w:rFonts w:ascii="Times New Roman" w:hAnsi="Times New Roman" w:cs="Times New Roman"/>
      <w:color w:val="000000"/>
      <w:kern w:val="0"/>
      <w:sz w:val="22"/>
      <w:szCs w:val="22"/>
      <w14:ligatures w14:val="none"/>
    </w:rPr>
  </w:style>
  <w:style w:type="character" w:styleId="Hyperlink">
    <w:name w:val="Hyperlink"/>
    <w:basedOn w:val="DefaultParagraphFont"/>
    <w:uiPriority w:val="99"/>
    <w:unhideWhenUsed/>
    <w:rsid w:val="00853A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2026-04-10T14:22:49Z</dcterms:created>
  <dcterms:modified xsi:type="dcterms:W3CDTF">2026-04-10T14:22:49Z</dcterms:modified>
</cp:coreProperties>
</file>