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B6B70" w:rsidR="00005DB2" w:rsidP="00005DB2" w:rsidRDefault="00005DB2" w14:paraId="241FF575" w14:textId="77777777">
      <w:pPr>
        <w:spacing w:after="0" w:line="336" w:lineRule="atLeast"/>
        <w:jc w:val="center"/>
        <w:rPr>
          <w:rFonts w:ascii="Times New Roman" w:hAnsi="Times New Roman" w:cs="Times New Roman"/>
          <w:b/>
          <w:sz w:val="24"/>
          <w:szCs w:val="24"/>
        </w:rPr>
      </w:pPr>
      <w:r>
        <w:rPr>
          <w:rFonts w:ascii="Times New Roman" w:hAnsi="Times New Roman" w:cs="Times New Roman"/>
          <w:b/>
          <w:sz w:val="24"/>
          <w:szCs w:val="24"/>
        </w:rPr>
        <w:t>P-</w:t>
      </w:r>
      <w:r w:rsidRPr="000B6B70">
        <w:rPr>
          <w:rFonts w:ascii="Times New Roman" w:hAnsi="Times New Roman" w:cs="Times New Roman"/>
          <w:b/>
          <w:sz w:val="24"/>
          <w:szCs w:val="24"/>
        </w:rPr>
        <w:t>8A MFDAU Data Expansion and PCMCIA Card Elimination Demonstration</w:t>
      </w:r>
    </w:p>
    <w:p w:rsidR="00005DB2" w:rsidP="00B54123" w:rsidRDefault="00005DB2" w14:paraId="374BFCC8" w14:textId="77777777">
      <w:pPr>
        <w:spacing w:before="120" w:after="120" w:line="240" w:lineRule="auto"/>
        <w:rPr>
          <w:rFonts w:ascii="Times New Roman" w:hAnsi="Times New Roman" w:eastAsia="SimSun" w:cs="Times New Roman"/>
          <w:b/>
          <w:sz w:val="24"/>
          <w:szCs w:val="24"/>
          <w:lang w:eastAsia="zh-CN"/>
        </w:rPr>
      </w:pPr>
    </w:p>
    <w:p w:rsidRPr="00330ACE" w:rsidR="00B54123" w:rsidP="00B54123" w:rsidRDefault="00B54123" w14:paraId="707D69CC" w14:textId="791860F1">
      <w:pPr>
        <w:spacing w:before="120" w:after="120" w:line="240" w:lineRule="auto"/>
        <w:rPr>
          <w:rFonts w:ascii="Times New Roman" w:hAnsi="Times New Roman" w:eastAsia="SimSun" w:cs="Times New Roman"/>
          <w:sz w:val="24"/>
          <w:szCs w:val="24"/>
          <w:lang w:eastAsia="zh-CN"/>
        </w:rPr>
      </w:pPr>
      <w:r w:rsidRPr="00330ACE">
        <w:rPr>
          <w:rFonts w:ascii="Times New Roman" w:hAnsi="Times New Roman" w:eastAsia="SimSun" w:cs="Times New Roman"/>
          <w:b/>
          <w:sz w:val="24"/>
          <w:szCs w:val="24"/>
          <w:lang w:eastAsia="zh-CN"/>
        </w:rPr>
        <w:t>PSC:</w:t>
      </w:r>
      <w:r w:rsidRPr="00330ACE">
        <w:rPr>
          <w:rFonts w:ascii="Times New Roman" w:hAnsi="Times New Roman" w:eastAsia="SimSun" w:cs="Times New Roman"/>
          <w:sz w:val="24"/>
          <w:szCs w:val="24"/>
          <w:lang w:eastAsia="zh-CN"/>
        </w:rPr>
        <w:t xml:space="preserve">  </w:t>
      </w:r>
      <w:r>
        <w:rPr>
          <w:rFonts w:ascii="Times New Roman" w:hAnsi="Times New Roman" w:eastAsia="SimSun" w:cs="Times New Roman"/>
          <w:sz w:val="24"/>
          <w:szCs w:val="24"/>
          <w:lang w:eastAsia="zh-CN"/>
        </w:rPr>
        <w:t>1680</w:t>
      </w:r>
    </w:p>
    <w:p w:rsidRPr="00330ACE" w:rsidR="00B54123" w:rsidP="00B54123" w:rsidRDefault="00B54123" w14:paraId="1650AF13" w14:textId="52A8BDA3">
      <w:pPr>
        <w:spacing w:before="120" w:after="120" w:line="240" w:lineRule="auto"/>
        <w:rPr>
          <w:rFonts w:ascii="Times New Roman" w:hAnsi="Times New Roman" w:eastAsia="SimSun" w:cs="Times New Roman"/>
          <w:sz w:val="24"/>
          <w:szCs w:val="24"/>
          <w:lang w:eastAsia="zh-CN"/>
        </w:rPr>
      </w:pPr>
      <w:r w:rsidRPr="00330ACE">
        <w:rPr>
          <w:rFonts w:ascii="Times New Roman" w:hAnsi="Times New Roman" w:eastAsia="SimSun" w:cs="Times New Roman"/>
          <w:b/>
          <w:sz w:val="24"/>
          <w:szCs w:val="24"/>
          <w:lang w:eastAsia="zh-CN"/>
        </w:rPr>
        <w:t>NAICS:</w:t>
      </w:r>
      <w:r w:rsidRPr="00330ACE">
        <w:rPr>
          <w:rFonts w:ascii="Times New Roman" w:hAnsi="Times New Roman" w:eastAsia="SimSun" w:cs="Times New Roman"/>
          <w:sz w:val="24"/>
          <w:szCs w:val="24"/>
          <w:lang w:eastAsia="zh-CN"/>
        </w:rPr>
        <w:t xml:space="preserve"> </w:t>
      </w:r>
      <w:r w:rsidRPr="00A21F81">
        <w:rPr>
          <w:rFonts w:ascii="Times New Roman" w:hAnsi="Times New Roman" w:eastAsia="SimSun" w:cs="Times New Roman"/>
          <w:sz w:val="24"/>
          <w:szCs w:val="24"/>
          <w:lang w:eastAsia="zh-CN"/>
        </w:rPr>
        <w:t>33</w:t>
      </w:r>
      <w:r w:rsidR="00005DB2">
        <w:rPr>
          <w:rFonts w:ascii="Times New Roman" w:hAnsi="Times New Roman" w:eastAsia="SimSun" w:cs="Times New Roman"/>
          <w:sz w:val="24"/>
          <w:szCs w:val="24"/>
          <w:lang w:eastAsia="zh-CN"/>
        </w:rPr>
        <w:t>4511</w:t>
      </w:r>
    </w:p>
    <w:p w:rsidRPr="000B6B70" w:rsidR="00005DB2" w:rsidP="00005DB2" w:rsidRDefault="00B54123" w14:paraId="3470D104" w14:textId="2D6C4329">
      <w:pPr>
        <w:spacing w:after="0" w:line="336" w:lineRule="atLeast"/>
        <w:rPr>
          <w:rFonts w:ascii="Times New Roman" w:hAnsi="Times New Roman" w:eastAsia="Arial" w:cs="Times New Roman"/>
          <w:spacing w:val="3"/>
          <w:sz w:val="24"/>
          <w:szCs w:val="24"/>
        </w:rPr>
      </w:pPr>
      <w:r w:rsidRPr="0CD575AF" w:rsidR="00B54123">
        <w:rPr>
          <w:rFonts w:ascii="Times New Roman" w:hAnsi="Times New Roman" w:eastAsia="SimSun" w:cs="Times New Roman"/>
          <w:b w:val="1"/>
          <w:bCs w:val="1"/>
          <w:sz w:val="24"/>
          <w:szCs w:val="24"/>
          <w:lang w:eastAsia="zh-CN"/>
        </w:rPr>
        <w:t xml:space="preserve">Solicitation Number: </w:t>
      </w:r>
      <w:r w:rsidRPr="000B6B70" w:rsidR="00005DB2">
        <w:rPr>
          <w:rFonts w:ascii="Times New Roman" w:hAnsi="Times New Roman" w:eastAsia="Arial" w:cs="Times New Roman"/>
          <w:spacing w:val="3"/>
          <w:sz w:val="24"/>
          <w:szCs w:val="24"/>
        </w:rPr>
        <w:t>N00019-25-RFPREQ-APM290-0216</w:t>
      </w:r>
      <w:r w:rsidRPr="000B6B70" w:rsidR="62B1ED29">
        <w:rPr>
          <w:rFonts w:ascii="Times New Roman" w:hAnsi="Times New Roman" w:eastAsia="Arial" w:cs="Times New Roman"/>
          <w:spacing w:val="3"/>
          <w:sz w:val="24"/>
          <w:szCs w:val="24"/>
        </w:rPr>
        <w:t xml:space="preserve"> (2)</w:t>
      </w:r>
    </w:p>
    <w:p w:rsidR="00B54123" w:rsidP="00005DB2" w:rsidRDefault="00B54123" w14:paraId="64FBEA95" w14:textId="670F5666">
      <w:pPr>
        <w:spacing w:before="120" w:after="120" w:line="240" w:lineRule="auto"/>
        <w:rPr>
          <w:rFonts w:ascii="Times New Roman" w:hAnsi="Times New Roman" w:cs="Times New Roman"/>
          <w:sz w:val="24"/>
          <w:szCs w:val="24"/>
        </w:rPr>
      </w:pPr>
    </w:p>
    <w:p w:rsidR="00B54123" w:rsidP="00B54123" w:rsidRDefault="00B54123" w14:paraId="2F6343C0" w14:textId="4355C2CC">
      <w:pPr>
        <w:spacing w:after="0"/>
        <w:rPr>
          <w:rFonts w:ascii="Times New Roman" w:hAnsi="Times New Roman" w:cs="Times New Roman"/>
          <w:sz w:val="24"/>
          <w:szCs w:val="24"/>
        </w:rPr>
      </w:pPr>
      <w:r w:rsidRPr="0CD575AF" w:rsidR="19A4668A">
        <w:rPr>
          <w:rFonts w:ascii="Times New Roman" w:hAnsi="Times New Roman" w:cs="Times New Roman"/>
          <w:sz w:val="24"/>
          <w:szCs w:val="24"/>
        </w:rPr>
        <w:t xml:space="preserve">The Naval Air Systems Command (NAVAIR) intends to </w:t>
      </w:r>
      <w:r w:rsidRPr="0CD575AF" w:rsidR="5394FA5A">
        <w:rPr>
          <w:rFonts w:ascii="Times New Roman" w:hAnsi="Times New Roman" w:cs="Times New Roman"/>
          <w:sz w:val="24"/>
          <w:szCs w:val="24"/>
        </w:rPr>
        <w:t xml:space="preserve">award a </w:t>
      </w:r>
      <w:r w:rsidRPr="0CD575AF" w:rsidR="19A4668A">
        <w:rPr>
          <w:rFonts w:ascii="Times New Roman" w:hAnsi="Times New Roman" w:cs="Times New Roman"/>
          <w:sz w:val="24"/>
          <w:szCs w:val="24"/>
        </w:rPr>
        <w:t>contract</w:t>
      </w:r>
      <w:r w:rsidRPr="0CD575AF" w:rsidR="5394FA5A">
        <w:rPr>
          <w:rFonts w:ascii="Times New Roman" w:hAnsi="Times New Roman" w:cs="Times New Roman"/>
          <w:sz w:val="24"/>
          <w:szCs w:val="24"/>
        </w:rPr>
        <w:t xml:space="preserve"> to Teledyne Controls El Segundo</w:t>
      </w:r>
      <w:r w:rsidRPr="0CD575AF" w:rsidR="19A4668A">
        <w:rPr>
          <w:rFonts w:ascii="Times New Roman" w:hAnsi="Times New Roman" w:cs="Times New Roman"/>
          <w:sz w:val="24"/>
          <w:szCs w:val="24"/>
        </w:rPr>
        <w:t xml:space="preserve">, </w:t>
      </w:r>
      <w:r w:rsidRPr="0CD575AF" w:rsidR="5394FA5A">
        <w:rPr>
          <w:rFonts w:ascii="Times New Roman" w:hAnsi="Times New Roman" w:cs="Times New Roman"/>
          <w:sz w:val="24"/>
          <w:szCs w:val="24"/>
        </w:rPr>
        <w:t>CA</w:t>
      </w:r>
      <w:r w:rsidRPr="0CD575AF" w:rsidR="19A4668A">
        <w:rPr>
          <w:rFonts w:ascii="Times New Roman" w:hAnsi="Times New Roman" w:cs="Times New Roman"/>
          <w:sz w:val="24"/>
          <w:szCs w:val="24"/>
        </w:rPr>
        <w:t xml:space="preserve"> on an other than full and open basis</w:t>
      </w:r>
      <w:r w:rsidRPr="0CD575AF" w:rsidR="19A4668A">
        <w:rPr>
          <w:rFonts w:ascii="Times New Roman" w:hAnsi="Times New Roman" w:cs="Times New Roman"/>
          <w:sz w:val="24"/>
          <w:szCs w:val="24"/>
        </w:rPr>
        <w:t xml:space="preserve">.  </w:t>
      </w:r>
      <w:r w:rsidRPr="0CD575AF" w:rsidR="19A4668A">
        <w:rPr>
          <w:rFonts w:ascii="Times New Roman" w:hAnsi="Times New Roman" w:cs="Times New Roman"/>
          <w:sz w:val="24"/>
          <w:szCs w:val="24"/>
        </w:rPr>
        <w:t xml:space="preserve">These efforts shall be </w:t>
      </w:r>
      <w:r w:rsidRPr="0CD575AF" w:rsidR="19A4668A">
        <w:rPr>
          <w:rFonts w:ascii="Times New Roman" w:hAnsi="Times New Roman" w:cs="Times New Roman"/>
          <w:sz w:val="24"/>
          <w:szCs w:val="24"/>
        </w:rPr>
        <w:t>procured</w:t>
      </w:r>
      <w:r w:rsidRPr="0CD575AF" w:rsidR="19A4668A">
        <w:rPr>
          <w:rFonts w:ascii="Times New Roman" w:hAnsi="Times New Roman" w:cs="Times New Roman"/>
          <w:sz w:val="24"/>
          <w:szCs w:val="24"/>
        </w:rPr>
        <w:t xml:space="preserve"> </w:t>
      </w:r>
      <w:r w:rsidRPr="0CD575AF" w:rsidR="19A4668A">
        <w:rPr>
          <w:rFonts w:ascii="Times New Roman" w:hAnsi="Times New Roman" w:cs="Times New Roman"/>
          <w:sz w:val="24"/>
          <w:szCs w:val="24"/>
        </w:rPr>
        <w:t>pursuant to</w:t>
      </w:r>
      <w:r w:rsidRPr="0CD575AF" w:rsidR="19A4668A">
        <w:rPr>
          <w:rFonts w:ascii="Times New Roman" w:hAnsi="Times New Roman" w:cs="Times New Roman"/>
          <w:sz w:val="24"/>
          <w:szCs w:val="24"/>
        </w:rPr>
        <w:t xml:space="preserve"> 10 U.S.C. 302(a)(1) and FAR 6.302-1, "Only One Responsible Source and No Other Type of Supplies or Services will Satisfy Agency Requirements."  The contract action will cover </w:t>
      </w:r>
      <w:r w:rsidRPr="0CD575AF" w:rsidR="73D09E47">
        <w:rPr>
          <w:rFonts w:ascii="Times New Roman" w:hAnsi="Times New Roman" w:cs="Times New Roman"/>
          <w:sz w:val="24"/>
          <w:szCs w:val="24"/>
        </w:rPr>
        <w:t xml:space="preserve">designing, developing, </w:t>
      </w:r>
      <w:r w:rsidRPr="0CD575AF" w:rsidR="73D09E47">
        <w:rPr>
          <w:rFonts w:ascii="Times New Roman" w:hAnsi="Times New Roman" w:cs="Times New Roman"/>
          <w:sz w:val="24"/>
          <w:szCs w:val="24"/>
        </w:rPr>
        <w:t>testing</w:t>
      </w:r>
      <w:r w:rsidRPr="0CD575AF" w:rsidR="73D09E47">
        <w:rPr>
          <w:rFonts w:ascii="Times New Roman" w:hAnsi="Times New Roman" w:cs="Times New Roman"/>
          <w:sz w:val="24"/>
          <w:szCs w:val="24"/>
        </w:rPr>
        <w:t xml:space="preserve"> and manufacturing a system to augment the current P-8A Multi-Functional Data Acquisition Unit (MFDAU) for the P-8A platform. </w:t>
      </w:r>
      <w:r w:rsidRPr="0CD575AF" w:rsidR="110EB46C">
        <w:rPr>
          <w:rFonts w:ascii="Times New Roman" w:hAnsi="Times New Roman" w:cs="Times New Roman"/>
          <w:sz w:val="24"/>
          <w:szCs w:val="24"/>
        </w:rPr>
        <w:t xml:space="preserve">Additionally, </w:t>
      </w:r>
      <w:r w:rsidRPr="0CD575AF" w:rsidR="110EB46C">
        <w:rPr>
          <w:rFonts w:ascii="Times New Roman" w:hAnsi="Times New Roman" w:cs="Times New Roman"/>
          <w:sz w:val="24"/>
          <w:szCs w:val="24"/>
        </w:rPr>
        <w:t>it</w:t>
      </w:r>
      <w:r w:rsidRPr="0CD575AF" w:rsidR="110EB46C">
        <w:rPr>
          <w:rFonts w:ascii="Times New Roman" w:hAnsi="Times New Roman" w:cs="Times New Roman"/>
          <w:sz w:val="24"/>
          <w:szCs w:val="24"/>
        </w:rPr>
        <w:t xml:space="preserve"> will provide Windows license for the Teledyne </w:t>
      </w:r>
      <w:r w:rsidRPr="0CD575AF" w:rsidR="110EB46C">
        <w:rPr>
          <w:rFonts w:ascii="Times New Roman" w:hAnsi="Times New Roman" w:cs="Times New Roman"/>
          <w:sz w:val="24"/>
          <w:szCs w:val="24"/>
        </w:rPr>
        <w:t>AirFASE</w:t>
      </w:r>
      <w:r w:rsidRPr="0CD575AF" w:rsidR="110EB46C">
        <w:rPr>
          <w:rFonts w:ascii="Times New Roman" w:hAnsi="Times New Roman" w:cs="Times New Roman"/>
          <w:sz w:val="24"/>
          <w:szCs w:val="24"/>
        </w:rPr>
        <w:t xml:space="preserve"> a</w:t>
      </w:r>
      <w:r w:rsidRPr="0CD575AF" w:rsidR="110EB46C">
        <w:rPr>
          <w:rFonts w:ascii="Times New Roman" w:hAnsi="Times New Roman" w:cs="Times New Roman"/>
          <w:sz w:val="24"/>
          <w:szCs w:val="24"/>
        </w:rPr>
        <w:t xml:space="preserve">nalysis software. </w:t>
      </w:r>
      <w:r w:rsidRPr="0CD575AF" w:rsidR="73D09E47">
        <w:rPr>
          <w:rFonts w:ascii="Times New Roman" w:hAnsi="Times New Roman" w:cs="Times New Roman"/>
          <w:sz w:val="24"/>
          <w:szCs w:val="24"/>
        </w:rPr>
        <w:t xml:space="preserve">Contract </w:t>
      </w:r>
      <w:r w:rsidRPr="0CD575AF" w:rsidR="2FD47D27">
        <w:rPr>
          <w:rFonts w:ascii="Times New Roman" w:hAnsi="Times New Roman" w:cs="Times New Roman"/>
          <w:sz w:val="24"/>
          <w:szCs w:val="24"/>
        </w:rPr>
        <w:t>award</w:t>
      </w:r>
      <w:r w:rsidRPr="0CD575AF" w:rsidR="73D09E47">
        <w:rPr>
          <w:rFonts w:ascii="Times New Roman" w:hAnsi="Times New Roman" w:cs="Times New Roman"/>
          <w:sz w:val="24"/>
          <w:szCs w:val="24"/>
        </w:rPr>
        <w:t xml:space="preserve"> is </w:t>
      </w:r>
      <w:r w:rsidRPr="0CD575AF" w:rsidR="73D09E47">
        <w:rPr>
          <w:rFonts w:ascii="Times New Roman" w:hAnsi="Times New Roman" w:cs="Times New Roman"/>
          <w:sz w:val="24"/>
          <w:szCs w:val="24"/>
        </w:rPr>
        <w:t>anticipated</w:t>
      </w:r>
      <w:r w:rsidRPr="0CD575AF" w:rsidR="73D09E47">
        <w:rPr>
          <w:rFonts w:ascii="Times New Roman" w:hAnsi="Times New Roman" w:cs="Times New Roman"/>
          <w:sz w:val="24"/>
          <w:szCs w:val="24"/>
        </w:rPr>
        <w:t xml:space="preserve"> to be FY</w:t>
      </w:r>
      <w:r w:rsidRPr="0CD575AF" w:rsidR="19A4668A">
        <w:rPr>
          <w:rFonts w:ascii="Times New Roman" w:hAnsi="Times New Roman" w:cs="Times New Roman"/>
          <w:sz w:val="24"/>
          <w:szCs w:val="24"/>
        </w:rPr>
        <w:t>2</w:t>
      </w:r>
      <w:r w:rsidRPr="0CD575AF" w:rsidR="4B5B683A">
        <w:rPr>
          <w:rFonts w:ascii="Times New Roman" w:hAnsi="Times New Roman" w:cs="Times New Roman"/>
          <w:sz w:val="24"/>
          <w:szCs w:val="24"/>
        </w:rPr>
        <w:t>6</w:t>
      </w:r>
      <w:r w:rsidRPr="0CD575AF" w:rsidR="19A4668A">
        <w:rPr>
          <w:rFonts w:ascii="Times New Roman" w:hAnsi="Times New Roman" w:cs="Times New Roman"/>
          <w:sz w:val="24"/>
          <w:szCs w:val="24"/>
        </w:rPr>
        <w:t>.</w:t>
      </w:r>
    </w:p>
    <w:p w:rsidR="00B54123" w:rsidP="00B54123" w:rsidRDefault="00B54123" w14:paraId="0E2AECA0" w14:textId="77777777">
      <w:pPr>
        <w:spacing w:after="0"/>
        <w:rPr>
          <w:rFonts w:ascii="Times New Roman" w:hAnsi="Times New Roman" w:cs="Times New Roman"/>
          <w:sz w:val="24"/>
          <w:szCs w:val="24"/>
        </w:rPr>
      </w:pPr>
    </w:p>
    <w:p w:rsidRPr="00D134E7" w:rsidR="00EB42AD" w:rsidP="00EB42AD" w:rsidRDefault="00EB42AD" w14:paraId="151E2AA9" w14:textId="7AEEA709">
      <w:pPr>
        <w:spacing w:after="0"/>
        <w:rPr>
          <w:rFonts w:ascii="Times New Roman" w:hAnsi="Times New Roman" w:cs="Times New Roman"/>
          <w:sz w:val="24"/>
          <w:szCs w:val="24"/>
        </w:rPr>
      </w:pPr>
      <w:r w:rsidRPr="0CD575AF" w:rsidR="73D09E47">
        <w:rPr>
          <w:rFonts w:ascii="Times New Roman" w:hAnsi="Times New Roman" w:cs="Times New Roman"/>
          <w:sz w:val="24"/>
          <w:szCs w:val="24"/>
        </w:rPr>
        <w:t>Teledyne is the Original Equipment Manufacturer (OEM) of the P-8A MFDAU system</w:t>
      </w:r>
      <w:r w:rsidRPr="0CD575AF" w:rsidR="0488F3A5">
        <w:rPr>
          <w:rFonts w:ascii="Times New Roman" w:hAnsi="Times New Roman" w:cs="Times New Roman"/>
          <w:sz w:val="24"/>
          <w:szCs w:val="24"/>
        </w:rPr>
        <w:t xml:space="preserve"> and </w:t>
      </w:r>
      <w:r w:rsidRPr="0CD575AF" w:rsidR="0488F3A5">
        <w:rPr>
          <w:rFonts w:ascii="Times New Roman" w:hAnsi="Times New Roman" w:cs="Times New Roman"/>
          <w:sz w:val="24"/>
          <w:szCs w:val="24"/>
        </w:rPr>
        <w:t>AirFASE</w:t>
      </w:r>
      <w:r w:rsidRPr="0CD575AF" w:rsidR="0488F3A5">
        <w:rPr>
          <w:rFonts w:ascii="Times New Roman" w:hAnsi="Times New Roman" w:cs="Times New Roman"/>
          <w:sz w:val="24"/>
          <w:szCs w:val="24"/>
        </w:rPr>
        <w:t xml:space="preserve"> software</w:t>
      </w:r>
      <w:r w:rsidRPr="0CD575AF" w:rsidR="73D09E47">
        <w:rPr>
          <w:rFonts w:ascii="Times New Roman" w:hAnsi="Times New Roman" w:cs="Times New Roman"/>
          <w:sz w:val="24"/>
          <w:szCs w:val="24"/>
        </w:rPr>
        <w:t xml:space="preserve">. The </w:t>
      </w:r>
      <w:r w:rsidRPr="0CD575AF" w:rsidR="77B39D12">
        <w:rPr>
          <w:rFonts w:ascii="Times New Roman" w:hAnsi="Times New Roman" w:cs="Times New Roman"/>
          <w:sz w:val="24"/>
          <w:szCs w:val="24"/>
        </w:rPr>
        <w:t xml:space="preserve">MFDAU </w:t>
      </w:r>
      <w:r w:rsidRPr="0CD575AF" w:rsidR="73D09E47">
        <w:rPr>
          <w:rFonts w:ascii="Times New Roman" w:hAnsi="Times New Roman" w:cs="Times New Roman"/>
          <w:sz w:val="24"/>
          <w:szCs w:val="24"/>
        </w:rPr>
        <w:t xml:space="preserve">system was commercially designed and developed, so the Government does </w:t>
      </w:r>
      <w:r w:rsidRPr="0CD575AF" w:rsidR="6BC7790B">
        <w:rPr>
          <w:rFonts w:ascii="Times New Roman" w:hAnsi="Times New Roman" w:cs="Times New Roman"/>
          <w:sz w:val="24"/>
          <w:szCs w:val="24"/>
        </w:rPr>
        <w:t xml:space="preserve">not </w:t>
      </w:r>
      <w:r w:rsidRPr="0CD575AF" w:rsidR="73D09E47">
        <w:rPr>
          <w:rFonts w:ascii="Times New Roman" w:hAnsi="Times New Roman" w:cs="Times New Roman"/>
          <w:sz w:val="24"/>
          <w:szCs w:val="24"/>
        </w:rPr>
        <w:t xml:space="preserve">have any technical data rights for this system. </w:t>
      </w:r>
      <w:r w:rsidRPr="0CD575AF" w:rsidR="22032633">
        <w:rPr>
          <w:rFonts w:ascii="Times New Roman" w:hAnsi="Times New Roman" w:cs="Times New Roman"/>
          <w:sz w:val="24"/>
          <w:szCs w:val="24"/>
        </w:rPr>
        <w:t>Therefore,</w:t>
      </w:r>
      <w:r w:rsidRPr="0CD575AF" w:rsidR="73D09E47">
        <w:rPr>
          <w:rFonts w:ascii="Times New Roman" w:hAnsi="Times New Roman" w:cs="Times New Roman"/>
          <w:sz w:val="24"/>
          <w:szCs w:val="24"/>
        </w:rPr>
        <w:t xml:space="preserve"> </w:t>
      </w:r>
      <w:r w:rsidRPr="0CD575AF" w:rsidR="522C6145">
        <w:rPr>
          <w:rFonts w:ascii="Times New Roman" w:hAnsi="Times New Roman" w:cs="Times New Roman"/>
          <w:sz w:val="24"/>
          <w:szCs w:val="24"/>
        </w:rPr>
        <w:t xml:space="preserve">Teledyne Controls </w:t>
      </w:r>
      <w:r w:rsidRPr="0CD575AF" w:rsidR="73D09E47">
        <w:rPr>
          <w:rFonts w:ascii="Times New Roman" w:hAnsi="Times New Roman" w:cs="Times New Roman"/>
          <w:sz w:val="24"/>
          <w:szCs w:val="24"/>
        </w:rPr>
        <w:t>is the only responsible source with the requisite knowledge, experience, and technical data that can meet the Government's requirements without resulting in unacceptable delays in fulfilling the Navy’s requirement.</w:t>
      </w:r>
    </w:p>
    <w:p w:rsidR="00EB42AD" w:rsidP="00B54123" w:rsidRDefault="00EB42AD" w14:paraId="67486781" w14:textId="415754B6">
      <w:pPr>
        <w:spacing w:after="0"/>
        <w:rPr>
          <w:rFonts w:ascii="Times New Roman" w:hAnsi="Times New Roman" w:cs="Times New Roman"/>
          <w:sz w:val="24"/>
          <w:szCs w:val="24"/>
        </w:rPr>
      </w:pPr>
    </w:p>
    <w:p w:rsidR="00B54123" w:rsidP="00B54123" w:rsidRDefault="00B54123" w14:paraId="4F6E7CE6" w14:textId="6C867BCD">
      <w:pPr>
        <w:spacing w:after="0"/>
        <w:rPr>
          <w:rFonts w:ascii="Times New Roman" w:hAnsi="Times New Roman" w:cs="Times New Roman"/>
          <w:sz w:val="24"/>
          <w:szCs w:val="24"/>
        </w:rPr>
      </w:pPr>
      <w:r w:rsidRPr="4E42CAB4">
        <w:rPr>
          <w:rFonts w:ascii="Times New Roman" w:hAnsi="Times New Roman" w:cs="Times New Roman"/>
          <w:sz w:val="24"/>
          <w:szCs w:val="24"/>
        </w:rPr>
        <w:t xml:space="preserve">This notice of intent is not a request for competitive proposals.  Interested persons may submit a capability statement identifying their interest and capability to respond to this requirement. The Government will consider any capability statements submitted by identified closing date of this announcement. Companies interested in subcontracting opportunities should contact </w:t>
      </w:r>
      <w:r w:rsidRPr="4E42CAB4" w:rsidR="003B5E93">
        <w:rPr>
          <w:rFonts w:ascii="Times New Roman" w:hAnsi="Times New Roman" w:cs="Times New Roman"/>
          <w:sz w:val="24"/>
          <w:szCs w:val="24"/>
        </w:rPr>
        <w:t>Teledyne Controls</w:t>
      </w:r>
      <w:r w:rsidRPr="4E42CAB4">
        <w:rPr>
          <w:rFonts w:ascii="Times New Roman" w:hAnsi="Times New Roman" w:cs="Times New Roman"/>
          <w:sz w:val="24"/>
          <w:szCs w:val="24"/>
        </w:rPr>
        <w:t xml:space="preserve"> directly</w:t>
      </w:r>
      <w:r w:rsidRPr="4E42CAB4" w:rsidR="3F1002B2">
        <w:rPr>
          <w:rFonts w:ascii="Times New Roman" w:hAnsi="Times New Roman" w:cs="Times New Roman"/>
          <w:sz w:val="24"/>
          <w:szCs w:val="24"/>
        </w:rPr>
        <w:t xml:space="preserve">.  </w:t>
      </w:r>
      <w:r w:rsidRPr="4E42CAB4">
        <w:rPr>
          <w:rFonts w:ascii="Times New Roman" w:hAnsi="Times New Roman" w:cs="Times New Roman"/>
          <w:sz w:val="24"/>
          <w:szCs w:val="24"/>
        </w:rPr>
        <w:t xml:space="preserve"> </w:t>
      </w:r>
    </w:p>
    <w:p w:rsidR="00B54123" w:rsidP="00B54123" w:rsidRDefault="00B54123" w14:paraId="5CBA603D" w14:textId="77777777">
      <w:pPr>
        <w:spacing w:after="0"/>
        <w:rPr>
          <w:rFonts w:ascii="Times New Roman" w:hAnsi="Times New Roman" w:cs="Times New Roman"/>
          <w:sz w:val="24"/>
          <w:szCs w:val="24"/>
        </w:rPr>
      </w:pPr>
    </w:p>
    <w:p w:rsidR="00320EF7" w:rsidRDefault="00320EF7" w14:paraId="112BC221" w14:textId="77777777"/>
    <w:sectPr w:rsidR="00320EF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23"/>
    <w:rsid w:val="0000304B"/>
    <w:rsid w:val="00005DB2"/>
    <w:rsid w:val="000802F9"/>
    <w:rsid w:val="00320EF7"/>
    <w:rsid w:val="0035779F"/>
    <w:rsid w:val="003A19D2"/>
    <w:rsid w:val="003B5E93"/>
    <w:rsid w:val="004A0058"/>
    <w:rsid w:val="004D207F"/>
    <w:rsid w:val="00901939"/>
    <w:rsid w:val="00924FCC"/>
    <w:rsid w:val="009928E1"/>
    <w:rsid w:val="00A96CC5"/>
    <w:rsid w:val="00B54123"/>
    <w:rsid w:val="00B605C7"/>
    <w:rsid w:val="00C378A5"/>
    <w:rsid w:val="00CB1320"/>
    <w:rsid w:val="00D95BA7"/>
    <w:rsid w:val="00DA1EE2"/>
    <w:rsid w:val="00EB42AD"/>
    <w:rsid w:val="00F6782F"/>
    <w:rsid w:val="00F85E71"/>
    <w:rsid w:val="0488F3A5"/>
    <w:rsid w:val="0CD575AF"/>
    <w:rsid w:val="110EB46C"/>
    <w:rsid w:val="1502A436"/>
    <w:rsid w:val="1991C53C"/>
    <w:rsid w:val="19A4668A"/>
    <w:rsid w:val="22032633"/>
    <w:rsid w:val="23F4AB49"/>
    <w:rsid w:val="2FD47D27"/>
    <w:rsid w:val="3CD44F72"/>
    <w:rsid w:val="3E799287"/>
    <w:rsid w:val="3F1002B2"/>
    <w:rsid w:val="46DC68F8"/>
    <w:rsid w:val="4B5B683A"/>
    <w:rsid w:val="4BA00AA4"/>
    <w:rsid w:val="4E42CAB4"/>
    <w:rsid w:val="51647841"/>
    <w:rsid w:val="522C6145"/>
    <w:rsid w:val="5394FA5A"/>
    <w:rsid w:val="5EB2A5F9"/>
    <w:rsid w:val="62B1ED29"/>
    <w:rsid w:val="6BC7790B"/>
    <w:rsid w:val="6CBFEE2E"/>
    <w:rsid w:val="6E4D7C1D"/>
    <w:rsid w:val="6E8BEA35"/>
    <w:rsid w:val="73D09E47"/>
    <w:rsid w:val="77B39D12"/>
    <w:rsid w:val="7E0B7F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6E47E"/>
  <w15:chartTrackingRefBased/>
  <w15:docId w15:val="{9CF2AF1B-79AB-41DD-BEB1-6B390A78F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412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4123"/>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54123"/>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412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5412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5412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5412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412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412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412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412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5412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5412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5412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412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41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41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41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4123"/>
    <w:rPr>
      <w:rFonts w:eastAsiaTheme="majorEastAsia" w:cstheme="majorBidi"/>
      <w:color w:val="272727" w:themeColor="text1" w:themeTint="D8"/>
    </w:rPr>
  </w:style>
  <w:style w:type="paragraph" w:styleId="Title">
    <w:name w:val="Title"/>
    <w:basedOn w:val="Normal"/>
    <w:next w:val="Normal"/>
    <w:link w:val="TitleChar"/>
    <w:uiPriority w:val="10"/>
    <w:qFormat/>
    <w:rsid w:val="00B54123"/>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B541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412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B54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123"/>
    <w:pPr>
      <w:spacing w:before="160" w:after="160" w:line="278" w:lineRule="auto"/>
      <w:jc w:val="center"/>
    </w:pPr>
    <w:rPr>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B54123"/>
    <w:rPr>
      <w:i/>
      <w:iCs/>
      <w:color w:val="404040" w:themeColor="text1" w:themeTint="BF"/>
    </w:rPr>
  </w:style>
  <w:style w:type="paragraph" w:styleId="ListParagraph">
    <w:name w:val="List Paragraph"/>
    <w:basedOn w:val="Normal"/>
    <w:uiPriority w:val="34"/>
    <w:qFormat/>
    <w:rsid w:val="00B54123"/>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54123"/>
    <w:rPr>
      <w:i/>
      <w:iCs/>
      <w:color w:val="0F4761" w:themeColor="accent1" w:themeShade="BF"/>
    </w:rPr>
  </w:style>
  <w:style w:type="paragraph" w:styleId="IntenseQuote">
    <w:name w:val="Intense Quote"/>
    <w:basedOn w:val="Normal"/>
    <w:next w:val="Normal"/>
    <w:link w:val="IntenseQuoteChar"/>
    <w:uiPriority w:val="30"/>
    <w:qFormat/>
    <w:rsid w:val="00B54123"/>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B54123"/>
    <w:rPr>
      <w:i/>
      <w:iCs/>
      <w:color w:val="0F4761" w:themeColor="accent1" w:themeShade="BF"/>
    </w:rPr>
  </w:style>
  <w:style w:type="character" w:styleId="IntenseReference">
    <w:name w:val="Intense Reference"/>
    <w:basedOn w:val="DefaultParagraphFont"/>
    <w:uiPriority w:val="32"/>
    <w:qFormat/>
    <w:rsid w:val="00B54123"/>
    <w:rPr>
      <w:b/>
      <w:bCs/>
      <w:smallCaps/>
      <w:color w:val="0F4761" w:themeColor="accent1" w:themeShade="BF"/>
      <w:spacing w:val="5"/>
    </w:rPr>
  </w:style>
  <w:style w:type="paragraph" w:styleId="Revision">
    <w:name w:val="Revision"/>
    <w:hidden/>
    <w:uiPriority w:val="99"/>
    <w:semiHidden/>
    <w:rsid w:val="00924FCC"/>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EF893DC7046546B8D058C8D81E47C7" ma:contentTypeVersion="4" ma:contentTypeDescription="Create a new document." ma:contentTypeScope="" ma:versionID="65aca5a8f78d5b233a36c5ef59af8615">
  <xsd:schema xmlns:xsd="http://www.w3.org/2001/XMLSchema" xmlns:xs="http://www.w3.org/2001/XMLSchema" xmlns:p="http://schemas.microsoft.com/office/2006/metadata/properties" xmlns:ns2="d3c3c8c5-36dd-4eda-a305-5bfa410ada26" targetNamespace="http://schemas.microsoft.com/office/2006/metadata/properties" ma:root="true" ma:fieldsID="300631548b8613ccd5070cc35082e09e" ns2:_="">
    <xsd:import namespace="d3c3c8c5-36dd-4eda-a305-5bfa410ada26"/>
    <xsd:element name="properties">
      <xsd:complexType>
        <xsd:sequence>
          <xsd:element name="documentManagement">
            <xsd:complexType>
              <xsd:all>
                <xsd:element ref="ns2:PMTLink"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c3c8c5-36dd-4eda-a305-5bfa410ada26" elementFormDefault="qualified">
    <xsd:import namespace="http://schemas.microsoft.com/office/2006/documentManagement/types"/>
    <xsd:import namespace="http://schemas.microsoft.com/office/infopath/2007/PartnerControls"/>
    <xsd:element name="PMTLink" ma:index="8" nillable="true" ma:displayName="PMT Link" ma:format="Hyperlink" ma:internalName="PMT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MTLink xmlns="d3c3c8c5-36dd-4eda-a305-5bfa410ada26">
      <Url xsi:nil="true"/>
      <Description xsi:nil="true"/>
    </PMT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A44D2D-023F-4402-84A7-050E8A66E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c3c8c5-36dd-4eda-a305-5bfa410ad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D0147B-CFD1-4180-BF67-6F4C3D3C658A}">
  <ds:schemaRefs>
    <ds:schemaRef ds:uri="http://schemas.microsoft.com/office/2006/metadata/properties"/>
    <ds:schemaRef ds:uri="http://schemas.microsoft.com/office/infopath/2007/PartnerControls"/>
    <ds:schemaRef ds:uri="d3c3c8c5-36dd-4eda-a305-5bfa410ada26"/>
  </ds:schemaRefs>
</ds:datastoreItem>
</file>

<file path=customXml/itemProps3.xml><?xml version="1.0" encoding="utf-8"?>
<ds:datastoreItem xmlns:ds="http://schemas.openxmlformats.org/officeDocument/2006/customXml" ds:itemID="{68CA3362-7957-466B-A317-140E99341821}">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HPES NMCI NGEN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Ellerbe, Amanda R CIV USN COMNAVAIRSYSCOM PAX (USA)</dc:creator>
  <keywords/>
  <dc:description/>
  <lastModifiedBy>Hickman, Ronald A CIV USN COMNAVAIRSYSCOM PAX (USA)</lastModifiedBy>
  <revision>10</revision>
  <dcterms:created xsi:type="dcterms:W3CDTF">2026-04-08T18:28:00.0000000Z</dcterms:created>
  <dcterms:modified xsi:type="dcterms:W3CDTF">2026-04-09T17:15:59.0773107Z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0x010100EEEF893DC7046546B8D058C8D81E47C7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PMTLink">
    <vt:lpwstr>, </vt:lpwstr>
  </property>
</Properties>
</file>