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93FF" w14:textId="77777777" w:rsidR="003B0ACA" w:rsidRPr="004C7C18" w:rsidRDefault="003B0AC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BD7A85" w14:paraId="35229402" w14:textId="77777777" w:rsidTr="00917C3B">
        <w:tc>
          <w:tcPr>
            <w:tcW w:w="1098" w:type="dxa"/>
          </w:tcPr>
          <w:p w14:paraId="35229400" w14:textId="77777777" w:rsidR="003B0ACA" w:rsidRPr="000762B6" w:rsidRDefault="003B0ACA">
            <w:pPr>
              <w:rPr>
                <w:rFonts w:cstheme="minorHAnsi"/>
                <w:b/>
                <w:szCs w:val="20"/>
              </w:rPr>
            </w:pPr>
            <w:r w:rsidRPr="000762B6">
              <w:rPr>
                <w:rFonts w:cstheme="minorHAnsi"/>
                <w:b/>
                <w:szCs w:val="20"/>
              </w:rPr>
              <w:t>SUBJECT*</w:t>
            </w:r>
          </w:p>
        </w:tc>
        <w:tc>
          <w:tcPr>
            <w:tcW w:w="8820" w:type="dxa"/>
          </w:tcPr>
          <w:p w14:paraId="35229401" w14:textId="77777777" w:rsidR="003B0ACA" w:rsidRPr="000104D7" w:rsidRDefault="003B0ACA">
            <w:pPr>
              <w:rPr>
                <w:rStyle w:val="AAMSKBFill-InHighlight"/>
                <w:color w:val="auto"/>
              </w:rPr>
            </w:pPr>
            <w:r>
              <w:rPr>
                <w:rStyle w:val="AAMSKBFill-InHighlight"/>
                <w:color w:val="auto"/>
              </w:rPr>
              <w:t>36C257-26-AP-2665 | NEW | CTX CMAC Laryngoscope</w:t>
            </w:r>
            <w:r w:rsidRPr="000104D7">
              <w:rPr>
                <w:rStyle w:val="AAMSKBFill-InHighlight"/>
                <w:color w:val="auto"/>
              </w:rPr>
              <w:t xml:space="preserve">   </w:t>
            </w:r>
          </w:p>
        </w:tc>
      </w:tr>
    </w:tbl>
    <w:p w14:paraId="35229403" w14:textId="77777777" w:rsidR="003B0ACA" w:rsidRPr="004C7C18" w:rsidRDefault="003B0ACA" w:rsidP="00783A50">
      <w:pPr>
        <w:spacing w:after="160" w:line="254" w:lineRule="auto"/>
        <w:rPr>
          <w:rFonts w:eastAsia="Calibri" w:cstheme="minorHAnsi"/>
          <w:szCs w:val="20"/>
        </w:rPr>
      </w:pPr>
    </w:p>
    <w:p w14:paraId="35229404" w14:textId="77777777" w:rsidR="003B0ACA" w:rsidRPr="004C7C18" w:rsidRDefault="003B0AC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D7A85" w14:paraId="35229407" w14:textId="77777777" w:rsidTr="006E6FE5">
        <w:tc>
          <w:tcPr>
            <w:tcW w:w="4698" w:type="dxa"/>
            <w:hideMark/>
          </w:tcPr>
          <w:p w14:paraId="35229405" w14:textId="77777777" w:rsidR="003B0ACA" w:rsidRPr="000762B6" w:rsidRDefault="003B0ACA">
            <w:pPr>
              <w:rPr>
                <w:rFonts w:cstheme="minorHAnsi"/>
                <w:b/>
                <w:szCs w:val="20"/>
              </w:rPr>
            </w:pPr>
            <w:r w:rsidRPr="000762B6">
              <w:rPr>
                <w:rFonts w:cstheme="minorHAnsi"/>
                <w:b/>
                <w:szCs w:val="20"/>
              </w:rPr>
              <w:t>CONTRACTING OFFICE’S ZIP CODE*</w:t>
            </w:r>
          </w:p>
        </w:tc>
        <w:tc>
          <w:tcPr>
            <w:tcW w:w="5220" w:type="dxa"/>
            <w:hideMark/>
          </w:tcPr>
          <w:p w14:paraId="35229406" w14:textId="77777777" w:rsidR="003B0ACA" w:rsidRPr="000762B6" w:rsidRDefault="003B0ACA">
            <w:pPr>
              <w:rPr>
                <w:rFonts w:cstheme="minorHAnsi"/>
              </w:rPr>
            </w:pPr>
            <w:r>
              <w:rPr>
                <w:rFonts w:cstheme="minorHAnsi"/>
              </w:rPr>
              <w:t>76504</w:t>
            </w:r>
          </w:p>
        </w:tc>
      </w:tr>
      <w:tr w:rsidR="00BD7A85" w14:paraId="3522940A" w14:textId="77777777" w:rsidTr="006E6FE5">
        <w:tc>
          <w:tcPr>
            <w:tcW w:w="4698" w:type="dxa"/>
            <w:hideMark/>
          </w:tcPr>
          <w:p w14:paraId="35229408" w14:textId="77777777" w:rsidR="003B0ACA" w:rsidRPr="000762B6" w:rsidRDefault="003B0ACA">
            <w:pPr>
              <w:rPr>
                <w:rFonts w:cstheme="minorHAnsi"/>
                <w:b/>
                <w:szCs w:val="20"/>
              </w:rPr>
            </w:pPr>
            <w:r w:rsidRPr="000762B6">
              <w:rPr>
                <w:rFonts w:cstheme="minorHAnsi"/>
                <w:b/>
                <w:szCs w:val="20"/>
              </w:rPr>
              <w:t>SOLICITATION NUMBER*</w:t>
            </w:r>
          </w:p>
        </w:tc>
        <w:tc>
          <w:tcPr>
            <w:tcW w:w="5220" w:type="dxa"/>
            <w:hideMark/>
          </w:tcPr>
          <w:p w14:paraId="35229409" w14:textId="77777777" w:rsidR="003B0ACA" w:rsidRPr="000762B6" w:rsidRDefault="003B0ACA">
            <w:pPr>
              <w:rPr>
                <w:rFonts w:cstheme="minorHAnsi"/>
              </w:rPr>
            </w:pPr>
            <w:r>
              <w:rPr>
                <w:rFonts w:cstheme="minorHAnsi"/>
              </w:rPr>
              <w:t>36C25726Q0452</w:t>
            </w:r>
          </w:p>
        </w:tc>
      </w:tr>
      <w:tr w:rsidR="00BD7A85" w14:paraId="3522940D" w14:textId="77777777" w:rsidTr="006E6FE5">
        <w:tc>
          <w:tcPr>
            <w:tcW w:w="4698" w:type="dxa"/>
            <w:hideMark/>
          </w:tcPr>
          <w:p w14:paraId="3522940B" w14:textId="77777777" w:rsidR="003B0ACA" w:rsidRPr="000762B6" w:rsidRDefault="003B0ACA">
            <w:pPr>
              <w:rPr>
                <w:rFonts w:cstheme="minorHAnsi"/>
                <w:b/>
                <w:szCs w:val="20"/>
              </w:rPr>
            </w:pPr>
            <w:r w:rsidRPr="000762B6">
              <w:rPr>
                <w:rFonts w:cstheme="minorHAnsi"/>
                <w:b/>
                <w:szCs w:val="20"/>
              </w:rPr>
              <w:t>RESPONSE DATE/TIME/ZONE</w:t>
            </w:r>
          </w:p>
        </w:tc>
        <w:tc>
          <w:tcPr>
            <w:tcW w:w="5220" w:type="dxa"/>
            <w:hideMark/>
          </w:tcPr>
          <w:p w14:paraId="3522940C" w14:textId="3AF5BEFB" w:rsidR="003B0ACA" w:rsidRPr="004C7C18" w:rsidRDefault="003B0ACA">
            <w:pPr>
              <w:rPr>
                <w:rFonts w:cstheme="minorHAnsi"/>
                <w:szCs w:val="20"/>
              </w:rPr>
            </w:pPr>
            <w:r>
              <w:rPr>
                <w:rFonts w:cstheme="minorHAnsi"/>
                <w:szCs w:val="20"/>
              </w:rPr>
              <w:t>04-2</w:t>
            </w:r>
            <w:r w:rsidR="0006634B">
              <w:rPr>
                <w:rFonts w:cstheme="minorHAnsi"/>
                <w:szCs w:val="20"/>
              </w:rPr>
              <w:t>4</w:t>
            </w:r>
            <w:r>
              <w:rPr>
                <w:rFonts w:cstheme="minorHAnsi"/>
                <w:szCs w:val="20"/>
              </w:rPr>
              <w:t>-2026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CENTRAL TIME, CHICAGO, USA</w:t>
            </w:r>
          </w:p>
        </w:tc>
      </w:tr>
      <w:tr w:rsidR="00BD7A85" w14:paraId="35229410" w14:textId="77777777" w:rsidTr="006E6FE5">
        <w:tc>
          <w:tcPr>
            <w:tcW w:w="4698" w:type="dxa"/>
          </w:tcPr>
          <w:p w14:paraId="3522940E" w14:textId="77777777" w:rsidR="003B0ACA" w:rsidRPr="000762B6" w:rsidRDefault="003B0ACA">
            <w:pPr>
              <w:rPr>
                <w:rFonts w:cstheme="minorHAnsi"/>
                <w:b/>
                <w:szCs w:val="20"/>
              </w:rPr>
            </w:pPr>
            <w:r w:rsidRPr="000762B6">
              <w:rPr>
                <w:rFonts w:cstheme="minorHAnsi"/>
                <w:b/>
                <w:szCs w:val="20"/>
              </w:rPr>
              <w:t>ARCHIVE</w:t>
            </w:r>
          </w:p>
        </w:tc>
        <w:tc>
          <w:tcPr>
            <w:tcW w:w="5220" w:type="dxa"/>
            <w:hideMark/>
          </w:tcPr>
          <w:p w14:paraId="3522940F" w14:textId="77777777" w:rsidR="003B0ACA" w:rsidRPr="004C7C18" w:rsidRDefault="003B0ACA">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D7A85" w14:paraId="35229413" w14:textId="77777777" w:rsidTr="006E6FE5">
        <w:tc>
          <w:tcPr>
            <w:tcW w:w="4698" w:type="dxa"/>
          </w:tcPr>
          <w:p w14:paraId="35229411" w14:textId="77777777" w:rsidR="003B0ACA" w:rsidRPr="000762B6" w:rsidRDefault="003B0ACA">
            <w:pPr>
              <w:rPr>
                <w:rFonts w:cstheme="minorHAnsi"/>
                <w:b/>
                <w:szCs w:val="20"/>
              </w:rPr>
            </w:pPr>
            <w:r w:rsidRPr="000762B6">
              <w:rPr>
                <w:rFonts w:cstheme="minorHAnsi"/>
                <w:b/>
                <w:szCs w:val="20"/>
              </w:rPr>
              <w:t>RECOVERY ACT FUNDS</w:t>
            </w:r>
          </w:p>
        </w:tc>
        <w:tc>
          <w:tcPr>
            <w:tcW w:w="5220" w:type="dxa"/>
            <w:hideMark/>
          </w:tcPr>
          <w:p w14:paraId="35229412" w14:textId="77777777" w:rsidR="003B0ACA" w:rsidRPr="004C7C18" w:rsidRDefault="003B0ACA">
            <w:pPr>
              <w:rPr>
                <w:rFonts w:cstheme="minorHAnsi"/>
                <w:szCs w:val="20"/>
              </w:rPr>
            </w:pPr>
            <w:r>
              <w:rPr>
                <w:rFonts w:cstheme="minorHAnsi"/>
                <w:szCs w:val="20"/>
              </w:rPr>
              <w:t>N</w:t>
            </w:r>
          </w:p>
        </w:tc>
      </w:tr>
      <w:tr w:rsidR="00BD7A85" w14:paraId="35229416" w14:textId="77777777" w:rsidTr="006E6FE5">
        <w:tc>
          <w:tcPr>
            <w:tcW w:w="4698" w:type="dxa"/>
          </w:tcPr>
          <w:p w14:paraId="35229414" w14:textId="77777777" w:rsidR="003B0ACA" w:rsidRPr="000762B6" w:rsidRDefault="003B0ACA">
            <w:pPr>
              <w:rPr>
                <w:rFonts w:cstheme="minorHAnsi"/>
                <w:b/>
                <w:szCs w:val="20"/>
              </w:rPr>
            </w:pPr>
            <w:r w:rsidRPr="000762B6">
              <w:rPr>
                <w:rFonts w:cstheme="minorHAnsi"/>
                <w:b/>
                <w:szCs w:val="20"/>
              </w:rPr>
              <w:t>SET-ASIDE</w:t>
            </w:r>
          </w:p>
        </w:tc>
        <w:tc>
          <w:tcPr>
            <w:tcW w:w="5220" w:type="dxa"/>
            <w:hideMark/>
          </w:tcPr>
          <w:p w14:paraId="35229415" w14:textId="77777777" w:rsidR="003B0ACA" w:rsidRPr="00C838FE" w:rsidRDefault="003B0ACA">
            <w:pPr>
              <w:rPr>
                <w:rFonts w:cstheme="minorHAnsi"/>
                <w:szCs w:val="20"/>
              </w:rPr>
            </w:pPr>
          </w:p>
        </w:tc>
      </w:tr>
      <w:tr w:rsidR="00BD7A85" w14:paraId="35229419" w14:textId="77777777" w:rsidTr="006E6FE5">
        <w:tc>
          <w:tcPr>
            <w:tcW w:w="4698" w:type="dxa"/>
          </w:tcPr>
          <w:p w14:paraId="35229417" w14:textId="77777777" w:rsidR="003B0ACA" w:rsidRPr="000762B6" w:rsidRDefault="003B0ACA">
            <w:pPr>
              <w:rPr>
                <w:rFonts w:cstheme="minorHAnsi"/>
                <w:b/>
                <w:szCs w:val="20"/>
              </w:rPr>
            </w:pPr>
            <w:r w:rsidRPr="000762B6">
              <w:rPr>
                <w:rFonts w:cstheme="minorHAnsi"/>
                <w:b/>
                <w:szCs w:val="20"/>
              </w:rPr>
              <w:t>PRODUCT SERVICE CODE*</w:t>
            </w:r>
          </w:p>
        </w:tc>
        <w:tc>
          <w:tcPr>
            <w:tcW w:w="5220" w:type="dxa"/>
          </w:tcPr>
          <w:p w14:paraId="35229418" w14:textId="77777777" w:rsidR="003B0ACA" w:rsidRPr="00C71F9E" w:rsidRDefault="003B0ACA">
            <w:pPr>
              <w:rPr>
                <w:rStyle w:val="AAMSKBFill-InHighlight"/>
                <w:color w:val="auto"/>
              </w:rPr>
            </w:pPr>
            <w:r>
              <w:rPr>
                <w:rStyle w:val="AAMSKBFill-InHighlight"/>
                <w:color w:val="auto"/>
              </w:rPr>
              <w:t>6515</w:t>
            </w:r>
          </w:p>
        </w:tc>
      </w:tr>
      <w:tr w:rsidR="00BD7A85" w14:paraId="3522941C" w14:textId="77777777" w:rsidTr="006E6FE5">
        <w:tc>
          <w:tcPr>
            <w:tcW w:w="4698" w:type="dxa"/>
          </w:tcPr>
          <w:p w14:paraId="3522941A" w14:textId="77777777" w:rsidR="003B0ACA" w:rsidRPr="000762B6" w:rsidRDefault="003B0ACA">
            <w:pPr>
              <w:rPr>
                <w:rFonts w:cstheme="minorHAnsi"/>
                <w:b/>
                <w:szCs w:val="20"/>
              </w:rPr>
            </w:pPr>
            <w:r w:rsidRPr="000762B6">
              <w:rPr>
                <w:rFonts w:cstheme="minorHAnsi"/>
                <w:b/>
                <w:szCs w:val="20"/>
              </w:rPr>
              <w:t>NAICS CODE*</w:t>
            </w:r>
          </w:p>
        </w:tc>
        <w:tc>
          <w:tcPr>
            <w:tcW w:w="5220" w:type="dxa"/>
            <w:hideMark/>
          </w:tcPr>
          <w:p w14:paraId="3522941B" w14:textId="77777777" w:rsidR="003B0ACA" w:rsidRPr="004C7C18" w:rsidRDefault="003B0ACA">
            <w:pPr>
              <w:rPr>
                <w:rFonts w:cstheme="minorHAnsi"/>
                <w:szCs w:val="20"/>
              </w:rPr>
            </w:pPr>
            <w:r>
              <w:rPr>
                <w:rFonts w:cstheme="minorHAnsi"/>
                <w:szCs w:val="20"/>
              </w:rPr>
              <w:t>339112</w:t>
            </w:r>
          </w:p>
        </w:tc>
      </w:tr>
      <w:tr w:rsidR="00BD7A85" w14:paraId="35229424" w14:textId="77777777" w:rsidTr="006E6FE5">
        <w:tc>
          <w:tcPr>
            <w:tcW w:w="4698" w:type="dxa"/>
            <w:hideMark/>
          </w:tcPr>
          <w:p w14:paraId="3522941D" w14:textId="77777777" w:rsidR="003B0ACA" w:rsidRPr="000762B6" w:rsidRDefault="003B0ACA">
            <w:pPr>
              <w:rPr>
                <w:rFonts w:cstheme="minorHAnsi"/>
                <w:b/>
                <w:szCs w:val="20"/>
              </w:rPr>
            </w:pPr>
            <w:r w:rsidRPr="000762B6">
              <w:rPr>
                <w:rFonts w:cstheme="minorHAnsi"/>
                <w:b/>
                <w:szCs w:val="20"/>
              </w:rPr>
              <w:t>CONTRACTING OFFICE ADDRESS</w:t>
            </w:r>
          </w:p>
        </w:tc>
        <w:tc>
          <w:tcPr>
            <w:tcW w:w="5220" w:type="dxa"/>
          </w:tcPr>
          <w:p w14:paraId="3522941E" w14:textId="77777777" w:rsidR="003B0ACA" w:rsidRPr="004C7C18" w:rsidRDefault="003B0ACA">
            <w:pPr>
              <w:rPr>
                <w:rFonts w:eastAsiaTheme="minorHAnsi" w:cstheme="minorHAnsi"/>
                <w:szCs w:val="20"/>
                <w:bdr w:val="none" w:sz="0" w:space="0" w:color="auto" w:frame="1"/>
              </w:rPr>
            </w:pPr>
            <w:r w:rsidRPr="004C7C18">
              <w:rPr>
                <w:rStyle w:val="AAMSKBFill-InHighlight"/>
                <w:rFonts w:cstheme="minorHAnsi"/>
              </w:rPr>
              <w:t xml:space="preserve"> </w:t>
            </w:r>
          </w:p>
          <w:p w14:paraId="3522941F" w14:textId="77777777" w:rsidR="003B0ACA" w:rsidRPr="004C7C18" w:rsidRDefault="003B0AC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5229420" w14:textId="77777777" w:rsidR="003B0ACA" w:rsidRPr="004C7C18" w:rsidRDefault="003B0ACA">
            <w:pPr>
              <w:rPr>
                <w:rFonts w:eastAsiaTheme="minorHAnsi" w:cstheme="minorHAnsi"/>
                <w:szCs w:val="20"/>
                <w:bdr w:val="none" w:sz="0" w:space="0" w:color="auto" w:frame="1"/>
              </w:rPr>
            </w:pPr>
            <w:r>
              <w:rPr>
                <w:rFonts w:eastAsiaTheme="minorHAnsi" w:cstheme="minorHAnsi"/>
                <w:szCs w:val="20"/>
                <w:bdr w:val="none" w:sz="0" w:space="0" w:color="auto" w:frame="1"/>
              </w:rPr>
              <w:t>Central Texas Veterans HCS</w:t>
            </w:r>
            <w:r w:rsidRPr="004C7C18">
              <w:rPr>
                <w:rStyle w:val="AAMSKBFill-InHighlight"/>
                <w:rFonts w:cstheme="minorHAnsi"/>
              </w:rPr>
              <w:t xml:space="preserve"> </w:t>
            </w:r>
          </w:p>
          <w:p w14:paraId="35229421" w14:textId="77777777" w:rsidR="003B0ACA" w:rsidRPr="004C7C18" w:rsidRDefault="003B0ACA">
            <w:pPr>
              <w:rPr>
                <w:rFonts w:eastAsiaTheme="minorHAnsi" w:cstheme="minorHAnsi"/>
                <w:szCs w:val="20"/>
                <w:bdr w:val="none" w:sz="0" w:space="0" w:color="auto" w:frame="1"/>
              </w:rPr>
            </w:pPr>
            <w:r>
              <w:rPr>
                <w:rFonts w:eastAsiaTheme="minorHAnsi" w:cstheme="minorHAnsi"/>
                <w:szCs w:val="20"/>
                <w:bdr w:val="none" w:sz="0" w:space="0" w:color="auto" w:frame="1"/>
              </w:rPr>
              <w:t>1901 Veterans Memorial Dr. Building #171</w:t>
            </w:r>
          </w:p>
          <w:p w14:paraId="35229422" w14:textId="77777777" w:rsidR="003B0ACA" w:rsidRPr="004C7C18" w:rsidRDefault="003B0ACA">
            <w:pPr>
              <w:rPr>
                <w:rFonts w:eastAsiaTheme="minorHAnsi" w:cstheme="minorHAnsi"/>
                <w:szCs w:val="20"/>
                <w:bdr w:val="none" w:sz="0" w:space="0" w:color="auto" w:frame="1"/>
              </w:rPr>
            </w:pPr>
            <w:r>
              <w:rPr>
                <w:rFonts w:eastAsiaTheme="minorHAnsi" w:cstheme="minorHAnsi"/>
                <w:szCs w:val="20"/>
                <w:bdr w:val="none" w:sz="0" w:space="0" w:color="auto" w:frame="1"/>
              </w:rPr>
              <w:t>Temple TX  76504</w:t>
            </w:r>
            <w:r w:rsidRPr="004C7C18">
              <w:rPr>
                <w:rStyle w:val="AAMSKBFill-InHighlight"/>
                <w:rFonts w:cstheme="minorHAnsi"/>
              </w:rPr>
              <w:t xml:space="preserve"> </w:t>
            </w:r>
          </w:p>
          <w:p w14:paraId="35229423" w14:textId="77777777" w:rsidR="003B0ACA" w:rsidRPr="004C7C18" w:rsidRDefault="003B0ACA">
            <w:pPr>
              <w:rPr>
                <w:rFonts w:cstheme="minorHAnsi"/>
                <w:szCs w:val="20"/>
              </w:rPr>
            </w:pPr>
          </w:p>
        </w:tc>
      </w:tr>
      <w:tr w:rsidR="00BD7A85" w14:paraId="3522942E" w14:textId="77777777" w:rsidTr="006E6FE5">
        <w:tc>
          <w:tcPr>
            <w:tcW w:w="4698" w:type="dxa"/>
          </w:tcPr>
          <w:p w14:paraId="35229425" w14:textId="77777777" w:rsidR="003B0ACA" w:rsidRPr="000762B6" w:rsidRDefault="003B0ACA">
            <w:pPr>
              <w:rPr>
                <w:rFonts w:cstheme="minorHAnsi"/>
                <w:b/>
                <w:szCs w:val="20"/>
              </w:rPr>
            </w:pPr>
            <w:r w:rsidRPr="000762B6">
              <w:rPr>
                <w:rFonts w:cstheme="minorHAnsi"/>
                <w:b/>
                <w:szCs w:val="20"/>
              </w:rPr>
              <w:t>POINT OF CONTACT*</w:t>
            </w:r>
          </w:p>
          <w:p w14:paraId="35229426" w14:textId="77777777" w:rsidR="003B0ACA" w:rsidRPr="000762B6" w:rsidRDefault="003B0ACA">
            <w:pPr>
              <w:rPr>
                <w:rFonts w:cstheme="minorHAnsi"/>
                <w:b/>
                <w:szCs w:val="20"/>
              </w:rPr>
            </w:pPr>
          </w:p>
          <w:p w14:paraId="35229427" w14:textId="77777777" w:rsidR="003B0ACA" w:rsidRPr="000762B6" w:rsidRDefault="003B0ACA" w:rsidP="000762B6">
            <w:pPr>
              <w:rPr>
                <w:rFonts w:cstheme="minorHAnsi"/>
                <w:b/>
                <w:szCs w:val="20"/>
              </w:rPr>
            </w:pPr>
          </w:p>
        </w:tc>
        <w:tc>
          <w:tcPr>
            <w:tcW w:w="5220" w:type="dxa"/>
            <w:hideMark/>
          </w:tcPr>
          <w:p w14:paraId="35229428" w14:textId="77777777" w:rsidR="003B0ACA" w:rsidRPr="004C7C18" w:rsidRDefault="003B0AC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5229429" w14:textId="77777777" w:rsidR="003B0ACA" w:rsidRPr="004C7C18" w:rsidRDefault="003B0ACA">
            <w:pPr>
              <w:rPr>
                <w:rFonts w:eastAsiaTheme="minorHAnsi" w:cstheme="minorHAnsi"/>
                <w:szCs w:val="20"/>
                <w:bdr w:val="none" w:sz="0" w:space="0" w:color="auto" w:frame="1"/>
              </w:rPr>
            </w:pPr>
            <w:r>
              <w:rPr>
                <w:rFonts w:eastAsiaTheme="minorHAnsi" w:cstheme="minorHAnsi"/>
                <w:szCs w:val="20"/>
                <w:bdr w:val="none" w:sz="0" w:space="0" w:color="auto" w:frame="1"/>
              </w:rPr>
              <w:t>Stephanie Reeves</w:t>
            </w:r>
          </w:p>
          <w:p w14:paraId="3522942A" w14:textId="77777777" w:rsidR="003B0ACA" w:rsidRPr="004C7C18" w:rsidRDefault="003B0ACA">
            <w:pPr>
              <w:rPr>
                <w:rFonts w:eastAsiaTheme="minorHAnsi" w:cstheme="minorHAnsi"/>
                <w:szCs w:val="20"/>
                <w:bdr w:val="none" w:sz="0" w:space="0" w:color="auto" w:frame="1"/>
              </w:rPr>
            </w:pPr>
            <w:r>
              <w:rPr>
                <w:rFonts w:eastAsiaTheme="minorHAnsi" w:cstheme="minorHAnsi"/>
                <w:szCs w:val="20"/>
                <w:bdr w:val="none" w:sz="0" w:space="0" w:color="auto" w:frame="1"/>
              </w:rPr>
              <w:t>stephanie.reeves@va.gov</w:t>
            </w:r>
          </w:p>
          <w:p w14:paraId="3522942B" w14:textId="77777777" w:rsidR="003B0ACA" w:rsidRPr="004C7C18" w:rsidRDefault="003B0ACA">
            <w:pPr>
              <w:rPr>
                <w:rFonts w:eastAsiaTheme="minorHAnsi" w:cstheme="minorHAnsi"/>
                <w:szCs w:val="20"/>
                <w:bdr w:val="none" w:sz="0" w:space="0" w:color="auto" w:frame="1"/>
              </w:rPr>
            </w:pPr>
          </w:p>
          <w:p w14:paraId="3522942C" w14:textId="77777777" w:rsidR="003B0ACA" w:rsidRPr="004C7C18" w:rsidRDefault="003B0ACA">
            <w:pPr>
              <w:rPr>
                <w:rFonts w:eastAsiaTheme="minorHAnsi" w:cstheme="minorHAnsi"/>
                <w:szCs w:val="20"/>
                <w:bdr w:val="none" w:sz="0" w:space="0" w:color="auto" w:frame="1"/>
              </w:rPr>
            </w:pPr>
          </w:p>
          <w:p w14:paraId="3522942D" w14:textId="77777777" w:rsidR="003B0ACA" w:rsidRPr="004C7C18" w:rsidRDefault="003B0ACA">
            <w:pPr>
              <w:rPr>
                <w:rFonts w:cstheme="minorHAnsi"/>
                <w:szCs w:val="20"/>
              </w:rPr>
            </w:pPr>
          </w:p>
        </w:tc>
      </w:tr>
    </w:tbl>
    <w:p w14:paraId="3522942F" w14:textId="77777777" w:rsidR="003B0ACA" w:rsidRPr="004C7C18" w:rsidRDefault="003B0ACA" w:rsidP="00783A50">
      <w:pPr>
        <w:rPr>
          <w:rFonts w:cstheme="minorHAnsi"/>
          <w:szCs w:val="20"/>
        </w:rPr>
      </w:pPr>
    </w:p>
    <w:p w14:paraId="35229430" w14:textId="77777777" w:rsidR="003B0ACA" w:rsidRPr="004C7C18" w:rsidRDefault="003B0AC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D7A85" w14:paraId="35229433" w14:textId="77777777" w:rsidTr="000E2EDD">
        <w:tc>
          <w:tcPr>
            <w:tcW w:w="4675" w:type="dxa"/>
          </w:tcPr>
          <w:p w14:paraId="35229431" w14:textId="77777777" w:rsidR="003B0ACA" w:rsidRPr="000762B6" w:rsidRDefault="003B0ACA">
            <w:pPr>
              <w:rPr>
                <w:rFonts w:cstheme="minorHAnsi"/>
                <w:b/>
                <w:szCs w:val="20"/>
              </w:rPr>
            </w:pPr>
            <w:r w:rsidRPr="000762B6">
              <w:rPr>
                <w:rFonts w:cstheme="minorHAnsi"/>
                <w:b/>
                <w:szCs w:val="20"/>
              </w:rPr>
              <w:t>ADDRESS</w:t>
            </w:r>
          </w:p>
        </w:tc>
        <w:tc>
          <w:tcPr>
            <w:tcW w:w="5243" w:type="dxa"/>
          </w:tcPr>
          <w:p w14:paraId="35229432" w14:textId="77777777" w:rsidR="003B0ACA" w:rsidRPr="00CB2EE9" w:rsidRDefault="003B0ACA">
            <w:pPr>
              <w:rPr>
                <w:rStyle w:val="AAMSKBFill-InHighlight"/>
                <w:rFonts w:cstheme="minorHAnsi"/>
                <w:color w:val="auto"/>
              </w:rPr>
            </w:pPr>
            <w:r>
              <w:rPr>
                <w:rStyle w:val="AAMSKBFill-InHighlight"/>
                <w:rFonts w:cstheme="minorHAnsi"/>
                <w:color w:val="auto"/>
              </w:rPr>
              <w:t>Central Texas Veterans Health Care System</w:t>
            </w:r>
          </w:p>
        </w:tc>
      </w:tr>
      <w:tr w:rsidR="00BD7A85" w14:paraId="35229436" w14:textId="77777777" w:rsidTr="000E2EDD">
        <w:tc>
          <w:tcPr>
            <w:tcW w:w="4675" w:type="dxa"/>
          </w:tcPr>
          <w:p w14:paraId="35229434" w14:textId="77777777" w:rsidR="003B0ACA" w:rsidRPr="000762B6" w:rsidRDefault="003B0ACA">
            <w:pPr>
              <w:rPr>
                <w:rFonts w:cstheme="minorHAnsi"/>
                <w:b/>
                <w:szCs w:val="20"/>
              </w:rPr>
            </w:pPr>
          </w:p>
        </w:tc>
        <w:tc>
          <w:tcPr>
            <w:tcW w:w="5243" w:type="dxa"/>
          </w:tcPr>
          <w:p w14:paraId="35229435" w14:textId="77777777" w:rsidR="003B0ACA" w:rsidRPr="00CB2EE9" w:rsidRDefault="003B0ACA">
            <w:pPr>
              <w:rPr>
                <w:rStyle w:val="AAMSKBFill-InHighlight"/>
                <w:rFonts w:cstheme="minorHAnsi"/>
                <w:color w:val="auto"/>
              </w:rPr>
            </w:pPr>
            <w:r>
              <w:rPr>
                <w:rStyle w:val="AAMSKBFill-InHighlight"/>
                <w:rFonts w:cstheme="minorHAnsi"/>
                <w:color w:val="auto"/>
              </w:rPr>
              <w:t>Olin E. Teague Veterans’ Medical Center</w:t>
            </w:r>
          </w:p>
        </w:tc>
      </w:tr>
      <w:tr w:rsidR="00BD7A85" w14:paraId="35229439" w14:textId="77777777" w:rsidTr="000E2EDD">
        <w:tc>
          <w:tcPr>
            <w:tcW w:w="4675" w:type="dxa"/>
          </w:tcPr>
          <w:p w14:paraId="35229437" w14:textId="77777777" w:rsidR="003B0ACA" w:rsidRPr="000762B6" w:rsidRDefault="003B0ACA">
            <w:pPr>
              <w:rPr>
                <w:rFonts w:cstheme="minorHAnsi"/>
                <w:b/>
                <w:szCs w:val="20"/>
              </w:rPr>
            </w:pPr>
          </w:p>
        </w:tc>
        <w:tc>
          <w:tcPr>
            <w:tcW w:w="5243" w:type="dxa"/>
          </w:tcPr>
          <w:p w14:paraId="35229438" w14:textId="77777777" w:rsidR="003B0ACA" w:rsidRPr="00CB2EE9" w:rsidRDefault="003B0ACA">
            <w:pPr>
              <w:rPr>
                <w:rStyle w:val="AAMSKBFill-InHighlight"/>
                <w:rFonts w:cstheme="minorHAnsi"/>
                <w:color w:val="auto"/>
              </w:rPr>
            </w:pPr>
            <w:r>
              <w:rPr>
                <w:rStyle w:val="AAMSKBFill-InHighlight"/>
                <w:rFonts w:cstheme="minorHAnsi"/>
                <w:color w:val="auto"/>
              </w:rPr>
              <w:t>1901 Veterans Memorial Drive</w:t>
            </w:r>
          </w:p>
        </w:tc>
      </w:tr>
      <w:tr w:rsidR="00BD7A85" w14:paraId="3522943C" w14:textId="77777777" w:rsidTr="000E2EDD">
        <w:tc>
          <w:tcPr>
            <w:tcW w:w="4675" w:type="dxa"/>
          </w:tcPr>
          <w:p w14:paraId="3522943A" w14:textId="77777777" w:rsidR="003B0ACA" w:rsidRPr="000762B6" w:rsidRDefault="003B0ACA">
            <w:pPr>
              <w:rPr>
                <w:rFonts w:cstheme="minorHAnsi"/>
                <w:b/>
                <w:szCs w:val="20"/>
              </w:rPr>
            </w:pPr>
          </w:p>
        </w:tc>
        <w:tc>
          <w:tcPr>
            <w:tcW w:w="5243" w:type="dxa"/>
          </w:tcPr>
          <w:p w14:paraId="3522943B" w14:textId="77777777" w:rsidR="003B0ACA" w:rsidRPr="00CB2EE9" w:rsidRDefault="003B0ACA">
            <w:pPr>
              <w:rPr>
                <w:rStyle w:val="AAMSKBFill-InHighlight"/>
                <w:rFonts w:cstheme="minorHAnsi"/>
                <w:color w:val="auto"/>
              </w:rPr>
            </w:pPr>
          </w:p>
        </w:tc>
      </w:tr>
      <w:tr w:rsidR="00BD7A85" w14:paraId="3522943F" w14:textId="77777777" w:rsidTr="000E2EDD">
        <w:tc>
          <w:tcPr>
            <w:tcW w:w="4675" w:type="dxa"/>
          </w:tcPr>
          <w:p w14:paraId="3522943D" w14:textId="77777777" w:rsidR="003B0ACA" w:rsidRPr="000762B6" w:rsidRDefault="003B0ACA">
            <w:pPr>
              <w:rPr>
                <w:rFonts w:cstheme="minorHAnsi"/>
                <w:b/>
                <w:szCs w:val="20"/>
              </w:rPr>
            </w:pPr>
          </w:p>
        </w:tc>
        <w:tc>
          <w:tcPr>
            <w:tcW w:w="5243" w:type="dxa"/>
          </w:tcPr>
          <w:p w14:paraId="3522943E" w14:textId="77777777" w:rsidR="003B0ACA" w:rsidRPr="00CB2EE9" w:rsidRDefault="003B0ACA">
            <w:pPr>
              <w:rPr>
                <w:rStyle w:val="AAMSKBFill-InHighlight"/>
                <w:rFonts w:cstheme="minorHAnsi"/>
                <w:color w:val="auto"/>
              </w:rPr>
            </w:pPr>
            <w:r>
              <w:rPr>
                <w:rStyle w:val="AAMSKBFill-InHighlight"/>
                <w:rFonts w:cstheme="minorHAnsi"/>
                <w:color w:val="auto"/>
              </w:rPr>
              <w:t>Temple</w:t>
            </w:r>
            <w:r w:rsidRPr="004C7C18">
              <w:rPr>
                <w:rFonts w:cstheme="minorHAnsi"/>
                <w:szCs w:val="20"/>
              </w:rPr>
              <w:t xml:space="preserve"> </w:t>
            </w:r>
            <w:r>
              <w:rPr>
                <w:rStyle w:val="AAMSKBFill-InHighlight"/>
                <w:rFonts w:cstheme="minorHAnsi"/>
                <w:color w:val="auto"/>
              </w:rPr>
              <w:t>TX</w:t>
            </w:r>
          </w:p>
        </w:tc>
      </w:tr>
      <w:tr w:rsidR="00BD7A85" w14:paraId="35229442" w14:textId="77777777" w:rsidTr="000E2EDD">
        <w:tc>
          <w:tcPr>
            <w:tcW w:w="4675" w:type="dxa"/>
            <w:hideMark/>
          </w:tcPr>
          <w:p w14:paraId="35229440" w14:textId="77777777" w:rsidR="003B0ACA" w:rsidRPr="000762B6" w:rsidRDefault="003B0ACA">
            <w:pPr>
              <w:rPr>
                <w:rFonts w:cstheme="minorHAnsi"/>
                <w:b/>
                <w:szCs w:val="20"/>
              </w:rPr>
            </w:pPr>
            <w:r w:rsidRPr="000762B6">
              <w:rPr>
                <w:rFonts w:cstheme="minorHAnsi"/>
                <w:b/>
                <w:szCs w:val="20"/>
              </w:rPr>
              <w:t>POSTAL CODE</w:t>
            </w:r>
          </w:p>
        </w:tc>
        <w:tc>
          <w:tcPr>
            <w:tcW w:w="5243" w:type="dxa"/>
            <w:hideMark/>
          </w:tcPr>
          <w:p w14:paraId="35229441" w14:textId="77777777" w:rsidR="003B0ACA" w:rsidRPr="00CB2EE9" w:rsidRDefault="003B0ACA">
            <w:pPr>
              <w:rPr>
                <w:rFonts w:cstheme="minorHAnsi"/>
                <w:szCs w:val="20"/>
              </w:rPr>
            </w:pPr>
            <w:r>
              <w:rPr>
                <w:rFonts w:cstheme="minorHAnsi"/>
                <w:szCs w:val="20"/>
              </w:rPr>
              <w:t>76504</w:t>
            </w:r>
          </w:p>
        </w:tc>
      </w:tr>
      <w:tr w:rsidR="00BD7A85" w14:paraId="35229445" w14:textId="77777777" w:rsidTr="000E2EDD">
        <w:tc>
          <w:tcPr>
            <w:tcW w:w="4675" w:type="dxa"/>
            <w:hideMark/>
          </w:tcPr>
          <w:p w14:paraId="35229443" w14:textId="77777777" w:rsidR="003B0ACA" w:rsidRPr="000762B6" w:rsidRDefault="003B0ACA">
            <w:pPr>
              <w:rPr>
                <w:rFonts w:cstheme="minorHAnsi"/>
                <w:b/>
                <w:szCs w:val="20"/>
              </w:rPr>
            </w:pPr>
            <w:r w:rsidRPr="000762B6">
              <w:rPr>
                <w:rFonts w:cstheme="minorHAnsi"/>
                <w:b/>
                <w:szCs w:val="20"/>
              </w:rPr>
              <w:t>COUNTRY</w:t>
            </w:r>
          </w:p>
        </w:tc>
        <w:tc>
          <w:tcPr>
            <w:tcW w:w="5243" w:type="dxa"/>
            <w:hideMark/>
          </w:tcPr>
          <w:p w14:paraId="35229444" w14:textId="77777777" w:rsidR="003B0ACA" w:rsidRPr="00CB2EE9" w:rsidRDefault="003B0ACA">
            <w:pPr>
              <w:rPr>
                <w:rFonts w:cstheme="minorHAnsi"/>
                <w:szCs w:val="20"/>
              </w:rPr>
            </w:pPr>
          </w:p>
        </w:tc>
      </w:tr>
    </w:tbl>
    <w:p w14:paraId="35229446" w14:textId="77777777" w:rsidR="003B0ACA" w:rsidRPr="004C7C18" w:rsidRDefault="003B0ACA" w:rsidP="004C7C18">
      <w:pPr>
        <w:spacing w:after="160" w:line="252" w:lineRule="auto"/>
        <w:jc w:val="center"/>
        <w:rPr>
          <w:rFonts w:eastAsia="Calibri" w:cstheme="minorHAnsi"/>
          <w:b/>
        </w:rPr>
      </w:pPr>
    </w:p>
    <w:p w14:paraId="35229447" w14:textId="77777777" w:rsidR="003B0ACA" w:rsidRPr="004C7C18" w:rsidRDefault="003B0AC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D7A85" w14:paraId="3522944A" w14:textId="77777777" w:rsidTr="009C37D0">
        <w:tc>
          <w:tcPr>
            <w:tcW w:w="4675" w:type="dxa"/>
            <w:hideMark/>
          </w:tcPr>
          <w:p w14:paraId="35229448" w14:textId="77777777" w:rsidR="003B0ACA" w:rsidRPr="000762B6" w:rsidRDefault="003B0ACA">
            <w:pPr>
              <w:rPr>
                <w:rFonts w:cstheme="minorHAnsi"/>
                <w:b/>
              </w:rPr>
            </w:pPr>
            <w:r w:rsidRPr="000762B6">
              <w:rPr>
                <w:rFonts w:cstheme="minorHAnsi"/>
                <w:b/>
              </w:rPr>
              <w:t>AGENCY’S URL</w:t>
            </w:r>
          </w:p>
        </w:tc>
        <w:tc>
          <w:tcPr>
            <w:tcW w:w="5243" w:type="dxa"/>
            <w:hideMark/>
          </w:tcPr>
          <w:p w14:paraId="35229449" w14:textId="77777777" w:rsidR="003B0ACA" w:rsidRPr="004C7C18" w:rsidRDefault="003B0ACA">
            <w:pPr>
              <w:rPr>
                <w:rFonts w:cstheme="minorHAnsi"/>
              </w:rPr>
            </w:pPr>
          </w:p>
        </w:tc>
      </w:tr>
      <w:tr w:rsidR="00BD7A85" w14:paraId="3522944D" w14:textId="77777777" w:rsidTr="009C37D0">
        <w:tc>
          <w:tcPr>
            <w:tcW w:w="4675" w:type="dxa"/>
            <w:hideMark/>
          </w:tcPr>
          <w:p w14:paraId="3522944B" w14:textId="77777777" w:rsidR="003B0ACA" w:rsidRPr="000762B6" w:rsidRDefault="003B0ACA">
            <w:pPr>
              <w:rPr>
                <w:rFonts w:cstheme="minorHAnsi"/>
                <w:b/>
              </w:rPr>
            </w:pPr>
            <w:r w:rsidRPr="000762B6">
              <w:rPr>
                <w:rFonts w:cstheme="minorHAnsi"/>
                <w:b/>
              </w:rPr>
              <w:t>URL DESCRIPTION</w:t>
            </w:r>
          </w:p>
        </w:tc>
        <w:tc>
          <w:tcPr>
            <w:tcW w:w="5243" w:type="dxa"/>
            <w:hideMark/>
          </w:tcPr>
          <w:p w14:paraId="3522944C" w14:textId="77777777" w:rsidR="003B0ACA" w:rsidRPr="004C7C18" w:rsidRDefault="003B0ACA">
            <w:pPr>
              <w:rPr>
                <w:rFonts w:cstheme="minorHAnsi"/>
                <w:szCs w:val="20"/>
              </w:rPr>
            </w:pPr>
          </w:p>
        </w:tc>
      </w:tr>
      <w:tr w:rsidR="00BD7A85" w14:paraId="35229450" w14:textId="77777777" w:rsidTr="009C37D0">
        <w:tc>
          <w:tcPr>
            <w:tcW w:w="4675" w:type="dxa"/>
            <w:hideMark/>
          </w:tcPr>
          <w:p w14:paraId="3522944E" w14:textId="77777777" w:rsidR="003B0ACA" w:rsidRPr="000762B6" w:rsidRDefault="003B0ACA">
            <w:pPr>
              <w:rPr>
                <w:rFonts w:cstheme="minorHAnsi"/>
                <w:b/>
              </w:rPr>
            </w:pPr>
            <w:r w:rsidRPr="000762B6">
              <w:rPr>
                <w:rFonts w:cstheme="minorHAnsi"/>
                <w:b/>
              </w:rPr>
              <w:t>AGENCY CONTACT’S EMAIL ADDRESS</w:t>
            </w:r>
          </w:p>
        </w:tc>
        <w:tc>
          <w:tcPr>
            <w:tcW w:w="5243" w:type="dxa"/>
            <w:hideMark/>
          </w:tcPr>
          <w:p w14:paraId="3522944F" w14:textId="77777777" w:rsidR="003B0ACA" w:rsidRPr="004C7C18" w:rsidRDefault="003B0ACA">
            <w:pPr>
              <w:rPr>
                <w:rFonts w:cstheme="minorHAnsi"/>
                <w:szCs w:val="20"/>
              </w:rPr>
            </w:pPr>
          </w:p>
        </w:tc>
      </w:tr>
      <w:tr w:rsidR="00BD7A85" w14:paraId="35229453" w14:textId="77777777" w:rsidTr="009C37D0">
        <w:trPr>
          <w:trHeight w:val="233"/>
        </w:trPr>
        <w:tc>
          <w:tcPr>
            <w:tcW w:w="4675" w:type="dxa"/>
            <w:hideMark/>
          </w:tcPr>
          <w:p w14:paraId="35229451" w14:textId="77777777" w:rsidR="003B0ACA" w:rsidRPr="000762B6" w:rsidRDefault="003B0ACA">
            <w:pPr>
              <w:rPr>
                <w:rFonts w:cstheme="minorHAnsi"/>
                <w:b/>
              </w:rPr>
            </w:pPr>
            <w:r w:rsidRPr="000762B6">
              <w:rPr>
                <w:rFonts w:cstheme="minorHAnsi"/>
                <w:b/>
              </w:rPr>
              <w:t>EMAIL DESCRIPTION</w:t>
            </w:r>
          </w:p>
        </w:tc>
        <w:tc>
          <w:tcPr>
            <w:tcW w:w="5243" w:type="dxa"/>
            <w:hideMark/>
          </w:tcPr>
          <w:p w14:paraId="35229452" w14:textId="77777777" w:rsidR="003B0ACA" w:rsidRPr="004C7C18" w:rsidRDefault="003B0ACA">
            <w:pPr>
              <w:rPr>
                <w:rFonts w:cstheme="minorHAnsi"/>
                <w:szCs w:val="20"/>
              </w:rPr>
            </w:pPr>
          </w:p>
        </w:tc>
      </w:tr>
    </w:tbl>
    <w:p w14:paraId="35229454" w14:textId="77777777" w:rsidR="003B0ACA" w:rsidRDefault="003B0ACA">
      <w:r>
        <w:br w:type="page"/>
      </w:r>
    </w:p>
    <w:p w14:paraId="35229455" w14:textId="77777777" w:rsidR="003B0ACA" w:rsidRPr="00917C3B" w:rsidRDefault="003B0ACA" w:rsidP="00917C3B">
      <w:pPr>
        <w:pBdr>
          <w:top w:val="single" w:sz="4" w:space="1" w:color="auto"/>
          <w:bottom w:val="single" w:sz="4" w:space="1" w:color="auto"/>
        </w:pBdr>
        <w:jc w:val="center"/>
        <w:rPr>
          <w:rFonts w:cstheme="minorHAnsi"/>
          <w:b/>
        </w:rPr>
        <w:sectPr w:rsidR="003B0AC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5229456" w14:textId="77777777" w:rsidR="003B0ACA" w:rsidRDefault="003B0ACA">
      <w:pPr>
        <w:pStyle w:val="BodyText"/>
        <w:ind w:left="120" w:right="239"/>
      </w:pPr>
      <w:bookmarkStart w:id="0" w:name="SSN_36C25725Q0331_Dscription"/>
      <w:bookmarkEnd w:id="0"/>
      <w:r>
        <w:t>This</w:t>
      </w:r>
      <w:r>
        <w:rPr>
          <w:spacing w:val="-2"/>
        </w:rPr>
        <w:t xml:space="preserve"> </w:t>
      </w:r>
      <w:r>
        <w:t>is</w:t>
      </w:r>
      <w:r>
        <w:rPr>
          <w:spacing w:val="-2"/>
        </w:rPr>
        <w:t xml:space="preserve"> </w:t>
      </w:r>
      <w:r>
        <w:t>a</w:t>
      </w:r>
      <w:r>
        <w:rPr>
          <w:spacing w:val="-3"/>
        </w:rPr>
        <w:t xml:space="preserve"> </w:t>
      </w:r>
      <w:r>
        <w:t>source(s)</w:t>
      </w:r>
      <w:r>
        <w:rPr>
          <w:spacing w:val="-3"/>
        </w:rPr>
        <w:t xml:space="preserve"> </w:t>
      </w:r>
      <w:r>
        <w:t>sought notice</w:t>
      </w:r>
      <w:r>
        <w:rPr>
          <w:spacing w:val="-3"/>
        </w:rPr>
        <w:t xml:space="preserve"> </w:t>
      </w:r>
      <w:r>
        <w:t>for</w:t>
      </w:r>
      <w:r>
        <w:rPr>
          <w:spacing w:val="-3"/>
        </w:rPr>
        <w:t xml:space="preserve"> </w:t>
      </w:r>
      <w:r>
        <w:t>information</w:t>
      </w:r>
      <w:r>
        <w:rPr>
          <w:spacing w:val="-2"/>
        </w:rPr>
        <w:t xml:space="preserve"> </w:t>
      </w:r>
      <w:r>
        <w:t>purposes</w:t>
      </w:r>
      <w:r>
        <w:rPr>
          <w:spacing w:val="-2"/>
        </w:rPr>
        <w:t xml:space="preserve"> </w:t>
      </w:r>
      <w:r>
        <w:t>only</w:t>
      </w:r>
      <w:r>
        <w:rPr>
          <w:spacing w:val="-2"/>
        </w:rPr>
        <w:t xml:space="preserve"> </w:t>
      </w:r>
      <w:r>
        <w:t>and</w:t>
      </w:r>
      <w:r>
        <w:rPr>
          <w:spacing w:val="-2"/>
        </w:rPr>
        <w:t xml:space="preserve"> </w:t>
      </w:r>
      <w:r>
        <w:t>it</w:t>
      </w:r>
      <w:r>
        <w:rPr>
          <w:spacing w:val="-2"/>
        </w:rPr>
        <w:t xml:space="preserve"> </w:t>
      </w:r>
      <w:r>
        <w:t>is</w:t>
      </w:r>
      <w:r>
        <w:rPr>
          <w:spacing w:val="-2"/>
        </w:rPr>
        <w:t xml:space="preserve"> </w:t>
      </w:r>
      <w:r>
        <w:t>not</w:t>
      </w:r>
      <w:r>
        <w:rPr>
          <w:spacing w:val="-2"/>
        </w:rPr>
        <w:t xml:space="preserve"> </w:t>
      </w:r>
      <w:r>
        <w:t>a</w:t>
      </w:r>
      <w:r>
        <w:rPr>
          <w:spacing w:val="-3"/>
        </w:rPr>
        <w:t xml:space="preserve"> </w:t>
      </w:r>
      <w:r>
        <w:t>solicitation</w:t>
      </w:r>
      <w:r>
        <w:rPr>
          <w:spacing w:val="-2"/>
        </w:rPr>
        <w:t xml:space="preserve"> </w:t>
      </w:r>
      <w:r>
        <w:t>announcement or</w:t>
      </w:r>
      <w:r>
        <w:rPr>
          <w:spacing w:val="-4"/>
        </w:rPr>
        <w:t xml:space="preserve"> </w:t>
      </w:r>
      <w:r>
        <w:t>an</w:t>
      </w:r>
      <w:r>
        <w:rPr>
          <w:spacing w:val="-1"/>
        </w:rPr>
        <w:t xml:space="preserve"> </w:t>
      </w:r>
      <w:r>
        <w:t>obligation</w:t>
      </w:r>
      <w:r>
        <w:rPr>
          <w:spacing w:val="-1"/>
        </w:rPr>
        <w:t xml:space="preserve"> </w:t>
      </w:r>
      <w:r>
        <w:t>or</w:t>
      </w:r>
      <w:r>
        <w:rPr>
          <w:spacing w:val="-2"/>
        </w:rPr>
        <w:t xml:space="preserve"> </w:t>
      </w:r>
      <w:r>
        <w:t>commitment</w:t>
      </w:r>
      <w:r>
        <w:rPr>
          <w:spacing w:val="-1"/>
        </w:rPr>
        <w:t xml:space="preserve"> </w:t>
      </w:r>
      <w:r>
        <w:t>by</w:t>
      </w:r>
      <w:r>
        <w:rPr>
          <w:spacing w:val="-1"/>
        </w:rPr>
        <w:t xml:space="preserve"> </w:t>
      </w:r>
      <w:r>
        <w:t>the</w:t>
      </w:r>
      <w:r>
        <w:rPr>
          <w:spacing w:val="-2"/>
        </w:rPr>
        <w:t xml:space="preserve"> </w:t>
      </w:r>
      <w:r>
        <w:t>Government.</w:t>
      </w:r>
      <w:r>
        <w:rPr>
          <w:spacing w:val="-1"/>
        </w:rPr>
        <w:t xml:space="preserve"> </w:t>
      </w:r>
      <w:r>
        <w:t>This</w:t>
      </w:r>
      <w:r>
        <w:rPr>
          <w:spacing w:val="-1"/>
        </w:rPr>
        <w:t xml:space="preserve"> </w:t>
      </w:r>
      <w:r>
        <w:t>notice</w:t>
      </w:r>
      <w:r>
        <w:rPr>
          <w:spacing w:val="-2"/>
        </w:rPr>
        <w:t xml:space="preserve"> </w:t>
      </w:r>
      <w:r>
        <w:t>is</w:t>
      </w:r>
      <w:r>
        <w:rPr>
          <w:spacing w:val="-1"/>
        </w:rPr>
        <w:t xml:space="preserve"> </w:t>
      </w:r>
      <w:r>
        <w:t>intended</w:t>
      </w:r>
      <w:r>
        <w:rPr>
          <w:spacing w:val="-1"/>
        </w:rPr>
        <w:t xml:space="preserve"> </w:t>
      </w:r>
      <w:r>
        <w:t>strictly</w:t>
      </w:r>
      <w:r>
        <w:rPr>
          <w:spacing w:val="-1"/>
        </w:rPr>
        <w:t xml:space="preserve"> </w:t>
      </w:r>
      <w:r>
        <w:t>for</w:t>
      </w:r>
      <w:r>
        <w:rPr>
          <w:spacing w:val="-2"/>
        </w:rPr>
        <w:t xml:space="preserve"> </w:t>
      </w:r>
      <w:r>
        <w:t xml:space="preserve">market </w:t>
      </w:r>
      <w:r>
        <w:rPr>
          <w:spacing w:val="-2"/>
        </w:rPr>
        <w:t>research.</w:t>
      </w:r>
    </w:p>
    <w:p w14:paraId="35229457" w14:textId="7CCF2AD8" w:rsidR="003B0ACA" w:rsidRDefault="003B0ACA">
      <w:pPr>
        <w:pStyle w:val="BodyText"/>
        <w:spacing w:before="120"/>
        <w:ind w:left="120" w:right="239"/>
      </w:pPr>
      <w:r>
        <w:t>The</w:t>
      </w:r>
      <w:r>
        <w:rPr>
          <w:spacing w:val="-2"/>
        </w:rPr>
        <w:t xml:space="preserve"> </w:t>
      </w:r>
      <w:r>
        <w:t>Department</w:t>
      </w:r>
      <w:r>
        <w:rPr>
          <w:spacing w:val="-1"/>
        </w:rPr>
        <w:t xml:space="preserve"> </w:t>
      </w:r>
      <w:r>
        <w:t>of</w:t>
      </w:r>
      <w:r>
        <w:rPr>
          <w:spacing w:val="-2"/>
        </w:rPr>
        <w:t xml:space="preserve"> </w:t>
      </w:r>
      <w:r>
        <w:t>Veterans</w:t>
      </w:r>
      <w:r>
        <w:rPr>
          <w:spacing w:val="-1"/>
        </w:rPr>
        <w:t xml:space="preserve"> </w:t>
      </w:r>
      <w:r>
        <w:t>Affairs</w:t>
      </w:r>
      <w:r>
        <w:rPr>
          <w:spacing w:val="-1"/>
        </w:rPr>
        <w:t xml:space="preserve"> </w:t>
      </w:r>
      <w:r>
        <w:t>-</w:t>
      </w:r>
      <w:r>
        <w:rPr>
          <w:spacing w:val="-2"/>
        </w:rPr>
        <w:t xml:space="preserve"> </w:t>
      </w:r>
      <w:r>
        <w:t>Network</w:t>
      </w:r>
      <w:r>
        <w:rPr>
          <w:spacing w:val="-1"/>
        </w:rPr>
        <w:t xml:space="preserve"> </w:t>
      </w:r>
      <w:r>
        <w:t>Contracting</w:t>
      </w:r>
      <w:r>
        <w:rPr>
          <w:spacing w:val="-1"/>
        </w:rPr>
        <w:t xml:space="preserve"> </w:t>
      </w:r>
      <w:r>
        <w:t>Office</w:t>
      </w:r>
      <w:r>
        <w:rPr>
          <w:spacing w:val="-2"/>
        </w:rPr>
        <w:t xml:space="preserve"> </w:t>
      </w:r>
      <w:r>
        <w:t>17</w:t>
      </w:r>
      <w:r>
        <w:rPr>
          <w:spacing w:val="-1"/>
        </w:rPr>
        <w:t xml:space="preserve"> </w:t>
      </w:r>
      <w:r>
        <w:t>is</w:t>
      </w:r>
      <w:r>
        <w:rPr>
          <w:spacing w:val="-1"/>
        </w:rPr>
        <w:t xml:space="preserve"> </w:t>
      </w:r>
      <w:r>
        <w:t>seeking</w:t>
      </w:r>
      <w:r>
        <w:rPr>
          <w:spacing w:val="-1"/>
        </w:rPr>
        <w:t xml:space="preserve"> </w:t>
      </w:r>
      <w:r>
        <w:t>information</w:t>
      </w:r>
      <w:r>
        <w:rPr>
          <w:spacing w:val="-1"/>
        </w:rPr>
        <w:t xml:space="preserve"> </w:t>
      </w:r>
      <w:r>
        <w:t>in</w:t>
      </w:r>
      <w:r>
        <w:rPr>
          <w:spacing w:val="-1"/>
        </w:rPr>
        <w:t xml:space="preserve"> </w:t>
      </w:r>
      <w:r>
        <w:t>response to this Sources Sought Notice for market research purposes only. Interested Service-Disabled Veteran Owned</w:t>
      </w:r>
      <w:r>
        <w:rPr>
          <w:spacing w:val="-1"/>
        </w:rPr>
        <w:t xml:space="preserve"> </w:t>
      </w:r>
      <w:r>
        <w:t>Small</w:t>
      </w:r>
      <w:r>
        <w:rPr>
          <w:spacing w:val="-1"/>
        </w:rPr>
        <w:t xml:space="preserve"> </w:t>
      </w:r>
      <w:r>
        <w:t>Businesses,</w:t>
      </w:r>
      <w:r>
        <w:rPr>
          <w:spacing w:val="-2"/>
        </w:rPr>
        <w:t xml:space="preserve"> </w:t>
      </w:r>
      <w:r>
        <w:t>Veteran Owned</w:t>
      </w:r>
      <w:r>
        <w:rPr>
          <w:spacing w:val="-1"/>
        </w:rPr>
        <w:t xml:space="preserve"> </w:t>
      </w:r>
      <w:r>
        <w:t>Small Businesses,</w:t>
      </w:r>
      <w:r>
        <w:rPr>
          <w:spacing w:val="-1"/>
        </w:rPr>
        <w:t xml:space="preserve"> </w:t>
      </w:r>
      <w:r>
        <w:t>Small</w:t>
      </w:r>
      <w:r>
        <w:rPr>
          <w:spacing w:val="-1"/>
        </w:rPr>
        <w:t xml:space="preserve"> </w:t>
      </w:r>
      <w:r>
        <w:t>Business</w:t>
      </w:r>
      <w:r>
        <w:rPr>
          <w:spacing w:val="-1"/>
        </w:rPr>
        <w:t xml:space="preserve"> </w:t>
      </w:r>
      <w:r>
        <w:t>Administration</w:t>
      </w:r>
      <w:r>
        <w:rPr>
          <w:spacing w:val="-1"/>
        </w:rPr>
        <w:t xml:space="preserve"> </w:t>
      </w:r>
      <w:r>
        <w:t>Section</w:t>
      </w:r>
      <w:r>
        <w:rPr>
          <w:spacing w:val="-1"/>
        </w:rPr>
        <w:t xml:space="preserve"> </w:t>
      </w:r>
      <w:r>
        <w:t>8a, Women-Owned,</w:t>
      </w:r>
      <w:r>
        <w:rPr>
          <w:spacing w:val="-4"/>
        </w:rPr>
        <w:t xml:space="preserve"> </w:t>
      </w:r>
      <w:r>
        <w:t>and</w:t>
      </w:r>
      <w:r>
        <w:rPr>
          <w:spacing w:val="-4"/>
        </w:rPr>
        <w:t xml:space="preserve"> </w:t>
      </w:r>
      <w:r>
        <w:t>other</w:t>
      </w:r>
      <w:r>
        <w:rPr>
          <w:spacing w:val="-5"/>
        </w:rPr>
        <w:t xml:space="preserve"> </w:t>
      </w:r>
      <w:r>
        <w:t>socio-economically</w:t>
      </w:r>
      <w:r>
        <w:rPr>
          <w:spacing w:val="-4"/>
        </w:rPr>
        <w:t xml:space="preserve"> </w:t>
      </w:r>
      <w:r>
        <w:t>disadvantaged</w:t>
      </w:r>
      <w:r>
        <w:rPr>
          <w:spacing w:val="-4"/>
        </w:rPr>
        <w:t xml:space="preserve"> </w:t>
      </w:r>
      <w:r>
        <w:t>small</w:t>
      </w:r>
      <w:r>
        <w:rPr>
          <w:spacing w:val="-4"/>
        </w:rPr>
        <w:t xml:space="preserve"> </w:t>
      </w:r>
      <w:r>
        <w:t>businesses</w:t>
      </w:r>
      <w:r>
        <w:rPr>
          <w:spacing w:val="-4"/>
        </w:rPr>
        <w:t xml:space="preserve"> </w:t>
      </w:r>
      <w:r>
        <w:t>who</w:t>
      </w:r>
      <w:r>
        <w:rPr>
          <w:spacing w:val="-4"/>
        </w:rPr>
        <w:t xml:space="preserve"> </w:t>
      </w:r>
      <w:r>
        <w:t>believe</w:t>
      </w:r>
      <w:r>
        <w:rPr>
          <w:spacing w:val="-5"/>
        </w:rPr>
        <w:t xml:space="preserve"> </w:t>
      </w:r>
      <w:r>
        <w:t>they</w:t>
      </w:r>
      <w:r>
        <w:rPr>
          <w:spacing w:val="-4"/>
        </w:rPr>
        <w:t xml:space="preserve"> </w:t>
      </w:r>
      <w:r>
        <w:t>possess the experience and qualifications to successfully perform the scope of work described below are encouraged to respond in order for us to make a set-aside determination</w:t>
      </w:r>
      <w:r w:rsidR="0095656B">
        <w:t xml:space="preserve"> and to determine if any domestic products are available in the market</w:t>
      </w:r>
      <w:r>
        <w:t xml:space="preserve">.  Any business, regardless of business size, </w:t>
      </w:r>
      <w:r w:rsidRPr="00774DBB">
        <w:t>who believe they possess the experience and qualifications to successfully perform the scope of work described below</w:t>
      </w:r>
      <w:r>
        <w:t>, can respond to this source sought notice.</w:t>
      </w:r>
    </w:p>
    <w:p w14:paraId="35229458" w14:textId="0FEF5F7E" w:rsidR="003B0ACA" w:rsidRDefault="003B0ACA" w:rsidP="003C7AE3">
      <w:pPr>
        <w:pStyle w:val="BodyText"/>
        <w:spacing w:before="120"/>
        <w:ind w:left="119" w:right="115"/>
      </w:pPr>
      <w:r>
        <w:t>Responses</w:t>
      </w:r>
      <w:r>
        <w:rPr>
          <w:spacing w:val="-3"/>
        </w:rPr>
        <w:t xml:space="preserve"> </w:t>
      </w:r>
      <w:r>
        <w:t>are</w:t>
      </w:r>
      <w:r>
        <w:rPr>
          <w:spacing w:val="-4"/>
        </w:rPr>
        <w:t xml:space="preserve"> </w:t>
      </w:r>
      <w:r>
        <w:t>being</w:t>
      </w:r>
      <w:r>
        <w:rPr>
          <w:spacing w:val="-3"/>
        </w:rPr>
        <w:t xml:space="preserve"> </w:t>
      </w:r>
      <w:r>
        <w:t>sought</w:t>
      </w:r>
      <w:r>
        <w:rPr>
          <w:spacing w:val="-3"/>
        </w:rPr>
        <w:t xml:space="preserve"> </w:t>
      </w:r>
      <w:r>
        <w:t>from</w:t>
      </w:r>
      <w:r>
        <w:rPr>
          <w:spacing w:val="-3"/>
        </w:rPr>
        <w:t xml:space="preserve"> </w:t>
      </w:r>
      <w:r>
        <w:t>qualified</w:t>
      </w:r>
      <w:r>
        <w:rPr>
          <w:spacing w:val="-3"/>
        </w:rPr>
        <w:t xml:space="preserve"> </w:t>
      </w:r>
      <w:r>
        <w:t>businesses</w:t>
      </w:r>
      <w:r>
        <w:rPr>
          <w:spacing w:val="-3"/>
        </w:rPr>
        <w:t xml:space="preserve"> </w:t>
      </w:r>
      <w:r>
        <w:t>capable</w:t>
      </w:r>
      <w:r>
        <w:rPr>
          <w:spacing w:val="-4"/>
        </w:rPr>
        <w:t xml:space="preserve"> </w:t>
      </w:r>
      <w:r>
        <w:t>of</w:t>
      </w:r>
      <w:r>
        <w:rPr>
          <w:spacing w:val="-4"/>
        </w:rPr>
        <w:t xml:space="preserve"> </w:t>
      </w:r>
      <w:r>
        <w:t>providing</w:t>
      </w:r>
      <w:r>
        <w:rPr>
          <w:spacing w:val="-1"/>
        </w:rPr>
        <w:t xml:space="preserve"> </w:t>
      </w:r>
      <w:r>
        <w:t>the</w:t>
      </w:r>
      <w:r>
        <w:rPr>
          <w:spacing w:val="-4"/>
        </w:rPr>
        <w:t xml:space="preserve"> </w:t>
      </w:r>
      <w:r>
        <w:t>required</w:t>
      </w:r>
      <w:r>
        <w:rPr>
          <w:spacing w:val="-3"/>
        </w:rPr>
        <w:t xml:space="preserve"> </w:t>
      </w:r>
      <w:r w:rsidR="0095656B">
        <w:rPr>
          <w:spacing w:val="-3"/>
        </w:rPr>
        <w:t xml:space="preserve">equipment and </w:t>
      </w:r>
      <w:r>
        <w:t>services</w:t>
      </w:r>
      <w:r>
        <w:rPr>
          <w:spacing w:val="-3"/>
        </w:rPr>
        <w:t xml:space="preserve"> </w:t>
      </w:r>
      <w:r>
        <w:t xml:space="preserve">outlined below. The anticipated North American Industry Classification System (NAICS) code for the work </w:t>
      </w:r>
      <w:r w:rsidRPr="00E05E48">
        <w:t>33911</w:t>
      </w:r>
      <w:r>
        <w:t>2</w:t>
      </w:r>
      <w:r w:rsidRPr="00E05E48">
        <w:t xml:space="preserve"> </w:t>
      </w:r>
      <w:r w:rsidRPr="00E315FA">
        <w:t>Surgical and Medical Instrument Manufacturing</w:t>
      </w:r>
      <w:r>
        <w:t>, with a small business size standard of 1,000 Employees.</w:t>
      </w:r>
      <w:r>
        <w:rPr>
          <w:spacing w:val="-1"/>
        </w:rPr>
        <w:t xml:space="preserve"> </w:t>
      </w:r>
      <w:r>
        <w:t>See</w:t>
      </w:r>
      <w:r>
        <w:rPr>
          <w:spacing w:val="-1"/>
        </w:rPr>
        <w:t xml:space="preserve"> </w:t>
      </w:r>
      <w:r>
        <w:t>below</w:t>
      </w:r>
      <w:r>
        <w:rPr>
          <w:spacing w:val="-2"/>
        </w:rPr>
        <w:t xml:space="preserve"> </w:t>
      </w:r>
      <w:r>
        <w:t>for</w:t>
      </w:r>
      <w:r>
        <w:rPr>
          <w:spacing w:val="-1"/>
        </w:rPr>
        <w:t xml:space="preserve"> </w:t>
      </w:r>
      <w:r>
        <w:t>summary</w:t>
      </w:r>
      <w:r>
        <w:rPr>
          <w:spacing w:val="-1"/>
        </w:rPr>
        <w:t xml:space="preserve"> </w:t>
      </w:r>
      <w:r>
        <w:t>of</w:t>
      </w:r>
      <w:r>
        <w:rPr>
          <w:spacing w:val="-1"/>
        </w:rPr>
        <w:t xml:space="preserve"> </w:t>
      </w:r>
      <w:r>
        <w:t>the</w:t>
      </w:r>
      <w:r>
        <w:rPr>
          <w:spacing w:val="-2"/>
        </w:rPr>
        <w:t xml:space="preserve"> </w:t>
      </w:r>
      <w:r>
        <w:t xml:space="preserve">project </w:t>
      </w:r>
      <w:r>
        <w:rPr>
          <w:spacing w:val="-2"/>
        </w:rPr>
        <w:t>scope.</w:t>
      </w:r>
    </w:p>
    <w:p w14:paraId="35229459" w14:textId="77777777" w:rsidR="003B0ACA" w:rsidRDefault="003B0ACA">
      <w:pPr>
        <w:pStyle w:val="BodyText"/>
        <w:spacing w:before="240"/>
      </w:pPr>
    </w:p>
    <w:p w14:paraId="3522945A" w14:textId="77777777" w:rsidR="003B0ACA" w:rsidRDefault="003B0ACA">
      <w:pPr>
        <w:pStyle w:val="Heading2"/>
        <w:ind w:left="119"/>
      </w:pPr>
      <w:r>
        <w:t>Summary</w:t>
      </w:r>
      <w:r>
        <w:rPr>
          <w:spacing w:val="-3"/>
        </w:rPr>
        <w:t xml:space="preserve"> </w:t>
      </w:r>
      <w:r>
        <w:t>of</w:t>
      </w:r>
      <w:r>
        <w:rPr>
          <w:spacing w:val="-3"/>
        </w:rPr>
        <w:t xml:space="preserve"> </w:t>
      </w:r>
      <w:r>
        <w:t>Project</w:t>
      </w:r>
      <w:r>
        <w:rPr>
          <w:spacing w:val="-2"/>
        </w:rPr>
        <w:t xml:space="preserve"> Scope</w:t>
      </w:r>
    </w:p>
    <w:p w14:paraId="3522945B" w14:textId="77777777" w:rsidR="003B0ACA" w:rsidRDefault="003B0ACA">
      <w:pPr>
        <w:pStyle w:val="BodyText"/>
        <w:spacing w:before="120"/>
        <w:ind w:left="119" w:right="239"/>
      </w:pPr>
      <w:r>
        <w:t>The</w:t>
      </w:r>
      <w:r>
        <w:rPr>
          <w:spacing w:val="-4"/>
        </w:rPr>
        <w:t xml:space="preserve"> </w:t>
      </w:r>
      <w:r>
        <w:t>Department</w:t>
      </w:r>
      <w:r>
        <w:rPr>
          <w:spacing w:val="-3"/>
        </w:rPr>
        <w:t xml:space="preserve"> </w:t>
      </w:r>
      <w:r>
        <w:t>of</w:t>
      </w:r>
      <w:r>
        <w:rPr>
          <w:spacing w:val="-4"/>
        </w:rPr>
        <w:t xml:space="preserve"> </w:t>
      </w:r>
      <w:r>
        <w:t>Veterans</w:t>
      </w:r>
      <w:r>
        <w:rPr>
          <w:spacing w:val="-3"/>
        </w:rPr>
        <w:t xml:space="preserve"> </w:t>
      </w:r>
      <w:r>
        <w:t>Affairs</w:t>
      </w:r>
      <w:r>
        <w:rPr>
          <w:spacing w:val="-3"/>
        </w:rPr>
        <w:t xml:space="preserve"> </w:t>
      </w:r>
      <w:r>
        <w:t>-</w:t>
      </w:r>
      <w:r>
        <w:rPr>
          <w:spacing w:val="-4"/>
        </w:rPr>
        <w:t xml:space="preserve"> </w:t>
      </w:r>
      <w:r>
        <w:t>Network</w:t>
      </w:r>
      <w:r>
        <w:rPr>
          <w:spacing w:val="-3"/>
        </w:rPr>
        <w:t xml:space="preserve"> </w:t>
      </w:r>
      <w:r>
        <w:t>Contracting</w:t>
      </w:r>
      <w:r>
        <w:rPr>
          <w:spacing w:val="-3"/>
        </w:rPr>
        <w:t xml:space="preserve"> </w:t>
      </w:r>
      <w:r>
        <w:t>Office</w:t>
      </w:r>
      <w:r>
        <w:rPr>
          <w:spacing w:val="-4"/>
        </w:rPr>
        <w:t xml:space="preserve"> </w:t>
      </w:r>
      <w:r>
        <w:t>17</w:t>
      </w:r>
      <w:r>
        <w:rPr>
          <w:spacing w:val="-3"/>
        </w:rPr>
        <w:t xml:space="preserve"> </w:t>
      </w:r>
      <w:r>
        <w:t>is</w:t>
      </w:r>
      <w:r>
        <w:rPr>
          <w:spacing w:val="-3"/>
        </w:rPr>
        <w:t xml:space="preserve"> </w:t>
      </w:r>
      <w:r>
        <w:t>seeking</w:t>
      </w:r>
      <w:r>
        <w:rPr>
          <w:spacing w:val="-3"/>
        </w:rPr>
        <w:t xml:space="preserve"> </w:t>
      </w:r>
      <w:r w:rsidRPr="000F7C7B">
        <w:t xml:space="preserve">to procure </w:t>
      </w:r>
      <w:r>
        <w:t>V</w:t>
      </w:r>
      <w:r w:rsidRPr="00180BCF">
        <w:t xml:space="preserve">ideo </w:t>
      </w:r>
      <w:r>
        <w:t>L</w:t>
      </w:r>
      <w:r w:rsidRPr="00180BCF">
        <w:t xml:space="preserve">aryngoscopy </w:t>
      </w:r>
      <w:r>
        <w:t>E</w:t>
      </w:r>
      <w:r w:rsidRPr="00180BCF">
        <w:t>quipment, including pocket monitors, C-MAC monitors, S-Imagers, single use laryngoscope blades, connection cables, portable power components, and the video intubation platform cart</w:t>
      </w:r>
      <w:r>
        <w:t>.</w:t>
      </w:r>
      <w:r>
        <w:rPr>
          <w:spacing w:val="-3"/>
        </w:rPr>
        <w:t xml:space="preserve"> </w:t>
      </w:r>
      <w:r>
        <w:t xml:space="preserve">This equipment is intended for use by the </w:t>
      </w:r>
      <w:r w:rsidRPr="00043D1B">
        <w:t xml:space="preserve">Olin E. Teague Veterans’ Medical Center, Station 674 (CTVHCS), </w:t>
      </w:r>
      <w:r w:rsidRPr="00D32574">
        <w:t>Medical Services Department</w:t>
      </w:r>
      <w:r>
        <w:t xml:space="preserve">, located in </w:t>
      </w:r>
      <w:r w:rsidRPr="00043D1B">
        <w:t>Temple, Texas</w:t>
      </w:r>
      <w:r>
        <w:t>.</w:t>
      </w:r>
      <w:r>
        <w:rPr>
          <w:spacing w:val="-2"/>
        </w:rPr>
        <w:t xml:space="preserve"> </w:t>
      </w:r>
      <w:r>
        <w:t>Please refer to below questions and to the attached draft Statement of Work (SOW) for additional details.</w:t>
      </w:r>
    </w:p>
    <w:p w14:paraId="3522945C" w14:textId="77777777" w:rsidR="003B0ACA" w:rsidRDefault="003B0ACA">
      <w:pPr>
        <w:pStyle w:val="Heading2"/>
        <w:ind w:left="119"/>
      </w:pPr>
      <w:r>
        <w:t>Interested</w:t>
      </w:r>
      <w:r>
        <w:rPr>
          <w:spacing w:val="-4"/>
        </w:rPr>
        <w:t xml:space="preserve"> </w:t>
      </w:r>
      <w:r>
        <w:rPr>
          <w:spacing w:val="-2"/>
        </w:rPr>
        <w:t>Parties</w:t>
      </w:r>
    </w:p>
    <w:p w14:paraId="3522945D" w14:textId="687F274D" w:rsidR="003B0ACA" w:rsidRDefault="003B0ACA">
      <w:pPr>
        <w:pStyle w:val="BodyText"/>
        <w:spacing w:before="120" w:line="273" w:lineRule="auto"/>
        <w:ind w:left="119" w:right="239"/>
      </w:pPr>
      <w:r>
        <w:t>Potential candidates having the capabilities necessary to provide the stated services at a fair and reasonable</w:t>
      </w:r>
      <w:r>
        <w:rPr>
          <w:spacing w:val="-4"/>
        </w:rPr>
        <w:t xml:space="preserve"> </w:t>
      </w:r>
      <w:r>
        <w:t>price</w:t>
      </w:r>
      <w:r>
        <w:rPr>
          <w:spacing w:val="-2"/>
        </w:rPr>
        <w:t xml:space="preserve"> </w:t>
      </w:r>
      <w:r>
        <w:t>are</w:t>
      </w:r>
      <w:r>
        <w:rPr>
          <w:spacing w:val="-4"/>
        </w:rPr>
        <w:t xml:space="preserve"> </w:t>
      </w:r>
      <w:r>
        <w:t>invited</w:t>
      </w:r>
      <w:r>
        <w:rPr>
          <w:spacing w:val="-3"/>
        </w:rPr>
        <w:t xml:space="preserve"> </w:t>
      </w:r>
      <w:r>
        <w:t>to</w:t>
      </w:r>
      <w:r>
        <w:rPr>
          <w:spacing w:val="-3"/>
        </w:rPr>
        <w:t xml:space="preserve"> </w:t>
      </w:r>
      <w:r>
        <w:t>respond</w:t>
      </w:r>
      <w:r>
        <w:rPr>
          <w:spacing w:val="-3"/>
        </w:rPr>
        <w:t xml:space="preserve"> </w:t>
      </w:r>
      <w:r>
        <w:t>to</w:t>
      </w:r>
      <w:r>
        <w:rPr>
          <w:spacing w:val="-3"/>
        </w:rPr>
        <w:t xml:space="preserve"> </w:t>
      </w:r>
      <w:r>
        <w:t>this</w:t>
      </w:r>
      <w:r>
        <w:rPr>
          <w:spacing w:val="-3"/>
        </w:rPr>
        <w:t xml:space="preserve"> </w:t>
      </w:r>
      <w:r>
        <w:t>Sources</w:t>
      </w:r>
      <w:r>
        <w:rPr>
          <w:spacing w:val="-3"/>
        </w:rPr>
        <w:t xml:space="preserve"> </w:t>
      </w:r>
      <w:r>
        <w:t>Sought</w:t>
      </w:r>
      <w:r>
        <w:rPr>
          <w:spacing w:val="-3"/>
        </w:rPr>
        <w:t xml:space="preserve"> </w:t>
      </w:r>
      <w:r>
        <w:t>Notice</w:t>
      </w:r>
      <w:r>
        <w:rPr>
          <w:spacing w:val="-4"/>
        </w:rPr>
        <w:t xml:space="preserve"> </w:t>
      </w:r>
      <w:r>
        <w:t>via</w:t>
      </w:r>
      <w:r>
        <w:rPr>
          <w:spacing w:val="-2"/>
        </w:rPr>
        <w:t xml:space="preserve"> </w:t>
      </w:r>
      <w:r>
        <w:t>email</w:t>
      </w:r>
      <w:r>
        <w:rPr>
          <w:spacing w:val="-3"/>
        </w:rPr>
        <w:t xml:space="preserve"> </w:t>
      </w:r>
      <w:r>
        <w:t>to</w:t>
      </w:r>
      <w:r>
        <w:rPr>
          <w:spacing w:val="-3"/>
        </w:rPr>
        <w:t xml:space="preserve"> </w:t>
      </w:r>
      <w:r>
        <w:t>Contract</w:t>
      </w:r>
      <w:r>
        <w:rPr>
          <w:spacing w:val="-3"/>
        </w:rPr>
        <w:t xml:space="preserve"> </w:t>
      </w:r>
      <w:r>
        <w:t xml:space="preserve">Specialist Stephanie Reeves at </w:t>
      </w:r>
      <w:hyperlink r:id="rId11" w:history="1">
        <w:r>
          <w:rPr>
            <w:color w:val="05509E"/>
            <w:u w:val="single" w:color="05509E"/>
          </w:rPr>
          <w:t>stephanie.reeves@va.gov</w:t>
        </w:r>
        <w:r>
          <w:t>,</w:t>
        </w:r>
      </w:hyperlink>
      <w:r>
        <w:t xml:space="preserve"> no later than </w:t>
      </w:r>
      <w:r w:rsidRPr="0095656B">
        <w:rPr>
          <w:b/>
          <w:color w:val="000000"/>
        </w:rPr>
        <w:t xml:space="preserve">April </w:t>
      </w:r>
      <w:r w:rsidR="0006634B">
        <w:rPr>
          <w:b/>
          <w:color w:val="000000"/>
        </w:rPr>
        <w:t>24</w:t>
      </w:r>
      <w:r w:rsidRPr="0095656B">
        <w:rPr>
          <w:b/>
          <w:color w:val="000000"/>
        </w:rPr>
        <w:t>, 2026, 1</w:t>
      </w:r>
      <w:r w:rsidR="0006634B">
        <w:rPr>
          <w:b/>
          <w:color w:val="000000"/>
        </w:rPr>
        <w:t>2</w:t>
      </w:r>
      <w:r w:rsidRPr="0095656B">
        <w:rPr>
          <w:b/>
          <w:color w:val="000000"/>
        </w:rPr>
        <w:t xml:space="preserve">:00 </w:t>
      </w:r>
      <w:r w:rsidR="0006634B">
        <w:rPr>
          <w:b/>
          <w:color w:val="000000"/>
        </w:rPr>
        <w:t>P</w:t>
      </w:r>
      <w:r w:rsidRPr="0095656B">
        <w:rPr>
          <w:b/>
          <w:color w:val="000000"/>
        </w:rPr>
        <w:t>M CST</w:t>
      </w:r>
      <w:r>
        <w:rPr>
          <w:color w:val="000000"/>
        </w:rPr>
        <w:t>. No telephone inquiries will be accepted.</w:t>
      </w:r>
    </w:p>
    <w:p w14:paraId="3522945E" w14:textId="77777777" w:rsidR="003B0ACA" w:rsidRDefault="003B0ACA">
      <w:pPr>
        <w:pStyle w:val="BodyText"/>
        <w:spacing w:before="124"/>
        <w:ind w:left="120"/>
      </w:pPr>
      <w:r>
        <w:t>All</w:t>
      </w:r>
      <w:r>
        <w:rPr>
          <w:spacing w:val="-4"/>
        </w:rPr>
        <w:t xml:space="preserve"> </w:t>
      </w:r>
      <w:r>
        <w:t>responses</w:t>
      </w:r>
      <w:r>
        <w:rPr>
          <w:spacing w:val="-1"/>
        </w:rPr>
        <w:t xml:space="preserve"> </w:t>
      </w:r>
      <w:r>
        <w:t>to</w:t>
      </w:r>
      <w:r>
        <w:rPr>
          <w:spacing w:val="-1"/>
        </w:rPr>
        <w:t xml:space="preserve"> </w:t>
      </w:r>
      <w:r>
        <w:t>this</w:t>
      </w:r>
      <w:r>
        <w:rPr>
          <w:spacing w:val="-1"/>
        </w:rPr>
        <w:t xml:space="preserve"> </w:t>
      </w:r>
      <w:r>
        <w:t>notice</w:t>
      </w:r>
      <w:r>
        <w:rPr>
          <w:spacing w:val="-2"/>
        </w:rPr>
        <w:t xml:space="preserve"> </w:t>
      </w:r>
      <w:r>
        <w:t>must</w:t>
      </w:r>
      <w:r>
        <w:rPr>
          <w:spacing w:val="-1"/>
        </w:rPr>
        <w:t xml:space="preserve"> </w:t>
      </w:r>
      <w:r>
        <w:t>provide</w:t>
      </w:r>
      <w:r>
        <w:rPr>
          <w:spacing w:val="-2"/>
        </w:rPr>
        <w:t xml:space="preserve"> all of </w:t>
      </w:r>
      <w:r>
        <w:t>the</w:t>
      </w:r>
      <w:r>
        <w:rPr>
          <w:spacing w:val="-2"/>
        </w:rPr>
        <w:t xml:space="preserve"> </w:t>
      </w:r>
      <w:r>
        <w:t>following</w:t>
      </w:r>
      <w:r>
        <w:rPr>
          <w:spacing w:val="-1"/>
        </w:rPr>
        <w:t xml:space="preserve"> </w:t>
      </w:r>
      <w:r>
        <w:rPr>
          <w:spacing w:val="-2"/>
        </w:rPr>
        <w:t>information:</w:t>
      </w:r>
    </w:p>
    <w:p w14:paraId="3522945F" w14:textId="77777777" w:rsidR="003B0ACA" w:rsidRDefault="003B0ACA" w:rsidP="00B248A9">
      <w:pPr>
        <w:pStyle w:val="NormalWeb"/>
      </w:pPr>
      <w:r>
        <w:lastRenderedPageBreak/>
        <w:t>All responses must include the following details:</w:t>
      </w:r>
    </w:p>
    <w:p w14:paraId="35229460" w14:textId="77777777" w:rsidR="003B0ACA" w:rsidRDefault="003B0ACA" w:rsidP="00B248A9">
      <w:pPr>
        <w:pStyle w:val="NormalWeb"/>
        <w:numPr>
          <w:ilvl w:val="0"/>
          <w:numId w:val="1"/>
        </w:numPr>
      </w:pPr>
      <w:r>
        <w:rPr>
          <w:rStyle w:val="Strong"/>
        </w:rPr>
        <w:t>Company Information</w:t>
      </w:r>
    </w:p>
    <w:p w14:paraId="35229461" w14:textId="77777777" w:rsidR="003B0ACA" w:rsidRDefault="003B0ACA" w:rsidP="00B248A9">
      <w:pPr>
        <w:pStyle w:val="NormalWeb"/>
        <w:numPr>
          <w:ilvl w:val="1"/>
          <w:numId w:val="1"/>
        </w:numPr>
      </w:pPr>
      <w:r>
        <w:t>Company name and address</w:t>
      </w:r>
    </w:p>
    <w:p w14:paraId="35229462" w14:textId="77777777" w:rsidR="003B0ACA" w:rsidRDefault="003B0ACA" w:rsidP="00B248A9">
      <w:pPr>
        <w:pStyle w:val="NormalWeb"/>
        <w:numPr>
          <w:ilvl w:val="1"/>
          <w:numId w:val="1"/>
        </w:numPr>
      </w:pPr>
      <w:r>
        <w:t>SAM UEI number</w:t>
      </w:r>
    </w:p>
    <w:p w14:paraId="35229463" w14:textId="77777777" w:rsidR="003B0ACA" w:rsidRDefault="003B0ACA" w:rsidP="00B248A9">
      <w:pPr>
        <w:pStyle w:val="NormalWeb"/>
        <w:numPr>
          <w:ilvl w:val="1"/>
          <w:numId w:val="1"/>
        </w:numPr>
      </w:pPr>
      <w:r>
        <w:t>Point of contact (name, phone number, and email address)</w:t>
      </w:r>
    </w:p>
    <w:p w14:paraId="35229464" w14:textId="77777777" w:rsidR="003B0ACA" w:rsidRDefault="003B0ACA" w:rsidP="00B248A9">
      <w:pPr>
        <w:pStyle w:val="NormalWeb"/>
        <w:numPr>
          <w:ilvl w:val="0"/>
          <w:numId w:val="1"/>
        </w:numPr>
      </w:pPr>
      <w:r>
        <w:rPr>
          <w:rStyle w:val="Strong"/>
        </w:rPr>
        <w:t>Business Classification</w:t>
      </w:r>
    </w:p>
    <w:p w14:paraId="35229465" w14:textId="77777777" w:rsidR="003B0ACA" w:rsidRDefault="003B0ACA" w:rsidP="00B248A9">
      <w:pPr>
        <w:pStyle w:val="NormalWeb"/>
        <w:numPr>
          <w:ilvl w:val="1"/>
          <w:numId w:val="1"/>
        </w:numPr>
      </w:pPr>
      <w:r>
        <w:t>Indicate your company’s size and business representation (e.g., Service-Disabled Veteran-Owned Small Business (SDVOSB), Veteran-Owned Small Business (VOSB), HUBZone, Woman-Owned Small Business (WOSB), Large Business, etc.)</w:t>
      </w:r>
    </w:p>
    <w:p w14:paraId="35229466" w14:textId="77777777" w:rsidR="003B0ACA" w:rsidRDefault="003B0ACA" w:rsidP="00B248A9">
      <w:pPr>
        <w:pStyle w:val="NormalWeb"/>
        <w:numPr>
          <w:ilvl w:val="0"/>
          <w:numId w:val="1"/>
        </w:numPr>
      </w:pPr>
      <w:r>
        <w:rPr>
          <w:rStyle w:val="Strong"/>
        </w:rPr>
        <w:t>SDVOSB/VOSB Compliance</w:t>
      </w:r>
    </w:p>
    <w:p w14:paraId="35229467" w14:textId="77777777" w:rsidR="003B0ACA" w:rsidRDefault="003B0ACA" w:rsidP="00B248A9">
      <w:pPr>
        <w:pStyle w:val="NormalWeb"/>
        <w:numPr>
          <w:ilvl w:val="1"/>
          <w:numId w:val="1"/>
        </w:numPr>
      </w:pPr>
      <w:r>
        <w:t xml:space="preserve">If your company is an SDVOSB or VOSB, can it comply with </w:t>
      </w:r>
      <w:r w:rsidRPr="00F53B4C">
        <w:rPr>
          <w:rStyle w:val="Strong"/>
          <w:b w:val="0"/>
          <w:bCs w:val="0"/>
        </w:rPr>
        <w:t>clause 852.219-7</w:t>
      </w:r>
      <w:r>
        <w:rPr>
          <w:rStyle w:val="Strong"/>
          <w:b w:val="0"/>
          <w:bCs w:val="0"/>
        </w:rPr>
        <w:t>6</w:t>
      </w:r>
      <w:r w:rsidRPr="00F53B4C">
        <w:rPr>
          <w:rStyle w:val="Strong"/>
          <w:b w:val="0"/>
          <w:bCs w:val="0"/>
        </w:rPr>
        <w:t xml:space="preserve">, </w:t>
      </w:r>
      <w:r w:rsidRPr="00D238C4">
        <w:rPr>
          <w:rStyle w:val="Strong"/>
          <w:b w:val="0"/>
          <w:bCs w:val="0"/>
        </w:rPr>
        <w:t>VA Notice of Limitations on Subcontracting - Certificate of Compliance for Supplies and Products</w:t>
      </w:r>
      <w:r>
        <w:t>, in fulfilling the requirements of the draft SOW?</w:t>
      </w:r>
    </w:p>
    <w:p w14:paraId="35229468" w14:textId="77777777" w:rsidR="003B0ACA" w:rsidRDefault="003B0ACA" w:rsidP="00B248A9">
      <w:pPr>
        <w:pStyle w:val="NormalWeb"/>
        <w:numPr>
          <w:ilvl w:val="0"/>
          <w:numId w:val="1"/>
        </w:numPr>
      </w:pPr>
      <w:r>
        <w:rPr>
          <w:rStyle w:val="Strong"/>
        </w:rPr>
        <w:t>Small Business Status</w:t>
      </w:r>
    </w:p>
    <w:p w14:paraId="35229469" w14:textId="77777777" w:rsidR="003B0ACA" w:rsidRDefault="003B0ACA" w:rsidP="00B248A9">
      <w:pPr>
        <w:pStyle w:val="NormalWeb"/>
        <w:numPr>
          <w:ilvl w:val="1"/>
          <w:numId w:val="1"/>
        </w:numPr>
      </w:pPr>
      <w:r>
        <w:t xml:space="preserve">Is your company considered a </w:t>
      </w:r>
      <w:r>
        <w:rPr>
          <w:rStyle w:val="Emphasis"/>
        </w:rPr>
        <w:t>small business</w:t>
      </w:r>
      <w:r>
        <w:t xml:space="preserve"> under </w:t>
      </w:r>
      <w:r w:rsidRPr="00B248A9">
        <w:rPr>
          <w:rStyle w:val="Strong"/>
          <w:b w:val="0"/>
          <w:bCs w:val="0"/>
        </w:rPr>
        <w:t xml:space="preserve">NAICS code </w:t>
      </w:r>
      <w:r>
        <w:rPr>
          <w:rStyle w:val="Strong"/>
          <w:b w:val="0"/>
          <w:bCs w:val="0"/>
        </w:rPr>
        <w:t xml:space="preserve">339112 </w:t>
      </w:r>
      <w:r>
        <w:t>(identified in this Sources Sought)?</w:t>
      </w:r>
    </w:p>
    <w:p w14:paraId="3522946A" w14:textId="77777777" w:rsidR="003B0ACA" w:rsidRDefault="003B0ACA" w:rsidP="00B248A9">
      <w:pPr>
        <w:pStyle w:val="NormalWeb"/>
        <w:numPr>
          <w:ilvl w:val="0"/>
          <w:numId w:val="1"/>
        </w:numPr>
      </w:pPr>
      <w:r>
        <w:rPr>
          <w:rStyle w:val="Strong"/>
        </w:rPr>
        <w:t>Capability Statement</w:t>
      </w:r>
    </w:p>
    <w:p w14:paraId="3522946B" w14:textId="77777777" w:rsidR="003B0ACA" w:rsidRDefault="003B0ACA" w:rsidP="00B248A9">
      <w:pPr>
        <w:pStyle w:val="NormalWeb"/>
        <w:numPr>
          <w:ilvl w:val="1"/>
          <w:numId w:val="1"/>
        </w:numPr>
      </w:pPr>
      <w:r>
        <w:t>Provide a capability statement addressing your company’s ability to meet the requirements outlined in the draft SOW.</w:t>
      </w:r>
    </w:p>
    <w:p w14:paraId="3522946C" w14:textId="77777777" w:rsidR="003B0ACA" w:rsidRDefault="003B0ACA" w:rsidP="00B248A9">
      <w:pPr>
        <w:pStyle w:val="NormalWeb"/>
        <w:numPr>
          <w:ilvl w:val="1"/>
          <w:numId w:val="1"/>
        </w:numPr>
      </w:pPr>
      <w:r>
        <w:t>Include any other relevant information demonstrating your company’s ability to meet the requirements outlined in the draft SOW.</w:t>
      </w:r>
    </w:p>
    <w:p w14:paraId="3522946D" w14:textId="77777777" w:rsidR="003B0ACA" w:rsidRPr="00B31179" w:rsidRDefault="003B0ACA" w:rsidP="001271B7">
      <w:pPr>
        <w:pStyle w:val="NormalWeb"/>
        <w:numPr>
          <w:ilvl w:val="0"/>
          <w:numId w:val="1"/>
        </w:numPr>
        <w:rPr>
          <w:b/>
          <w:bCs/>
        </w:rPr>
      </w:pPr>
      <w:r w:rsidRPr="00B31179">
        <w:rPr>
          <w:b/>
          <w:bCs/>
        </w:rPr>
        <w:t xml:space="preserve">Equipment Manufacturer and Country of Origin </w:t>
      </w:r>
    </w:p>
    <w:p w14:paraId="3522946E" w14:textId="77777777" w:rsidR="003B0ACA" w:rsidRDefault="003B0ACA" w:rsidP="001271B7">
      <w:pPr>
        <w:pStyle w:val="NormalWeb"/>
        <w:numPr>
          <w:ilvl w:val="1"/>
          <w:numId w:val="1"/>
        </w:numPr>
      </w:pPr>
      <w:r>
        <w:t xml:space="preserve">Is your company the manufacturer of the equipment your company could provide to fulfill the requirement? </w:t>
      </w:r>
    </w:p>
    <w:p w14:paraId="3522946F" w14:textId="77777777" w:rsidR="003B0ACA" w:rsidRDefault="003B0ACA" w:rsidP="001271B7">
      <w:pPr>
        <w:pStyle w:val="NormalWeb"/>
        <w:numPr>
          <w:ilvl w:val="1"/>
          <w:numId w:val="1"/>
        </w:numPr>
      </w:pPr>
      <w:r>
        <w:t xml:space="preserve">If you are not the manufacturer, provide the manufacturer’s name of the equipment your company could provide to fulfill the requirement? </w:t>
      </w:r>
    </w:p>
    <w:p w14:paraId="35229470" w14:textId="77777777" w:rsidR="003B0ACA" w:rsidRDefault="003B0ACA" w:rsidP="001271B7">
      <w:pPr>
        <w:pStyle w:val="NormalWeb"/>
        <w:numPr>
          <w:ilvl w:val="1"/>
          <w:numId w:val="1"/>
        </w:numPr>
      </w:pPr>
      <w:r>
        <w:t xml:space="preserve">If you are not the manufacturer, are you authorized directly by the Original Equipment Manufacturer to resell the equipment your company could provide to fulfill the requirement? </w:t>
      </w:r>
    </w:p>
    <w:p w14:paraId="35229471" w14:textId="77777777" w:rsidR="003B0ACA" w:rsidRDefault="003B0ACA" w:rsidP="001271B7">
      <w:pPr>
        <w:pStyle w:val="NormalWeb"/>
        <w:numPr>
          <w:ilvl w:val="1"/>
          <w:numId w:val="1"/>
        </w:numPr>
      </w:pPr>
      <w:r>
        <w:t>What is the country of origin of the equipment your company could provide to fulfill the requirement?</w:t>
      </w:r>
    </w:p>
    <w:p w14:paraId="35229472" w14:textId="77777777" w:rsidR="003B0ACA" w:rsidRDefault="003B0ACA" w:rsidP="00B248A9">
      <w:pPr>
        <w:pStyle w:val="NormalWeb"/>
        <w:numPr>
          <w:ilvl w:val="0"/>
          <w:numId w:val="1"/>
        </w:numPr>
      </w:pPr>
      <w:r>
        <w:rPr>
          <w:rStyle w:val="Strong"/>
        </w:rPr>
        <w:t>Current Federal Contracts</w:t>
      </w:r>
    </w:p>
    <w:p w14:paraId="35229473" w14:textId="77777777" w:rsidR="003B0ACA" w:rsidRDefault="003B0ACA" w:rsidP="00B248A9">
      <w:pPr>
        <w:pStyle w:val="NormalWeb"/>
        <w:numPr>
          <w:ilvl w:val="1"/>
          <w:numId w:val="1"/>
        </w:numPr>
      </w:pPr>
      <w:r>
        <w:t>Does your company hold any current federal contracts (e.g., GSA, NAC, SAC, NASA SEWP, etc.)?</w:t>
      </w:r>
    </w:p>
    <w:p w14:paraId="35229474" w14:textId="77777777" w:rsidR="003B0ACA" w:rsidRDefault="003B0ACA" w:rsidP="00B248A9">
      <w:pPr>
        <w:pStyle w:val="NormalWeb"/>
        <w:numPr>
          <w:ilvl w:val="1"/>
          <w:numId w:val="1"/>
        </w:numPr>
      </w:pPr>
      <w:r>
        <w:t>If yes, provide:</w:t>
      </w:r>
    </w:p>
    <w:p w14:paraId="35229475" w14:textId="77777777" w:rsidR="003B0ACA" w:rsidRDefault="003B0ACA" w:rsidP="00B248A9">
      <w:pPr>
        <w:pStyle w:val="NormalWeb"/>
        <w:numPr>
          <w:ilvl w:val="2"/>
          <w:numId w:val="1"/>
        </w:numPr>
      </w:pPr>
      <w:r>
        <w:t>Contract type</w:t>
      </w:r>
    </w:p>
    <w:p w14:paraId="35229476" w14:textId="77777777" w:rsidR="003B0ACA" w:rsidRDefault="003B0ACA" w:rsidP="00B248A9">
      <w:pPr>
        <w:pStyle w:val="NormalWeb"/>
        <w:numPr>
          <w:ilvl w:val="2"/>
          <w:numId w:val="1"/>
        </w:numPr>
      </w:pPr>
      <w:r>
        <w:t>Contract number</w:t>
      </w:r>
    </w:p>
    <w:p w14:paraId="35229477" w14:textId="77777777" w:rsidR="003B0ACA" w:rsidRDefault="003B0ACA" w:rsidP="00B248A9">
      <w:pPr>
        <w:pStyle w:val="NormalWeb"/>
        <w:numPr>
          <w:ilvl w:val="2"/>
          <w:numId w:val="1"/>
        </w:numPr>
      </w:pPr>
      <w:r>
        <w:t>Expiration date</w:t>
      </w:r>
    </w:p>
    <w:p w14:paraId="35229478" w14:textId="77777777" w:rsidR="003B0ACA" w:rsidRDefault="003B0ACA" w:rsidP="00B248A9">
      <w:pPr>
        <w:pStyle w:val="NormalWeb"/>
        <w:numPr>
          <w:ilvl w:val="0"/>
          <w:numId w:val="1"/>
        </w:numPr>
      </w:pPr>
      <w:r>
        <w:rPr>
          <w:rStyle w:val="Strong"/>
        </w:rPr>
        <w:t>Contract Availability</w:t>
      </w:r>
    </w:p>
    <w:p w14:paraId="35229479" w14:textId="77777777" w:rsidR="003B0ACA" w:rsidRDefault="003B0ACA" w:rsidP="00B248A9">
      <w:pPr>
        <w:pStyle w:val="NormalWeb"/>
        <w:numPr>
          <w:ilvl w:val="1"/>
          <w:numId w:val="1"/>
        </w:numPr>
      </w:pPr>
      <w:r>
        <w:lastRenderedPageBreak/>
        <w:t xml:space="preserve">If your company holds a federal contract, are the services described in the draft SOW </w:t>
      </w:r>
      <w:r w:rsidRPr="00B248A9">
        <w:rPr>
          <w:rStyle w:val="Strong"/>
          <w:b w:val="0"/>
          <w:bCs w:val="0"/>
        </w:rPr>
        <w:t>available through that contract</w:t>
      </w:r>
      <w:r w:rsidRPr="00B248A9">
        <w:rPr>
          <w:b/>
          <w:bCs/>
        </w:rPr>
        <w:t>?</w:t>
      </w:r>
    </w:p>
    <w:p w14:paraId="3522947A" w14:textId="77777777" w:rsidR="003B0ACA" w:rsidRDefault="003B0ACA">
      <w:pPr>
        <w:pStyle w:val="BodyText"/>
        <w:ind w:left="120" w:right="239"/>
      </w:pPr>
      <w:r>
        <w:t>In</w:t>
      </w:r>
      <w:r>
        <w:rPr>
          <w:spacing w:val="-1"/>
        </w:rPr>
        <w:t xml:space="preserve"> </w:t>
      </w:r>
      <w:r>
        <w:t>addition</w:t>
      </w:r>
      <w:r>
        <w:rPr>
          <w:spacing w:val="-3"/>
        </w:rPr>
        <w:t xml:space="preserve"> </w:t>
      </w:r>
      <w:r>
        <w:t>to</w:t>
      </w:r>
      <w:r>
        <w:rPr>
          <w:spacing w:val="-3"/>
        </w:rPr>
        <w:t xml:space="preserve"> </w:t>
      </w:r>
      <w:r>
        <w:t>the</w:t>
      </w:r>
      <w:r>
        <w:rPr>
          <w:spacing w:val="-4"/>
        </w:rPr>
        <w:t xml:space="preserve"> </w:t>
      </w:r>
      <w:r>
        <w:t>information</w:t>
      </w:r>
      <w:r>
        <w:rPr>
          <w:spacing w:val="-3"/>
        </w:rPr>
        <w:t xml:space="preserve"> </w:t>
      </w:r>
      <w:r>
        <w:t>above</w:t>
      </w:r>
      <w:r>
        <w:rPr>
          <w:spacing w:val="-4"/>
        </w:rPr>
        <w:t xml:space="preserve"> </w:t>
      </w:r>
      <w:r>
        <w:t>and</w:t>
      </w:r>
      <w:r>
        <w:rPr>
          <w:spacing w:val="-3"/>
        </w:rPr>
        <w:t xml:space="preserve"> </w:t>
      </w:r>
      <w:r>
        <w:t>demonstration</w:t>
      </w:r>
      <w:r>
        <w:rPr>
          <w:spacing w:val="-3"/>
        </w:rPr>
        <w:t xml:space="preserve"> </w:t>
      </w:r>
      <w:r>
        <w:t>to</w:t>
      </w:r>
      <w:r>
        <w:rPr>
          <w:spacing w:val="-3"/>
        </w:rPr>
        <w:t xml:space="preserve"> </w:t>
      </w:r>
      <w:r>
        <w:t>the</w:t>
      </w:r>
      <w:r>
        <w:rPr>
          <w:spacing w:val="-4"/>
        </w:rPr>
        <w:t xml:space="preserve"> </w:t>
      </w:r>
      <w:r>
        <w:t>government</w:t>
      </w:r>
      <w:r>
        <w:rPr>
          <w:spacing w:val="-1"/>
        </w:rPr>
        <w:t xml:space="preserve"> </w:t>
      </w:r>
      <w:r>
        <w:t>that</w:t>
      </w:r>
      <w:r>
        <w:rPr>
          <w:spacing w:val="-3"/>
        </w:rPr>
        <w:t xml:space="preserve"> </w:t>
      </w:r>
      <w:r>
        <w:t>the</w:t>
      </w:r>
      <w:r>
        <w:rPr>
          <w:spacing w:val="-4"/>
        </w:rPr>
        <w:t xml:space="preserve"> </w:t>
      </w:r>
      <w:r>
        <w:t>interested</w:t>
      </w:r>
      <w:r>
        <w:rPr>
          <w:spacing w:val="-3"/>
        </w:rPr>
        <w:t xml:space="preserve"> </w:t>
      </w:r>
      <w:r>
        <w:t>party</w:t>
      </w:r>
      <w:r>
        <w:rPr>
          <w:spacing w:val="-3"/>
        </w:rPr>
        <w:t xml:space="preserve"> </w:t>
      </w:r>
      <w:r>
        <w:t>can provide the required services that fulfill the required specifications in the SOW, please provide:</w:t>
      </w:r>
    </w:p>
    <w:p w14:paraId="3522947B" w14:textId="77777777" w:rsidR="003B0ACA" w:rsidRDefault="003B0ACA">
      <w:pPr>
        <w:pStyle w:val="ListParagraph"/>
        <w:numPr>
          <w:ilvl w:val="1"/>
          <w:numId w:val="2"/>
        </w:numPr>
        <w:tabs>
          <w:tab w:val="left" w:pos="839"/>
        </w:tabs>
        <w:spacing w:before="275"/>
        <w:ind w:left="839" w:hanging="359"/>
        <w:rPr>
          <w:sz w:val="24"/>
        </w:rPr>
      </w:pPr>
      <w:r>
        <w:rPr>
          <w:sz w:val="24"/>
        </w:rPr>
        <w:t>Any</w:t>
      </w:r>
      <w:r>
        <w:rPr>
          <w:spacing w:val="-2"/>
          <w:sz w:val="24"/>
        </w:rPr>
        <w:t xml:space="preserve"> </w:t>
      </w:r>
      <w:r>
        <w:rPr>
          <w:sz w:val="24"/>
        </w:rPr>
        <w:t>questions/concerns</w:t>
      </w:r>
      <w:r>
        <w:rPr>
          <w:spacing w:val="-2"/>
          <w:sz w:val="24"/>
        </w:rPr>
        <w:t xml:space="preserve"> </w:t>
      </w:r>
      <w:r>
        <w:rPr>
          <w:sz w:val="24"/>
        </w:rPr>
        <w:t>in</w:t>
      </w:r>
      <w:r>
        <w:rPr>
          <w:spacing w:val="-2"/>
          <w:sz w:val="24"/>
        </w:rPr>
        <w:t xml:space="preserve"> </w:t>
      </w:r>
      <w:r>
        <w:rPr>
          <w:sz w:val="24"/>
        </w:rPr>
        <w:t>regard</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pacing w:val="-4"/>
          <w:sz w:val="24"/>
        </w:rPr>
        <w:t>SOW.</w:t>
      </w:r>
    </w:p>
    <w:p w14:paraId="3522947C" w14:textId="77777777" w:rsidR="003B0ACA" w:rsidRDefault="003B0ACA">
      <w:pPr>
        <w:pStyle w:val="BodyText"/>
        <w:spacing w:before="239"/>
      </w:pPr>
    </w:p>
    <w:p w14:paraId="3522947D" w14:textId="77777777" w:rsidR="003B0ACA" w:rsidRDefault="003B0ACA">
      <w:pPr>
        <w:pStyle w:val="BodyText"/>
        <w:spacing w:before="1"/>
        <w:ind w:left="120" w:right="115"/>
      </w:pPr>
      <w:r>
        <w:rPr>
          <w:b/>
          <w:u w:val="single"/>
        </w:rPr>
        <w:t>Disclaimer and Important Notes:</w:t>
      </w:r>
      <w:r>
        <w:rPr>
          <w:b/>
        </w:rPr>
        <w:t xml:space="preserve"> </w:t>
      </w:r>
      <w:r>
        <w:t>This Sources Sought Notice is issued solely for information and planning purposes only and does not constitute a solicitation. This Sources Sought Notice does not obligate the Government to award a contract or otherwise pay for the information provided in response. The Government reserves the right to use information provided by respondents for any purpose deemed necessary</w:t>
      </w:r>
      <w:r>
        <w:rPr>
          <w:spacing w:val="-3"/>
        </w:rPr>
        <w:t xml:space="preserve"> </w:t>
      </w:r>
      <w:r>
        <w:t>and</w:t>
      </w:r>
      <w:r>
        <w:rPr>
          <w:spacing w:val="-3"/>
        </w:rPr>
        <w:t xml:space="preserve"> </w:t>
      </w:r>
      <w:r>
        <w:t>legally</w:t>
      </w:r>
      <w:r>
        <w:rPr>
          <w:spacing w:val="-3"/>
        </w:rPr>
        <w:t xml:space="preserve"> </w:t>
      </w:r>
      <w:r>
        <w:t>appropriate.</w:t>
      </w:r>
      <w:r>
        <w:rPr>
          <w:spacing w:val="-3"/>
        </w:rPr>
        <w:t xml:space="preserve"> </w:t>
      </w:r>
      <w:r>
        <w:t>The</w:t>
      </w:r>
      <w:r>
        <w:rPr>
          <w:spacing w:val="-2"/>
        </w:rPr>
        <w:t xml:space="preserve"> </w:t>
      </w:r>
      <w:r>
        <w:t>Government</w:t>
      </w:r>
      <w:r>
        <w:rPr>
          <w:spacing w:val="-3"/>
        </w:rPr>
        <w:t xml:space="preserve"> </w:t>
      </w:r>
      <w:r>
        <w:t>will</w:t>
      </w:r>
      <w:r>
        <w:rPr>
          <w:spacing w:val="-3"/>
        </w:rPr>
        <w:t xml:space="preserve"> </w:t>
      </w:r>
      <w:r>
        <w:t>treat</w:t>
      </w:r>
      <w:r>
        <w:rPr>
          <w:spacing w:val="-3"/>
        </w:rPr>
        <w:t xml:space="preserve"> </w:t>
      </w:r>
      <w:r>
        <w:t>any</w:t>
      </w:r>
      <w:r>
        <w:rPr>
          <w:spacing w:val="-3"/>
        </w:rPr>
        <w:t xml:space="preserve"> </w:t>
      </w:r>
      <w:r>
        <w:t>information</w:t>
      </w:r>
      <w:r>
        <w:rPr>
          <w:spacing w:val="-3"/>
        </w:rPr>
        <w:t xml:space="preserve"> </w:t>
      </w:r>
      <w:r>
        <w:t>received</w:t>
      </w:r>
      <w:r>
        <w:rPr>
          <w:spacing w:val="-1"/>
        </w:rPr>
        <w:t xml:space="preserve"> </w:t>
      </w:r>
      <w:r>
        <w:t>as</w:t>
      </w:r>
      <w:r>
        <w:rPr>
          <w:spacing w:val="-3"/>
        </w:rPr>
        <w:t xml:space="preserve"> </w:t>
      </w:r>
      <w:r>
        <w:t>proprietary</w:t>
      </w:r>
      <w:r>
        <w:rPr>
          <w:spacing w:val="-3"/>
        </w:rPr>
        <w:t xml:space="preserve"> </w:t>
      </w:r>
      <w:r>
        <w:t>and will not share such information with other companies.</w:t>
      </w:r>
      <w:r>
        <w:rPr>
          <w:spacing w:val="40"/>
        </w:rPr>
        <w:t xml:space="preserve"> </w:t>
      </w:r>
      <w:r>
        <w:t>Any organization responding to this Sources Sought Notice should ensure that its response is complete and sufficiently detailed to allow the Government to determine the organization's qualifications to perform the work. Respondents are advised that</w:t>
      </w:r>
      <w:r>
        <w:rPr>
          <w:spacing w:val="-3"/>
        </w:rPr>
        <w:t xml:space="preserve"> </w:t>
      </w:r>
      <w:r>
        <w:t>the</w:t>
      </w:r>
      <w:r>
        <w:rPr>
          <w:spacing w:val="-3"/>
        </w:rPr>
        <w:t xml:space="preserve"> </w:t>
      </w:r>
      <w:r>
        <w:t>Government</w:t>
      </w:r>
      <w:r>
        <w:rPr>
          <w:spacing w:val="-3"/>
        </w:rPr>
        <w:t xml:space="preserve"> </w:t>
      </w:r>
      <w:r>
        <w:t>is</w:t>
      </w:r>
      <w:r>
        <w:rPr>
          <w:spacing w:val="-3"/>
        </w:rPr>
        <w:t xml:space="preserve"> </w:t>
      </w:r>
      <w:r>
        <w:t>under</w:t>
      </w:r>
      <w:r>
        <w:rPr>
          <w:spacing w:val="-3"/>
        </w:rPr>
        <w:t xml:space="preserve"> </w:t>
      </w:r>
      <w:r>
        <w:t>no</w:t>
      </w:r>
      <w:r>
        <w:rPr>
          <w:spacing w:val="-3"/>
        </w:rPr>
        <w:t xml:space="preserve"> </w:t>
      </w:r>
      <w:r>
        <w:t>obligation</w:t>
      </w:r>
      <w:r>
        <w:rPr>
          <w:spacing w:val="-3"/>
        </w:rPr>
        <w:t xml:space="preserve"> </w:t>
      </w:r>
      <w:r>
        <w:t>to</w:t>
      </w:r>
      <w:r>
        <w:rPr>
          <w:spacing w:val="-3"/>
        </w:rPr>
        <w:t xml:space="preserve"> </w:t>
      </w:r>
      <w:r>
        <w:t>acknowledge</w:t>
      </w:r>
      <w:r>
        <w:rPr>
          <w:spacing w:val="-3"/>
        </w:rPr>
        <w:t xml:space="preserve"> </w:t>
      </w:r>
      <w:r>
        <w:t>receipt</w:t>
      </w:r>
      <w:r>
        <w:rPr>
          <w:spacing w:val="-3"/>
        </w:rPr>
        <w:t xml:space="preserve"> </w:t>
      </w:r>
      <w:r>
        <w:t>of</w:t>
      </w:r>
      <w:r>
        <w:rPr>
          <w:spacing w:val="-3"/>
        </w:rPr>
        <w:t xml:space="preserve"> </w:t>
      </w:r>
      <w:r>
        <w:t>the</w:t>
      </w:r>
      <w:r>
        <w:rPr>
          <w:spacing w:val="-3"/>
        </w:rPr>
        <w:t xml:space="preserve"> </w:t>
      </w:r>
      <w:r>
        <w:t>information</w:t>
      </w:r>
      <w:r>
        <w:rPr>
          <w:spacing w:val="-3"/>
        </w:rPr>
        <w:t xml:space="preserve"> </w:t>
      </w:r>
      <w:r>
        <w:t>received</w:t>
      </w:r>
      <w:r>
        <w:rPr>
          <w:spacing w:val="-3"/>
        </w:rPr>
        <w:t xml:space="preserve"> </w:t>
      </w:r>
      <w:r>
        <w:t>or</w:t>
      </w:r>
      <w:r>
        <w:rPr>
          <w:spacing w:val="-3"/>
        </w:rPr>
        <w:t xml:space="preserve"> </w:t>
      </w:r>
      <w:r>
        <w:t>provide feedback to respondents with respect to any information submitted. The Government may or may not issue a solicitation as a result of this announcement.</w:t>
      </w:r>
      <w:r>
        <w:rPr>
          <w:spacing w:val="40"/>
        </w:rPr>
        <w:t xml:space="preserve"> </w:t>
      </w:r>
      <w:r>
        <w:t>There is no solicitation available at this time.</w:t>
      </w:r>
    </w:p>
    <w:p w14:paraId="3522947F" w14:textId="22EF382A" w:rsidR="004D1D01" w:rsidRDefault="003B0ACA" w:rsidP="00133993">
      <w:pPr>
        <w:pStyle w:val="BodyText"/>
        <w:spacing w:before="120"/>
        <w:ind w:right="295"/>
        <w:jc w:val="center"/>
        <w:rPr>
          <w:rFonts w:ascii="Tahoma" w:hAnsi="Tahoma" w:cs="Tahoma"/>
          <w:b/>
        </w:rPr>
      </w:pPr>
      <w:r>
        <w:t>/END</w:t>
      </w:r>
      <w:r>
        <w:rPr>
          <w:spacing w:val="-3"/>
        </w:rPr>
        <w:t xml:space="preserve"> </w:t>
      </w:r>
      <w:r>
        <w:t>OF</w:t>
      </w:r>
      <w:r>
        <w:rPr>
          <w:spacing w:val="-3"/>
        </w:rPr>
        <w:t xml:space="preserve"> </w:t>
      </w:r>
      <w:r>
        <w:rPr>
          <w:spacing w:val="-2"/>
        </w:rPr>
        <w:t>NOTICE/</w:t>
      </w:r>
    </w:p>
    <w:p w14:paraId="0AF656B0" w14:textId="77777777" w:rsidR="003B0ACA" w:rsidRDefault="003B0ACA" w:rsidP="00D238C4">
      <w:pPr>
        <w:jc w:val="center"/>
        <w:rPr>
          <w:rFonts w:ascii="Tahoma" w:hAnsi="Tahoma" w:cs="Tahoma"/>
          <w:b/>
        </w:rPr>
      </w:pPr>
    </w:p>
    <w:p w14:paraId="7909E621" w14:textId="77777777" w:rsidR="004D1D01" w:rsidRPr="000F1865" w:rsidRDefault="004D1D01" w:rsidP="00D238C4">
      <w:pPr>
        <w:jc w:val="center"/>
        <w:rPr>
          <w:rFonts w:ascii="Tahoma" w:hAnsi="Tahoma" w:cs="Tahoma"/>
          <w:b/>
        </w:rPr>
        <w:sectPr w:rsidR="004D1D01" w:rsidRPr="000F1865">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pPr>
    </w:p>
    <w:p w14:paraId="35229480" w14:textId="77777777" w:rsidR="003B0ACA" w:rsidRPr="00493A55" w:rsidRDefault="003B0ACA" w:rsidP="00E41EB2">
      <w:pPr>
        <w:pStyle w:val="Default"/>
        <w:jc w:val="both"/>
        <w:rPr>
          <w:rFonts w:ascii="Arial" w:hAnsi="Arial" w:cs="Arial"/>
        </w:rPr>
      </w:pPr>
    </w:p>
    <w:p w14:paraId="35229481" w14:textId="77777777" w:rsidR="003B0ACA" w:rsidRPr="00493A55" w:rsidRDefault="003B0ACA" w:rsidP="00E41EB2">
      <w:pPr>
        <w:pStyle w:val="Default"/>
        <w:jc w:val="both"/>
        <w:rPr>
          <w:rFonts w:ascii="Arial" w:hAnsi="Arial" w:cs="Arial"/>
        </w:rPr>
      </w:pPr>
      <w:r w:rsidRPr="00493A55">
        <w:rPr>
          <w:rFonts w:ascii="Arial" w:hAnsi="Arial" w:cs="Arial"/>
        </w:rPr>
        <w:t xml:space="preserve"> </w:t>
      </w:r>
    </w:p>
    <w:p w14:paraId="17CE1ADD" w14:textId="77777777" w:rsidR="00133993" w:rsidRDefault="00133993">
      <w:pPr>
        <w:rPr>
          <w:rFonts w:ascii="Arial" w:eastAsiaTheme="minorHAnsi" w:hAnsi="Arial" w:cs="Arial"/>
          <w:b/>
          <w:bCs/>
          <w:color w:val="000000"/>
          <w:sz w:val="24"/>
          <w:szCs w:val="24"/>
        </w:rPr>
      </w:pPr>
      <w:r>
        <w:rPr>
          <w:rFonts w:ascii="Arial" w:hAnsi="Arial" w:cs="Arial"/>
          <w:b/>
          <w:bCs/>
        </w:rPr>
        <w:br w:type="page"/>
      </w:r>
    </w:p>
    <w:p w14:paraId="35229482" w14:textId="4E4A69EA" w:rsidR="003B0ACA" w:rsidRPr="00493A55" w:rsidRDefault="003B0ACA" w:rsidP="00D268BD">
      <w:pPr>
        <w:pStyle w:val="Default"/>
        <w:spacing w:after="240"/>
        <w:jc w:val="center"/>
        <w:rPr>
          <w:rFonts w:ascii="Arial" w:hAnsi="Arial" w:cs="Arial"/>
        </w:rPr>
      </w:pPr>
      <w:r w:rsidRPr="00493A55">
        <w:rPr>
          <w:rFonts w:ascii="Arial" w:hAnsi="Arial" w:cs="Arial"/>
          <w:b/>
          <w:bCs/>
        </w:rPr>
        <w:lastRenderedPageBreak/>
        <w:t>STATEMENT OF WORK</w:t>
      </w:r>
    </w:p>
    <w:p w14:paraId="35229483" w14:textId="77777777" w:rsidR="003B0ACA" w:rsidRPr="00493A55" w:rsidRDefault="003B0ACA" w:rsidP="00124A39">
      <w:pPr>
        <w:pStyle w:val="Default"/>
        <w:jc w:val="center"/>
        <w:rPr>
          <w:rFonts w:ascii="Arial" w:hAnsi="Arial" w:cs="Arial"/>
        </w:rPr>
      </w:pPr>
      <w:r>
        <w:rPr>
          <w:rFonts w:ascii="Arial" w:hAnsi="Arial" w:cs="Arial"/>
        </w:rPr>
        <w:t>CMAC LARYNGOSCOPE EQUIPMENT</w:t>
      </w:r>
    </w:p>
    <w:p w14:paraId="35229484" w14:textId="77777777" w:rsidR="003B0ACA" w:rsidRPr="00493A55" w:rsidRDefault="003B0ACA" w:rsidP="00124A39">
      <w:pPr>
        <w:pStyle w:val="Default"/>
        <w:jc w:val="center"/>
        <w:rPr>
          <w:rFonts w:ascii="Arial" w:hAnsi="Arial" w:cs="Arial"/>
        </w:rPr>
      </w:pPr>
    </w:p>
    <w:p w14:paraId="35229485" w14:textId="77777777" w:rsidR="003B0ACA" w:rsidRPr="00493A55" w:rsidRDefault="003B0ACA">
      <w:pPr>
        <w:pStyle w:val="Default"/>
        <w:numPr>
          <w:ilvl w:val="0"/>
          <w:numId w:val="3"/>
        </w:numPr>
        <w:jc w:val="both"/>
        <w:rPr>
          <w:rFonts w:ascii="Arial" w:hAnsi="Arial" w:cs="Arial"/>
          <w:b/>
          <w:bCs/>
        </w:rPr>
      </w:pPr>
      <w:r w:rsidRPr="00493A55">
        <w:rPr>
          <w:rFonts w:ascii="Arial" w:hAnsi="Arial" w:cs="Arial"/>
          <w:b/>
          <w:bCs/>
        </w:rPr>
        <w:t xml:space="preserve">BACKGROUND </w:t>
      </w:r>
    </w:p>
    <w:p w14:paraId="35229486" w14:textId="77777777" w:rsidR="003B0ACA" w:rsidRPr="00493A55" w:rsidRDefault="003B0ACA" w:rsidP="002606A3">
      <w:pPr>
        <w:pStyle w:val="Default"/>
        <w:ind w:left="360"/>
        <w:jc w:val="both"/>
        <w:rPr>
          <w:rFonts w:ascii="Arial" w:hAnsi="Arial" w:cs="Arial"/>
          <w:b/>
          <w:bCs/>
        </w:rPr>
      </w:pPr>
    </w:p>
    <w:p w14:paraId="35229487" w14:textId="77777777" w:rsidR="003B0ACA" w:rsidRPr="00493A55" w:rsidRDefault="003B0ACA" w:rsidP="0084272A">
      <w:pPr>
        <w:pStyle w:val="Default"/>
        <w:jc w:val="both"/>
        <w:rPr>
          <w:rFonts w:ascii="Arial" w:hAnsi="Arial" w:cs="Arial"/>
        </w:rPr>
      </w:pPr>
      <w:r w:rsidRPr="0084272A">
        <w:rPr>
          <w:rFonts w:ascii="Arial" w:hAnsi="Arial" w:cs="Arial"/>
        </w:rPr>
        <w:t>The Olin E. Teague Veterans’ Medical Center, Station 674 (CTVHCS), Temple, Texas, requests the procurement of C-MAC video laryngoscopy equipment, including pocket monitors, C-MAC monitors, S-Imagers, single</w:t>
      </w:r>
      <w:r w:rsidRPr="0084272A">
        <w:rPr>
          <w:rFonts w:ascii="Arial" w:hAnsi="Arial" w:cs="Arial"/>
        </w:rPr>
        <w:noBreakHyphen/>
        <w:t xml:space="preserve">use laryngoscope blades, connection cables, portable power components, and the associated video intubation platform cart for use within the </w:t>
      </w:r>
      <w:r w:rsidRPr="00493A55">
        <w:rPr>
          <w:rFonts w:ascii="Arial" w:hAnsi="Arial" w:cs="Arial"/>
        </w:rPr>
        <w:t>Medical Services</w:t>
      </w:r>
      <w:r w:rsidRPr="0084272A">
        <w:rPr>
          <w:rFonts w:ascii="Arial" w:hAnsi="Arial" w:cs="Arial"/>
        </w:rPr>
        <w:t xml:space="preserve"> Department. The existing airway management devices currently in use have exceeded their end</w:t>
      </w:r>
      <w:r w:rsidRPr="0084272A">
        <w:rPr>
          <w:rFonts w:ascii="Arial" w:hAnsi="Arial" w:cs="Arial"/>
        </w:rPr>
        <w:noBreakHyphen/>
        <w:t>of</w:t>
      </w:r>
      <w:r w:rsidRPr="0084272A">
        <w:rPr>
          <w:rFonts w:ascii="Arial" w:hAnsi="Arial" w:cs="Arial"/>
        </w:rPr>
        <w:noBreakHyphen/>
        <w:t>life period and require replacement to maintain compliance with clinical and patient safety standards. Biomedical engineering training will be required for supported staff.</w:t>
      </w:r>
    </w:p>
    <w:p w14:paraId="35229488" w14:textId="77777777" w:rsidR="003B0ACA" w:rsidRPr="0084272A" w:rsidRDefault="003B0ACA" w:rsidP="0084272A">
      <w:pPr>
        <w:pStyle w:val="Default"/>
        <w:jc w:val="both"/>
        <w:rPr>
          <w:rFonts w:ascii="Arial" w:hAnsi="Arial" w:cs="Arial"/>
        </w:rPr>
      </w:pPr>
    </w:p>
    <w:p w14:paraId="35229489" w14:textId="77777777" w:rsidR="003B0ACA" w:rsidRPr="0084272A" w:rsidRDefault="003B0ACA" w:rsidP="0084272A">
      <w:pPr>
        <w:pStyle w:val="Default"/>
        <w:numPr>
          <w:ilvl w:val="0"/>
          <w:numId w:val="3"/>
        </w:numPr>
        <w:jc w:val="both"/>
        <w:rPr>
          <w:rFonts w:ascii="Arial" w:hAnsi="Arial" w:cs="Arial"/>
        </w:rPr>
      </w:pPr>
      <w:r w:rsidRPr="0084272A">
        <w:rPr>
          <w:rFonts w:ascii="Arial" w:hAnsi="Arial" w:cs="Arial"/>
          <w:b/>
          <w:bCs/>
        </w:rPr>
        <w:t>Objectives</w:t>
      </w:r>
      <w:r w:rsidRPr="00493A55">
        <w:rPr>
          <w:rFonts w:ascii="Arial" w:hAnsi="Arial" w:cs="Arial"/>
          <w:b/>
          <w:bCs/>
        </w:rPr>
        <w:t xml:space="preserve"> </w:t>
      </w:r>
    </w:p>
    <w:p w14:paraId="3522948A" w14:textId="77777777" w:rsidR="003B0ACA" w:rsidRPr="0084272A" w:rsidRDefault="003B0ACA" w:rsidP="0084272A">
      <w:pPr>
        <w:pStyle w:val="Default"/>
        <w:jc w:val="both"/>
        <w:rPr>
          <w:rFonts w:ascii="Arial" w:hAnsi="Arial" w:cs="Arial"/>
        </w:rPr>
      </w:pPr>
      <w:r w:rsidRPr="0084272A">
        <w:rPr>
          <w:rFonts w:ascii="Arial" w:hAnsi="Arial" w:cs="Arial"/>
        </w:rPr>
        <w:t>The objective of this acquisition is to replace outdated airway visualization and intubation equipment with updated C-MAC video laryngoscopy systems to support safe and efficient airway management for Veteran patients. The upgraded devices will improve visualization capabilities, enhance procedural reliability, and ensure compatibility with current clinical workflows. This procurement will strengthen overall patient safety, increase provider effectiveness during airway interventions, and ensure the facility remains aligned with VA technology lifecycle and clinical practice requirements.</w:t>
      </w:r>
    </w:p>
    <w:p w14:paraId="3522948B" w14:textId="77777777" w:rsidR="003B0ACA" w:rsidRPr="00493A55" w:rsidRDefault="003B0ACA" w:rsidP="00503D12">
      <w:pPr>
        <w:pStyle w:val="Default"/>
        <w:jc w:val="both"/>
        <w:rPr>
          <w:rFonts w:ascii="Arial" w:hAnsi="Arial" w:cs="Arial"/>
        </w:rPr>
      </w:pPr>
    </w:p>
    <w:p w14:paraId="3522948C" w14:textId="77777777" w:rsidR="003B0ACA" w:rsidRPr="00493A55" w:rsidRDefault="003B0ACA" w:rsidP="00E41EB2">
      <w:pPr>
        <w:pStyle w:val="Default"/>
        <w:jc w:val="both"/>
        <w:rPr>
          <w:rFonts w:ascii="Arial" w:hAnsi="Arial" w:cs="Arial"/>
        </w:rPr>
      </w:pPr>
    </w:p>
    <w:p w14:paraId="3522948D" w14:textId="77777777" w:rsidR="003B0ACA" w:rsidRPr="00493A55" w:rsidRDefault="003B0ACA" w:rsidP="00493A55">
      <w:pPr>
        <w:pStyle w:val="Default"/>
        <w:numPr>
          <w:ilvl w:val="0"/>
          <w:numId w:val="3"/>
        </w:numPr>
        <w:jc w:val="both"/>
        <w:rPr>
          <w:rFonts w:ascii="Arial" w:hAnsi="Arial" w:cs="Arial"/>
          <w:b/>
          <w:bCs/>
        </w:rPr>
      </w:pPr>
      <w:r w:rsidRPr="00493A55">
        <w:rPr>
          <w:rFonts w:ascii="Arial" w:hAnsi="Arial" w:cs="Arial"/>
          <w:b/>
          <w:bCs/>
        </w:rPr>
        <w:t>PERFORMANCE PERIOD</w:t>
      </w:r>
    </w:p>
    <w:p w14:paraId="3522948E" w14:textId="77777777" w:rsidR="003B0ACA" w:rsidRPr="00493A55" w:rsidRDefault="003B0ACA" w:rsidP="00277D38">
      <w:pPr>
        <w:pStyle w:val="Default"/>
        <w:ind w:left="90"/>
        <w:jc w:val="both"/>
        <w:rPr>
          <w:rFonts w:ascii="Arial" w:hAnsi="Arial" w:cs="Arial"/>
        </w:rPr>
      </w:pPr>
      <w:r w:rsidRPr="00493A55">
        <w:rPr>
          <w:rFonts w:ascii="Arial" w:hAnsi="Arial" w:cs="Arial"/>
        </w:rPr>
        <w:t>The period of performance shall be for a base year with no options to extend price or period of performance.</w:t>
      </w:r>
    </w:p>
    <w:p w14:paraId="3522948F" w14:textId="77777777" w:rsidR="003B0ACA" w:rsidRPr="00493A55" w:rsidRDefault="003B0ACA" w:rsidP="00AF0E02">
      <w:pPr>
        <w:pStyle w:val="Default"/>
        <w:ind w:left="360"/>
        <w:jc w:val="both"/>
        <w:rPr>
          <w:rFonts w:ascii="Arial" w:hAnsi="Arial" w:cs="Arial"/>
        </w:rPr>
      </w:pPr>
    </w:p>
    <w:p w14:paraId="35229490" w14:textId="77777777" w:rsidR="003B0ACA" w:rsidRPr="00493A55" w:rsidRDefault="003B0ACA" w:rsidP="00AC7FA5">
      <w:pPr>
        <w:pStyle w:val="Default"/>
        <w:ind w:left="360"/>
        <w:jc w:val="center"/>
        <w:rPr>
          <w:rFonts w:ascii="Arial" w:hAnsi="Arial" w:cs="Arial"/>
        </w:rPr>
      </w:pPr>
      <w:r w:rsidRPr="00493A55">
        <w:rPr>
          <w:rFonts w:ascii="Arial" w:hAnsi="Arial" w:cs="Arial"/>
        </w:rPr>
        <w:t xml:space="preserve">Base Year: </w:t>
      </w:r>
      <w:r>
        <w:rPr>
          <w:rFonts w:ascii="Arial" w:hAnsi="Arial" w:cs="Arial"/>
        </w:rPr>
        <w:t>June</w:t>
      </w:r>
      <w:r w:rsidRPr="00493A55">
        <w:rPr>
          <w:rFonts w:ascii="Arial" w:hAnsi="Arial" w:cs="Arial"/>
        </w:rPr>
        <w:t xml:space="preserve"> </w:t>
      </w:r>
      <w:r>
        <w:rPr>
          <w:rFonts w:ascii="Arial" w:hAnsi="Arial" w:cs="Arial"/>
        </w:rPr>
        <w:t>23</w:t>
      </w:r>
      <w:r w:rsidRPr="00493A55">
        <w:rPr>
          <w:rFonts w:ascii="Arial" w:hAnsi="Arial" w:cs="Arial"/>
        </w:rPr>
        <w:t xml:space="preserve">, 2026 – </w:t>
      </w:r>
      <w:r>
        <w:rPr>
          <w:rFonts w:ascii="Arial" w:hAnsi="Arial" w:cs="Arial"/>
        </w:rPr>
        <w:t>June 22</w:t>
      </w:r>
      <w:r w:rsidRPr="00493A55">
        <w:rPr>
          <w:rFonts w:ascii="Arial" w:hAnsi="Arial" w:cs="Arial"/>
        </w:rPr>
        <w:t>, 2027</w:t>
      </w:r>
    </w:p>
    <w:p w14:paraId="35229491" w14:textId="77777777" w:rsidR="003B0ACA" w:rsidRPr="00493A55" w:rsidRDefault="003B0ACA" w:rsidP="00AF0E02">
      <w:pPr>
        <w:pStyle w:val="Default"/>
        <w:ind w:left="360"/>
        <w:jc w:val="both"/>
        <w:rPr>
          <w:rFonts w:ascii="Arial" w:hAnsi="Arial" w:cs="Arial"/>
        </w:rPr>
      </w:pPr>
    </w:p>
    <w:p w14:paraId="35229492" w14:textId="77777777" w:rsidR="003B0ACA" w:rsidRPr="00493A55" w:rsidRDefault="003B0ACA" w:rsidP="00E41EB2">
      <w:pPr>
        <w:pStyle w:val="Default"/>
        <w:jc w:val="both"/>
        <w:rPr>
          <w:rFonts w:ascii="Arial" w:hAnsi="Arial" w:cs="Arial"/>
        </w:rPr>
      </w:pPr>
    </w:p>
    <w:p w14:paraId="35229493" w14:textId="77777777" w:rsidR="003B0ACA" w:rsidRPr="00493A55" w:rsidRDefault="003B0ACA" w:rsidP="00E41EB2">
      <w:pPr>
        <w:pStyle w:val="Default"/>
        <w:numPr>
          <w:ilvl w:val="0"/>
          <w:numId w:val="3"/>
        </w:numPr>
        <w:jc w:val="both"/>
        <w:rPr>
          <w:rFonts w:ascii="Arial" w:hAnsi="Arial" w:cs="Arial"/>
          <w:b/>
          <w:bCs/>
        </w:rPr>
      </w:pPr>
      <w:r w:rsidRPr="00493A55">
        <w:rPr>
          <w:rFonts w:ascii="Arial" w:hAnsi="Arial" w:cs="Arial"/>
          <w:b/>
          <w:bCs/>
        </w:rPr>
        <w:t xml:space="preserve">PLACE OF PERFORMANCE / DELIVERY </w:t>
      </w:r>
    </w:p>
    <w:p w14:paraId="35229494" w14:textId="77777777" w:rsidR="003B0ACA" w:rsidRPr="00493A55" w:rsidRDefault="003B0ACA" w:rsidP="00AF0E02">
      <w:pPr>
        <w:pStyle w:val="Default"/>
        <w:ind w:left="360"/>
        <w:jc w:val="both"/>
        <w:rPr>
          <w:rFonts w:ascii="Arial" w:hAnsi="Arial" w:cs="Arial"/>
        </w:rPr>
      </w:pPr>
      <w:r w:rsidRPr="00493A55">
        <w:rPr>
          <w:rFonts w:ascii="Arial" w:hAnsi="Arial" w:cs="Arial"/>
        </w:rPr>
        <w:t>Olin E. Teague Medical Center</w:t>
      </w:r>
    </w:p>
    <w:p w14:paraId="35229495" w14:textId="77777777" w:rsidR="003B0ACA" w:rsidRPr="00493A55" w:rsidRDefault="003B0ACA" w:rsidP="00AF0E02">
      <w:pPr>
        <w:pStyle w:val="Default"/>
        <w:ind w:left="360"/>
        <w:jc w:val="both"/>
        <w:rPr>
          <w:rFonts w:ascii="Arial" w:hAnsi="Arial" w:cs="Arial"/>
        </w:rPr>
      </w:pPr>
      <w:r w:rsidRPr="00493A55">
        <w:rPr>
          <w:rFonts w:ascii="Arial" w:hAnsi="Arial" w:cs="Arial"/>
        </w:rPr>
        <w:t>Central Texas Veterans HCS</w:t>
      </w:r>
    </w:p>
    <w:p w14:paraId="35229496" w14:textId="77777777" w:rsidR="003B0ACA" w:rsidRPr="00493A55" w:rsidRDefault="003B0ACA" w:rsidP="00AF0E02">
      <w:pPr>
        <w:pStyle w:val="Default"/>
        <w:ind w:left="360"/>
        <w:jc w:val="both"/>
        <w:rPr>
          <w:rFonts w:ascii="Arial" w:hAnsi="Arial" w:cs="Arial"/>
        </w:rPr>
      </w:pPr>
      <w:r w:rsidRPr="00493A55">
        <w:rPr>
          <w:rFonts w:ascii="Arial" w:hAnsi="Arial" w:cs="Arial"/>
        </w:rPr>
        <w:t>1901 Veterans Memorial Drive,</w:t>
      </w:r>
    </w:p>
    <w:p w14:paraId="35229497" w14:textId="77777777" w:rsidR="003B0ACA" w:rsidRPr="00493A55" w:rsidRDefault="003B0ACA" w:rsidP="00277D38">
      <w:pPr>
        <w:pStyle w:val="Default"/>
        <w:ind w:left="360"/>
        <w:jc w:val="both"/>
        <w:rPr>
          <w:rFonts w:ascii="Arial" w:hAnsi="Arial" w:cs="Arial"/>
        </w:rPr>
      </w:pPr>
      <w:r w:rsidRPr="00493A55">
        <w:rPr>
          <w:rFonts w:ascii="Arial" w:hAnsi="Arial" w:cs="Arial"/>
        </w:rPr>
        <w:t>Temple, Tx, 76504 -Building 206</w:t>
      </w:r>
    </w:p>
    <w:p w14:paraId="35229498" w14:textId="77777777" w:rsidR="003B0ACA" w:rsidRPr="00493A55" w:rsidRDefault="003B0ACA" w:rsidP="00AF0E02">
      <w:pPr>
        <w:pStyle w:val="Default"/>
        <w:ind w:left="360"/>
        <w:jc w:val="both"/>
        <w:rPr>
          <w:rFonts w:ascii="Arial" w:hAnsi="Arial" w:cs="Arial"/>
        </w:rPr>
      </w:pPr>
      <w:r w:rsidRPr="00493A55">
        <w:rPr>
          <w:rFonts w:ascii="Arial" w:hAnsi="Arial" w:cs="Arial"/>
        </w:rPr>
        <w:t>Jill Cegelski</w:t>
      </w:r>
    </w:p>
    <w:p w14:paraId="35229499" w14:textId="77777777" w:rsidR="003B0ACA" w:rsidRPr="00493A55" w:rsidRDefault="003B0ACA" w:rsidP="00AF0E02">
      <w:pPr>
        <w:pStyle w:val="Default"/>
        <w:ind w:left="360"/>
        <w:jc w:val="both"/>
        <w:rPr>
          <w:rFonts w:ascii="Arial" w:hAnsi="Arial" w:cs="Arial"/>
        </w:rPr>
      </w:pPr>
    </w:p>
    <w:p w14:paraId="3522949A" w14:textId="77777777" w:rsidR="003B0ACA" w:rsidRPr="00493A55" w:rsidRDefault="003B0ACA" w:rsidP="00124A39">
      <w:pPr>
        <w:pStyle w:val="Default"/>
        <w:ind w:left="360"/>
        <w:jc w:val="both"/>
        <w:rPr>
          <w:rFonts w:ascii="Arial" w:hAnsi="Arial" w:cs="Arial"/>
        </w:rPr>
      </w:pPr>
    </w:p>
    <w:p w14:paraId="3522949B" w14:textId="77777777" w:rsidR="003B0ACA" w:rsidRPr="00493A55" w:rsidRDefault="003B0ACA" w:rsidP="00751E8E">
      <w:pPr>
        <w:pStyle w:val="Default"/>
        <w:numPr>
          <w:ilvl w:val="0"/>
          <w:numId w:val="3"/>
        </w:numPr>
        <w:jc w:val="both"/>
        <w:rPr>
          <w:rFonts w:ascii="Arial" w:hAnsi="Arial" w:cs="Arial"/>
          <w:b/>
          <w:bCs/>
        </w:rPr>
      </w:pPr>
      <w:r w:rsidRPr="00493A55">
        <w:rPr>
          <w:rFonts w:ascii="Arial" w:hAnsi="Arial" w:cs="Arial"/>
          <w:b/>
          <w:bCs/>
        </w:rPr>
        <w:t>SCOPE</w:t>
      </w:r>
    </w:p>
    <w:p w14:paraId="3522949C" w14:textId="77777777" w:rsidR="003B0ACA" w:rsidRPr="00493A55" w:rsidRDefault="003B0ACA" w:rsidP="00EA005A">
      <w:pPr>
        <w:pStyle w:val="Default"/>
        <w:jc w:val="both"/>
        <w:rPr>
          <w:rFonts w:ascii="Arial" w:hAnsi="Arial" w:cs="Arial"/>
        </w:rPr>
      </w:pPr>
      <w:r w:rsidRPr="00EA005A">
        <w:rPr>
          <w:rFonts w:ascii="Arial" w:hAnsi="Arial" w:cs="Arial"/>
        </w:rPr>
        <w:t xml:space="preserve">This contract covers the procurement and delivery of C-MAC video laryngoscopy systems and related components for the </w:t>
      </w:r>
      <w:r w:rsidRPr="00493A55">
        <w:rPr>
          <w:rFonts w:ascii="Arial" w:hAnsi="Arial" w:cs="Arial"/>
        </w:rPr>
        <w:t>Medical Services</w:t>
      </w:r>
      <w:r w:rsidRPr="00EA005A">
        <w:rPr>
          <w:rFonts w:ascii="Arial" w:hAnsi="Arial" w:cs="Arial"/>
        </w:rPr>
        <w:t xml:space="preserve"> Department at the Olin E. Teague Veterans’ Medical Center, Station 674 (Central Texas Veterans Health Care System), Temple, Texas. The contractor shall provide all equipment, accessories, and components necessary to ensure full clinical functionality of the C-MAC systems. The scope includes:</w:t>
      </w:r>
    </w:p>
    <w:p w14:paraId="3522949D" w14:textId="77777777" w:rsidR="003B0ACA" w:rsidRPr="00EA005A" w:rsidRDefault="003B0ACA" w:rsidP="00EA005A">
      <w:pPr>
        <w:pStyle w:val="Default"/>
        <w:jc w:val="both"/>
        <w:rPr>
          <w:rFonts w:ascii="Arial" w:hAnsi="Arial" w:cs="Arial"/>
        </w:rPr>
      </w:pPr>
    </w:p>
    <w:p w14:paraId="3522949E" w14:textId="77777777" w:rsidR="003B0ACA" w:rsidRPr="00493A55" w:rsidRDefault="003B0ACA" w:rsidP="00EA005A">
      <w:pPr>
        <w:pStyle w:val="Default"/>
        <w:jc w:val="both"/>
        <w:rPr>
          <w:rFonts w:ascii="Arial" w:hAnsi="Arial" w:cs="Arial"/>
        </w:rPr>
      </w:pPr>
      <w:r w:rsidRPr="00EA005A">
        <w:rPr>
          <w:rFonts w:ascii="Arial" w:hAnsi="Arial" w:cs="Arial"/>
        </w:rPr>
        <w:lastRenderedPageBreak/>
        <w:t>Supply and Delivery of all C-MAC monitors, pocket monitors, S-Imagers, single</w:t>
      </w:r>
      <w:r w:rsidRPr="00EA005A">
        <w:rPr>
          <w:rFonts w:ascii="Arial" w:hAnsi="Arial" w:cs="Arial"/>
        </w:rPr>
        <w:noBreakHyphen/>
        <w:t>use laryngoscope blades, power components, connection cables, and the video intubation platform cart to the designated facility location.</w:t>
      </w:r>
    </w:p>
    <w:p w14:paraId="3522949F" w14:textId="77777777" w:rsidR="003B0ACA" w:rsidRPr="00493A55" w:rsidRDefault="003B0ACA" w:rsidP="00493A55">
      <w:pPr>
        <w:pStyle w:val="Default"/>
        <w:spacing w:line="276" w:lineRule="auto"/>
        <w:jc w:val="both"/>
        <w:rPr>
          <w:rFonts w:ascii="Arial" w:hAnsi="Arial" w:cs="Arial"/>
        </w:rPr>
      </w:pPr>
    </w:p>
    <w:p w14:paraId="352294A0" w14:textId="77777777" w:rsidR="003B0ACA" w:rsidRPr="00493A55" w:rsidRDefault="003B0ACA" w:rsidP="00493A55">
      <w:pPr>
        <w:pStyle w:val="Default"/>
        <w:numPr>
          <w:ilvl w:val="0"/>
          <w:numId w:val="4"/>
        </w:numPr>
        <w:spacing w:after="240" w:line="276" w:lineRule="auto"/>
        <w:rPr>
          <w:rFonts w:ascii="Arial" w:hAnsi="Arial" w:cs="Arial"/>
        </w:rPr>
      </w:pPr>
      <w:r w:rsidRPr="00EA005A">
        <w:rPr>
          <w:rFonts w:ascii="Arial" w:hAnsi="Arial" w:cs="Arial"/>
        </w:rPr>
        <w:t>Installation and Setup of equipment in accordance with manufacturer specifications and clinical workflow requirements.</w:t>
      </w:r>
    </w:p>
    <w:p w14:paraId="352294A1" w14:textId="77777777" w:rsidR="003B0ACA" w:rsidRPr="00493A55" w:rsidRDefault="003B0ACA" w:rsidP="00493A55">
      <w:pPr>
        <w:pStyle w:val="Default"/>
        <w:numPr>
          <w:ilvl w:val="0"/>
          <w:numId w:val="4"/>
        </w:numPr>
        <w:spacing w:after="240" w:line="276" w:lineRule="auto"/>
        <w:rPr>
          <w:rFonts w:ascii="Arial" w:hAnsi="Arial" w:cs="Arial"/>
        </w:rPr>
      </w:pPr>
      <w:r w:rsidRPr="00EA005A">
        <w:rPr>
          <w:rFonts w:ascii="Arial" w:hAnsi="Arial" w:cs="Arial"/>
        </w:rPr>
        <w:t>Verification and Testing to ensure proper operation and compliance with VA performance and safety standards.</w:t>
      </w:r>
    </w:p>
    <w:p w14:paraId="352294A2" w14:textId="77777777" w:rsidR="003B0ACA" w:rsidRPr="00493A55" w:rsidRDefault="003B0ACA" w:rsidP="00493A55">
      <w:pPr>
        <w:pStyle w:val="Default"/>
        <w:numPr>
          <w:ilvl w:val="0"/>
          <w:numId w:val="4"/>
        </w:numPr>
        <w:spacing w:after="240" w:line="276" w:lineRule="auto"/>
        <w:rPr>
          <w:rFonts w:ascii="Arial" w:hAnsi="Arial" w:cs="Arial"/>
        </w:rPr>
      </w:pPr>
      <w:r w:rsidRPr="00EA005A">
        <w:rPr>
          <w:rFonts w:ascii="Arial" w:hAnsi="Arial" w:cs="Arial"/>
        </w:rPr>
        <w:t>Training for clinical and biomedical engineering staff on proper operation, care, and maintenance of the equipment.</w:t>
      </w:r>
    </w:p>
    <w:p w14:paraId="352294A3" w14:textId="77777777" w:rsidR="003B0ACA" w:rsidRPr="00493A55" w:rsidRDefault="003B0ACA" w:rsidP="00493A55">
      <w:pPr>
        <w:pStyle w:val="Default"/>
        <w:numPr>
          <w:ilvl w:val="0"/>
          <w:numId w:val="4"/>
        </w:numPr>
        <w:spacing w:after="240" w:line="276" w:lineRule="auto"/>
        <w:rPr>
          <w:rFonts w:ascii="Arial" w:hAnsi="Arial" w:cs="Arial"/>
        </w:rPr>
      </w:pPr>
      <w:r w:rsidRPr="00EA005A">
        <w:rPr>
          <w:rFonts w:ascii="Arial" w:hAnsi="Arial" w:cs="Arial"/>
        </w:rPr>
        <w:t>Warranty and Support Services in alignment with manufacturer-provided coverage and VA requirements.</w:t>
      </w:r>
    </w:p>
    <w:p w14:paraId="352294A4" w14:textId="77777777" w:rsidR="003B0ACA" w:rsidRPr="00EA005A" w:rsidRDefault="003B0ACA" w:rsidP="00493A55">
      <w:pPr>
        <w:pStyle w:val="Default"/>
        <w:numPr>
          <w:ilvl w:val="0"/>
          <w:numId w:val="4"/>
        </w:numPr>
        <w:spacing w:after="240" w:line="276" w:lineRule="auto"/>
        <w:rPr>
          <w:rFonts w:ascii="Arial" w:hAnsi="Arial" w:cs="Arial"/>
        </w:rPr>
      </w:pPr>
      <w:r w:rsidRPr="00EA005A">
        <w:rPr>
          <w:rFonts w:ascii="Arial" w:hAnsi="Arial" w:cs="Arial"/>
        </w:rPr>
        <w:t>All equipment must be new, fully operational, and compliant with applicable regulatory and technical standards, including VA, FDA, ISO, and electrical safety requirements.</w:t>
      </w:r>
    </w:p>
    <w:p w14:paraId="352294A5" w14:textId="77777777" w:rsidR="003B0ACA" w:rsidRPr="00EA005A" w:rsidRDefault="003B0ACA" w:rsidP="00EA005A">
      <w:pPr>
        <w:pStyle w:val="Default"/>
        <w:jc w:val="both"/>
        <w:rPr>
          <w:rFonts w:ascii="Arial" w:hAnsi="Arial" w:cs="Arial"/>
        </w:rPr>
      </w:pPr>
      <w:r w:rsidRPr="00EA005A">
        <w:rPr>
          <w:rFonts w:ascii="Arial" w:hAnsi="Arial" w:cs="Arial"/>
          <w:b/>
          <w:bCs/>
        </w:rPr>
        <w:t>6. TECHNICAL REQUIREMENTS</w:t>
      </w:r>
    </w:p>
    <w:p w14:paraId="352294A6" w14:textId="77777777" w:rsidR="003B0ACA" w:rsidRPr="00EA005A" w:rsidRDefault="003B0ACA" w:rsidP="00EA005A">
      <w:pPr>
        <w:pStyle w:val="Default"/>
        <w:rPr>
          <w:rFonts w:ascii="Arial" w:hAnsi="Arial" w:cs="Arial"/>
        </w:rPr>
      </w:pPr>
      <w:r w:rsidRPr="00EA005A">
        <w:rPr>
          <w:rFonts w:ascii="Arial" w:hAnsi="Arial" w:cs="Arial"/>
        </w:rPr>
        <w:t xml:space="preserve">The contractor shall provide the following </w:t>
      </w:r>
      <w:r w:rsidRPr="00441CB1">
        <w:rPr>
          <w:rFonts w:ascii="Arial" w:hAnsi="Arial" w:cs="Arial"/>
          <w:highlight w:val="yellow"/>
        </w:rPr>
        <w:t>C-MAC equipment, manufactured by Karl Storz Endoscopy-America, Inc</w:t>
      </w:r>
      <w:r>
        <w:rPr>
          <w:rFonts w:ascii="Arial" w:hAnsi="Arial" w:cs="Arial"/>
          <w:highlight w:val="yellow"/>
        </w:rPr>
        <w:t xml:space="preserve">, </w:t>
      </w:r>
      <w:r w:rsidRPr="00001ACF">
        <w:rPr>
          <w:rFonts w:ascii="Arial" w:hAnsi="Arial" w:cs="Arial"/>
          <w:highlight w:val="yellow"/>
        </w:rPr>
        <w:t>or equivalent items</w:t>
      </w:r>
      <w:r w:rsidRPr="00EA005A">
        <w:rPr>
          <w:rFonts w:ascii="Arial" w:hAnsi="Arial" w:cs="Arial"/>
        </w:rPr>
        <w:t xml:space="preserve"> covered under the procurement:</w:t>
      </w:r>
    </w:p>
    <w:p w14:paraId="352294A7" w14:textId="77777777" w:rsidR="003B0ACA" w:rsidRPr="00493A55" w:rsidRDefault="003B0ACA" w:rsidP="00EA005A">
      <w:pPr>
        <w:pStyle w:val="Default"/>
        <w:jc w:val="both"/>
        <w:rPr>
          <w:rFonts w:ascii="Arial" w:hAnsi="Arial" w:cs="Arial"/>
        </w:rPr>
      </w:pPr>
    </w:p>
    <w:p w14:paraId="352294A8" w14:textId="77777777" w:rsidR="003B0ACA" w:rsidRPr="00493A55" w:rsidRDefault="003B0ACA" w:rsidP="00EA005A">
      <w:pPr>
        <w:pStyle w:val="Default"/>
        <w:jc w:val="both"/>
        <w:rPr>
          <w:rFonts w:ascii="Arial" w:hAnsi="Arial" w:cs="Arial"/>
        </w:rPr>
      </w:pPr>
    </w:p>
    <w:tbl>
      <w:tblPr>
        <w:tblStyle w:val="GridTable1Light1"/>
        <w:tblW w:w="7560" w:type="dxa"/>
        <w:tblInd w:w="468" w:type="dxa"/>
        <w:tblLook w:val="04A0" w:firstRow="1" w:lastRow="0" w:firstColumn="1" w:lastColumn="0" w:noHBand="0" w:noVBand="1"/>
      </w:tblPr>
      <w:tblGrid>
        <w:gridCol w:w="5040"/>
        <w:gridCol w:w="1260"/>
        <w:gridCol w:w="1260"/>
      </w:tblGrid>
      <w:tr w:rsidR="00BD7A85" w14:paraId="352294AC" w14:textId="77777777" w:rsidTr="00BD7A85">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A9" w14:textId="77777777" w:rsidR="003B0ACA" w:rsidRPr="00061190" w:rsidRDefault="003B0ACA" w:rsidP="00061190">
            <w:pPr>
              <w:jc w:val="center"/>
              <w:rPr>
                <w:rFonts w:ascii="Arial" w:eastAsia="Times New Roman" w:hAnsi="Arial" w:cs="Arial"/>
                <w:sz w:val="24"/>
                <w:szCs w:val="24"/>
              </w:rPr>
            </w:pPr>
            <w:r w:rsidRPr="0053311F">
              <w:rPr>
                <w:rFonts w:ascii="Arial" w:eastAsia="Times New Roman" w:hAnsi="Arial" w:cs="Arial"/>
                <w:sz w:val="24"/>
                <w:szCs w:val="24"/>
              </w:rPr>
              <w:t>Description</w:t>
            </w:r>
          </w:p>
        </w:tc>
        <w:tc>
          <w:tcPr>
            <w:tcW w:w="1260" w:type="dxa"/>
            <w:noWrap/>
            <w:hideMark/>
          </w:tcPr>
          <w:p w14:paraId="352294AA" w14:textId="77777777" w:rsidR="003B0ACA" w:rsidRPr="00061190" w:rsidRDefault="003B0ACA" w:rsidP="0006119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3311F">
              <w:rPr>
                <w:rFonts w:ascii="Arial" w:eastAsia="Times New Roman" w:hAnsi="Arial" w:cs="Arial"/>
                <w:sz w:val="24"/>
                <w:szCs w:val="24"/>
              </w:rPr>
              <w:t>Quantity</w:t>
            </w:r>
          </w:p>
        </w:tc>
        <w:tc>
          <w:tcPr>
            <w:tcW w:w="1260" w:type="dxa"/>
            <w:noWrap/>
            <w:hideMark/>
          </w:tcPr>
          <w:p w14:paraId="352294AB" w14:textId="77777777" w:rsidR="003B0ACA" w:rsidRPr="00061190" w:rsidRDefault="003B0ACA" w:rsidP="0006119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53311F">
              <w:rPr>
                <w:rFonts w:ascii="Arial" w:eastAsia="Times New Roman" w:hAnsi="Arial" w:cs="Arial"/>
                <w:sz w:val="24"/>
                <w:szCs w:val="24"/>
              </w:rPr>
              <w:t>Unit</w:t>
            </w:r>
          </w:p>
        </w:tc>
      </w:tr>
      <w:tr w:rsidR="00BD7A85" w14:paraId="352294B0"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AD"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C MAC Pocket Monitor Set with battery</w:t>
            </w:r>
          </w:p>
        </w:tc>
        <w:tc>
          <w:tcPr>
            <w:tcW w:w="1260" w:type="dxa"/>
            <w:noWrap/>
            <w:hideMark/>
          </w:tcPr>
          <w:p w14:paraId="352294AE"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2</w:t>
            </w:r>
          </w:p>
        </w:tc>
        <w:tc>
          <w:tcPr>
            <w:tcW w:w="1260" w:type="dxa"/>
            <w:noWrap/>
            <w:hideMark/>
          </w:tcPr>
          <w:p w14:paraId="352294AF"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B4"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B1"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Rechargeable Li Ion Battery (compatible)</w:t>
            </w:r>
          </w:p>
        </w:tc>
        <w:tc>
          <w:tcPr>
            <w:tcW w:w="1260" w:type="dxa"/>
            <w:noWrap/>
            <w:hideMark/>
          </w:tcPr>
          <w:p w14:paraId="352294B2"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1</w:t>
            </w:r>
          </w:p>
        </w:tc>
        <w:tc>
          <w:tcPr>
            <w:tcW w:w="1260" w:type="dxa"/>
            <w:noWrap/>
            <w:hideMark/>
          </w:tcPr>
          <w:p w14:paraId="352294B3"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B8"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B5"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Charging Unit for Portable Battery</w:t>
            </w:r>
          </w:p>
        </w:tc>
        <w:tc>
          <w:tcPr>
            <w:tcW w:w="1260" w:type="dxa"/>
            <w:noWrap/>
            <w:hideMark/>
          </w:tcPr>
          <w:p w14:paraId="352294B6"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2</w:t>
            </w:r>
          </w:p>
        </w:tc>
        <w:tc>
          <w:tcPr>
            <w:tcW w:w="1260" w:type="dxa"/>
            <w:noWrap/>
            <w:hideMark/>
          </w:tcPr>
          <w:p w14:paraId="352294B7"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BC"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B9"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C MAC S Imager</w:t>
            </w:r>
          </w:p>
        </w:tc>
        <w:tc>
          <w:tcPr>
            <w:tcW w:w="1260" w:type="dxa"/>
            <w:noWrap/>
            <w:hideMark/>
          </w:tcPr>
          <w:p w14:paraId="352294BA"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3</w:t>
            </w:r>
          </w:p>
        </w:tc>
        <w:tc>
          <w:tcPr>
            <w:tcW w:w="1260" w:type="dxa"/>
            <w:noWrap/>
            <w:hideMark/>
          </w:tcPr>
          <w:p w14:paraId="352294BB"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C0"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BD"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Carry Bag for C MAC Pocket Monitor</w:t>
            </w:r>
          </w:p>
        </w:tc>
        <w:tc>
          <w:tcPr>
            <w:tcW w:w="1260" w:type="dxa"/>
            <w:noWrap/>
            <w:hideMark/>
          </w:tcPr>
          <w:p w14:paraId="352294BE"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2</w:t>
            </w:r>
          </w:p>
        </w:tc>
        <w:tc>
          <w:tcPr>
            <w:tcW w:w="1260" w:type="dxa"/>
            <w:noWrap/>
            <w:hideMark/>
          </w:tcPr>
          <w:p w14:paraId="352294BF"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C4"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C1"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C MAC Monitor for CMOS Endoscopes</w:t>
            </w:r>
          </w:p>
        </w:tc>
        <w:tc>
          <w:tcPr>
            <w:tcW w:w="1260" w:type="dxa"/>
            <w:noWrap/>
            <w:hideMark/>
          </w:tcPr>
          <w:p w14:paraId="352294C2"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2</w:t>
            </w:r>
          </w:p>
        </w:tc>
        <w:tc>
          <w:tcPr>
            <w:tcW w:w="1260" w:type="dxa"/>
            <w:noWrap/>
            <w:hideMark/>
          </w:tcPr>
          <w:p w14:paraId="352294C3"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C8" w14:textId="77777777" w:rsidTr="00BD7A85">
        <w:trPr>
          <w:trHeight w:val="390"/>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C5"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C MAC Connection Cable (200 cm)</w:t>
            </w:r>
          </w:p>
        </w:tc>
        <w:tc>
          <w:tcPr>
            <w:tcW w:w="1260" w:type="dxa"/>
            <w:noWrap/>
            <w:hideMark/>
          </w:tcPr>
          <w:p w14:paraId="352294C6"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2</w:t>
            </w:r>
          </w:p>
        </w:tc>
        <w:tc>
          <w:tcPr>
            <w:tcW w:w="1260" w:type="dxa"/>
            <w:noWrap/>
            <w:hideMark/>
          </w:tcPr>
          <w:p w14:paraId="352294C7"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CC"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C9"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C MAC Video Intubation Platform Cart</w:t>
            </w:r>
          </w:p>
        </w:tc>
        <w:tc>
          <w:tcPr>
            <w:tcW w:w="1260" w:type="dxa"/>
            <w:noWrap/>
            <w:hideMark/>
          </w:tcPr>
          <w:p w14:paraId="352294CA"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1</w:t>
            </w:r>
          </w:p>
        </w:tc>
        <w:tc>
          <w:tcPr>
            <w:tcW w:w="1260" w:type="dxa"/>
            <w:noWrap/>
            <w:hideMark/>
          </w:tcPr>
          <w:p w14:paraId="352294CB"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EA</w:t>
            </w:r>
          </w:p>
        </w:tc>
      </w:tr>
      <w:tr w:rsidR="00BD7A85" w14:paraId="352294D0"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CD"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SLIMLINE VIDEO LARYNGOSCOPE MAC SIZE 3, FOR SINGLE USE, PKG</w:t>
            </w:r>
          </w:p>
        </w:tc>
        <w:tc>
          <w:tcPr>
            <w:tcW w:w="1260" w:type="dxa"/>
            <w:noWrap/>
            <w:hideMark/>
          </w:tcPr>
          <w:p w14:paraId="352294CE"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1</w:t>
            </w:r>
          </w:p>
        </w:tc>
        <w:tc>
          <w:tcPr>
            <w:tcW w:w="1260" w:type="dxa"/>
            <w:noWrap/>
            <w:hideMark/>
          </w:tcPr>
          <w:p w14:paraId="352294CF"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PG</w:t>
            </w:r>
          </w:p>
        </w:tc>
      </w:tr>
      <w:tr w:rsidR="00BD7A85" w14:paraId="352294D4"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D1"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SLIMLINE VIDEO LARYNGOSCOPE MAC SIZE 4, FOR SINGLE USE, PKG</w:t>
            </w:r>
          </w:p>
        </w:tc>
        <w:tc>
          <w:tcPr>
            <w:tcW w:w="1260" w:type="dxa"/>
            <w:noWrap/>
            <w:hideMark/>
          </w:tcPr>
          <w:p w14:paraId="352294D2"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1</w:t>
            </w:r>
          </w:p>
        </w:tc>
        <w:tc>
          <w:tcPr>
            <w:tcW w:w="1260" w:type="dxa"/>
            <w:noWrap/>
            <w:hideMark/>
          </w:tcPr>
          <w:p w14:paraId="352294D3"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PG</w:t>
            </w:r>
          </w:p>
        </w:tc>
      </w:tr>
      <w:tr w:rsidR="00BD7A85" w14:paraId="352294D8" w14:textId="77777777" w:rsidTr="00BD7A85">
        <w:trPr>
          <w:trHeight w:val="315"/>
        </w:trPr>
        <w:tc>
          <w:tcPr>
            <w:cnfStyle w:val="001000000000" w:firstRow="0" w:lastRow="0" w:firstColumn="1" w:lastColumn="0" w:oddVBand="0" w:evenVBand="0" w:oddHBand="0" w:evenHBand="0" w:firstRowFirstColumn="0" w:firstRowLastColumn="0" w:lastRowFirstColumn="0" w:lastRowLastColumn="0"/>
            <w:tcW w:w="5040" w:type="dxa"/>
            <w:noWrap/>
            <w:hideMark/>
          </w:tcPr>
          <w:p w14:paraId="352294D5" w14:textId="77777777" w:rsidR="003B0ACA" w:rsidRPr="0053311F" w:rsidRDefault="003B0ACA" w:rsidP="0053311F">
            <w:pPr>
              <w:rPr>
                <w:rFonts w:ascii="Arial" w:eastAsia="Times New Roman" w:hAnsi="Arial" w:cs="Arial"/>
                <w:color w:val="000000"/>
                <w:sz w:val="24"/>
                <w:szCs w:val="24"/>
              </w:rPr>
            </w:pPr>
            <w:r w:rsidRPr="0053311F">
              <w:rPr>
                <w:rFonts w:ascii="Arial" w:eastAsia="Times New Roman" w:hAnsi="Arial" w:cs="Arial"/>
                <w:b w:val="0"/>
                <w:bCs w:val="0"/>
                <w:color w:val="000000"/>
                <w:sz w:val="24"/>
                <w:szCs w:val="24"/>
              </w:rPr>
              <w:t>S SLIMLINE VIDEO LARYNGOSCOPE D-BLADE FOR SINGLE USE, PKG 10</w:t>
            </w:r>
          </w:p>
        </w:tc>
        <w:tc>
          <w:tcPr>
            <w:tcW w:w="1260" w:type="dxa"/>
            <w:noWrap/>
            <w:hideMark/>
          </w:tcPr>
          <w:p w14:paraId="352294D6"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1</w:t>
            </w:r>
          </w:p>
        </w:tc>
        <w:tc>
          <w:tcPr>
            <w:tcW w:w="1260" w:type="dxa"/>
            <w:noWrap/>
            <w:hideMark/>
          </w:tcPr>
          <w:p w14:paraId="352294D7" w14:textId="77777777" w:rsidR="003B0ACA" w:rsidRPr="0053311F" w:rsidRDefault="003B0ACA" w:rsidP="0053311F">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53311F">
              <w:rPr>
                <w:rFonts w:ascii="Arial" w:eastAsia="Times New Roman" w:hAnsi="Arial" w:cs="Arial"/>
                <w:color w:val="000000"/>
                <w:sz w:val="24"/>
                <w:szCs w:val="24"/>
              </w:rPr>
              <w:t>PG</w:t>
            </w:r>
          </w:p>
        </w:tc>
      </w:tr>
    </w:tbl>
    <w:p w14:paraId="352294D9" w14:textId="77777777" w:rsidR="003B0ACA" w:rsidRPr="00EA005A" w:rsidRDefault="003B0ACA" w:rsidP="00EA005A">
      <w:pPr>
        <w:pStyle w:val="Default"/>
        <w:jc w:val="both"/>
        <w:rPr>
          <w:rFonts w:ascii="Arial" w:hAnsi="Arial" w:cs="Arial"/>
        </w:rPr>
      </w:pPr>
    </w:p>
    <w:p w14:paraId="352294DA" w14:textId="77777777" w:rsidR="003B0ACA" w:rsidRDefault="003B0ACA" w:rsidP="00493A55">
      <w:pPr>
        <w:pStyle w:val="Default"/>
        <w:numPr>
          <w:ilvl w:val="0"/>
          <w:numId w:val="3"/>
        </w:numPr>
        <w:jc w:val="both"/>
        <w:rPr>
          <w:rFonts w:ascii="Arial" w:hAnsi="Arial" w:cs="Arial"/>
          <w:b/>
          <w:bCs/>
        </w:rPr>
      </w:pPr>
      <w:r w:rsidRPr="00EA005A">
        <w:rPr>
          <w:rFonts w:ascii="Arial" w:hAnsi="Arial" w:cs="Arial"/>
          <w:b/>
          <w:bCs/>
        </w:rPr>
        <w:t>SALIENT CHARACTERISTICS</w:t>
      </w:r>
    </w:p>
    <w:p w14:paraId="352294DB" w14:textId="77777777" w:rsidR="003B0ACA" w:rsidRPr="00EA005A" w:rsidRDefault="003B0ACA" w:rsidP="00493A55">
      <w:pPr>
        <w:pStyle w:val="Default"/>
        <w:ind w:left="360"/>
        <w:jc w:val="both"/>
        <w:rPr>
          <w:rFonts w:ascii="Arial" w:hAnsi="Arial" w:cs="Arial"/>
        </w:rPr>
      </w:pPr>
    </w:p>
    <w:p w14:paraId="352294DC" w14:textId="77777777" w:rsidR="003B0ACA" w:rsidRDefault="003B0ACA" w:rsidP="00F8681C">
      <w:pPr>
        <w:pStyle w:val="Default"/>
        <w:jc w:val="both"/>
        <w:rPr>
          <w:rFonts w:ascii="Arial" w:hAnsi="Arial" w:cs="Arial"/>
        </w:rPr>
      </w:pPr>
      <w:r w:rsidRPr="00EA005A">
        <w:rPr>
          <w:rFonts w:ascii="Arial" w:hAnsi="Arial" w:cs="Arial"/>
        </w:rPr>
        <w:t>The C-MAC video laryngoscopy systems must meet the following essential functional and performance characteristics:</w:t>
      </w:r>
    </w:p>
    <w:p w14:paraId="352294DD" w14:textId="77777777" w:rsidR="003B0ACA" w:rsidRPr="00F8681C" w:rsidRDefault="003B0ACA" w:rsidP="00F8681C">
      <w:pPr>
        <w:pStyle w:val="Default"/>
        <w:jc w:val="both"/>
        <w:rPr>
          <w:rFonts w:ascii="Arial" w:hAnsi="Arial" w:cs="Arial"/>
        </w:rPr>
      </w:pPr>
    </w:p>
    <w:tbl>
      <w:tblPr>
        <w:tblStyle w:val="PlainTable31"/>
        <w:tblW w:w="0" w:type="auto"/>
        <w:tblLook w:val="04A0" w:firstRow="1" w:lastRow="0" w:firstColumn="1" w:lastColumn="0" w:noHBand="0" w:noVBand="1"/>
      </w:tblPr>
      <w:tblGrid>
        <w:gridCol w:w="2160"/>
        <w:gridCol w:w="3240"/>
        <w:gridCol w:w="3960"/>
      </w:tblGrid>
      <w:tr w:rsidR="00BD7A85" w14:paraId="352294E1" w14:textId="77777777" w:rsidTr="00BD7A85">
        <w:trPr>
          <w:cnfStyle w:val="100000000000" w:firstRow="1" w:lastRow="0" w:firstColumn="0" w:lastColumn="0" w:oddVBand="0" w:evenVBand="0" w:oddHBand="0" w:evenHBand="0" w:firstRowFirstColumn="0" w:firstRowLastColumn="0" w:lastRowFirstColumn="0" w:lastRowLastColumn="0"/>
          <w:trHeight w:val="810"/>
        </w:trPr>
        <w:tc>
          <w:tcPr>
            <w:cnfStyle w:val="001000000100" w:firstRow="0" w:lastRow="0" w:firstColumn="1" w:lastColumn="0" w:oddVBand="0" w:evenVBand="0" w:oddHBand="0" w:evenHBand="0" w:firstRowFirstColumn="1" w:firstRowLastColumn="0" w:lastRowFirstColumn="0" w:lastRowLastColumn="0"/>
            <w:tcW w:w="2160" w:type="dxa"/>
            <w:shd w:val="clear" w:color="auto" w:fill="000000" w:themeFill="text1"/>
            <w:vAlign w:val="center"/>
            <w:hideMark/>
          </w:tcPr>
          <w:p w14:paraId="352294DE" w14:textId="77777777" w:rsidR="003B0ACA" w:rsidRPr="00F8681C" w:rsidRDefault="003B0ACA" w:rsidP="00C06B9C">
            <w:pPr>
              <w:jc w:val="center"/>
              <w:rPr>
                <w:rFonts w:ascii="Arial" w:eastAsia="Times New Roman" w:hAnsi="Arial" w:cs="Arial"/>
                <w:color w:val="FFFFFF" w:themeColor="background1"/>
              </w:rPr>
            </w:pPr>
            <w:r w:rsidRPr="00F8681C">
              <w:rPr>
                <w:rFonts w:ascii="Arial" w:eastAsia="Times New Roman" w:hAnsi="Arial" w:cs="Arial"/>
                <w:color w:val="FFFFFF" w:themeColor="background1"/>
              </w:rPr>
              <w:lastRenderedPageBreak/>
              <w:t>Priority Level</w:t>
            </w:r>
          </w:p>
        </w:tc>
        <w:tc>
          <w:tcPr>
            <w:tcW w:w="3240" w:type="dxa"/>
            <w:shd w:val="clear" w:color="auto" w:fill="000000" w:themeFill="text1"/>
            <w:vAlign w:val="center"/>
            <w:hideMark/>
          </w:tcPr>
          <w:p w14:paraId="352294DF" w14:textId="77777777" w:rsidR="003B0ACA" w:rsidRPr="00F8681C" w:rsidRDefault="003B0ACA" w:rsidP="00C06B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rPr>
            </w:pPr>
            <w:r w:rsidRPr="00F8681C">
              <w:rPr>
                <w:rFonts w:ascii="Arial" w:eastAsia="Times New Roman" w:hAnsi="Arial" w:cs="Arial"/>
                <w:color w:val="FFFFFF" w:themeColor="background1"/>
              </w:rPr>
              <w:t>Requirement Category</w:t>
            </w:r>
          </w:p>
        </w:tc>
        <w:tc>
          <w:tcPr>
            <w:tcW w:w="3960" w:type="dxa"/>
            <w:shd w:val="clear" w:color="auto" w:fill="000000" w:themeFill="text1"/>
            <w:vAlign w:val="center"/>
            <w:hideMark/>
          </w:tcPr>
          <w:p w14:paraId="352294E0" w14:textId="77777777" w:rsidR="003B0ACA" w:rsidRPr="00F8681C" w:rsidRDefault="003B0ACA" w:rsidP="00C06B9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rPr>
            </w:pPr>
            <w:r w:rsidRPr="00F8681C">
              <w:rPr>
                <w:rFonts w:ascii="Arial" w:eastAsia="Times New Roman" w:hAnsi="Arial" w:cs="Arial"/>
                <w:color w:val="FFFFFF" w:themeColor="background1"/>
              </w:rPr>
              <w:t>Minimum Essential Salient Characteristic</w:t>
            </w:r>
          </w:p>
        </w:tc>
      </w:tr>
      <w:tr w:rsidR="00BD7A85" w14:paraId="352294E5" w14:textId="77777777" w:rsidTr="00BD7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52294E2" w14:textId="77777777" w:rsidR="003B0ACA" w:rsidRPr="00F8681C" w:rsidRDefault="003B0ACA" w:rsidP="00C06B9C">
            <w:pPr>
              <w:spacing w:after="240"/>
              <w:jc w:val="center"/>
              <w:rPr>
                <w:rFonts w:ascii="Arial" w:eastAsia="Times New Roman" w:hAnsi="Arial" w:cs="Arial"/>
              </w:rPr>
            </w:pPr>
            <w:r w:rsidRPr="00F8681C">
              <w:rPr>
                <w:rFonts w:ascii="Arial" w:eastAsia="Times New Roman" w:hAnsi="Arial" w:cs="Arial"/>
                <w:b w:val="0"/>
                <w:bCs w:val="0"/>
              </w:rPr>
              <w:t>1 (Highest)</w:t>
            </w:r>
          </w:p>
        </w:tc>
        <w:tc>
          <w:tcPr>
            <w:tcW w:w="3240" w:type="dxa"/>
            <w:vAlign w:val="center"/>
            <w:hideMark/>
          </w:tcPr>
          <w:p w14:paraId="352294E3"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Airway Visualization Performance</w:t>
            </w:r>
          </w:p>
        </w:tc>
        <w:tc>
          <w:tcPr>
            <w:tcW w:w="3960" w:type="dxa"/>
            <w:vAlign w:val="center"/>
            <w:hideMark/>
          </w:tcPr>
          <w:p w14:paraId="352294E4"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The system shall provide high</w:t>
            </w:r>
            <w:r w:rsidRPr="00F8681C">
              <w:rPr>
                <w:rFonts w:ascii="Arial" w:eastAsia="Times New Roman" w:hAnsi="Arial" w:cs="Arial"/>
              </w:rPr>
              <w:noBreakHyphen/>
              <w:t>resolution visualization sufficient to support difficult airway management and successful endotracheal intubation.</w:t>
            </w:r>
          </w:p>
        </w:tc>
      </w:tr>
      <w:tr w:rsidR="00BD7A85" w14:paraId="352294E9" w14:textId="77777777" w:rsidTr="00BD7A85">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52294E6" w14:textId="77777777" w:rsidR="003B0ACA" w:rsidRPr="00F8681C" w:rsidRDefault="003B0ACA" w:rsidP="00C06B9C">
            <w:pPr>
              <w:spacing w:after="240"/>
              <w:jc w:val="center"/>
              <w:rPr>
                <w:rFonts w:ascii="Arial" w:eastAsia="Times New Roman" w:hAnsi="Arial" w:cs="Arial"/>
              </w:rPr>
            </w:pPr>
            <w:r w:rsidRPr="00F8681C">
              <w:rPr>
                <w:rFonts w:ascii="Arial" w:eastAsia="Times New Roman" w:hAnsi="Arial" w:cs="Arial"/>
                <w:b w:val="0"/>
                <w:bCs w:val="0"/>
              </w:rPr>
              <w:t>2</w:t>
            </w:r>
          </w:p>
        </w:tc>
        <w:tc>
          <w:tcPr>
            <w:tcW w:w="3240" w:type="dxa"/>
            <w:vAlign w:val="center"/>
            <w:hideMark/>
          </w:tcPr>
          <w:p w14:paraId="352294E7" w14:textId="77777777" w:rsidR="003B0ACA" w:rsidRPr="00F8681C" w:rsidRDefault="003B0ACA" w:rsidP="00C06B9C">
            <w:pPr>
              <w:spacing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8681C">
              <w:rPr>
                <w:rFonts w:ascii="Arial" w:eastAsia="Times New Roman" w:hAnsi="Arial" w:cs="Arial"/>
              </w:rPr>
              <w:t>Reliability &amp; Power Management</w:t>
            </w:r>
          </w:p>
        </w:tc>
        <w:tc>
          <w:tcPr>
            <w:tcW w:w="3960" w:type="dxa"/>
            <w:vAlign w:val="center"/>
            <w:hideMark/>
          </w:tcPr>
          <w:p w14:paraId="352294E8" w14:textId="77777777" w:rsidR="003B0ACA" w:rsidRPr="00F8681C" w:rsidRDefault="003B0ACA" w:rsidP="00C06B9C">
            <w:pPr>
              <w:spacing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8681C">
              <w:rPr>
                <w:rFonts w:ascii="Arial" w:eastAsia="Times New Roman" w:hAnsi="Arial" w:cs="Arial"/>
              </w:rPr>
              <w:t>The system shall include rechargeable power options and charging capabilities that ensure continuous readiness for urgent and emergent airway procedures.</w:t>
            </w:r>
          </w:p>
        </w:tc>
      </w:tr>
      <w:tr w:rsidR="00BD7A85" w14:paraId="352294ED" w14:textId="77777777" w:rsidTr="00BD7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52294EA" w14:textId="77777777" w:rsidR="003B0ACA" w:rsidRPr="00F8681C" w:rsidRDefault="003B0ACA" w:rsidP="00C06B9C">
            <w:pPr>
              <w:spacing w:after="240"/>
              <w:jc w:val="center"/>
              <w:rPr>
                <w:rFonts w:ascii="Arial" w:eastAsia="Times New Roman" w:hAnsi="Arial" w:cs="Arial"/>
              </w:rPr>
            </w:pPr>
            <w:r w:rsidRPr="00F8681C">
              <w:rPr>
                <w:rFonts w:ascii="Arial" w:eastAsia="Times New Roman" w:hAnsi="Arial" w:cs="Arial"/>
                <w:b w:val="0"/>
                <w:bCs w:val="0"/>
              </w:rPr>
              <w:t>3</w:t>
            </w:r>
          </w:p>
        </w:tc>
        <w:tc>
          <w:tcPr>
            <w:tcW w:w="3240" w:type="dxa"/>
            <w:vAlign w:val="center"/>
            <w:hideMark/>
          </w:tcPr>
          <w:p w14:paraId="352294EB"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Display &amp; Connectivity</w:t>
            </w:r>
          </w:p>
        </w:tc>
        <w:tc>
          <w:tcPr>
            <w:tcW w:w="3960" w:type="dxa"/>
            <w:vAlign w:val="center"/>
            <w:hideMark/>
          </w:tcPr>
          <w:p w14:paraId="352294EC"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The system shall provide real</w:t>
            </w:r>
            <w:r w:rsidRPr="00F8681C">
              <w:rPr>
                <w:rFonts w:ascii="Arial" w:eastAsia="Times New Roman" w:hAnsi="Arial" w:cs="Arial"/>
              </w:rPr>
              <w:noBreakHyphen/>
              <w:t>time image display and offer connectivity features that support integration into existing clinical workflows, where applicable.</w:t>
            </w:r>
          </w:p>
        </w:tc>
      </w:tr>
      <w:tr w:rsidR="00BD7A85" w14:paraId="352294F1" w14:textId="77777777" w:rsidTr="00BD7A85">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52294EE" w14:textId="77777777" w:rsidR="003B0ACA" w:rsidRPr="00F8681C" w:rsidRDefault="003B0ACA" w:rsidP="00C06B9C">
            <w:pPr>
              <w:spacing w:after="240"/>
              <w:jc w:val="center"/>
              <w:rPr>
                <w:rFonts w:ascii="Arial" w:eastAsia="Times New Roman" w:hAnsi="Arial" w:cs="Arial"/>
              </w:rPr>
            </w:pPr>
            <w:r w:rsidRPr="00F8681C">
              <w:rPr>
                <w:rFonts w:ascii="Arial" w:eastAsia="Times New Roman" w:hAnsi="Arial" w:cs="Arial"/>
                <w:b w:val="0"/>
                <w:bCs w:val="0"/>
              </w:rPr>
              <w:t>4</w:t>
            </w:r>
          </w:p>
        </w:tc>
        <w:tc>
          <w:tcPr>
            <w:tcW w:w="3240" w:type="dxa"/>
            <w:vAlign w:val="center"/>
            <w:hideMark/>
          </w:tcPr>
          <w:p w14:paraId="352294EF" w14:textId="77777777" w:rsidR="003B0ACA" w:rsidRPr="00F8681C" w:rsidRDefault="003B0ACA" w:rsidP="00C06B9C">
            <w:pPr>
              <w:spacing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8681C">
              <w:rPr>
                <w:rFonts w:ascii="Arial" w:eastAsia="Times New Roman" w:hAnsi="Arial" w:cs="Arial"/>
              </w:rPr>
              <w:t>Durability &amp; Portability</w:t>
            </w:r>
          </w:p>
        </w:tc>
        <w:tc>
          <w:tcPr>
            <w:tcW w:w="3960" w:type="dxa"/>
            <w:vAlign w:val="center"/>
            <w:hideMark/>
          </w:tcPr>
          <w:p w14:paraId="352294F0" w14:textId="77777777" w:rsidR="003B0ACA" w:rsidRPr="00F8681C" w:rsidRDefault="003B0ACA" w:rsidP="00C06B9C">
            <w:pPr>
              <w:spacing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8681C">
              <w:rPr>
                <w:rFonts w:ascii="Arial" w:eastAsia="Times New Roman" w:hAnsi="Arial" w:cs="Arial"/>
              </w:rPr>
              <w:t>The system shall consist of durable, lightweight components suitable for bedside, operating room, and emergent airway use.</w:t>
            </w:r>
          </w:p>
        </w:tc>
      </w:tr>
      <w:tr w:rsidR="00BD7A85" w14:paraId="352294F5" w14:textId="77777777" w:rsidTr="00BD7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52294F2" w14:textId="77777777" w:rsidR="003B0ACA" w:rsidRPr="00F8681C" w:rsidRDefault="003B0ACA" w:rsidP="00C06B9C">
            <w:pPr>
              <w:spacing w:after="240"/>
              <w:jc w:val="center"/>
              <w:rPr>
                <w:rFonts w:ascii="Arial" w:eastAsia="Times New Roman" w:hAnsi="Arial" w:cs="Arial"/>
              </w:rPr>
            </w:pPr>
            <w:r w:rsidRPr="00F8681C">
              <w:rPr>
                <w:rFonts w:ascii="Arial" w:eastAsia="Times New Roman" w:hAnsi="Arial" w:cs="Arial"/>
                <w:b w:val="0"/>
                <w:bCs w:val="0"/>
              </w:rPr>
              <w:t>5</w:t>
            </w:r>
          </w:p>
        </w:tc>
        <w:tc>
          <w:tcPr>
            <w:tcW w:w="3240" w:type="dxa"/>
            <w:vAlign w:val="center"/>
            <w:hideMark/>
          </w:tcPr>
          <w:p w14:paraId="352294F3"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Infection Control</w:t>
            </w:r>
          </w:p>
        </w:tc>
        <w:tc>
          <w:tcPr>
            <w:tcW w:w="3960" w:type="dxa"/>
            <w:vAlign w:val="center"/>
            <w:hideMark/>
          </w:tcPr>
          <w:p w14:paraId="352294F4"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The system shall include single</w:t>
            </w:r>
            <w:r w:rsidRPr="00F8681C">
              <w:rPr>
                <w:rFonts w:ascii="Arial" w:eastAsia="Times New Roman" w:hAnsi="Arial" w:cs="Arial"/>
              </w:rPr>
              <w:noBreakHyphen/>
              <w:t>use laryngoscope blade options to support infection prevention and cross</w:t>
            </w:r>
            <w:r w:rsidRPr="00F8681C">
              <w:rPr>
                <w:rFonts w:ascii="Arial" w:eastAsia="Times New Roman" w:hAnsi="Arial" w:cs="Arial"/>
              </w:rPr>
              <w:noBreakHyphen/>
              <w:t>contamination control requirements.</w:t>
            </w:r>
          </w:p>
        </w:tc>
      </w:tr>
      <w:tr w:rsidR="00BD7A85" w14:paraId="352294F9" w14:textId="77777777" w:rsidTr="00BD7A85">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52294F6" w14:textId="77777777" w:rsidR="003B0ACA" w:rsidRPr="00F8681C" w:rsidRDefault="003B0ACA" w:rsidP="00C06B9C">
            <w:pPr>
              <w:spacing w:after="240"/>
              <w:jc w:val="center"/>
              <w:rPr>
                <w:rFonts w:ascii="Arial" w:eastAsia="Times New Roman" w:hAnsi="Arial" w:cs="Arial"/>
              </w:rPr>
            </w:pPr>
            <w:r w:rsidRPr="00F8681C">
              <w:rPr>
                <w:rFonts w:ascii="Arial" w:eastAsia="Times New Roman" w:hAnsi="Arial" w:cs="Arial"/>
                <w:b w:val="0"/>
                <w:bCs w:val="0"/>
              </w:rPr>
              <w:t>6</w:t>
            </w:r>
          </w:p>
        </w:tc>
        <w:tc>
          <w:tcPr>
            <w:tcW w:w="3240" w:type="dxa"/>
            <w:vAlign w:val="center"/>
            <w:hideMark/>
          </w:tcPr>
          <w:p w14:paraId="352294F7" w14:textId="77777777" w:rsidR="003B0ACA" w:rsidRPr="00F8681C" w:rsidRDefault="003B0ACA" w:rsidP="00C06B9C">
            <w:pPr>
              <w:spacing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8681C">
              <w:rPr>
                <w:rFonts w:ascii="Arial" w:eastAsia="Times New Roman" w:hAnsi="Arial" w:cs="Arial"/>
              </w:rPr>
              <w:t>System Architecture</w:t>
            </w:r>
          </w:p>
        </w:tc>
        <w:tc>
          <w:tcPr>
            <w:tcW w:w="3960" w:type="dxa"/>
            <w:vAlign w:val="center"/>
            <w:hideMark/>
          </w:tcPr>
          <w:p w14:paraId="352294F8" w14:textId="77777777" w:rsidR="003B0ACA" w:rsidRPr="00F8681C" w:rsidRDefault="003B0ACA" w:rsidP="00C06B9C">
            <w:pPr>
              <w:spacing w:after="2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rPr>
            </w:pPr>
            <w:r w:rsidRPr="00F8681C">
              <w:rPr>
                <w:rFonts w:ascii="Arial" w:eastAsia="Times New Roman" w:hAnsi="Arial" w:cs="Arial"/>
              </w:rPr>
              <w:t>The system shall utilize a modular or interoperable design that allows monitors, imaging modules, and laryngoscope blades to function cohesively as an integrated system.</w:t>
            </w:r>
          </w:p>
        </w:tc>
      </w:tr>
      <w:tr w:rsidR="00BD7A85" w14:paraId="352294FD" w14:textId="77777777" w:rsidTr="00BD7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352294FA" w14:textId="77777777" w:rsidR="003B0ACA" w:rsidRPr="00F8681C" w:rsidRDefault="003B0ACA" w:rsidP="00C06B9C">
            <w:pPr>
              <w:spacing w:after="240"/>
              <w:jc w:val="center"/>
              <w:rPr>
                <w:rFonts w:ascii="Arial" w:eastAsia="Times New Roman" w:hAnsi="Arial" w:cs="Arial"/>
              </w:rPr>
            </w:pPr>
            <w:r w:rsidRPr="00F8681C">
              <w:rPr>
                <w:rFonts w:ascii="Arial" w:eastAsia="Times New Roman" w:hAnsi="Arial" w:cs="Arial"/>
                <w:b w:val="0"/>
                <w:bCs w:val="0"/>
              </w:rPr>
              <w:t>7 (Foundational)</w:t>
            </w:r>
          </w:p>
        </w:tc>
        <w:tc>
          <w:tcPr>
            <w:tcW w:w="3240" w:type="dxa"/>
            <w:vAlign w:val="center"/>
            <w:hideMark/>
          </w:tcPr>
          <w:p w14:paraId="352294FB"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Ergonomics &amp; Usability</w:t>
            </w:r>
          </w:p>
        </w:tc>
        <w:tc>
          <w:tcPr>
            <w:tcW w:w="3960" w:type="dxa"/>
            <w:vAlign w:val="center"/>
            <w:hideMark/>
          </w:tcPr>
          <w:p w14:paraId="352294FC" w14:textId="77777777" w:rsidR="003B0ACA" w:rsidRPr="00F8681C" w:rsidRDefault="003B0ACA" w:rsidP="00C06B9C">
            <w:pPr>
              <w:spacing w:after="2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rPr>
            </w:pPr>
            <w:r w:rsidRPr="00F8681C">
              <w:rPr>
                <w:rFonts w:ascii="Arial" w:eastAsia="Times New Roman" w:hAnsi="Arial" w:cs="Arial"/>
              </w:rPr>
              <w:t>The system shall feature intuitive controls and an ergonomic interface that minimize setup time and support safe, efficient airway management.</w:t>
            </w:r>
          </w:p>
        </w:tc>
      </w:tr>
    </w:tbl>
    <w:p w14:paraId="352294FE" w14:textId="77777777" w:rsidR="003B0ACA" w:rsidRPr="00F8681C" w:rsidRDefault="003B0ACA" w:rsidP="00F8681C">
      <w:pPr>
        <w:spacing w:after="0" w:line="300" w:lineRule="atLeast"/>
        <w:rPr>
          <w:rFonts w:ascii="Segoe UI" w:eastAsia="Times New Roman" w:hAnsi="Segoe UI" w:cs="Segoe UI"/>
          <w:sz w:val="21"/>
          <w:szCs w:val="21"/>
        </w:rPr>
      </w:pPr>
    </w:p>
    <w:p w14:paraId="352294FF" w14:textId="77777777" w:rsidR="003B0ACA" w:rsidRPr="00493A55" w:rsidRDefault="003B0ACA" w:rsidP="00AF0E02">
      <w:pPr>
        <w:pStyle w:val="ListParagraph"/>
        <w:numPr>
          <w:ilvl w:val="0"/>
          <w:numId w:val="3"/>
        </w:numPr>
        <w:spacing w:after="0" w:line="240" w:lineRule="auto"/>
        <w:jc w:val="both"/>
        <w:rPr>
          <w:rFonts w:ascii="Arial" w:hAnsi="Arial" w:cs="Arial"/>
          <w:b/>
          <w:bCs/>
          <w:spacing w:val="14"/>
          <w:sz w:val="24"/>
          <w:szCs w:val="24"/>
        </w:rPr>
      </w:pPr>
      <w:bookmarkStart w:id="1" w:name="_Hlk223537784"/>
      <w:r w:rsidRPr="00493A55">
        <w:rPr>
          <w:rFonts w:ascii="Arial" w:hAnsi="Arial" w:cs="Arial"/>
          <w:b/>
          <w:bCs/>
          <w:spacing w:val="14"/>
          <w:sz w:val="24"/>
          <w:szCs w:val="24"/>
        </w:rPr>
        <w:t>SPECIAL WORK REQUIREMENTS</w:t>
      </w:r>
    </w:p>
    <w:p w14:paraId="35229500" w14:textId="77777777" w:rsidR="003B0ACA" w:rsidRPr="004A4DDE" w:rsidRDefault="003B0ACA" w:rsidP="004A4DDE">
      <w:pPr>
        <w:spacing w:after="0" w:line="240" w:lineRule="auto"/>
        <w:jc w:val="both"/>
        <w:rPr>
          <w:rFonts w:ascii="Arial" w:hAnsi="Arial" w:cs="Arial"/>
          <w:b/>
          <w:bCs/>
          <w:spacing w:val="14"/>
          <w:sz w:val="24"/>
          <w:szCs w:val="24"/>
        </w:rPr>
      </w:pPr>
    </w:p>
    <w:p w14:paraId="35229501" w14:textId="77777777" w:rsidR="003B0ACA" w:rsidRPr="00493A55" w:rsidRDefault="003B0ACA" w:rsidP="00C06B9C">
      <w:pPr>
        <w:numPr>
          <w:ilvl w:val="1"/>
          <w:numId w:val="3"/>
        </w:numPr>
        <w:spacing w:line="240" w:lineRule="auto"/>
        <w:ind w:left="990" w:hanging="630"/>
        <w:jc w:val="center"/>
        <w:rPr>
          <w:rFonts w:ascii="Arial" w:hAnsi="Arial" w:cs="Arial"/>
          <w:spacing w:val="14"/>
          <w:sz w:val="24"/>
          <w:szCs w:val="24"/>
        </w:rPr>
      </w:pPr>
      <w:r w:rsidRPr="00493A55">
        <w:rPr>
          <w:rFonts w:ascii="Arial" w:hAnsi="Arial" w:cs="Arial"/>
          <w:sz w:val="24"/>
          <w:szCs w:val="24"/>
        </w:rPr>
        <w:t xml:space="preserve">Hours: Services shall be performed according to specifications of Government point of </w:t>
      </w:r>
      <w:r w:rsidRPr="00493A55">
        <w:rPr>
          <w:rFonts w:ascii="Arial" w:hAnsi="Arial" w:cs="Arial"/>
          <w:spacing w:val="2"/>
          <w:sz w:val="24"/>
          <w:szCs w:val="24"/>
        </w:rPr>
        <w:t>contact. The regular work hours for station 674 is Monday through Friday 08:00am to 4:30pm (CST).</w:t>
      </w:r>
    </w:p>
    <w:p w14:paraId="35229502" w14:textId="77777777" w:rsidR="003B0ACA" w:rsidRPr="00493A55" w:rsidRDefault="003B0ACA" w:rsidP="008E6E4C">
      <w:pPr>
        <w:numPr>
          <w:ilvl w:val="1"/>
          <w:numId w:val="3"/>
        </w:numPr>
        <w:spacing w:line="240" w:lineRule="auto"/>
        <w:ind w:left="1080" w:hanging="630"/>
        <w:rPr>
          <w:rFonts w:ascii="Arial" w:hAnsi="Arial" w:cs="Arial"/>
          <w:spacing w:val="14"/>
          <w:sz w:val="24"/>
          <w:szCs w:val="24"/>
        </w:rPr>
      </w:pPr>
      <w:r w:rsidRPr="00493A55">
        <w:rPr>
          <w:rFonts w:ascii="Arial" w:hAnsi="Arial" w:cs="Arial"/>
          <w:spacing w:val="-1"/>
          <w:sz w:val="24"/>
          <w:szCs w:val="24"/>
        </w:rPr>
        <w:t xml:space="preserve">Noncontract Charges: The contractor shall not perform any service that results in </w:t>
      </w:r>
      <w:r w:rsidRPr="00493A55">
        <w:rPr>
          <w:rFonts w:ascii="Arial" w:hAnsi="Arial" w:cs="Arial"/>
          <w:spacing w:val="2"/>
          <w:sz w:val="24"/>
          <w:szCs w:val="24"/>
        </w:rPr>
        <w:t>additional charges without prior approval from the Contracting Officer.</w:t>
      </w:r>
    </w:p>
    <w:p w14:paraId="35229503" w14:textId="77777777" w:rsidR="003B0ACA" w:rsidRPr="00493A55" w:rsidRDefault="003B0ACA" w:rsidP="008E6E4C">
      <w:pPr>
        <w:numPr>
          <w:ilvl w:val="1"/>
          <w:numId w:val="3"/>
        </w:numPr>
        <w:spacing w:line="240" w:lineRule="auto"/>
        <w:ind w:left="1080" w:hanging="630"/>
        <w:rPr>
          <w:rFonts w:ascii="Arial" w:hAnsi="Arial" w:cs="Arial"/>
          <w:spacing w:val="14"/>
          <w:sz w:val="24"/>
          <w:szCs w:val="24"/>
        </w:rPr>
      </w:pPr>
      <w:r w:rsidRPr="00493A55">
        <w:rPr>
          <w:rFonts w:ascii="Arial" w:hAnsi="Arial" w:cs="Arial"/>
          <w:spacing w:val="2"/>
          <w:sz w:val="24"/>
          <w:szCs w:val="24"/>
        </w:rPr>
        <w:lastRenderedPageBreak/>
        <w:t xml:space="preserve">Property Damage: The contractor shall take all necessary precautions to prevent damage </w:t>
      </w:r>
      <w:r w:rsidRPr="00493A55">
        <w:rPr>
          <w:rFonts w:ascii="Arial" w:hAnsi="Arial" w:cs="Arial"/>
          <w:spacing w:val="6"/>
          <w:sz w:val="24"/>
          <w:szCs w:val="24"/>
        </w:rPr>
        <w:t xml:space="preserve">to any government property and notify Contracting Officer Representative immediately if damages occur. Contracting Officer shall authorize contractor to remedy </w:t>
      </w:r>
      <w:r w:rsidRPr="00493A55">
        <w:rPr>
          <w:rFonts w:ascii="Arial" w:hAnsi="Arial" w:cs="Arial"/>
          <w:spacing w:val="-1"/>
          <w:sz w:val="24"/>
          <w:szCs w:val="24"/>
        </w:rPr>
        <w:t xml:space="preserve">situation in one of the following ways: be assessed current replacement costs for damaged </w:t>
      </w:r>
      <w:r w:rsidRPr="00493A55">
        <w:rPr>
          <w:rFonts w:ascii="Arial" w:hAnsi="Arial" w:cs="Arial"/>
          <w:sz w:val="24"/>
          <w:szCs w:val="24"/>
        </w:rPr>
        <w:t xml:space="preserve">property, replace damaged property in a timely manner, or correct damages with like </w:t>
      </w:r>
      <w:r w:rsidRPr="00493A55">
        <w:rPr>
          <w:rFonts w:ascii="Arial" w:hAnsi="Arial" w:cs="Arial"/>
          <w:spacing w:val="2"/>
          <w:sz w:val="24"/>
          <w:szCs w:val="24"/>
        </w:rPr>
        <w:t>materials at no additional cost.</w:t>
      </w:r>
    </w:p>
    <w:p w14:paraId="35229504" w14:textId="77777777" w:rsidR="003B0ACA" w:rsidRPr="00493A55" w:rsidRDefault="003B0ACA" w:rsidP="008E6E4C">
      <w:pPr>
        <w:pStyle w:val="ListParagraph"/>
        <w:numPr>
          <w:ilvl w:val="1"/>
          <w:numId w:val="3"/>
        </w:numPr>
        <w:spacing w:line="240" w:lineRule="auto"/>
        <w:ind w:left="1080" w:hanging="630"/>
        <w:rPr>
          <w:rFonts w:ascii="Arial" w:hAnsi="Arial" w:cs="Arial"/>
          <w:spacing w:val="14"/>
          <w:sz w:val="24"/>
          <w:szCs w:val="24"/>
        </w:rPr>
      </w:pPr>
      <w:r w:rsidRPr="00493A55">
        <w:rPr>
          <w:rFonts w:ascii="Arial" w:hAnsi="Arial" w:cs="Arial"/>
          <w:spacing w:val="2"/>
          <w:sz w:val="24"/>
          <w:szCs w:val="24"/>
        </w:rPr>
        <w:t xml:space="preserve"> Identification, Parking, Smoking, and VA Regulations: Contractor shall always need to acquire a badge for each worker and ensure that badge is worn in a visible location on worker while on premises of VA property. It is the responsibility of the contractor to park in appropriate designated parking areas. Information on parking is available from the VA Police. VA shall not invalidate or make reimbursement for parking violations of contractor under any conditions. Smoking is prohibited inside any buildings at the VA. Possession of weapons is prohibited. Enclosed containers, including tool kits, shall be subject to search. Violations of VA regulations may result in a citation answerable in the United States Dis</w:t>
      </w:r>
      <w:r w:rsidRPr="00493A55">
        <w:rPr>
          <w:rFonts w:ascii="Arial" w:hAnsi="Arial" w:cs="Arial"/>
          <w:spacing w:val="2"/>
          <w:sz w:val="24"/>
          <w:szCs w:val="24"/>
        </w:rPr>
        <w:softHyphen/>
        <w:t>trict Court.</w:t>
      </w:r>
    </w:p>
    <w:p w14:paraId="35229505" w14:textId="77777777" w:rsidR="003B0ACA" w:rsidRPr="00493A55" w:rsidRDefault="003B0ACA" w:rsidP="00124A39">
      <w:pPr>
        <w:numPr>
          <w:ilvl w:val="1"/>
          <w:numId w:val="3"/>
        </w:numPr>
        <w:spacing w:line="240" w:lineRule="auto"/>
        <w:ind w:left="1080" w:hanging="630"/>
        <w:rPr>
          <w:rFonts w:ascii="Arial" w:hAnsi="Arial" w:cs="Arial"/>
          <w:spacing w:val="-1"/>
          <w:sz w:val="24"/>
          <w:szCs w:val="24"/>
        </w:rPr>
      </w:pPr>
      <w:r w:rsidRPr="00493A55">
        <w:rPr>
          <w:rFonts w:ascii="Arial" w:hAnsi="Arial" w:cs="Arial"/>
          <w:spacing w:val="1"/>
          <w:sz w:val="24"/>
          <w:szCs w:val="24"/>
        </w:rPr>
        <w:t xml:space="preserve">Personnel Qualifications- Contractor personnel, performing under </w:t>
      </w:r>
      <w:r w:rsidRPr="00493A55">
        <w:rPr>
          <w:rFonts w:ascii="Arial" w:hAnsi="Arial" w:cs="Arial"/>
          <w:spacing w:val="2"/>
          <w:sz w:val="24"/>
          <w:szCs w:val="24"/>
        </w:rPr>
        <w:t>contract, shall be fully qualified and competent in equipment installation and repair.</w:t>
      </w:r>
    </w:p>
    <w:p w14:paraId="35229506" w14:textId="77777777" w:rsidR="003B0ACA" w:rsidRPr="00493A55" w:rsidRDefault="003B0ACA" w:rsidP="00AF0E02">
      <w:pPr>
        <w:numPr>
          <w:ilvl w:val="0"/>
          <w:numId w:val="3"/>
        </w:numPr>
        <w:spacing w:after="0" w:line="240" w:lineRule="auto"/>
        <w:jc w:val="both"/>
        <w:rPr>
          <w:rFonts w:ascii="Arial" w:hAnsi="Arial" w:cs="Arial"/>
          <w:spacing w:val="-1"/>
          <w:sz w:val="24"/>
          <w:szCs w:val="24"/>
        </w:rPr>
      </w:pPr>
      <w:r w:rsidRPr="00493A55">
        <w:rPr>
          <w:rFonts w:ascii="Arial" w:hAnsi="Arial" w:cs="Arial"/>
          <w:b/>
          <w:bCs/>
          <w:spacing w:val="-1"/>
          <w:sz w:val="24"/>
          <w:szCs w:val="24"/>
        </w:rPr>
        <w:t>MANAGEMENT INFORMATION REQUIREMENTS</w:t>
      </w:r>
    </w:p>
    <w:p w14:paraId="35229507" w14:textId="77777777" w:rsidR="003B0ACA" w:rsidRPr="00493A55" w:rsidRDefault="003B0ACA" w:rsidP="00124A39">
      <w:pPr>
        <w:spacing w:after="0"/>
        <w:ind w:left="360"/>
        <w:rPr>
          <w:rFonts w:ascii="Arial" w:hAnsi="Arial" w:cs="Arial"/>
          <w:spacing w:val="-1"/>
          <w:sz w:val="24"/>
          <w:szCs w:val="24"/>
        </w:rPr>
      </w:pPr>
      <w:r w:rsidRPr="00493A55">
        <w:rPr>
          <w:rFonts w:ascii="Arial" w:hAnsi="Arial" w:cs="Arial"/>
          <w:spacing w:val="-1"/>
          <w:sz w:val="24"/>
          <w:szCs w:val="24"/>
        </w:rPr>
        <w:t xml:space="preserve">Contract oversight shall be accomplished by assigned </w:t>
      </w:r>
      <w:r>
        <w:rPr>
          <w:rFonts w:ascii="Arial" w:hAnsi="Arial" w:cs="Arial"/>
          <w:spacing w:val="-1"/>
          <w:sz w:val="24"/>
          <w:szCs w:val="24"/>
        </w:rPr>
        <w:t>Contracting Officer Representative (</w:t>
      </w:r>
      <w:r w:rsidRPr="00493A55">
        <w:rPr>
          <w:rFonts w:ascii="Arial" w:hAnsi="Arial" w:cs="Arial"/>
          <w:spacing w:val="-1"/>
          <w:sz w:val="24"/>
          <w:szCs w:val="24"/>
        </w:rPr>
        <w:t>COR</w:t>
      </w:r>
      <w:r>
        <w:rPr>
          <w:rFonts w:ascii="Arial" w:hAnsi="Arial" w:cs="Arial"/>
          <w:spacing w:val="-1"/>
          <w:sz w:val="24"/>
          <w:szCs w:val="24"/>
        </w:rPr>
        <w:t>)</w:t>
      </w:r>
      <w:r w:rsidRPr="00493A55">
        <w:rPr>
          <w:rFonts w:ascii="Arial" w:hAnsi="Arial" w:cs="Arial"/>
          <w:spacing w:val="-1"/>
          <w:sz w:val="24"/>
          <w:szCs w:val="24"/>
        </w:rPr>
        <w:t xml:space="preserve"> for task order. COR shall maintain performance records and inspection reports during period of performance. COR shall maintain responsibility for verification of satisfactory services prior to payment approval.</w:t>
      </w:r>
    </w:p>
    <w:p w14:paraId="35229508" w14:textId="77777777" w:rsidR="003B0ACA" w:rsidRPr="00493A55" w:rsidRDefault="003B0ACA" w:rsidP="00124A39">
      <w:pPr>
        <w:spacing w:after="0"/>
        <w:ind w:left="360"/>
        <w:rPr>
          <w:rFonts w:ascii="Arial" w:hAnsi="Arial" w:cs="Arial"/>
          <w:sz w:val="24"/>
          <w:szCs w:val="24"/>
        </w:rPr>
      </w:pPr>
    </w:p>
    <w:p w14:paraId="35229509" w14:textId="77777777" w:rsidR="003B0ACA" w:rsidRPr="00493A55" w:rsidRDefault="003B0ACA" w:rsidP="005B5644">
      <w:pPr>
        <w:numPr>
          <w:ilvl w:val="0"/>
          <w:numId w:val="3"/>
        </w:numPr>
        <w:spacing w:after="0" w:line="240" w:lineRule="auto"/>
        <w:jc w:val="both"/>
        <w:rPr>
          <w:rFonts w:ascii="Arial" w:hAnsi="Arial" w:cs="Arial"/>
          <w:spacing w:val="-1"/>
          <w:sz w:val="24"/>
          <w:szCs w:val="24"/>
        </w:rPr>
      </w:pPr>
      <w:r w:rsidRPr="00493A55">
        <w:rPr>
          <w:rFonts w:ascii="Arial" w:hAnsi="Arial" w:cs="Arial"/>
          <w:b/>
          <w:bCs/>
          <w:spacing w:val="-1"/>
          <w:sz w:val="24"/>
          <w:szCs w:val="24"/>
        </w:rPr>
        <w:t>LOGISTICS CONSIDERATIONS</w:t>
      </w:r>
    </w:p>
    <w:p w14:paraId="3522950A" w14:textId="77777777" w:rsidR="003B0ACA" w:rsidRPr="00493A55" w:rsidRDefault="003B0ACA" w:rsidP="005B5644">
      <w:pPr>
        <w:spacing w:after="0"/>
        <w:ind w:left="360"/>
        <w:jc w:val="both"/>
        <w:rPr>
          <w:rFonts w:ascii="Arial" w:hAnsi="Arial" w:cs="Arial"/>
          <w:spacing w:val="-1"/>
          <w:sz w:val="24"/>
          <w:szCs w:val="24"/>
        </w:rPr>
      </w:pPr>
      <w:r w:rsidRPr="00493A55">
        <w:rPr>
          <w:rFonts w:ascii="Arial" w:hAnsi="Arial" w:cs="Arial"/>
          <w:spacing w:val="-1"/>
          <w:sz w:val="24"/>
          <w:szCs w:val="24"/>
        </w:rPr>
        <w:t xml:space="preserve">Reliability and maintainability of equipment and systems over its expected life include: </w:t>
      </w:r>
    </w:p>
    <w:p w14:paraId="3522950B" w14:textId="77777777" w:rsidR="003B0ACA" w:rsidRPr="00493A55" w:rsidRDefault="003B0ACA" w:rsidP="005B5644">
      <w:pPr>
        <w:numPr>
          <w:ilvl w:val="0"/>
          <w:numId w:val="5"/>
        </w:numPr>
        <w:spacing w:after="0" w:line="240" w:lineRule="auto"/>
        <w:ind w:left="270" w:firstLine="180"/>
        <w:jc w:val="both"/>
        <w:rPr>
          <w:rFonts w:ascii="Arial" w:hAnsi="Arial" w:cs="Arial"/>
          <w:spacing w:val="-1"/>
          <w:sz w:val="24"/>
          <w:szCs w:val="24"/>
        </w:rPr>
      </w:pPr>
      <w:r w:rsidRPr="00493A55">
        <w:rPr>
          <w:rFonts w:ascii="Arial" w:hAnsi="Arial" w:cs="Arial"/>
          <w:spacing w:val="-1"/>
          <w:sz w:val="24"/>
          <w:szCs w:val="24"/>
        </w:rPr>
        <w:t>On-site technical, patient care and reprocessing training</w:t>
      </w:r>
    </w:p>
    <w:p w14:paraId="3522950C" w14:textId="77777777" w:rsidR="003B0ACA" w:rsidRPr="00493A55" w:rsidRDefault="003B0ACA" w:rsidP="005B5644">
      <w:pPr>
        <w:numPr>
          <w:ilvl w:val="0"/>
          <w:numId w:val="5"/>
        </w:numPr>
        <w:spacing w:after="0" w:line="240" w:lineRule="auto"/>
        <w:ind w:left="270" w:firstLine="180"/>
        <w:jc w:val="both"/>
        <w:rPr>
          <w:rFonts w:ascii="Arial" w:hAnsi="Arial" w:cs="Arial"/>
          <w:spacing w:val="-1"/>
          <w:sz w:val="24"/>
          <w:szCs w:val="24"/>
        </w:rPr>
      </w:pPr>
      <w:r w:rsidRPr="00493A55">
        <w:rPr>
          <w:rFonts w:ascii="Arial" w:hAnsi="Arial" w:cs="Arial"/>
          <w:spacing w:val="-1"/>
          <w:sz w:val="24"/>
          <w:szCs w:val="24"/>
        </w:rPr>
        <w:t>Quality assurance requirements</w:t>
      </w:r>
    </w:p>
    <w:p w14:paraId="3522950D" w14:textId="77777777" w:rsidR="003B0ACA" w:rsidRPr="00493A55" w:rsidRDefault="003B0ACA" w:rsidP="005B5644">
      <w:pPr>
        <w:numPr>
          <w:ilvl w:val="0"/>
          <w:numId w:val="5"/>
        </w:numPr>
        <w:spacing w:after="0" w:line="240" w:lineRule="auto"/>
        <w:ind w:left="270" w:firstLine="180"/>
        <w:jc w:val="both"/>
        <w:rPr>
          <w:rFonts w:ascii="Arial" w:hAnsi="Arial" w:cs="Arial"/>
          <w:spacing w:val="-1"/>
          <w:sz w:val="24"/>
          <w:szCs w:val="24"/>
        </w:rPr>
      </w:pPr>
      <w:r w:rsidRPr="00493A55">
        <w:rPr>
          <w:rFonts w:ascii="Arial" w:hAnsi="Arial" w:cs="Arial"/>
          <w:spacing w:val="-1"/>
          <w:sz w:val="24"/>
          <w:szCs w:val="24"/>
        </w:rPr>
        <w:t>Warranty extended for life of contract for all covered repairs, parts, and labor</w:t>
      </w:r>
    </w:p>
    <w:p w14:paraId="3522950E" w14:textId="77777777" w:rsidR="003B0ACA" w:rsidRPr="00493A55" w:rsidRDefault="003B0ACA" w:rsidP="00AF0E02">
      <w:pPr>
        <w:spacing w:after="0"/>
        <w:ind w:firstLine="360"/>
        <w:jc w:val="both"/>
        <w:rPr>
          <w:rFonts w:ascii="Arial" w:hAnsi="Arial" w:cs="Arial"/>
          <w:spacing w:val="-1"/>
          <w:sz w:val="24"/>
          <w:szCs w:val="24"/>
        </w:rPr>
      </w:pPr>
    </w:p>
    <w:p w14:paraId="3522950F" w14:textId="77777777" w:rsidR="003B0ACA" w:rsidRPr="00493A55" w:rsidRDefault="003B0ACA" w:rsidP="005B5644">
      <w:pPr>
        <w:numPr>
          <w:ilvl w:val="0"/>
          <w:numId w:val="3"/>
        </w:numPr>
        <w:spacing w:after="0" w:line="240" w:lineRule="auto"/>
        <w:jc w:val="both"/>
        <w:rPr>
          <w:rFonts w:ascii="Arial" w:hAnsi="Arial" w:cs="Arial"/>
          <w:b/>
          <w:bCs/>
          <w:spacing w:val="-1"/>
          <w:sz w:val="24"/>
          <w:szCs w:val="24"/>
        </w:rPr>
      </w:pPr>
      <w:r w:rsidRPr="00493A55">
        <w:rPr>
          <w:rFonts w:ascii="Arial" w:hAnsi="Arial" w:cs="Arial"/>
          <w:b/>
          <w:bCs/>
          <w:spacing w:val="-1"/>
          <w:sz w:val="24"/>
          <w:szCs w:val="24"/>
        </w:rPr>
        <w:t>CONTRACT ADMINISTRATION</w:t>
      </w:r>
    </w:p>
    <w:p w14:paraId="35229510" w14:textId="77777777" w:rsidR="003B0ACA" w:rsidRPr="00493A55" w:rsidRDefault="003B0ACA" w:rsidP="008E6E4C">
      <w:pPr>
        <w:spacing w:after="0"/>
        <w:ind w:left="360"/>
        <w:rPr>
          <w:rFonts w:ascii="Arial" w:hAnsi="Arial" w:cs="Arial"/>
          <w:spacing w:val="-1"/>
          <w:sz w:val="24"/>
          <w:szCs w:val="24"/>
        </w:rPr>
      </w:pPr>
      <w:r w:rsidRPr="00493A55">
        <w:rPr>
          <w:rFonts w:ascii="Arial" w:hAnsi="Arial" w:cs="Arial"/>
          <w:spacing w:val="-1"/>
          <w:sz w:val="24"/>
          <w:szCs w:val="24"/>
        </w:rPr>
        <w:t xml:space="preserve">Contract shall be administered by VISN 17 Contracting Office, VA, and COR. COR shall be responsible for quality control through inspection and acceptance of all deliverables, as appropriate, to determine contractor’s adherence to prescribed performance requirements as outlined within statement of work. Payments shall be made monthly in arrears upon verification of satisfactory service. </w:t>
      </w:r>
    </w:p>
    <w:p w14:paraId="35229511" w14:textId="77777777" w:rsidR="003B0ACA" w:rsidRPr="00493A55" w:rsidRDefault="003B0ACA" w:rsidP="006B2352">
      <w:pPr>
        <w:spacing w:after="0"/>
        <w:jc w:val="both"/>
        <w:rPr>
          <w:rFonts w:ascii="Arial" w:hAnsi="Arial" w:cs="Arial"/>
          <w:spacing w:val="-1"/>
          <w:sz w:val="24"/>
          <w:szCs w:val="24"/>
        </w:rPr>
      </w:pPr>
    </w:p>
    <w:p w14:paraId="35229512" w14:textId="77777777" w:rsidR="003B0ACA" w:rsidRPr="00493A55" w:rsidRDefault="003B0ACA" w:rsidP="00B677E4">
      <w:pPr>
        <w:pStyle w:val="ListParagraph"/>
        <w:numPr>
          <w:ilvl w:val="0"/>
          <w:numId w:val="3"/>
        </w:numPr>
        <w:spacing w:after="0"/>
        <w:rPr>
          <w:rFonts w:ascii="Arial" w:hAnsi="Arial" w:cs="Arial"/>
          <w:b/>
          <w:sz w:val="24"/>
          <w:szCs w:val="24"/>
        </w:rPr>
      </w:pPr>
      <w:r w:rsidRPr="00493A55">
        <w:rPr>
          <w:rFonts w:ascii="Arial" w:hAnsi="Arial" w:cs="Arial"/>
          <w:b/>
          <w:sz w:val="24"/>
          <w:szCs w:val="24"/>
        </w:rPr>
        <w:t>GENERAL</w:t>
      </w:r>
    </w:p>
    <w:p w14:paraId="35229513" w14:textId="77777777" w:rsidR="003B0ACA" w:rsidRPr="00493A55" w:rsidRDefault="003B0ACA" w:rsidP="00E60D28">
      <w:pPr>
        <w:spacing w:after="0"/>
        <w:ind w:left="360"/>
        <w:rPr>
          <w:rFonts w:ascii="Arial" w:hAnsi="Arial" w:cs="Arial"/>
          <w:sz w:val="24"/>
          <w:szCs w:val="24"/>
        </w:rPr>
      </w:pPr>
      <w:r w:rsidRPr="00493A55">
        <w:rPr>
          <w:rFonts w:ascii="Arial" w:hAnsi="Arial" w:cs="Arial"/>
          <w:sz w:val="24"/>
          <w:szCs w:val="24"/>
        </w:rPr>
        <w:t>Contractors, contractor personnel, subcontractors, subcontractor personnel, shall be subject to the same Federal laws, regulations, standards, and VA Directives and Handbooks as VA and VA personnel regarding information and information system security.</w:t>
      </w:r>
    </w:p>
    <w:p w14:paraId="35229514" w14:textId="77777777" w:rsidR="003B0ACA" w:rsidRPr="00493A55" w:rsidRDefault="003B0ACA" w:rsidP="00E60D28">
      <w:pPr>
        <w:spacing w:after="0"/>
        <w:ind w:left="360"/>
        <w:rPr>
          <w:rFonts w:ascii="Arial" w:hAnsi="Arial" w:cs="Arial"/>
          <w:sz w:val="24"/>
          <w:szCs w:val="24"/>
        </w:rPr>
      </w:pPr>
    </w:p>
    <w:p w14:paraId="35229515" w14:textId="77777777" w:rsidR="003B0ACA" w:rsidRPr="00493A55" w:rsidRDefault="003B0ACA" w:rsidP="00734AEA">
      <w:pPr>
        <w:pStyle w:val="ListParagraph"/>
        <w:numPr>
          <w:ilvl w:val="0"/>
          <w:numId w:val="3"/>
        </w:numPr>
        <w:spacing w:after="0"/>
        <w:rPr>
          <w:rFonts w:ascii="Arial" w:hAnsi="Arial" w:cs="Arial"/>
          <w:sz w:val="24"/>
          <w:szCs w:val="24"/>
        </w:rPr>
      </w:pPr>
      <w:r w:rsidRPr="00493A55">
        <w:rPr>
          <w:rFonts w:ascii="Arial" w:hAnsi="Arial" w:cs="Arial"/>
          <w:b/>
          <w:bCs/>
          <w:sz w:val="24"/>
          <w:szCs w:val="24"/>
        </w:rPr>
        <w:lastRenderedPageBreak/>
        <w:t>BAA Standard Language</w:t>
      </w:r>
    </w:p>
    <w:p w14:paraId="35229516" w14:textId="77777777" w:rsidR="003B0ACA" w:rsidRPr="00493A55" w:rsidRDefault="003B0ACA" w:rsidP="00734AEA">
      <w:pPr>
        <w:pStyle w:val="ListParagraph"/>
        <w:spacing w:after="0"/>
        <w:ind w:left="360"/>
        <w:rPr>
          <w:rFonts w:ascii="Arial" w:hAnsi="Arial" w:cs="Arial"/>
          <w:sz w:val="24"/>
          <w:szCs w:val="24"/>
        </w:rPr>
      </w:pPr>
      <w:r w:rsidRPr="00493A55">
        <w:rPr>
          <w:rFonts w:ascii="Arial" w:hAnsi="Arial" w:cs="Arial"/>
          <w:sz w:val="24"/>
          <w:szCs w:val="24"/>
        </w:rPr>
        <w:t xml:space="preserve"> It has been determined that protected health information (PHI) may be used, disclosed, accessed, transmitted, created, stored/maintained, and/or destroyed (providing appropriate proof of destruction in compliance with VA Directive 6371) by the Contractor, and a signed Business Associate Agreement (BAA) will be required. The Contractor will adhere to the requirements set forth within the BAA, referenced in the solicitation, and shall comply with all applicable VA/VHA Directives. Once awarded, Contractor and Contracting Officer will collaborate with the appropriate Facility Privacy Officer (CTXPrivacyOffice@va.gov) to implement the appropriate BAA.</w:t>
      </w:r>
    </w:p>
    <w:p w14:paraId="35229517" w14:textId="77777777" w:rsidR="003B0ACA" w:rsidRPr="00493A55" w:rsidRDefault="003B0ACA" w:rsidP="008E6E4C">
      <w:pPr>
        <w:spacing w:after="0" w:line="240" w:lineRule="auto"/>
        <w:rPr>
          <w:rFonts w:ascii="Arial" w:hAnsi="Arial" w:cs="Arial"/>
          <w:sz w:val="24"/>
          <w:szCs w:val="24"/>
        </w:rPr>
      </w:pPr>
    </w:p>
    <w:p w14:paraId="35229518" w14:textId="77777777" w:rsidR="003B0ACA" w:rsidRPr="00493A55" w:rsidRDefault="003B0ACA" w:rsidP="00B677E4">
      <w:pPr>
        <w:pStyle w:val="ListParagraph"/>
        <w:numPr>
          <w:ilvl w:val="0"/>
          <w:numId w:val="3"/>
        </w:numPr>
        <w:spacing w:after="0" w:line="240" w:lineRule="auto"/>
        <w:rPr>
          <w:rFonts w:ascii="Arial" w:hAnsi="Arial" w:cs="Arial"/>
          <w:sz w:val="24"/>
          <w:szCs w:val="24"/>
        </w:rPr>
      </w:pPr>
      <w:r w:rsidRPr="00493A55">
        <w:rPr>
          <w:rFonts w:ascii="Arial" w:hAnsi="Arial" w:cs="Arial"/>
          <w:b/>
          <w:bCs/>
          <w:sz w:val="24"/>
          <w:szCs w:val="24"/>
        </w:rPr>
        <w:t>ACCESS TO VA INFORMATION AND VA INFORMATION SYSTEMS</w:t>
      </w:r>
    </w:p>
    <w:p w14:paraId="35229519" w14:textId="77777777" w:rsidR="003B0ACA" w:rsidRPr="00493A55" w:rsidRDefault="003B0ACA" w:rsidP="008E6E4C">
      <w:pPr>
        <w:ind w:left="360"/>
        <w:rPr>
          <w:rFonts w:ascii="Arial" w:hAnsi="Arial" w:cs="Arial"/>
          <w:sz w:val="24"/>
          <w:szCs w:val="24"/>
        </w:rPr>
      </w:pPr>
      <w:r w:rsidRPr="00493A55">
        <w:rPr>
          <w:rFonts w:ascii="Arial" w:hAnsi="Arial" w:cs="Arial"/>
          <w:sz w:val="24"/>
          <w:szCs w:val="24"/>
        </w:rPr>
        <w:t>A contractor/subcontractor shall request logical (technical) or physical access to VA information for their employees, subcontractors, and affiliates only to the extent necessary to perform the services specified in the contract, agreement, or task order.</w:t>
      </w:r>
    </w:p>
    <w:p w14:paraId="3522951A" w14:textId="77777777" w:rsidR="003B0ACA" w:rsidRPr="00493A55" w:rsidRDefault="003B0ACA" w:rsidP="008E6E4C">
      <w:pPr>
        <w:spacing w:before="240" w:after="0" w:line="240" w:lineRule="auto"/>
        <w:rPr>
          <w:rFonts w:ascii="Arial" w:hAnsi="Arial" w:cs="Arial"/>
          <w:b/>
          <w:bCs/>
          <w:sz w:val="24"/>
          <w:szCs w:val="24"/>
        </w:rPr>
      </w:pPr>
      <w:r w:rsidRPr="00493A55">
        <w:rPr>
          <w:rFonts w:ascii="Arial" w:hAnsi="Arial" w:cs="Arial"/>
          <w:b/>
          <w:bCs/>
          <w:sz w:val="24"/>
          <w:szCs w:val="24"/>
        </w:rPr>
        <w:t>13.  VA INFORMATION CUSTODIAL LANGUAGE</w:t>
      </w:r>
    </w:p>
    <w:p w14:paraId="3522951B" w14:textId="77777777" w:rsidR="003B0ACA" w:rsidRPr="00493A55" w:rsidRDefault="003B0ACA" w:rsidP="008E6E4C">
      <w:pPr>
        <w:numPr>
          <w:ilvl w:val="0"/>
          <w:numId w:val="6"/>
        </w:numPr>
        <w:spacing w:after="0" w:line="240" w:lineRule="auto"/>
        <w:ind w:left="1080"/>
        <w:rPr>
          <w:rFonts w:ascii="Arial" w:hAnsi="Arial" w:cs="Arial"/>
          <w:sz w:val="24"/>
          <w:szCs w:val="24"/>
        </w:rPr>
      </w:pPr>
      <w:r w:rsidRPr="00493A55">
        <w:rPr>
          <w:rFonts w:ascii="Arial" w:hAnsi="Arial" w:cs="Arial"/>
          <w:sz w:val="24"/>
          <w:szCs w:val="24"/>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3522951C" w14:textId="77777777" w:rsidR="003B0ACA" w:rsidRPr="00493A55" w:rsidRDefault="003B0ACA" w:rsidP="00B677E4">
      <w:pPr>
        <w:numPr>
          <w:ilvl w:val="0"/>
          <w:numId w:val="6"/>
        </w:numPr>
        <w:spacing w:before="240" w:after="0" w:line="240" w:lineRule="auto"/>
        <w:ind w:left="1080"/>
        <w:rPr>
          <w:rFonts w:ascii="Arial" w:hAnsi="Arial" w:cs="Arial"/>
          <w:sz w:val="24"/>
          <w:szCs w:val="24"/>
        </w:rPr>
      </w:pPr>
      <w:r w:rsidRPr="00493A55">
        <w:rPr>
          <w:rFonts w:ascii="Arial" w:hAnsi="Arial" w:cs="Arial"/>
          <w:sz w:val="24"/>
          <w:szCs w:val="24"/>
        </w:rPr>
        <w:t>VA information should not be co-mingled, if possible, with any other data on the contractors/subcontractor’s information systems or media storage systems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follow VA directive requirements.</w:t>
      </w:r>
    </w:p>
    <w:p w14:paraId="3522951D" w14:textId="77777777" w:rsidR="003B0ACA" w:rsidRPr="00493A55" w:rsidRDefault="003B0ACA" w:rsidP="00B677E4">
      <w:pPr>
        <w:numPr>
          <w:ilvl w:val="0"/>
          <w:numId w:val="6"/>
        </w:numPr>
        <w:spacing w:before="240" w:after="0" w:line="240" w:lineRule="auto"/>
        <w:ind w:left="1080"/>
        <w:rPr>
          <w:rFonts w:ascii="Arial" w:hAnsi="Arial" w:cs="Arial"/>
          <w:sz w:val="24"/>
          <w:szCs w:val="24"/>
        </w:rPr>
      </w:pPr>
      <w:r w:rsidRPr="00493A55">
        <w:rPr>
          <w:rFonts w:ascii="Arial" w:hAnsi="Arial" w:cs="Arial"/>
          <w:sz w:val="24"/>
          <w:szCs w:val="24"/>
        </w:rPr>
        <w:t xml:space="preserve">Prior to termination or completion of this contract, contractor/subcontractor must not destroy information received from VA, or gathered/created by the contractor during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w:t>
      </w:r>
      <w:r w:rsidRPr="00493A55">
        <w:rPr>
          <w:rFonts w:ascii="Arial" w:hAnsi="Arial" w:cs="Arial"/>
          <w:sz w:val="24"/>
          <w:szCs w:val="24"/>
        </w:rPr>
        <w:lastRenderedPageBreak/>
        <w:t>be sent to the VA Contracting Officer within 30 days of termination of the contract.</w:t>
      </w:r>
    </w:p>
    <w:p w14:paraId="3522951E" w14:textId="77777777" w:rsidR="003B0ACA" w:rsidRPr="00493A55" w:rsidRDefault="003B0ACA" w:rsidP="00B677E4">
      <w:pPr>
        <w:numPr>
          <w:ilvl w:val="0"/>
          <w:numId w:val="6"/>
        </w:numPr>
        <w:spacing w:before="240" w:after="0" w:line="240" w:lineRule="auto"/>
        <w:ind w:left="1080"/>
        <w:rPr>
          <w:rFonts w:ascii="Arial" w:hAnsi="Arial" w:cs="Arial"/>
          <w:sz w:val="24"/>
          <w:szCs w:val="24"/>
        </w:rPr>
      </w:pPr>
      <w:r w:rsidRPr="00493A55">
        <w:rPr>
          <w:rFonts w:ascii="Arial" w:hAnsi="Arial" w:cs="Arial"/>
          <w:sz w:val="24"/>
          <w:szCs w:val="24"/>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3522951F" w14:textId="77777777" w:rsidR="003B0ACA" w:rsidRPr="00493A55" w:rsidRDefault="003B0ACA" w:rsidP="00B677E4">
      <w:pPr>
        <w:numPr>
          <w:ilvl w:val="0"/>
          <w:numId w:val="6"/>
        </w:numPr>
        <w:spacing w:before="240" w:after="0" w:line="240" w:lineRule="auto"/>
        <w:ind w:left="1080"/>
        <w:rPr>
          <w:rFonts w:ascii="Arial" w:hAnsi="Arial" w:cs="Arial"/>
          <w:sz w:val="24"/>
          <w:szCs w:val="24"/>
        </w:rPr>
      </w:pPr>
      <w:r w:rsidRPr="00493A55">
        <w:rPr>
          <w:rFonts w:ascii="Arial" w:hAnsi="Arial" w:cs="Arial"/>
          <w:sz w:val="24"/>
          <w:szCs w:val="24"/>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35229520" w14:textId="77777777" w:rsidR="003B0ACA" w:rsidRPr="00493A55" w:rsidRDefault="003B0ACA" w:rsidP="00B677E4">
      <w:pPr>
        <w:numPr>
          <w:ilvl w:val="0"/>
          <w:numId w:val="6"/>
        </w:numPr>
        <w:spacing w:before="240" w:after="0" w:line="240" w:lineRule="auto"/>
        <w:ind w:left="1080"/>
        <w:rPr>
          <w:rFonts w:ascii="Arial" w:hAnsi="Arial" w:cs="Arial"/>
          <w:sz w:val="24"/>
          <w:szCs w:val="24"/>
        </w:rPr>
      </w:pPr>
      <w:r w:rsidRPr="00493A55">
        <w:rPr>
          <w:rFonts w:ascii="Arial" w:hAnsi="Arial" w:cs="Arial"/>
          <w:sz w:val="24"/>
          <w:szCs w:val="24"/>
        </w:rPr>
        <w:t>If VA determines that the contractor has violated any of the information confidentiality, privacy, and security provisions of the contract, it shall be enough grounds for VA to withhold payment to the contractor or third party or terminate the contract for default or terminate for cause under Federal Acquisition Regulation (FAR) part 12.</w:t>
      </w:r>
    </w:p>
    <w:p w14:paraId="35229521" w14:textId="77777777" w:rsidR="003B0ACA" w:rsidRPr="00493A55" w:rsidRDefault="003B0ACA" w:rsidP="00B677E4">
      <w:pPr>
        <w:numPr>
          <w:ilvl w:val="0"/>
          <w:numId w:val="6"/>
        </w:numPr>
        <w:spacing w:before="240" w:after="0" w:line="240" w:lineRule="auto"/>
        <w:ind w:left="1080"/>
        <w:rPr>
          <w:rFonts w:ascii="Arial" w:hAnsi="Arial" w:cs="Arial"/>
          <w:sz w:val="24"/>
          <w:szCs w:val="24"/>
        </w:rPr>
      </w:pPr>
      <w:r w:rsidRPr="00493A55">
        <w:rPr>
          <w:rFonts w:ascii="Arial" w:hAnsi="Arial" w:cs="Arial"/>
          <w:sz w:val="24"/>
          <w:szCs w:val="24"/>
        </w:rPr>
        <w:t>The contractor/subcontractor must store, transport, or transmit VA sensitive information in an encrypted form, using VA-approved encryption tools that are, at a minimum, FIPS 140-2 validated.</w:t>
      </w:r>
    </w:p>
    <w:p w14:paraId="35229522" w14:textId="77777777" w:rsidR="003B0ACA" w:rsidRPr="00493A55" w:rsidRDefault="003B0ACA" w:rsidP="00B677E4">
      <w:pPr>
        <w:numPr>
          <w:ilvl w:val="0"/>
          <w:numId w:val="6"/>
        </w:numPr>
        <w:spacing w:before="240" w:after="0" w:line="240" w:lineRule="auto"/>
        <w:ind w:left="1080"/>
        <w:rPr>
          <w:rFonts w:ascii="Arial" w:hAnsi="Arial" w:cs="Arial"/>
          <w:sz w:val="24"/>
          <w:szCs w:val="24"/>
        </w:rPr>
      </w:pPr>
      <w:r w:rsidRPr="00493A55">
        <w:rPr>
          <w:rFonts w:ascii="Arial" w:hAnsi="Arial" w:cs="Arial"/>
          <w:sz w:val="24"/>
          <w:szCs w:val="24"/>
        </w:rPr>
        <w:t>The contractor/subcontractor’s firewall and Web services security controls, if applicable, shall meet or exceed VA’s minimum requirements. VA Configuration Guidelines are available upon request.</w:t>
      </w:r>
    </w:p>
    <w:p w14:paraId="35229523" w14:textId="77777777" w:rsidR="003B0ACA" w:rsidRPr="00493A55" w:rsidRDefault="003B0ACA" w:rsidP="00E60D28">
      <w:pPr>
        <w:numPr>
          <w:ilvl w:val="0"/>
          <w:numId w:val="6"/>
        </w:numPr>
        <w:spacing w:before="240" w:line="240" w:lineRule="auto"/>
        <w:rPr>
          <w:rFonts w:ascii="Arial" w:hAnsi="Arial" w:cs="Arial"/>
          <w:sz w:val="24"/>
          <w:szCs w:val="24"/>
        </w:rPr>
      </w:pPr>
      <w:r w:rsidRPr="00493A55">
        <w:rPr>
          <w:rFonts w:ascii="Arial" w:hAnsi="Arial" w:cs="Arial"/>
          <w:sz w:val="24"/>
          <w:szCs w:val="24"/>
        </w:rPr>
        <w:t>852.273-75 - SECURITY REQUIREMENTS FOR UNCLASSIFIED INFORMATION TECHNOLOGY RESOURCES The contractor, their personnel, and their subcontractors shall be subject to the Federal laws, regulations, standards, and VA Directives and Handbooks regarding information and information system security as delineated in this contract.</w:t>
      </w:r>
    </w:p>
    <w:p w14:paraId="35229524" w14:textId="77777777" w:rsidR="003B0ACA" w:rsidRPr="00493A55" w:rsidRDefault="003B0ACA" w:rsidP="008E6E4C">
      <w:pPr>
        <w:spacing w:after="0"/>
        <w:rPr>
          <w:rFonts w:ascii="Arial" w:hAnsi="Arial" w:cs="Arial"/>
          <w:b/>
          <w:bCs/>
          <w:sz w:val="24"/>
          <w:szCs w:val="24"/>
        </w:rPr>
      </w:pPr>
      <w:r w:rsidRPr="00493A55">
        <w:rPr>
          <w:rFonts w:ascii="Arial" w:hAnsi="Arial" w:cs="Arial"/>
          <w:b/>
          <w:bCs/>
          <w:sz w:val="24"/>
          <w:szCs w:val="24"/>
        </w:rPr>
        <w:t>14. SECURITY INCIDENT INVESTIGATION</w:t>
      </w:r>
    </w:p>
    <w:p w14:paraId="35229525" w14:textId="77777777" w:rsidR="003B0ACA" w:rsidRPr="00493A55" w:rsidRDefault="003B0ACA" w:rsidP="008E6E4C">
      <w:pPr>
        <w:numPr>
          <w:ilvl w:val="0"/>
          <w:numId w:val="7"/>
        </w:numPr>
        <w:spacing w:after="0" w:line="240" w:lineRule="auto"/>
        <w:ind w:left="1260"/>
        <w:rPr>
          <w:rFonts w:ascii="Arial" w:hAnsi="Arial" w:cs="Arial"/>
          <w:sz w:val="24"/>
          <w:szCs w:val="24"/>
        </w:rPr>
      </w:pPr>
      <w:r w:rsidRPr="00493A55">
        <w:rPr>
          <w:rFonts w:ascii="Arial" w:hAnsi="Arial" w:cs="Arial"/>
          <w:sz w:val="24"/>
          <w:szCs w:val="24"/>
        </w:rPr>
        <w:t xml:space="preserve">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w:t>
      </w:r>
      <w:r w:rsidRPr="00493A55">
        <w:rPr>
          <w:rFonts w:ascii="Arial" w:hAnsi="Arial" w:cs="Arial"/>
          <w:sz w:val="24"/>
          <w:szCs w:val="24"/>
        </w:rPr>
        <w:lastRenderedPageBreak/>
        <w:t>disclosure of sensitive information, including that contained in system(s) to which the contractor/subcontractor has access.</w:t>
      </w:r>
    </w:p>
    <w:p w14:paraId="35229526" w14:textId="77777777" w:rsidR="003B0ACA" w:rsidRPr="00493A55" w:rsidRDefault="003B0ACA" w:rsidP="00B677E4">
      <w:pPr>
        <w:numPr>
          <w:ilvl w:val="0"/>
          <w:numId w:val="7"/>
        </w:numPr>
        <w:spacing w:before="240" w:line="240" w:lineRule="auto"/>
        <w:ind w:left="1260"/>
        <w:rPr>
          <w:rFonts w:ascii="Arial" w:hAnsi="Arial" w:cs="Arial"/>
          <w:sz w:val="24"/>
          <w:szCs w:val="24"/>
        </w:rPr>
      </w:pPr>
      <w:r w:rsidRPr="00493A55">
        <w:rPr>
          <w:rFonts w:ascii="Arial" w:hAnsi="Arial" w:cs="Arial"/>
          <w:sz w:val="24"/>
          <w:szCs w:val="24"/>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35229527" w14:textId="77777777" w:rsidR="003B0ACA" w:rsidRPr="00493A55" w:rsidRDefault="003B0ACA" w:rsidP="008E6E4C">
      <w:pPr>
        <w:spacing w:after="0"/>
        <w:rPr>
          <w:rFonts w:ascii="Arial" w:hAnsi="Arial" w:cs="Arial"/>
          <w:b/>
          <w:bCs/>
          <w:sz w:val="24"/>
          <w:szCs w:val="24"/>
        </w:rPr>
      </w:pPr>
      <w:r w:rsidRPr="00493A55">
        <w:rPr>
          <w:rFonts w:ascii="Arial" w:hAnsi="Arial" w:cs="Arial"/>
          <w:b/>
          <w:bCs/>
          <w:sz w:val="24"/>
          <w:szCs w:val="24"/>
        </w:rPr>
        <w:t>15. LIQUIDATED DAMAGES FOR DATA BREACH</w:t>
      </w:r>
    </w:p>
    <w:p w14:paraId="35229528" w14:textId="77777777" w:rsidR="003B0ACA" w:rsidRPr="00493A55" w:rsidRDefault="003B0ACA" w:rsidP="008E6E4C">
      <w:pPr>
        <w:numPr>
          <w:ilvl w:val="0"/>
          <w:numId w:val="8"/>
        </w:numPr>
        <w:spacing w:after="0" w:line="240" w:lineRule="auto"/>
        <w:ind w:left="1170"/>
        <w:rPr>
          <w:rFonts w:ascii="Arial" w:hAnsi="Arial" w:cs="Arial"/>
          <w:sz w:val="24"/>
          <w:szCs w:val="24"/>
        </w:rPr>
      </w:pPr>
      <w:r w:rsidRPr="00493A55">
        <w:rPr>
          <w:rFonts w:ascii="Arial" w:hAnsi="Arial" w:cs="Arial"/>
          <w:sz w:val="24"/>
          <w:szCs w:val="24"/>
        </w:rPr>
        <w:t>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However, it is the policy of VA to forgo collection of liquidated damages in the event the contractor provides payment of actual damages in an amount determined to be adequate by the agency.</w:t>
      </w:r>
    </w:p>
    <w:p w14:paraId="35229529" w14:textId="77777777" w:rsidR="003B0ACA" w:rsidRPr="00493A55" w:rsidRDefault="003B0ACA" w:rsidP="00B677E4">
      <w:pPr>
        <w:numPr>
          <w:ilvl w:val="0"/>
          <w:numId w:val="8"/>
        </w:numPr>
        <w:spacing w:before="240" w:after="0" w:line="240" w:lineRule="auto"/>
        <w:ind w:left="1170"/>
        <w:rPr>
          <w:rFonts w:ascii="Arial" w:hAnsi="Arial" w:cs="Arial"/>
          <w:sz w:val="24"/>
          <w:szCs w:val="24"/>
        </w:rPr>
      </w:pPr>
      <w:r w:rsidRPr="00493A55">
        <w:rPr>
          <w:rFonts w:ascii="Arial" w:hAnsi="Arial" w:cs="Arial"/>
          <w:sz w:val="24"/>
          <w:szCs w:val="24"/>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3522952A" w14:textId="77777777" w:rsidR="003B0ACA" w:rsidRPr="00493A55" w:rsidRDefault="003B0ACA" w:rsidP="00B677E4">
      <w:pPr>
        <w:numPr>
          <w:ilvl w:val="0"/>
          <w:numId w:val="8"/>
        </w:numPr>
        <w:spacing w:before="240" w:after="0" w:line="240" w:lineRule="auto"/>
        <w:ind w:left="1170"/>
        <w:rPr>
          <w:rFonts w:ascii="Arial" w:hAnsi="Arial" w:cs="Arial"/>
          <w:sz w:val="24"/>
          <w:szCs w:val="24"/>
        </w:rPr>
      </w:pPr>
      <w:r w:rsidRPr="00493A55">
        <w:rPr>
          <w:rFonts w:ascii="Arial" w:hAnsi="Arial" w:cs="Arial"/>
          <w:sz w:val="24"/>
          <w:szCs w:val="24"/>
        </w:rPr>
        <w:t>Each risk analysis shall address all relevant information concerning the data breach, including the following:</w:t>
      </w:r>
    </w:p>
    <w:p w14:paraId="3522952B"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Nature of the event (loss, theft, unauthorized access).</w:t>
      </w:r>
    </w:p>
    <w:p w14:paraId="3522952C"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Description of the event, including:</w:t>
      </w:r>
    </w:p>
    <w:p w14:paraId="3522952D"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date of occurrence.</w:t>
      </w:r>
    </w:p>
    <w:p w14:paraId="3522952E"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data elements involved, including any PII, such as full name, social security number, date of birth, home address, account number, disability code.</w:t>
      </w:r>
    </w:p>
    <w:p w14:paraId="3522952F"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Number of individuals affected or potentially affected.</w:t>
      </w:r>
    </w:p>
    <w:p w14:paraId="35229530"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Names of individuals or groups affected or potentially affected.</w:t>
      </w:r>
    </w:p>
    <w:p w14:paraId="35229531"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Ease of logical data access to the lost, stolen or improperly accessed data considering the degree of protection for the data, e.g., unencrypted, plain text.</w:t>
      </w:r>
    </w:p>
    <w:p w14:paraId="35229532"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Amount of time the data has been out of VA control.</w:t>
      </w:r>
    </w:p>
    <w:p w14:paraId="35229533"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The likelihood that the sensitive personal information will or has been compromised (made accessible to and usable by unauthorized persons).</w:t>
      </w:r>
    </w:p>
    <w:p w14:paraId="35229534"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lastRenderedPageBreak/>
        <w:t xml:space="preserve"> Known misuses of data containing sensitive personal information, if any.</w:t>
      </w:r>
    </w:p>
    <w:p w14:paraId="35229535"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Assessment of the potential harm to the affected individuals; Data breach analysis as outlined in 6500.2 Handbook, Management of Security and Privacy Incidents, as appropriate; and</w:t>
      </w:r>
    </w:p>
    <w:p w14:paraId="35229536" w14:textId="77777777" w:rsidR="003B0ACA" w:rsidRPr="00493A55" w:rsidRDefault="003B0ACA" w:rsidP="00B677E4">
      <w:pPr>
        <w:numPr>
          <w:ilvl w:val="0"/>
          <w:numId w:val="9"/>
        </w:numPr>
        <w:spacing w:after="0" w:line="240" w:lineRule="auto"/>
        <w:ind w:left="1980"/>
        <w:rPr>
          <w:rFonts w:ascii="Arial" w:hAnsi="Arial" w:cs="Arial"/>
          <w:sz w:val="24"/>
          <w:szCs w:val="24"/>
        </w:rPr>
      </w:pPr>
      <w:r w:rsidRPr="00493A55">
        <w:rPr>
          <w:rFonts w:ascii="Arial" w:hAnsi="Arial" w:cs="Arial"/>
          <w:sz w:val="24"/>
          <w:szCs w:val="24"/>
        </w:rPr>
        <w:t xml:space="preserve">Whether credit protection services may assist record subjects in avoiding or mitigating the results of identity theft based on the sensitive personal information that may have been compromised. </w:t>
      </w:r>
    </w:p>
    <w:p w14:paraId="35229537" w14:textId="77777777" w:rsidR="003B0ACA" w:rsidRPr="00493A55" w:rsidRDefault="003B0ACA" w:rsidP="00B677E4">
      <w:pPr>
        <w:numPr>
          <w:ilvl w:val="0"/>
          <w:numId w:val="8"/>
        </w:numPr>
        <w:spacing w:before="240" w:after="0" w:line="240" w:lineRule="auto"/>
        <w:ind w:left="1170"/>
        <w:rPr>
          <w:rFonts w:ascii="Arial" w:hAnsi="Arial" w:cs="Arial"/>
          <w:sz w:val="24"/>
          <w:szCs w:val="24"/>
        </w:rPr>
      </w:pPr>
      <w:r w:rsidRPr="00493A55">
        <w:rPr>
          <w:rFonts w:ascii="Arial" w:hAnsi="Arial" w:cs="Arial"/>
          <w:sz w:val="24"/>
          <w:szCs w:val="24"/>
        </w:rPr>
        <w:t>Based on the determinations of the independent risk analysis, the contractor shall be responsible for paying to the VA liquidated damages per affected individual to cover the cost of providing credit protection services to affected individuals consisting of the following:</w:t>
      </w:r>
    </w:p>
    <w:p w14:paraId="35229538" w14:textId="77777777" w:rsidR="003B0ACA" w:rsidRPr="00493A55" w:rsidRDefault="003B0ACA" w:rsidP="00B677E4">
      <w:pPr>
        <w:numPr>
          <w:ilvl w:val="3"/>
          <w:numId w:val="10"/>
        </w:numPr>
        <w:spacing w:after="0" w:line="240" w:lineRule="auto"/>
        <w:ind w:left="1980"/>
        <w:rPr>
          <w:rFonts w:ascii="Arial" w:hAnsi="Arial" w:cs="Arial"/>
          <w:sz w:val="24"/>
          <w:szCs w:val="24"/>
        </w:rPr>
      </w:pPr>
      <w:r w:rsidRPr="00493A55">
        <w:rPr>
          <w:rFonts w:ascii="Arial" w:hAnsi="Arial" w:cs="Arial"/>
          <w:sz w:val="24"/>
          <w:szCs w:val="24"/>
        </w:rPr>
        <w:t>Notification.</w:t>
      </w:r>
    </w:p>
    <w:p w14:paraId="35229539" w14:textId="77777777" w:rsidR="003B0ACA" w:rsidRPr="00493A55" w:rsidRDefault="003B0ACA" w:rsidP="00B677E4">
      <w:pPr>
        <w:numPr>
          <w:ilvl w:val="3"/>
          <w:numId w:val="10"/>
        </w:numPr>
        <w:spacing w:after="0" w:line="240" w:lineRule="auto"/>
        <w:ind w:left="1980"/>
        <w:rPr>
          <w:rFonts w:ascii="Arial" w:hAnsi="Arial" w:cs="Arial"/>
          <w:sz w:val="24"/>
          <w:szCs w:val="24"/>
        </w:rPr>
      </w:pPr>
      <w:r w:rsidRPr="00493A55">
        <w:rPr>
          <w:rFonts w:ascii="Arial" w:hAnsi="Arial" w:cs="Arial"/>
          <w:sz w:val="24"/>
          <w:szCs w:val="24"/>
        </w:rPr>
        <w:t>One year of credit monitoring services consisting of automatic daily monitoring of at least 3 relevant credit bureau reports.</w:t>
      </w:r>
    </w:p>
    <w:p w14:paraId="3522953A" w14:textId="77777777" w:rsidR="003B0ACA" w:rsidRPr="00493A55" w:rsidRDefault="003B0ACA" w:rsidP="00B677E4">
      <w:pPr>
        <w:numPr>
          <w:ilvl w:val="3"/>
          <w:numId w:val="10"/>
        </w:numPr>
        <w:spacing w:after="0" w:line="240" w:lineRule="auto"/>
        <w:ind w:left="1980"/>
        <w:rPr>
          <w:rFonts w:ascii="Arial" w:hAnsi="Arial" w:cs="Arial"/>
          <w:sz w:val="24"/>
          <w:szCs w:val="24"/>
        </w:rPr>
      </w:pPr>
      <w:r w:rsidRPr="00493A55">
        <w:rPr>
          <w:rFonts w:ascii="Arial" w:hAnsi="Arial" w:cs="Arial"/>
          <w:sz w:val="24"/>
          <w:szCs w:val="24"/>
        </w:rPr>
        <w:t>Data breach analysis.</w:t>
      </w:r>
    </w:p>
    <w:p w14:paraId="3522953B" w14:textId="77777777" w:rsidR="003B0ACA" w:rsidRPr="00493A55" w:rsidRDefault="003B0ACA" w:rsidP="00B677E4">
      <w:pPr>
        <w:numPr>
          <w:ilvl w:val="3"/>
          <w:numId w:val="10"/>
        </w:numPr>
        <w:spacing w:after="0" w:line="240" w:lineRule="auto"/>
        <w:ind w:left="2070"/>
        <w:rPr>
          <w:rFonts w:ascii="Arial" w:hAnsi="Arial" w:cs="Arial"/>
          <w:sz w:val="24"/>
          <w:szCs w:val="24"/>
        </w:rPr>
      </w:pPr>
      <w:r w:rsidRPr="00493A55">
        <w:rPr>
          <w:rFonts w:ascii="Arial" w:hAnsi="Arial" w:cs="Arial"/>
          <w:sz w:val="24"/>
          <w:szCs w:val="24"/>
        </w:rPr>
        <w:t>Fraud resolution services, including writing dispute letters, initiating fraud alerts and</w:t>
      </w:r>
    </w:p>
    <w:p w14:paraId="3522953C" w14:textId="77777777" w:rsidR="003B0ACA" w:rsidRPr="00493A55" w:rsidRDefault="003B0ACA" w:rsidP="00B677E4">
      <w:pPr>
        <w:numPr>
          <w:ilvl w:val="0"/>
          <w:numId w:val="8"/>
        </w:numPr>
        <w:spacing w:before="240" w:line="240" w:lineRule="auto"/>
        <w:ind w:left="1170"/>
        <w:rPr>
          <w:rFonts w:ascii="Arial" w:hAnsi="Arial" w:cs="Arial"/>
          <w:sz w:val="24"/>
          <w:szCs w:val="24"/>
        </w:rPr>
      </w:pPr>
      <w:r w:rsidRPr="00493A55">
        <w:rPr>
          <w:rFonts w:ascii="Arial" w:hAnsi="Arial" w:cs="Arial"/>
          <w:sz w:val="24"/>
          <w:szCs w:val="24"/>
        </w:rPr>
        <w:t>credit freezes, to assist affected individuals to bring matters to resolution.</w:t>
      </w:r>
    </w:p>
    <w:p w14:paraId="3522953D" w14:textId="77777777" w:rsidR="003B0ACA" w:rsidRPr="00493A55" w:rsidRDefault="003B0ACA" w:rsidP="00B677E4">
      <w:pPr>
        <w:numPr>
          <w:ilvl w:val="0"/>
          <w:numId w:val="8"/>
        </w:numPr>
        <w:spacing w:line="240" w:lineRule="auto"/>
        <w:ind w:left="1170"/>
        <w:rPr>
          <w:rFonts w:ascii="Arial" w:hAnsi="Arial" w:cs="Arial"/>
          <w:sz w:val="24"/>
          <w:szCs w:val="24"/>
        </w:rPr>
      </w:pPr>
      <w:r w:rsidRPr="00493A55">
        <w:rPr>
          <w:rFonts w:ascii="Arial" w:hAnsi="Arial" w:cs="Arial"/>
          <w:sz w:val="24"/>
          <w:szCs w:val="24"/>
        </w:rPr>
        <w:t>One year of identity theft insurance with $20,000.00 coverage at $0 deductible; and</w:t>
      </w:r>
    </w:p>
    <w:p w14:paraId="3522953E" w14:textId="77777777" w:rsidR="003B0ACA" w:rsidRPr="00493A55" w:rsidRDefault="003B0ACA" w:rsidP="006E2D55">
      <w:pPr>
        <w:numPr>
          <w:ilvl w:val="0"/>
          <w:numId w:val="8"/>
        </w:numPr>
        <w:spacing w:line="240" w:lineRule="auto"/>
        <w:ind w:left="1170"/>
        <w:rPr>
          <w:rFonts w:ascii="Arial" w:hAnsi="Arial" w:cs="Arial"/>
          <w:sz w:val="24"/>
          <w:szCs w:val="24"/>
        </w:rPr>
      </w:pPr>
      <w:r w:rsidRPr="00493A55">
        <w:rPr>
          <w:rFonts w:ascii="Arial" w:hAnsi="Arial" w:cs="Arial"/>
          <w:sz w:val="24"/>
          <w:szCs w:val="24"/>
        </w:rPr>
        <w:t>Necessary legal expenses the subjects may incur to repair falsified or damaged credit records, histories, or financial affairs.</w:t>
      </w:r>
      <w:r w:rsidRPr="00493A55">
        <w:rPr>
          <w:rFonts w:ascii="Arial" w:hAnsi="Arial" w:cs="Arial"/>
          <w:spacing w:val="-1"/>
          <w:sz w:val="24"/>
          <w:szCs w:val="24"/>
        </w:rPr>
        <w:t xml:space="preserve"> </w:t>
      </w:r>
    </w:p>
    <w:p w14:paraId="3522953F" w14:textId="77777777" w:rsidR="003B0ACA" w:rsidRPr="00493A55" w:rsidRDefault="003B0ACA" w:rsidP="00124A39">
      <w:pPr>
        <w:pStyle w:val="ListParagraph"/>
        <w:numPr>
          <w:ilvl w:val="0"/>
          <w:numId w:val="11"/>
        </w:numPr>
        <w:tabs>
          <w:tab w:val="left" w:pos="540"/>
        </w:tabs>
        <w:spacing w:after="0" w:line="240" w:lineRule="auto"/>
        <w:ind w:left="630"/>
        <w:jc w:val="both"/>
        <w:rPr>
          <w:rFonts w:ascii="Arial" w:hAnsi="Arial" w:cs="Arial"/>
          <w:b/>
          <w:spacing w:val="4"/>
          <w:sz w:val="24"/>
          <w:szCs w:val="24"/>
        </w:rPr>
      </w:pPr>
      <w:r w:rsidRPr="00493A55">
        <w:rPr>
          <w:rFonts w:ascii="Arial" w:hAnsi="Arial" w:cs="Arial"/>
          <w:b/>
          <w:spacing w:val="4"/>
          <w:sz w:val="24"/>
          <w:szCs w:val="24"/>
        </w:rPr>
        <w:t>SECURITY:</w:t>
      </w:r>
    </w:p>
    <w:p w14:paraId="35229540" w14:textId="77777777" w:rsidR="003B0ACA" w:rsidRPr="00493A55" w:rsidRDefault="003B0ACA" w:rsidP="008E6E4C">
      <w:pPr>
        <w:pStyle w:val="ListParagraph"/>
        <w:tabs>
          <w:tab w:val="left" w:pos="540"/>
        </w:tabs>
        <w:spacing w:after="0" w:line="240" w:lineRule="auto"/>
        <w:ind w:left="360"/>
        <w:rPr>
          <w:rFonts w:ascii="Arial" w:hAnsi="Arial" w:cs="Arial"/>
          <w:b/>
          <w:spacing w:val="4"/>
          <w:sz w:val="24"/>
          <w:szCs w:val="24"/>
        </w:rPr>
      </w:pPr>
    </w:p>
    <w:p w14:paraId="35229541" w14:textId="77777777" w:rsidR="003B0ACA" w:rsidRPr="00493A55" w:rsidRDefault="003B0ACA" w:rsidP="008E6E4C">
      <w:pPr>
        <w:spacing w:after="0"/>
        <w:ind w:left="360"/>
        <w:rPr>
          <w:rFonts w:ascii="Arial" w:hAnsi="Arial" w:cs="Arial"/>
          <w:spacing w:val="4"/>
          <w:sz w:val="24"/>
          <w:szCs w:val="24"/>
        </w:rPr>
      </w:pPr>
      <w:r w:rsidRPr="00493A55">
        <w:rPr>
          <w:rFonts w:ascii="Arial" w:hAnsi="Arial" w:cs="Arial"/>
          <w:spacing w:val="4"/>
          <w:sz w:val="24"/>
          <w:szCs w:val="24"/>
        </w:rPr>
        <w:t>All services for this contract must meet manufacturer performance and technical specifications Federal Regulations, and other specifications that may apply such as National Electric Code (NEC), Life Safety Code (LSC), Joint Commission (JC), and VA Regulations. Also, Contractor must provide the appropriate service documentation at no additional expense.</w:t>
      </w:r>
    </w:p>
    <w:p w14:paraId="35229542" w14:textId="77777777" w:rsidR="003B0ACA" w:rsidRPr="00493A55" w:rsidRDefault="003B0ACA" w:rsidP="00B677E4">
      <w:pPr>
        <w:spacing w:after="0"/>
        <w:jc w:val="both"/>
        <w:rPr>
          <w:rFonts w:ascii="Arial" w:hAnsi="Arial" w:cs="Arial"/>
          <w:sz w:val="24"/>
          <w:szCs w:val="24"/>
        </w:rPr>
      </w:pPr>
    </w:p>
    <w:bookmarkEnd w:id="1"/>
    <w:p w14:paraId="35229543" w14:textId="77777777" w:rsidR="003B0ACA" w:rsidRPr="00493A55" w:rsidRDefault="003B0ACA" w:rsidP="00124A39">
      <w:pPr>
        <w:rPr>
          <w:rFonts w:ascii="Arial" w:hAnsi="Arial" w:cs="Arial"/>
          <w:sz w:val="24"/>
          <w:szCs w:val="24"/>
        </w:rPr>
      </w:pPr>
    </w:p>
    <w:sectPr w:rsidR="003B0ACA" w:rsidRPr="00493A55">
      <w:headerReference w:type="even" r:id="rId18"/>
      <w:headerReference w:type="default" r:id="rId19"/>
      <w:footerReference w:type="even" r:id="rId20"/>
      <w:footerReference w:type="default" r:id="rId21"/>
      <w:headerReference w:type="first" r:id="rId22"/>
      <w:footerReference w:type="first" r:id="rId23"/>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EDA3" w14:textId="77777777" w:rsidR="004F4527" w:rsidRDefault="004F4527">
      <w:pPr>
        <w:spacing w:after="0" w:line="240" w:lineRule="auto"/>
      </w:pPr>
      <w:r>
        <w:separator/>
      </w:r>
    </w:p>
  </w:endnote>
  <w:endnote w:type="continuationSeparator" w:id="0">
    <w:p w14:paraId="6D19DC4A" w14:textId="77777777" w:rsidR="004F4527" w:rsidRDefault="004F4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BD7A85" w14:paraId="35229547" w14:textId="77777777" w:rsidTr="009C37D0">
      <w:tc>
        <w:tcPr>
          <w:tcW w:w="4788" w:type="dxa"/>
        </w:tcPr>
        <w:p w14:paraId="35229545" w14:textId="77777777" w:rsidR="003B0ACA" w:rsidRDefault="003B0ACA" w:rsidP="009C37D0">
          <w:pPr>
            <w:pStyle w:val="Footer"/>
          </w:pPr>
        </w:p>
      </w:tc>
      <w:tc>
        <w:tcPr>
          <w:tcW w:w="4788" w:type="dxa"/>
        </w:tcPr>
        <w:p w14:paraId="35229546" w14:textId="77777777" w:rsidR="003B0ACA" w:rsidRDefault="003B0ACA" w:rsidP="009C37D0">
          <w:pPr>
            <w:pStyle w:val="Footer"/>
            <w:jc w:val="right"/>
          </w:pPr>
          <w:r>
            <w:t>Sources Sought Notice</w:t>
          </w:r>
        </w:p>
      </w:tc>
    </w:tr>
  </w:tbl>
  <w:p w14:paraId="35229548" w14:textId="77777777" w:rsidR="003B0ACA" w:rsidRDefault="003B0ACA" w:rsidP="00C838FE">
    <w:pPr>
      <w:pStyle w:val="Footer"/>
    </w:pPr>
  </w:p>
  <w:p w14:paraId="35229549" w14:textId="77777777" w:rsidR="00BD7A85" w:rsidRDefault="003B0AC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BD7A85" w14:paraId="3522954D" w14:textId="77777777" w:rsidTr="009C37D0">
      <w:tc>
        <w:tcPr>
          <w:tcW w:w="4788" w:type="dxa"/>
        </w:tcPr>
        <w:p w14:paraId="3522954B" w14:textId="77777777" w:rsidR="003B0ACA" w:rsidRDefault="003B0ACA">
          <w:pPr>
            <w:pStyle w:val="Footer"/>
          </w:pPr>
          <w:r w:rsidRPr="009C37D0">
            <w:t>*= Required Field</w:t>
          </w:r>
        </w:p>
      </w:tc>
      <w:tc>
        <w:tcPr>
          <w:tcW w:w="4788" w:type="dxa"/>
        </w:tcPr>
        <w:p w14:paraId="3522954C" w14:textId="77777777" w:rsidR="003B0ACA" w:rsidRDefault="003B0ACA" w:rsidP="009C37D0">
          <w:pPr>
            <w:pStyle w:val="Footer"/>
            <w:jc w:val="right"/>
          </w:pPr>
          <w:r>
            <w:t>Sources Sought Notice</w:t>
          </w:r>
        </w:p>
      </w:tc>
    </w:tr>
  </w:tbl>
  <w:p w14:paraId="3522954E" w14:textId="77777777" w:rsidR="003B0ACA" w:rsidRDefault="003B0ACA">
    <w:pPr>
      <w:pStyle w:val="Footer"/>
    </w:pPr>
  </w:p>
  <w:p w14:paraId="3522954F" w14:textId="77777777" w:rsidR="00BD7A85" w:rsidRDefault="003B0A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2" w14:textId="77777777" w:rsidR="003B0ACA" w:rsidRDefault="003B0ACA">
    <w:pPr>
      <w:pStyle w:val="Footer"/>
    </w:pPr>
  </w:p>
  <w:p w14:paraId="35229553" w14:textId="77777777" w:rsidR="00BD7A85" w:rsidRDefault="003B0A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4" w14:textId="77777777" w:rsidR="003B0ACA" w:rsidRDefault="003B0ACA">
    <w:pPr>
      <w:pStyle w:val="Footer"/>
    </w:pPr>
  </w:p>
  <w:p w14:paraId="35229555" w14:textId="77777777" w:rsidR="00BD7A85" w:rsidRDefault="003B0AC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13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7" w14:textId="77777777" w:rsidR="003B0ACA" w:rsidRDefault="003B0ACA">
    <w:pPr>
      <w:pStyle w:val="Footer"/>
    </w:pPr>
  </w:p>
  <w:p w14:paraId="35229558" w14:textId="77777777" w:rsidR="00BD7A85" w:rsidRDefault="003B0A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B" w14:textId="77777777" w:rsidR="003B0ACA" w:rsidRDefault="003B0ACA">
    <w:pPr>
      <w:pStyle w:val="Footer"/>
    </w:pPr>
  </w:p>
  <w:p w14:paraId="3522955C" w14:textId="77777777" w:rsidR="00BD7A85" w:rsidRDefault="003B0A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D" w14:textId="77777777" w:rsidR="003B0ACA" w:rsidRDefault="003B0ACA">
    <w:pPr>
      <w:pStyle w:val="Footer"/>
    </w:pPr>
  </w:p>
  <w:p w14:paraId="3522955E" w14:textId="77777777" w:rsidR="00BD7A85" w:rsidRDefault="003B0ACA">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fldSimple w:instr=" NUMPAGES   \* MERGEFORMAT ">
      <w:r>
        <w:t>13</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60" w14:textId="77777777" w:rsidR="003B0ACA" w:rsidRDefault="003B0ACA">
    <w:pPr>
      <w:pStyle w:val="Footer"/>
    </w:pPr>
  </w:p>
  <w:p w14:paraId="35229561" w14:textId="77777777" w:rsidR="00BD7A85" w:rsidRDefault="003B0AC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4965B" w14:textId="77777777" w:rsidR="004F4527" w:rsidRDefault="004F4527">
      <w:pPr>
        <w:spacing w:after="0" w:line="240" w:lineRule="auto"/>
      </w:pPr>
      <w:r>
        <w:separator/>
      </w:r>
    </w:p>
  </w:footnote>
  <w:footnote w:type="continuationSeparator" w:id="0">
    <w:p w14:paraId="027EDE13" w14:textId="77777777" w:rsidR="004F4527" w:rsidRDefault="004F4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44" w14:textId="77777777" w:rsidR="003B0ACA" w:rsidRPr="00B830CF" w:rsidRDefault="003B0AC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4A" w14:textId="77777777" w:rsidR="003B0ACA" w:rsidRPr="003D4081" w:rsidRDefault="003B0AC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0" w14:textId="77777777" w:rsidR="003B0ACA" w:rsidRDefault="003B0AC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1" w14:textId="77777777" w:rsidR="003B0ACA" w:rsidRDefault="003B0A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6" w14:textId="77777777" w:rsidR="003B0ACA" w:rsidRDefault="003B0AC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9" w14:textId="77777777" w:rsidR="003B0ACA" w:rsidRDefault="003B0AC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11459"/>
      <w:docPartObj>
        <w:docPartGallery w:val="Watermarks"/>
        <w:docPartUnique/>
      </w:docPartObj>
    </w:sdtPr>
    <w:sdtContent>
      <w:p w14:paraId="3522955A" w14:textId="77777777" w:rsidR="003B0ACA" w:rsidRDefault="00000000">
        <w:pPr>
          <w:pStyle w:val="Header"/>
        </w:pPr>
        <w:r>
          <w:rPr>
            <w:noProof/>
          </w:rPr>
          <w:pict w14:anchorId="352295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3073"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55F" w14:textId="77777777" w:rsidR="003B0ACA" w:rsidRDefault="003B0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2D2C"/>
    <w:multiLevelType w:val="hybridMultilevel"/>
    <w:tmpl w:val="71EC0ADA"/>
    <w:lvl w:ilvl="0" w:tplc="3410D78E">
      <w:start w:val="1"/>
      <w:numFmt w:val="lowerLetter"/>
      <w:lvlText w:val="%1)"/>
      <w:lvlJc w:val="left"/>
      <w:pPr>
        <w:ind w:left="720" w:hanging="360"/>
      </w:pPr>
    </w:lvl>
    <w:lvl w:ilvl="1" w:tplc="E702C4EE">
      <w:start w:val="1"/>
      <w:numFmt w:val="lowerLetter"/>
      <w:lvlText w:val="%2."/>
      <w:lvlJc w:val="left"/>
      <w:pPr>
        <w:ind w:left="1440" w:hanging="360"/>
      </w:pPr>
    </w:lvl>
    <w:lvl w:ilvl="2" w:tplc="95229D68">
      <w:start w:val="1"/>
      <w:numFmt w:val="lowerRoman"/>
      <w:lvlText w:val="%3."/>
      <w:lvlJc w:val="right"/>
      <w:pPr>
        <w:ind w:left="2160" w:hanging="180"/>
      </w:pPr>
    </w:lvl>
    <w:lvl w:ilvl="3" w:tplc="3E4C712E">
      <w:start w:val="1"/>
      <w:numFmt w:val="decimal"/>
      <w:lvlText w:val="%4."/>
      <w:lvlJc w:val="left"/>
      <w:pPr>
        <w:ind w:left="2880" w:hanging="360"/>
      </w:pPr>
    </w:lvl>
    <w:lvl w:ilvl="4" w:tplc="81FAC5C8">
      <w:start w:val="1"/>
      <w:numFmt w:val="lowerLetter"/>
      <w:lvlText w:val="%5."/>
      <w:lvlJc w:val="left"/>
      <w:pPr>
        <w:ind w:left="3600" w:hanging="360"/>
      </w:pPr>
    </w:lvl>
    <w:lvl w:ilvl="5" w:tplc="36FE2F84">
      <w:start w:val="1"/>
      <w:numFmt w:val="lowerRoman"/>
      <w:lvlText w:val="%6."/>
      <w:lvlJc w:val="right"/>
      <w:pPr>
        <w:ind w:left="4320" w:hanging="180"/>
      </w:pPr>
    </w:lvl>
    <w:lvl w:ilvl="6" w:tplc="39DE5206">
      <w:start w:val="1"/>
      <w:numFmt w:val="decimal"/>
      <w:lvlText w:val="%7."/>
      <w:lvlJc w:val="left"/>
      <w:pPr>
        <w:ind w:left="5040" w:hanging="360"/>
      </w:pPr>
    </w:lvl>
    <w:lvl w:ilvl="7" w:tplc="1F3A51B4">
      <w:start w:val="1"/>
      <w:numFmt w:val="lowerLetter"/>
      <w:lvlText w:val="%8."/>
      <w:lvlJc w:val="left"/>
      <w:pPr>
        <w:ind w:left="5760" w:hanging="360"/>
      </w:pPr>
    </w:lvl>
    <w:lvl w:ilvl="8" w:tplc="F80EF84E">
      <w:start w:val="1"/>
      <w:numFmt w:val="lowerRoman"/>
      <w:lvlText w:val="%9."/>
      <w:lvlJc w:val="right"/>
      <w:pPr>
        <w:ind w:left="6480" w:hanging="180"/>
      </w:pPr>
    </w:lvl>
  </w:abstractNum>
  <w:abstractNum w:abstractNumId="1" w15:restartNumberingAfterBreak="0">
    <w:nsid w:val="1D934C1E"/>
    <w:multiLevelType w:val="hybridMultilevel"/>
    <w:tmpl w:val="52EEF422"/>
    <w:lvl w:ilvl="0" w:tplc="E52455B0">
      <w:start w:val="16"/>
      <w:numFmt w:val="decimal"/>
      <w:lvlText w:val="%1."/>
      <w:lvlJc w:val="left"/>
      <w:pPr>
        <w:ind w:left="1170" w:hanging="360"/>
      </w:pPr>
      <w:rPr>
        <w:rFonts w:hint="default"/>
      </w:rPr>
    </w:lvl>
    <w:lvl w:ilvl="1" w:tplc="B9DCCBD8" w:tentative="1">
      <w:start w:val="1"/>
      <w:numFmt w:val="lowerLetter"/>
      <w:lvlText w:val="%2."/>
      <w:lvlJc w:val="left"/>
      <w:pPr>
        <w:ind w:left="1890" w:hanging="360"/>
      </w:pPr>
    </w:lvl>
    <w:lvl w:ilvl="2" w:tplc="923C960A" w:tentative="1">
      <w:start w:val="1"/>
      <w:numFmt w:val="lowerRoman"/>
      <w:lvlText w:val="%3."/>
      <w:lvlJc w:val="right"/>
      <w:pPr>
        <w:ind w:left="2610" w:hanging="180"/>
      </w:pPr>
    </w:lvl>
    <w:lvl w:ilvl="3" w:tplc="8D9C327E" w:tentative="1">
      <w:start w:val="1"/>
      <w:numFmt w:val="decimal"/>
      <w:lvlText w:val="%4."/>
      <w:lvlJc w:val="left"/>
      <w:pPr>
        <w:ind w:left="3330" w:hanging="360"/>
      </w:pPr>
    </w:lvl>
    <w:lvl w:ilvl="4" w:tplc="91CE22D2" w:tentative="1">
      <w:start w:val="1"/>
      <w:numFmt w:val="lowerLetter"/>
      <w:lvlText w:val="%5."/>
      <w:lvlJc w:val="left"/>
      <w:pPr>
        <w:ind w:left="4050" w:hanging="360"/>
      </w:pPr>
    </w:lvl>
    <w:lvl w:ilvl="5" w:tplc="570CCF5C" w:tentative="1">
      <w:start w:val="1"/>
      <w:numFmt w:val="lowerRoman"/>
      <w:lvlText w:val="%6."/>
      <w:lvlJc w:val="right"/>
      <w:pPr>
        <w:ind w:left="4770" w:hanging="180"/>
      </w:pPr>
    </w:lvl>
    <w:lvl w:ilvl="6" w:tplc="8C3C72AE" w:tentative="1">
      <w:start w:val="1"/>
      <w:numFmt w:val="decimal"/>
      <w:lvlText w:val="%7."/>
      <w:lvlJc w:val="left"/>
      <w:pPr>
        <w:ind w:left="5490" w:hanging="360"/>
      </w:pPr>
    </w:lvl>
    <w:lvl w:ilvl="7" w:tplc="DC7649FA" w:tentative="1">
      <w:start w:val="1"/>
      <w:numFmt w:val="lowerLetter"/>
      <w:lvlText w:val="%8."/>
      <w:lvlJc w:val="left"/>
      <w:pPr>
        <w:ind w:left="6210" w:hanging="360"/>
      </w:pPr>
    </w:lvl>
    <w:lvl w:ilvl="8" w:tplc="5DE80154" w:tentative="1">
      <w:start w:val="1"/>
      <w:numFmt w:val="lowerRoman"/>
      <w:lvlText w:val="%9."/>
      <w:lvlJc w:val="right"/>
      <w:pPr>
        <w:ind w:left="6930" w:hanging="180"/>
      </w:pPr>
    </w:lvl>
  </w:abstractNum>
  <w:abstractNum w:abstractNumId="2" w15:restartNumberingAfterBreak="0">
    <w:nsid w:val="33C26490"/>
    <w:multiLevelType w:val="multilevel"/>
    <w:tmpl w:val="7FCA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E876DF"/>
    <w:multiLevelType w:val="hybridMultilevel"/>
    <w:tmpl w:val="1828FCCE"/>
    <w:lvl w:ilvl="0" w:tplc="53CAEE8A">
      <w:start w:val="1"/>
      <w:numFmt w:val="decimal"/>
      <w:lvlText w:val="%1."/>
      <w:lvlJc w:val="left"/>
      <w:pPr>
        <w:ind w:left="75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788FFC">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2" w:tplc="4072A534">
      <w:numFmt w:val="bullet"/>
      <w:lvlText w:val="•"/>
      <w:lvlJc w:val="left"/>
      <w:pPr>
        <w:ind w:left="1904" w:hanging="360"/>
      </w:pPr>
      <w:rPr>
        <w:rFonts w:hint="default"/>
        <w:lang w:val="en-US" w:eastAsia="en-US" w:bidi="ar-SA"/>
      </w:rPr>
    </w:lvl>
    <w:lvl w:ilvl="3" w:tplc="5C2EB8CA">
      <w:numFmt w:val="bullet"/>
      <w:lvlText w:val="•"/>
      <w:lvlJc w:val="left"/>
      <w:pPr>
        <w:ind w:left="2968" w:hanging="360"/>
      </w:pPr>
      <w:rPr>
        <w:rFonts w:hint="default"/>
        <w:lang w:val="en-US" w:eastAsia="en-US" w:bidi="ar-SA"/>
      </w:rPr>
    </w:lvl>
    <w:lvl w:ilvl="4" w:tplc="97646520">
      <w:numFmt w:val="bullet"/>
      <w:lvlText w:val="•"/>
      <w:lvlJc w:val="left"/>
      <w:pPr>
        <w:ind w:left="4033" w:hanging="360"/>
      </w:pPr>
      <w:rPr>
        <w:rFonts w:hint="default"/>
        <w:lang w:val="en-US" w:eastAsia="en-US" w:bidi="ar-SA"/>
      </w:rPr>
    </w:lvl>
    <w:lvl w:ilvl="5" w:tplc="0C02F660">
      <w:numFmt w:val="bullet"/>
      <w:lvlText w:val="•"/>
      <w:lvlJc w:val="left"/>
      <w:pPr>
        <w:ind w:left="5097" w:hanging="360"/>
      </w:pPr>
      <w:rPr>
        <w:rFonts w:hint="default"/>
        <w:lang w:val="en-US" w:eastAsia="en-US" w:bidi="ar-SA"/>
      </w:rPr>
    </w:lvl>
    <w:lvl w:ilvl="6" w:tplc="46464274">
      <w:numFmt w:val="bullet"/>
      <w:lvlText w:val="•"/>
      <w:lvlJc w:val="left"/>
      <w:pPr>
        <w:ind w:left="6162" w:hanging="360"/>
      </w:pPr>
      <w:rPr>
        <w:rFonts w:hint="default"/>
        <w:lang w:val="en-US" w:eastAsia="en-US" w:bidi="ar-SA"/>
      </w:rPr>
    </w:lvl>
    <w:lvl w:ilvl="7" w:tplc="B0868E32">
      <w:numFmt w:val="bullet"/>
      <w:lvlText w:val="•"/>
      <w:lvlJc w:val="left"/>
      <w:pPr>
        <w:ind w:left="7226" w:hanging="360"/>
      </w:pPr>
      <w:rPr>
        <w:rFonts w:hint="default"/>
        <w:lang w:val="en-US" w:eastAsia="en-US" w:bidi="ar-SA"/>
      </w:rPr>
    </w:lvl>
    <w:lvl w:ilvl="8" w:tplc="8F949832">
      <w:numFmt w:val="bullet"/>
      <w:lvlText w:val="•"/>
      <w:lvlJc w:val="left"/>
      <w:pPr>
        <w:ind w:left="8291" w:hanging="360"/>
      </w:pPr>
      <w:rPr>
        <w:rFonts w:hint="default"/>
        <w:lang w:val="en-US" w:eastAsia="en-US" w:bidi="ar-SA"/>
      </w:rPr>
    </w:lvl>
  </w:abstractNum>
  <w:abstractNum w:abstractNumId="4" w15:restartNumberingAfterBreak="0">
    <w:nsid w:val="4EF847FD"/>
    <w:multiLevelType w:val="hybridMultilevel"/>
    <w:tmpl w:val="CE7ADBC4"/>
    <w:lvl w:ilvl="0" w:tplc="0AD02CF8">
      <w:start w:val="1"/>
      <w:numFmt w:val="decimal"/>
      <w:lvlText w:val="%1."/>
      <w:lvlJc w:val="left"/>
      <w:pPr>
        <w:ind w:left="720" w:hanging="360"/>
      </w:pPr>
    </w:lvl>
    <w:lvl w:ilvl="1" w:tplc="8C82CBC0">
      <w:start w:val="1"/>
      <w:numFmt w:val="lowerLetter"/>
      <w:lvlText w:val="%2."/>
      <w:lvlJc w:val="left"/>
      <w:pPr>
        <w:ind w:left="1440" w:hanging="360"/>
      </w:pPr>
    </w:lvl>
    <w:lvl w:ilvl="2" w:tplc="26865AFE">
      <w:start w:val="1"/>
      <w:numFmt w:val="lowerRoman"/>
      <w:lvlText w:val="%3."/>
      <w:lvlJc w:val="right"/>
      <w:pPr>
        <w:ind w:left="2160" w:hanging="180"/>
      </w:pPr>
    </w:lvl>
    <w:lvl w:ilvl="3" w:tplc="41B62E88">
      <w:start w:val="1"/>
      <w:numFmt w:val="lowerRoman"/>
      <w:lvlText w:val="%4."/>
      <w:lvlJc w:val="right"/>
      <w:pPr>
        <w:ind w:left="2880" w:hanging="360"/>
      </w:pPr>
    </w:lvl>
    <w:lvl w:ilvl="4" w:tplc="713467B8">
      <w:start w:val="1"/>
      <w:numFmt w:val="lowerLetter"/>
      <w:lvlText w:val="%5."/>
      <w:lvlJc w:val="left"/>
      <w:pPr>
        <w:ind w:left="3600" w:hanging="360"/>
      </w:pPr>
    </w:lvl>
    <w:lvl w:ilvl="5" w:tplc="5BF8D17C">
      <w:start w:val="1"/>
      <w:numFmt w:val="lowerRoman"/>
      <w:lvlText w:val="%6."/>
      <w:lvlJc w:val="right"/>
      <w:pPr>
        <w:ind w:left="4320" w:hanging="180"/>
      </w:pPr>
    </w:lvl>
    <w:lvl w:ilvl="6" w:tplc="FB7A31D8">
      <w:start w:val="1"/>
      <w:numFmt w:val="decimal"/>
      <w:lvlText w:val="%7."/>
      <w:lvlJc w:val="left"/>
      <w:pPr>
        <w:ind w:left="5040" w:hanging="360"/>
      </w:pPr>
    </w:lvl>
    <w:lvl w:ilvl="7" w:tplc="88689352">
      <w:start w:val="1"/>
      <w:numFmt w:val="lowerLetter"/>
      <w:lvlText w:val="%8."/>
      <w:lvlJc w:val="left"/>
      <w:pPr>
        <w:ind w:left="5760" w:hanging="360"/>
      </w:pPr>
    </w:lvl>
    <w:lvl w:ilvl="8" w:tplc="5D46BB20">
      <w:start w:val="1"/>
      <w:numFmt w:val="lowerRoman"/>
      <w:lvlText w:val="%9."/>
      <w:lvlJc w:val="right"/>
      <w:pPr>
        <w:ind w:left="6480" w:hanging="180"/>
      </w:pPr>
    </w:lvl>
  </w:abstractNum>
  <w:abstractNum w:abstractNumId="5" w15:restartNumberingAfterBreak="0">
    <w:nsid w:val="5DC065BF"/>
    <w:multiLevelType w:val="hybridMultilevel"/>
    <w:tmpl w:val="18EA08F0"/>
    <w:lvl w:ilvl="0" w:tplc="4B0450B0">
      <w:start w:val="1"/>
      <w:numFmt w:val="lowerRoman"/>
      <w:lvlText w:val="%1."/>
      <w:lvlJc w:val="right"/>
      <w:pPr>
        <w:ind w:left="720" w:hanging="360"/>
      </w:pPr>
    </w:lvl>
    <w:lvl w:ilvl="1" w:tplc="ED9E4F24">
      <w:start w:val="1"/>
      <w:numFmt w:val="lowerLetter"/>
      <w:lvlText w:val="%2."/>
      <w:lvlJc w:val="left"/>
      <w:pPr>
        <w:ind w:left="1440" w:hanging="360"/>
      </w:pPr>
    </w:lvl>
    <w:lvl w:ilvl="2" w:tplc="95E2724C">
      <w:start w:val="1"/>
      <w:numFmt w:val="lowerRoman"/>
      <w:lvlText w:val="%3."/>
      <w:lvlJc w:val="right"/>
      <w:pPr>
        <w:ind w:left="2160" w:hanging="180"/>
      </w:pPr>
    </w:lvl>
    <w:lvl w:ilvl="3" w:tplc="2E2CAA62">
      <w:start w:val="1"/>
      <w:numFmt w:val="decimal"/>
      <w:lvlText w:val="%4."/>
      <w:lvlJc w:val="left"/>
      <w:pPr>
        <w:ind w:left="2880" w:hanging="360"/>
      </w:pPr>
    </w:lvl>
    <w:lvl w:ilvl="4" w:tplc="050CFE56">
      <w:start w:val="1"/>
      <w:numFmt w:val="lowerLetter"/>
      <w:lvlText w:val="%5."/>
      <w:lvlJc w:val="left"/>
      <w:pPr>
        <w:ind w:left="3600" w:hanging="360"/>
      </w:pPr>
    </w:lvl>
    <w:lvl w:ilvl="5" w:tplc="CF0EF260">
      <w:start w:val="1"/>
      <w:numFmt w:val="lowerRoman"/>
      <w:lvlText w:val="%6."/>
      <w:lvlJc w:val="right"/>
      <w:pPr>
        <w:ind w:left="4320" w:hanging="180"/>
      </w:pPr>
    </w:lvl>
    <w:lvl w:ilvl="6" w:tplc="166A6396">
      <w:start w:val="1"/>
      <w:numFmt w:val="decimal"/>
      <w:lvlText w:val="%7."/>
      <w:lvlJc w:val="left"/>
      <w:pPr>
        <w:ind w:left="5040" w:hanging="360"/>
      </w:pPr>
    </w:lvl>
    <w:lvl w:ilvl="7" w:tplc="CFBA93B6">
      <w:start w:val="1"/>
      <w:numFmt w:val="lowerLetter"/>
      <w:lvlText w:val="%8."/>
      <w:lvlJc w:val="left"/>
      <w:pPr>
        <w:ind w:left="5760" w:hanging="360"/>
      </w:pPr>
    </w:lvl>
    <w:lvl w:ilvl="8" w:tplc="1228EE56">
      <w:start w:val="1"/>
      <w:numFmt w:val="lowerRoman"/>
      <w:lvlText w:val="%9."/>
      <w:lvlJc w:val="right"/>
      <w:pPr>
        <w:ind w:left="6480" w:hanging="180"/>
      </w:pPr>
    </w:lvl>
  </w:abstractNum>
  <w:abstractNum w:abstractNumId="6" w15:restartNumberingAfterBreak="0">
    <w:nsid w:val="60DF073B"/>
    <w:multiLevelType w:val="hybridMultilevel"/>
    <w:tmpl w:val="549417FA"/>
    <w:lvl w:ilvl="0" w:tplc="131449E4">
      <w:start w:val="1"/>
      <w:numFmt w:val="lowerLetter"/>
      <w:lvlText w:val="%1)"/>
      <w:lvlJc w:val="left"/>
      <w:pPr>
        <w:ind w:left="720" w:hanging="360"/>
      </w:pPr>
    </w:lvl>
    <w:lvl w:ilvl="1" w:tplc="38FA5AD6">
      <w:start w:val="1"/>
      <w:numFmt w:val="lowerLetter"/>
      <w:lvlText w:val="%2."/>
      <w:lvlJc w:val="left"/>
      <w:pPr>
        <w:ind w:left="1440" w:hanging="360"/>
      </w:pPr>
    </w:lvl>
    <w:lvl w:ilvl="2" w:tplc="3174B8F6">
      <w:start w:val="1"/>
      <w:numFmt w:val="lowerRoman"/>
      <w:lvlText w:val="%3."/>
      <w:lvlJc w:val="right"/>
      <w:pPr>
        <w:ind w:left="2160" w:hanging="180"/>
      </w:pPr>
    </w:lvl>
    <w:lvl w:ilvl="3" w:tplc="490CD38C">
      <w:start w:val="1"/>
      <w:numFmt w:val="decimal"/>
      <w:lvlText w:val="%4."/>
      <w:lvlJc w:val="left"/>
      <w:pPr>
        <w:ind w:left="2880" w:hanging="360"/>
      </w:pPr>
    </w:lvl>
    <w:lvl w:ilvl="4" w:tplc="6260820C">
      <w:start w:val="1"/>
      <w:numFmt w:val="lowerLetter"/>
      <w:lvlText w:val="%5."/>
      <w:lvlJc w:val="left"/>
      <w:pPr>
        <w:ind w:left="3600" w:hanging="360"/>
      </w:pPr>
    </w:lvl>
    <w:lvl w:ilvl="5" w:tplc="892E2022">
      <w:start w:val="1"/>
      <w:numFmt w:val="lowerRoman"/>
      <w:lvlText w:val="%6."/>
      <w:lvlJc w:val="right"/>
      <w:pPr>
        <w:ind w:left="4320" w:hanging="180"/>
      </w:pPr>
    </w:lvl>
    <w:lvl w:ilvl="6" w:tplc="02EEC36E">
      <w:start w:val="1"/>
      <w:numFmt w:val="decimal"/>
      <w:lvlText w:val="%7."/>
      <w:lvlJc w:val="left"/>
      <w:pPr>
        <w:ind w:left="5040" w:hanging="360"/>
      </w:pPr>
    </w:lvl>
    <w:lvl w:ilvl="7" w:tplc="D49ABFBC">
      <w:start w:val="1"/>
      <w:numFmt w:val="lowerLetter"/>
      <w:lvlText w:val="%8."/>
      <w:lvlJc w:val="left"/>
      <w:pPr>
        <w:ind w:left="5760" w:hanging="360"/>
      </w:pPr>
    </w:lvl>
    <w:lvl w:ilvl="8" w:tplc="2B28FB20">
      <w:start w:val="1"/>
      <w:numFmt w:val="lowerRoman"/>
      <w:lvlText w:val="%9."/>
      <w:lvlJc w:val="right"/>
      <w:pPr>
        <w:ind w:left="6480" w:hanging="180"/>
      </w:pPr>
    </w:lvl>
  </w:abstractNum>
  <w:abstractNum w:abstractNumId="7" w15:restartNumberingAfterBreak="0">
    <w:nsid w:val="68B377C3"/>
    <w:multiLevelType w:val="hybridMultilevel"/>
    <w:tmpl w:val="83C460F4"/>
    <w:lvl w:ilvl="0" w:tplc="FAF403FA">
      <w:start w:val="11"/>
      <w:numFmt w:val="bullet"/>
      <w:lvlText w:val="-"/>
      <w:lvlJc w:val="left"/>
      <w:pPr>
        <w:ind w:left="1080" w:hanging="360"/>
      </w:pPr>
      <w:rPr>
        <w:rFonts w:ascii="Arial" w:eastAsia="Times New Roman" w:hAnsi="Arial" w:hint="default"/>
      </w:rPr>
    </w:lvl>
    <w:lvl w:ilvl="1" w:tplc="CE40F932" w:tentative="1">
      <w:start w:val="1"/>
      <w:numFmt w:val="bullet"/>
      <w:lvlText w:val="o"/>
      <w:lvlJc w:val="left"/>
      <w:pPr>
        <w:ind w:left="1800" w:hanging="360"/>
      </w:pPr>
      <w:rPr>
        <w:rFonts w:ascii="Courier New" w:hAnsi="Courier New" w:hint="default"/>
      </w:rPr>
    </w:lvl>
    <w:lvl w:ilvl="2" w:tplc="82B4CF74" w:tentative="1">
      <w:start w:val="1"/>
      <w:numFmt w:val="bullet"/>
      <w:lvlText w:val=""/>
      <w:lvlJc w:val="left"/>
      <w:pPr>
        <w:ind w:left="2520" w:hanging="360"/>
      </w:pPr>
      <w:rPr>
        <w:rFonts w:ascii="Wingdings" w:hAnsi="Wingdings" w:hint="default"/>
      </w:rPr>
    </w:lvl>
    <w:lvl w:ilvl="3" w:tplc="5184C18A" w:tentative="1">
      <w:start w:val="1"/>
      <w:numFmt w:val="bullet"/>
      <w:lvlText w:val=""/>
      <w:lvlJc w:val="left"/>
      <w:pPr>
        <w:ind w:left="3240" w:hanging="360"/>
      </w:pPr>
      <w:rPr>
        <w:rFonts w:ascii="Symbol" w:hAnsi="Symbol" w:hint="default"/>
      </w:rPr>
    </w:lvl>
    <w:lvl w:ilvl="4" w:tplc="5672E3DE" w:tentative="1">
      <w:start w:val="1"/>
      <w:numFmt w:val="bullet"/>
      <w:lvlText w:val="o"/>
      <w:lvlJc w:val="left"/>
      <w:pPr>
        <w:ind w:left="3960" w:hanging="360"/>
      </w:pPr>
      <w:rPr>
        <w:rFonts w:ascii="Courier New" w:hAnsi="Courier New" w:hint="default"/>
      </w:rPr>
    </w:lvl>
    <w:lvl w:ilvl="5" w:tplc="40568FBE" w:tentative="1">
      <w:start w:val="1"/>
      <w:numFmt w:val="bullet"/>
      <w:lvlText w:val=""/>
      <w:lvlJc w:val="left"/>
      <w:pPr>
        <w:ind w:left="4680" w:hanging="360"/>
      </w:pPr>
      <w:rPr>
        <w:rFonts w:ascii="Wingdings" w:hAnsi="Wingdings" w:hint="default"/>
      </w:rPr>
    </w:lvl>
    <w:lvl w:ilvl="6" w:tplc="00507756" w:tentative="1">
      <w:start w:val="1"/>
      <w:numFmt w:val="bullet"/>
      <w:lvlText w:val=""/>
      <w:lvlJc w:val="left"/>
      <w:pPr>
        <w:ind w:left="5400" w:hanging="360"/>
      </w:pPr>
      <w:rPr>
        <w:rFonts w:ascii="Symbol" w:hAnsi="Symbol" w:hint="default"/>
      </w:rPr>
    </w:lvl>
    <w:lvl w:ilvl="7" w:tplc="82BCD88C" w:tentative="1">
      <w:start w:val="1"/>
      <w:numFmt w:val="bullet"/>
      <w:lvlText w:val="o"/>
      <w:lvlJc w:val="left"/>
      <w:pPr>
        <w:ind w:left="6120" w:hanging="360"/>
      </w:pPr>
      <w:rPr>
        <w:rFonts w:ascii="Courier New" w:hAnsi="Courier New" w:hint="default"/>
      </w:rPr>
    </w:lvl>
    <w:lvl w:ilvl="8" w:tplc="0762749A" w:tentative="1">
      <w:start w:val="1"/>
      <w:numFmt w:val="bullet"/>
      <w:lvlText w:val=""/>
      <w:lvlJc w:val="left"/>
      <w:pPr>
        <w:ind w:left="6840" w:hanging="360"/>
      </w:pPr>
      <w:rPr>
        <w:rFonts w:ascii="Wingdings" w:hAnsi="Wingdings" w:hint="default"/>
      </w:rPr>
    </w:lvl>
  </w:abstractNum>
  <w:abstractNum w:abstractNumId="8" w15:restartNumberingAfterBreak="0">
    <w:nsid w:val="7311113C"/>
    <w:multiLevelType w:val="multilevel"/>
    <w:tmpl w:val="0409001F"/>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84C4A79"/>
    <w:multiLevelType w:val="hybridMultilevel"/>
    <w:tmpl w:val="98C074A8"/>
    <w:lvl w:ilvl="0" w:tplc="330CDDB4">
      <w:numFmt w:val="bullet"/>
      <w:lvlText w:val="•"/>
      <w:lvlJc w:val="left"/>
      <w:pPr>
        <w:ind w:left="720" w:hanging="360"/>
      </w:pPr>
      <w:rPr>
        <w:rFonts w:ascii="Arial" w:eastAsiaTheme="minorHAnsi" w:hAnsi="Arial" w:cs="Arial" w:hint="default"/>
      </w:rPr>
    </w:lvl>
    <w:lvl w:ilvl="1" w:tplc="D34CC9D8" w:tentative="1">
      <w:start w:val="1"/>
      <w:numFmt w:val="bullet"/>
      <w:lvlText w:val="o"/>
      <w:lvlJc w:val="left"/>
      <w:pPr>
        <w:ind w:left="1440" w:hanging="360"/>
      </w:pPr>
      <w:rPr>
        <w:rFonts w:ascii="Courier New" w:hAnsi="Courier New" w:cs="Courier New" w:hint="default"/>
      </w:rPr>
    </w:lvl>
    <w:lvl w:ilvl="2" w:tplc="E8F0F64A" w:tentative="1">
      <w:start w:val="1"/>
      <w:numFmt w:val="bullet"/>
      <w:lvlText w:val=""/>
      <w:lvlJc w:val="left"/>
      <w:pPr>
        <w:ind w:left="2160" w:hanging="360"/>
      </w:pPr>
      <w:rPr>
        <w:rFonts w:ascii="Wingdings" w:hAnsi="Wingdings" w:hint="default"/>
      </w:rPr>
    </w:lvl>
    <w:lvl w:ilvl="3" w:tplc="070006CC" w:tentative="1">
      <w:start w:val="1"/>
      <w:numFmt w:val="bullet"/>
      <w:lvlText w:val=""/>
      <w:lvlJc w:val="left"/>
      <w:pPr>
        <w:ind w:left="2880" w:hanging="360"/>
      </w:pPr>
      <w:rPr>
        <w:rFonts w:ascii="Symbol" w:hAnsi="Symbol" w:hint="default"/>
      </w:rPr>
    </w:lvl>
    <w:lvl w:ilvl="4" w:tplc="31783286" w:tentative="1">
      <w:start w:val="1"/>
      <w:numFmt w:val="bullet"/>
      <w:lvlText w:val="o"/>
      <w:lvlJc w:val="left"/>
      <w:pPr>
        <w:ind w:left="3600" w:hanging="360"/>
      </w:pPr>
      <w:rPr>
        <w:rFonts w:ascii="Courier New" w:hAnsi="Courier New" w:cs="Courier New" w:hint="default"/>
      </w:rPr>
    </w:lvl>
    <w:lvl w:ilvl="5" w:tplc="93443B0E" w:tentative="1">
      <w:start w:val="1"/>
      <w:numFmt w:val="bullet"/>
      <w:lvlText w:val=""/>
      <w:lvlJc w:val="left"/>
      <w:pPr>
        <w:ind w:left="4320" w:hanging="360"/>
      </w:pPr>
      <w:rPr>
        <w:rFonts w:ascii="Wingdings" w:hAnsi="Wingdings" w:hint="default"/>
      </w:rPr>
    </w:lvl>
    <w:lvl w:ilvl="6" w:tplc="F39C57F2" w:tentative="1">
      <w:start w:val="1"/>
      <w:numFmt w:val="bullet"/>
      <w:lvlText w:val=""/>
      <w:lvlJc w:val="left"/>
      <w:pPr>
        <w:ind w:left="5040" w:hanging="360"/>
      </w:pPr>
      <w:rPr>
        <w:rFonts w:ascii="Symbol" w:hAnsi="Symbol" w:hint="default"/>
      </w:rPr>
    </w:lvl>
    <w:lvl w:ilvl="7" w:tplc="459E26C0" w:tentative="1">
      <w:start w:val="1"/>
      <w:numFmt w:val="bullet"/>
      <w:lvlText w:val="o"/>
      <w:lvlJc w:val="left"/>
      <w:pPr>
        <w:ind w:left="5760" w:hanging="360"/>
      </w:pPr>
      <w:rPr>
        <w:rFonts w:ascii="Courier New" w:hAnsi="Courier New" w:cs="Courier New" w:hint="default"/>
      </w:rPr>
    </w:lvl>
    <w:lvl w:ilvl="8" w:tplc="086A4BAE" w:tentative="1">
      <w:start w:val="1"/>
      <w:numFmt w:val="bullet"/>
      <w:lvlText w:val=""/>
      <w:lvlJc w:val="left"/>
      <w:pPr>
        <w:ind w:left="6480" w:hanging="360"/>
      </w:pPr>
      <w:rPr>
        <w:rFonts w:ascii="Wingdings" w:hAnsi="Wingdings" w:hint="default"/>
      </w:rPr>
    </w:lvl>
  </w:abstractNum>
  <w:abstractNum w:abstractNumId="10" w15:restartNumberingAfterBreak="0">
    <w:nsid w:val="79AD337D"/>
    <w:multiLevelType w:val="hybridMultilevel"/>
    <w:tmpl w:val="13BC4F96"/>
    <w:lvl w:ilvl="0" w:tplc="A14430A6">
      <w:start w:val="1"/>
      <w:numFmt w:val="lowerLetter"/>
      <w:lvlText w:val="%1)"/>
      <w:lvlJc w:val="left"/>
      <w:pPr>
        <w:ind w:left="720" w:hanging="360"/>
      </w:pPr>
    </w:lvl>
    <w:lvl w:ilvl="1" w:tplc="B6BE0778">
      <w:start w:val="1"/>
      <w:numFmt w:val="lowerLetter"/>
      <w:lvlText w:val="%2."/>
      <w:lvlJc w:val="left"/>
      <w:pPr>
        <w:ind w:left="1440" w:hanging="360"/>
      </w:pPr>
    </w:lvl>
    <w:lvl w:ilvl="2" w:tplc="FB64C890">
      <w:start w:val="1"/>
      <w:numFmt w:val="lowerRoman"/>
      <w:lvlText w:val="%3."/>
      <w:lvlJc w:val="right"/>
      <w:pPr>
        <w:ind w:left="2160" w:hanging="180"/>
      </w:pPr>
    </w:lvl>
    <w:lvl w:ilvl="3" w:tplc="CCF6960E">
      <w:start w:val="1"/>
      <w:numFmt w:val="decimal"/>
      <w:lvlText w:val="%4."/>
      <w:lvlJc w:val="left"/>
      <w:pPr>
        <w:ind w:left="2880" w:hanging="360"/>
      </w:pPr>
    </w:lvl>
    <w:lvl w:ilvl="4" w:tplc="41BE9E50">
      <w:start w:val="1"/>
      <w:numFmt w:val="lowerLetter"/>
      <w:lvlText w:val="%5."/>
      <w:lvlJc w:val="left"/>
      <w:pPr>
        <w:ind w:left="3600" w:hanging="360"/>
      </w:pPr>
    </w:lvl>
    <w:lvl w:ilvl="5" w:tplc="DD6C1FFE">
      <w:start w:val="1"/>
      <w:numFmt w:val="lowerRoman"/>
      <w:lvlText w:val="%6."/>
      <w:lvlJc w:val="right"/>
      <w:pPr>
        <w:ind w:left="4320" w:hanging="180"/>
      </w:pPr>
    </w:lvl>
    <w:lvl w:ilvl="6" w:tplc="D8C48D9E">
      <w:start w:val="1"/>
      <w:numFmt w:val="decimal"/>
      <w:lvlText w:val="%7."/>
      <w:lvlJc w:val="left"/>
      <w:pPr>
        <w:ind w:left="5040" w:hanging="360"/>
      </w:pPr>
    </w:lvl>
    <w:lvl w:ilvl="7" w:tplc="4F48F462">
      <w:start w:val="1"/>
      <w:numFmt w:val="lowerLetter"/>
      <w:lvlText w:val="%8."/>
      <w:lvlJc w:val="left"/>
      <w:pPr>
        <w:ind w:left="5760" w:hanging="360"/>
      </w:pPr>
    </w:lvl>
    <w:lvl w:ilvl="8" w:tplc="E416BA68">
      <w:start w:val="1"/>
      <w:numFmt w:val="lowerRoman"/>
      <w:lvlText w:val="%9."/>
      <w:lvlJc w:val="right"/>
      <w:pPr>
        <w:ind w:left="6480" w:hanging="180"/>
      </w:pPr>
    </w:lvl>
  </w:abstractNum>
  <w:num w:numId="1" w16cid:durableId="1923031191">
    <w:abstractNumId w:val="2"/>
  </w:num>
  <w:num w:numId="2" w16cid:durableId="797265294">
    <w:abstractNumId w:val="3"/>
  </w:num>
  <w:num w:numId="3" w16cid:durableId="1005671652">
    <w:abstractNumId w:val="8"/>
  </w:num>
  <w:num w:numId="4" w16cid:durableId="1810785950">
    <w:abstractNumId w:val="9"/>
  </w:num>
  <w:num w:numId="5" w16cid:durableId="1852915632">
    <w:abstractNumId w:val="7"/>
  </w:num>
  <w:num w:numId="6" w16cid:durableId="18290497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4114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40742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059257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8740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1958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85"/>
    <w:rsid w:val="0006634B"/>
    <w:rsid w:val="00133993"/>
    <w:rsid w:val="001F5524"/>
    <w:rsid w:val="003978CC"/>
    <w:rsid w:val="003B0ACA"/>
    <w:rsid w:val="004D1D01"/>
    <w:rsid w:val="004E7DFB"/>
    <w:rsid w:val="004F4527"/>
    <w:rsid w:val="005C5D4D"/>
    <w:rsid w:val="00745990"/>
    <w:rsid w:val="0080100E"/>
    <w:rsid w:val="00901F93"/>
    <w:rsid w:val="0095656B"/>
    <w:rsid w:val="00A55713"/>
    <w:rsid w:val="00BD7A85"/>
    <w:rsid w:val="00C12E37"/>
    <w:rsid w:val="00DF5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352293FF"/>
  <w15:docId w15:val="{C31F52CE-3639-477E-8A6C-E8CE2D02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rPr>
      <w:sz w:val="24"/>
      <w:szCs w:val="24"/>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248A9"/>
    <w:pPr>
      <w:spacing w:before="100" w:beforeAutospacing="1" w:after="100" w:afterAutospacing="1"/>
    </w:pPr>
    <w:rPr>
      <w:sz w:val="24"/>
      <w:szCs w:val="24"/>
    </w:rPr>
  </w:style>
  <w:style w:type="character" w:styleId="Strong">
    <w:name w:val="Strong"/>
    <w:basedOn w:val="DefaultParagraphFont"/>
    <w:uiPriority w:val="22"/>
    <w:qFormat/>
    <w:rsid w:val="00B248A9"/>
    <w:rPr>
      <w:b/>
      <w:bCs/>
    </w:rPr>
  </w:style>
  <w:style w:type="character" w:styleId="Emphasis">
    <w:name w:val="Emphasis"/>
    <w:basedOn w:val="DefaultParagraphFont"/>
    <w:uiPriority w:val="20"/>
    <w:qFormat/>
    <w:rsid w:val="00B248A9"/>
    <w:rPr>
      <w:i/>
      <w:iCs/>
    </w:rPr>
  </w:style>
  <w:style w:type="paragraph" w:customStyle="1" w:styleId="Default">
    <w:name w:val="Default"/>
    <w:rsid w:val="00E848C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8A4251"/>
    <w:rPr>
      <w:color w:val="0563C1"/>
      <w:u w:val="single"/>
    </w:rPr>
  </w:style>
  <w:style w:type="character" w:styleId="CommentReference">
    <w:name w:val="annotation reference"/>
    <w:basedOn w:val="DefaultParagraphFont"/>
    <w:uiPriority w:val="99"/>
    <w:semiHidden/>
    <w:unhideWhenUsed/>
    <w:rsid w:val="00A11DCD"/>
    <w:rPr>
      <w:sz w:val="16"/>
      <w:szCs w:val="16"/>
    </w:rPr>
  </w:style>
  <w:style w:type="paragraph" w:styleId="CommentSubject">
    <w:name w:val="annotation subject"/>
    <w:basedOn w:val="CommentText"/>
    <w:next w:val="CommentText"/>
    <w:link w:val="CommentSubjectChar"/>
    <w:uiPriority w:val="99"/>
    <w:semiHidden/>
    <w:unhideWhenUsed/>
    <w:rsid w:val="00A11DCD"/>
    <w:rPr>
      <w:b/>
      <w:bCs/>
    </w:rPr>
  </w:style>
  <w:style w:type="character" w:customStyle="1" w:styleId="CommentSubjectChar">
    <w:name w:val="Comment Subject Char"/>
    <w:basedOn w:val="CommentTextChar"/>
    <w:link w:val="CommentSubject"/>
    <w:uiPriority w:val="99"/>
    <w:semiHidden/>
    <w:rsid w:val="00A11DCD"/>
    <w:rPr>
      <w:b/>
      <w:bCs/>
      <w:i/>
      <w:color w:val="808080" w:themeColor="background1" w:themeShade="80"/>
      <w:sz w:val="20"/>
      <w:szCs w:val="20"/>
    </w:rPr>
  </w:style>
  <w:style w:type="paragraph" w:styleId="Revision">
    <w:name w:val="Revision"/>
    <w:hidden/>
    <w:uiPriority w:val="99"/>
    <w:semiHidden/>
    <w:rsid w:val="00A11DCD"/>
    <w:pPr>
      <w:spacing w:after="0" w:line="240" w:lineRule="auto"/>
    </w:pPr>
  </w:style>
  <w:style w:type="character" w:customStyle="1" w:styleId="UnresolvedMention1">
    <w:name w:val="Unresolved Mention1"/>
    <w:basedOn w:val="DefaultParagraphFont"/>
    <w:uiPriority w:val="99"/>
    <w:semiHidden/>
    <w:unhideWhenUsed/>
    <w:rsid w:val="009146C3"/>
    <w:rPr>
      <w:color w:val="605E5C"/>
      <w:shd w:val="clear" w:color="auto" w:fill="E1DFDD"/>
    </w:rPr>
  </w:style>
  <w:style w:type="table" w:customStyle="1" w:styleId="PlainTable41">
    <w:name w:val="Plain Table 41"/>
    <w:basedOn w:val="TableNormal"/>
    <w:uiPriority w:val="44"/>
    <w:rsid w:val="005925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rsid w:val="0006119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F8681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F868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ephanie.reeves@va.gov"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TotalTime>
  <Pages>12</Pages>
  <Words>3600</Words>
  <Characters>21461</Characters>
  <Application>Microsoft Office Word</Application>
  <DocSecurity>0</DocSecurity>
  <Lines>550</Lines>
  <Paragraphs>263</Paragraphs>
  <ScaleCrop>false</ScaleCrop>
  <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Reeves, Stephanie L.</dc:creator>
  <cp:lastModifiedBy>Hodgson, Shannon J.</cp:lastModifiedBy>
  <cp:revision>5</cp:revision>
  <dcterms:created xsi:type="dcterms:W3CDTF">2026-04-10T14:46:00Z</dcterms:created>
  <dcterms:modified xsi:type="dcterms:W3CDTF">2026-04-10T15:00:00Z</dcterms:modified>
</cp:coreProperties>
</file>