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Xenon 300W Surgical Light Source and Accessories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36C24626Q0494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04-15-2026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 WilliamsChin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Yanique.williamschin@va.gov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 Health Care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1970 Roanoke Blvd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Salem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24153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9B5239" w:rsidRPr="001546C6" w:rsidP="009B5239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THIS NOTICE IS FOR PLANNING PURPOSES ONLY. THE GOVERNMENT DOES NOT INTEND TO AWARD A CONTRACT ON THE BASIS OF THIS SOURCES SOUGHT NOTICE OR REIMBURSE ANY COSTS ASSOCIATED WITH THE PREPARATION OF RESPONSES TO THIS SOURCES SOUGHT NOTICE.</w:t>
      </w:r>
    </w:p>
    <w:p w:rsidR="009B5239" w:rsidRPr="001546C6" w:rsidP="009B5239">
      <w:pPr>
        <w:spacing w:after="0"/>
        <w:rPr>
          <w:rFonts w:ascii="Arial" w:hAnsi="Arial" w:cs="Arial"/>
          <w:sz w:val="24"/>
          <w:szCs w:val="24"/>
          <w:u w:val="single"/>
        </w:rPr>
      </w:pPr>
    </w:p>
    <w:p w:rsidR="009B5239" w:rsidRPr="001546C6" w:rsidP="009B5239">
      <w:pPr>
        <w:spacing w:after="0"/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The purpose of this Sources Sought is to conduct market research to find qualified vendors and to assist Network Contracting Office (NCO) 6 in determining if a future contract effort can be competitively awarded. The Hampton VA Medical Center (VAMC)</w:t>
      </w:r>
      <w:r w:rsidR="00EB30A3">
        <w:rPr>
          <w:rFonts w:ascii="Arial" w:hAnsi="Arial" w:cs="Arial"/>
          <w:sz w:val="24"/>
          <w:szCs w:val="24"/>
        </w:rPr>
        <w:t xml:space="preserve"> </w:t>
      </w:r>
      <w:r w:rsidRPr="001546C6" w:rsidR="00EB30A3">
        <w:rPr>
          <w:rFonts w:ascii="Arial" w:hAnsi="Arial" w:cs="Arial"/>
          <w:sz w:val="24"/>
          <w:szCs w:val="24"/>
        </w:rPr>
        <w:t>located at 1</w:t>
      </w:r>
      <w:r w:rsidR="00EB30A3">
        <w:rPr>
          <w:rFonts w:ascii="Arial" w:hAnsi="Arial" w:cs="Arial"/>
          <w:sz w:val="24"/>
          <w:szCs w:val="24"/>
        </w:rPr>
        <w:t>00</w:t>
      </w:r>
      <w:r w:rsidRPr="001546C6" w:rsidR="00EB30A3">
        <w:rPr>
          <w:rFonts w:ascii="Arial" w:hAnsi="Arial" w:cs="Arial"/>
          <w:sz w:val="24"/>
          <w:szCs w:val="24"/>
        </w:rPr>
        <w:t xml:space="preserve"> Emancipation Drive, Hampton VA 23667</w:t>
      </w:r>
      <w:r w:rsidR="00EB30A3">
        <w:rPr>
          <w:rFonts w:ascii="Arial" w:hAnsi="Arial" w:cs="Arial"/>
          <w:sz w:val="24"/>
          <w:szCs w:val="24"/>
        </w:rPr>
        <w:t xml:space="preserve">, </w:t>
      </w:r>
      <w:r w:rsidRPr="001546C6">
        <w:rPr>
          <w:rFonts w:ascii="Arial" w:hAnsi="Arial" w:cs="Arial"/>
          <w:sz w:val="24"/>
          <w:szCs w:val="24"/>
        </w:rPr>
        <w:t xml:space="preserve">has a requirement for </w:t>
      </w:r>
      <w:r>
        <w:rPr>
          <w:rFonts w:ascii="Arial" w:hAnsi="Arial" w:cs="Arial"/>
          <w:sz w:val="24"/>
          <w:szCs w:val="24"/>
        </w:rPr>
        <w:t xml:space="preserve">Xenon 300W </w:t>
      </w:r>
      <w:r w:rsidR="00EB30A3">
        <w:rPr>
          <w:rFonts w:ascii="Arial" w:hAnsi="Arial" w:cs="Arial"/>
          <w:sz w:val="24"/>
          <w:szCs w:val="24"/>
        </w:rPr>
        <w:t xml:space="preserve">Surgical </w:t>
      </w:r>
      <w:r>
        <w:rPr>
          <w:rFonts w:ascii="Arial" w:hAnsi="Arial" w:cs="Arial"/>
          <w:sz w:val="24"/>
          <w:szCs w:val="24"/>
        </w:rPr>
        <w:t xml:space="preserve">Light Source with Turret and Accessories, to include Floor stand (base/pole/swivel), </w:t>
      </w:r>
      <w:r w:rsidR="00EB30A3">
        <w:rPr>
          <w:rFonts w:ascii="Arial" w:hAnsi="Arial" w:cs="Arial"/>
          <w:sz w:val="24"/>
          <w:szCs w:val="24"/>
        </w:rPr>
        <w:t xml:space="preserve">Surgical </w:t>
      </w:r>
      <w:r>
        <w:rPr>
          <w:rFonts w:ascii="Arial" w:hAnsi="Arial" w:cs="Arial"/>
          <w:sz w:val="24"/>
          <w:szCs w:val="24"/>
        </w:rPr>
        <w:t>Headlight 10-75MM Spot w/9’ BIF cable</w:t>
      </w:r>
      <w:r w:rsidR="00EB30A3">
        <w:rPr>
          <w:rFonts w:ascii="Arial" w:hAnsi="Arial" w:cs="Arial"/>
          <w:sz w:val="24"/>
          <w:szCs w:val="24"/>
        </w:rPr>
        <w:t xml:space="preserve"> and Xenon DI 300W Bulb w/cartridge.</w:t>
      </w:r>
      <w:r>
        <w:rPr>
          <w:rFonts w:ascii="Arial" w:hAnsi="Arial" w:cs="Arial"/>
          <w:sz w:val="24"/>
          <w:szCs w:val="24"/>
        </w:rPr>
        <w:t xml:space="preserve"> </w:t>
      </w:r>
    </w:p>
    <w:p w:rsidR="009B5239" w:rsidRPr="001546C6" w:rsidP="009B5239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 xml:space="preserve"> The applicable North American Industrial Classification System (NAICS) code assigned to this effort is </w:t>
      </w:r>
      <w:r w:rsidRPr="00EB30A3" w:rsidR="00EB30A3">
        <w:rPr>
          <w:rFonts w:ascii="Arial" w:hAnsi="Arial" w:cs="Arial"/>
          <w:b/>
          <w:bCs/>
          <w:sz w:val="24"/>
          <w:szCs w:val="24"/>
        </w:rPr>
        <w:t xml:space="preserve">339113 – Surgical Appliance and Supplies Manufacturing </w:t>
      </w:r>
      <w:r w:rsidRPr="001546C6">
        <w:rPr>
          <w:rFonts w:ascii="Arial" w:hAnsi="Arial" w:cs="Arial"/>
          <w:sz w:val="24"/>
          <w:szCs w:val="24"/>
        </w:rPr>
        <w:t xml:space="preserve">with the Size Standard of </w:t>
      </w:r>
      <w:r w:rsidR="00EB30A3">
        <w:rPr>
          <w:rFonts w:ascii="Arial" w:hAnsi="Arial" w:cs="Arial"/>
          <w:sz w:val="24"/>
          <w:szCs w:val="24"/>
        </w:rPr>
        <w:t>800 employees</w:t>
      </w:r>
      <w:r w:rsidRPr="001546C6">
        <w:rPr>
          <w:rFonts w:ascii="Arial" w:hAnsi="Arial" w:cs="Arial"/>
          <w:sz w:val="24"/>
          <w:szCs w:val="24"/>
        </w:rPr>
        <w:t>. If the Government determines there are qualified vendors for this requirement, a solicitation will be published and posted on the Contracting Opportunities website. The Government will use this information solely to determine the appropriate acquisition strategy for this procurement.</w:t>
      </w:r>
    </w:p>
    <w:p w:rsidR="009B5239" w:rsidRPr="001546C6" w:rsidP="009B523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HOW TO RESPOND:</w:t>
      </w:r>
    </w:p>
    <w:p w:rsidR="009B5239" w:rsidRPr="001546C6" w:rsidP="009B5239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 xml:space="preserve">All responses shall be submitted no later than </w:t>
      </w:r>
      <w:r w:rsidR="00EB30A3">
        <w:rPr>
          <w:rFonts w:ascii="Arial" w:hAnsi="Arial" w:cs="Arial"/>
          <w:sz w:val="24"/>
          <w:szCs w:val="24"/>
          <w:highlight w:val="yellow"/>
        </w:rPr>
        <w:t xml:space="preserve">April </w:t>
      </w:r>
      <w:r w:rsidR="00020352">
        <w:rPr>
          <w:rFonts w:ascii="Arial" w:hAnsi="Arial" w:cs="Arial"/>
          <w:sz w:val="24"/>
          <w:szCs w:val="24"/>
          <w:highlight w:val="yellow"/>
        </w:rPr>
        <w:t>15</w:t>
      </w:r>
      <w:r w:rsidRPr="001546C6">
        <w:rPr>
          <w:rFonts w:ascii="Arial" w:hAnsi="Arial" w:cs="Arial"/>
          <w:sz w:val="24"/>
          <w:szCs w:val="24"/>
          <w:highlight w:val="yellow"/>
        </w:rPr>
        <w:t>, 202</w:t>
      </w:r>
      <w:r w:rsidR="00EB30A3">
        <w:rPr>
          <w:rFonts w:ascii="Arial" w:hAnsi="Arial" w:cs="Arial"/>
          <w:sz w:val="24"/>
          <w:szCs w:val="24"/>
          <w:highlight w:val="yellow"/>
        </w:rPr>
        <w:t>6</w:t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 @ 1</w:t>
      </w:r>
      <w:r w:rsidR="00EB30A3">
        <w:rPr>
          <w:rFonts w:ascii="Arial" w:hAnsi="Arial" w:cs="Arial"/>
          <w:sz w:val="24"/>
          <w:szCs w:val="24"/>
          <w:highlight w:val="yellow"/>
        </w:rPr>
        <w:t>2</w:t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:00 </w:t>
      </w:r>
      <w:r w:rsidR="00EB30A3">
        <w:rPr>
          <w:rFonts w:ascii="Arial" w:hAnsi="Arial" w:cs="Arial"/>
          <w:sz w:val="24"/>
          <w:szCs w:val="24"/>
          <w:highlight w:val="yellow"/>
        </w:rPr>
        <w:t>P</w:t>
      </w:r>
      <w:r w:rsidRPr="001546C6">
        <w:rPr>
          <w:rFonts w:ascii="Arial" w:hAnsi="Arial" w:cs="Arial"/>
          <w:sz w:val="24"/>
          <w:szCs w:val="24"/>
          <w:highlight w:val="yellow"/>
        </w:rPr>
        <w:t>M EST</w:t>
      </w:r>
      <w:r w:rsidRPr="001546C6">
        <w:rPr>
          <w:rFonts w:ascii="Arial" w:hAnsi="Arial" w:cs="Arial"/>
          <w:sz w:val="24"/>
          <w:szCs w:val="24"/>
        </w:rPr>
        <w:t xml:space="preserve">. All interested parties should respond, in writing via email to Yanique.williamschin@va.gov.  No telephone inquiries will be accepted. Respondents to this </w:t>
      </w:r>
      <w:r w:rsidR="00EB30A3">
        <w:rPr>
          <w:rFonts w:ascii="Arial" w:hAnsi="Arial" w:cs="Arial"/>
          <w:sz w:val="24"/>
          <w:szCs w:val="24"/>
        </w:rPr>
        <w:t>Sources Sought Notice</w:t>
      </w:r>
      <w:r w:rsidRPr="001546C6">
        <w:rPr>
          <w:rFonts w:ascii="Arial" w:hAnsi="Arial" w:cs="Arial"/>
          <w:sz w:val="24"/>
          <w:szCs w:val="24"/>
        </w:rPr>
        <w:t xml:space="preserve"> shall provide the following information: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Company/individual name, 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Address, 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Point of contact with phone number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Information describing your interest, 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Indicate FSS/GSA contract number or Open Market, as applicable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FSS Category you qualify for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Tax ID number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DUNS number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Unique Entity ID (UEI) (SAM)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 xml:space="preserve">Capabilities statement </w:t>
      </w:r>
    </w:p>
    <w:p w:rsidR="009B5239" w:rsidRPr="001546C6" w:rsidP="009B523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1546C6">
        <w:rPr>
          <w:rFonts w:ascii="Arial" w:hAnsi="Arial" w:cs="Arial"/>
          <w:b/>
          <w:bCs/>
          <w:sz w:val="24"/>
          <w:szCs w:val="24"/>
        </w:rPr>
        <w:t>Company Socio-Economic SIZE (example…large, small, SDVOSB, VOSB, WOSB etc.)</w:t>
      </w:r>
    </w:p>
    <w:p w:rsidR="009B5239" w:rsidRPr="001546C6" w:rsidP="009B5239">
      <w:pPr>
        <w:spacing w:after="0"/>
        <w:rPr>
          <w:rFonts w:ascii="Arial" w:hAnsi="Arial" w:cs="Arial"/>
          <w:sz w:val="24"/>
          <w:szCs w:val="24"/>
        </w:rPr>
      </w:pPr>
    </w:p>
    <w:p w:rsidR="009B5239" w:rsidRPr="001546C6" w:rsidP="009B5239">
      <w:pPr>
        <w:spacing w:after="0"/>
        <w:rPr>
          <w:rFonts w:ascii="Arial" w:hAnsi="Arial" w:cs="Arial"/>
          <w:sz w:val="24"/>
          <w:szCs w:val="24"/>
        </w:rPr>
      </w:pPr>
    </w:p>
    <w:p w:rsidR="009B5239" w:rsidRPr="001546C6" w:rsidP="009B5239">
      <w:pPr>
        <w:ind w:left="360"/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Interested vendors must be registered in System for Award Management (SAM)  at http://www.sam.gov to be considered for an award.</w:t>
      </w:r>
    </w:p>
    <w:p w:rsidR="009B5239" w:rsidRPr="001546C6" w:rsidP="009B5239">
      <w:pPr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  <w:highlight w:val="yellow"/>
        </w:rPr>
        <w:t>Please submit responses via email to Yanique.williamschin</w:t>
      </w:r>
      <w:r>
        <w:fldChar w:fldCharType="begin"/>
      </w:r>
      <w:r>
        <w:instrText xml:space="preserve"> HYPERLINK "mailto:Kenneca.Crump@va.gov" </w:instrText>
      </w:r>
      <w:r>
        <w:fldChar w:fldCharType="separate"/>
      </w:r>
      <w:r w:rsidRPr="001546C6">
        <w:rPr>
          <w:rStyle w:val="Hyperlink"/>
          <w:rFonts w:ascii="Arial" w:hAnsi="Arial" w:cs="Arial"/>
          <w:sz w:val="24"/>
          <w:szCs w:val="24"/>
          <w:highlight w:val="yellow"/>
        </w:rPr>
        <w:t>@va.gov</w:t>
      </w:r>
      <w:r>
        <w:fldChar w:fldCharType="end"/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 in Microsoft Office/PDF format by 1</w:t>
      </w:r>
      <w:r w:rsidR="00EB30A3">
        <w:rPr>
          <w:rFonts w:ascii="Arial" w:hAnsi="Arial" w:cs="Arial"/>
          <w:sz w:val="24"/>
          <w:szCs w:val="24"/>
          <w:highlight w:val="yellow"/>
        </w:rPr>
        <w:t>2</w:t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:00 </w:t>
      </w:r>
      <w:r w:rsidR="00EB30A3">
        <w:rPr>
          <w:rFonts w:ascii="Arial" w:hAnsi="Arial" w:cs="Arial"/>
          <w:sz w:val="24"/>
          <w:szCs w:val="24"/>
          <w:highlight w:val="yellow"/>
        </w:rPr>
        <w:t>P</w:t>
      </w:r>
      <w:r w:rsidRPr="001546C6">
        <w:rPr>
          <w:rFonts w:ascii="Arial" w:hAnsi="Arial" w:cs="Arial"/>
          <w:sz w:val="24"/>
          <w:szCs w:val="24"/>
          <w:highlight w:val="yellow"/>
        </w:rPr>
        <w:t>M (Eastern Standard Time) 0</w:t>
      </w:r>
      <w:r w:rsidR="00EB30A3">
        <w:rPr>
          <w:rFonts w:ascii="Arial" w:hAnsi="Arial" w:cs="Arial"/>
          <w:sz w:val="24"/>
          <w:szCs w:val="24"/>
          <w:highlight w:val="yellow"/>
        </w:rPr>
        <w:t>4</w:t>
      </w:r>
      <w:r w:rsidRPr="001546C6">
        <w:rPr>
          <w:rFonts w:ascii="Arial" w:hAnsi="Arial" w:cs="Arial"/>
          <w:sz w:val="24"/>
          <w:szCs w:val="24"/>
          <w:highlight w:val="yellow"/>
        </w:rPr>
        <w:t>/</w:t>
      </w:r>
      <w:r w:rsidR="00020352">
        <w:rPr>
          <w:rFonts w:ascii="Arial" w:hAnsi="Arial" w:cs="Arial"/>
          <w:sz w:val="24"/>
          <w:szCs w:val="24"/>
          <w:highlight w:val="yellow"/>
        </w:rPr>
        <w:t>15</w:t>
      </w:r>
      <w:r w:rsidRPr="001546C6">
        <w:rPr>
          <w:rFonts w:ascii="Arial" w:hAnsi="Arial" w:cs="Arial"/>
          <w:sz w:val="24"/>
          <w:szCs w:val="24"/>
          <w:highlight w:val="yellow"/>
        </w:rPr>
        <w:t>/202</w:t>
      </w:r>
      <w:r w:rsidR="00EB30A3">
        <w:rPr>
          <w:rFonts w:ascii="Arial" w:hAnsi="Arial" w:cs="Arial"/>
          <w:sz w:val="24"/>
          <w:szCs w:val="24"/>
          <w:highlight w:val="yellow"/>
        </w:rPr>
        <w:t>6</w:t>
      </w:r>
      <w:r w:rsidRPr="001546C6">
        <w:rPr>
          <w:rFonts w:ascii="Arial" w:hAnsi="Arial" w:cs="Arial"/>
          <w:sz w:val="24"/>
          <w:szCs w:val="24"/>
          <w:highlight w:val="yellow"/>
        </w:rPr>
        <w:t>. Please include Sources Sought# 36C2462</w:t>
      </w:r>
      <w:r w:rsidR="00EB30A3">
        <w:rPr>
          <w:rFonts w:ascii="Arial" w:hAnsi="Arial" w:cs="Arial"/>
          <w:sz w:val="24"/>
          <w:szCs w:val="24"/>
          <w:highlight w:val="yellow"/>
        </w:rPr>
        <w:t>6</w:t>
      </w:r>
      <w:r w:rsidRPr="001546C6">
        <w:rPr>
          <w:rFonts w:ascii="Arial" w:hAnsi="Arial" w:cs="Arial"/>
          <w:sz w:val="24"/>
          <w:szCs w:val="24"/>
          <w:highlight w:val="yellow"/>
        </w:rPr>
        <w:t>Q0</w:t>
      </w:r>
      <w:r w:rsidR="00EB30A3">
        <w:rPr>
          <w:rFonts w:ascii="Arial" w:hAnsi="Arial" w:cs="Arial"/>
          <w:sz w:val="24"/>
          <w:szCs w:val="24"/>
          <w:highlight w:val="yellow"/>
        </w:rPr>
        <w:t>494</w:t>
      </w:r>
      <w:r w:rsidRPr="001546C6">
        <w:rPr>
          <w:rFonts w:ascii="Arial" w:hAnsi="Arial" w:cs="Arial"/>
          <w:sz w:val="24"/>
          <w:szCs w:val="24"/>
          <w:highlight w:val="yellow"/>
        </w:rPr>
        <w:t xml:space="preserve"> in subject title.</w:t>
      </w:r>
    </w:p>
    <w:p w:rsidR="009B5239" w:rsidRPr="001546C6" w:rsidP="009B5239">
      <w:pPr>
        <w:spacing w:after="0"/>
        <w:rPr>
          <w:rFonts w:ascii="Arial" w:hAnsi="Arial" w:cs="Arial"/>
          <w:sz w:val="24"/>
          <w:szCs w:val="24"/>
        </w:rPr>
      </w:pPr>
      <w:r w:rsidRPr="001546C6">
        <w:rPr>
          <w:rFonts w:ascii="Arial" w:hAnsi="Arial" w:cs="Arial"/>
          <w:sz w:val="24"/>
          <w:szCs w:val="24"/>
        </w:rPr>
        <w:t>NOTE: Responses to this announcement will not be returned, nor will there be any ensuing discussions or debriefings of any responses. However, information obtained as a result of this announcement may be reflected in any subsequent solicitation. This announcement is Government market research purposes ONLY</w:t>
      </w:r>
    </w:p>
    <w:p w:rsidR="00F4431B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31CD0"/>
    <w:multiLevelType w:val="hybridMultilevel"/>
    <w:tmpl w:val="F8CA0F66"/>
    <w:lvl w:ilvl="0">
      <w:start w:val="0"/>
      <w:numFmt w:val="bullet"/>
      <w:lvlText w:val="•"/>
      <w:lvlJc w:val="left"/>
      <w:pPr>
        <w:ind w:left="1080" w:hanging="72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D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3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D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D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23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2026-04-10T17:29:06Z</dcterms:created>
  <dcterms:modified xsi:type="dcterms:W3CDTF">2026-04-10T17:29:06Z</dcterms:modified>
</cp:coreProperties>
</file>