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MEDICAL GASSES FOR VA PA</w:t>
            </w:r>
            <w:r>
              <w:rPr>
                <w:rStyle w:val="AAMSKBFill-InHighlight"/>
              </w:rPr>
              <w:t xml:space="preserve"> </w:t>
            </w:r>
            <w:r>
              <w:rPr>
                <w:rFonts w:asciiTheme="minorHAnsi" w:hAnsiTheme="minorHAnsi" w:cstheme="minorHAnsi"/>
              </w:rPr>
              <w:t>36C26126Q0307</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89086</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36C26126Q0307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04-21-2026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12:00PM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PACIFIC TIME, LOS ANGELES,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6835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325120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VA Palo Alto Health Care System (VAPAHCS)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3801 Miranda Ave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Palo Alto</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94304</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21</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Southern Nevada Healthcare System</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6900 N. Pecos Road, Building 6</w:t>
            </w:r>
          </w:p>
          <w:p w:rsidR="00761C04" w:rsidRPr="00EE5B77" w:rsidP="00761C04">
            <w:pPr>
              <w:spacing w:before="0"/>
              <w:rPr>
                <w:rFonts w:asciiTheme="minorHAnsi" w:hAnsiTheme="minorHAnsi" w:cstheme="minorHAnsi"/>
              </w:rPr>
            </w:pPr>
            <w:r>
              <w:rPr>
                <w:rFonts w:asciiTheme="minorHAnsi" w:hAnsiTheme="minorHAnsi" w:cstheme="minorHAnsi"/>
              </w:rPr>
              <w:t>North Las Vegas NV  89086</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Edward Hunter</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edward.hunter@va.gov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0B61E0" w:rsidRPr="0082532C" w:rsidP="000B61E0">
      <w:pPr>
        <w:rPr>
          <w:b/>
          <w:bCs/>
        </w:rPr>
      </w:pPr>
      <w:r>
        <w:rPr>
          <w:b/>
          <w:bCs/>
          <w:noProof/>
        </w:rPr>
        <w:pict>
          <v:shapetype id="_x0000_t202" coordsize="21600,21600" o:spt="202" path="m,l,21600r21600,l21600,xe">
            <v:stroke joinstyle="miter"/>
            <v:path gradientshapeok="t" o:connecttype="rect"/>
          </v:shapetype>
          <v:shape id="Text Box 101" o:spid="_x0000_s1025" type="#_x0000_t202" style="height:50pt;margin-left:0;margin-top:0;mso-height-percent:0;mso-height-relative:page;mso-width-percent:0;mso-width-relative:page;mso-wrap-distance-bottom:0;mso-wrap-distance-left:9pt;mso-wrap-distance-right:9pt;mso-wrap-distance-top:0;mso-wrap-style:square;position:absolute;v-text-anchor:top;visibility:hidden;width:50pt;z-index:251658240" filled="f"/>
        </w:pict>
      </w:r>
      <w:r w:rsidRPr="0082532C">
        <w:rPr>
          <w:b/>
          <w:bCs/>
        </w:rPr>
        <w:t>THIS IS A PRE-SOLICITATION ANNOUNCEMENT</w:t>
      </w:r>
    </w:p>
    <w:p w:rsidR="000B61E0" w:rsidRPr="00B45863" w:rsidP="000B61E0">
      <w:pPr>
        <w:rPr>
          <w:rFonts w:ascii="Calibri" w:hAnsi="Calibri" w:cs="Calibri"/>
        </w:rPr>
      </w:pPr>
      <w:r w:rsidRPr="00B45863">
        <w:rPr>
          <w:rFonts w:ascii="Calibri" w:hAnsi="Calibri" w:cs="Calibri"/>
        </w:rPr>
        <w:t>The Department of Veterans Affairs, Network Contracting Office (NCO) 21, intends to issue Request for Quote (RFQ)</w:t>
      </w:r>
      <w:r>
        <w:rPr>
          <w:rFonts w:ascii="Calibri" w:hAnsi="Calibri" w:cs="Calibri"/>
        </w:rPr>
        <w:t xml:space="preserve"> 36C26126Q0307 </w:t>
      </w:r>
      <w:r w:rsidRPr="00B45863">
        <w:rPr>
          <w:rFonts w:ascii="Calibri" w:hAnsi="Calibri" w:cs="Calibri"/>
        </w:rPr>
        <w:t>on a brand name or equal basis on/around</w:t>
      </w:r>
      <w:r>
        <w:rPr>
          <w:rFonts w:ascii="Calibri" w:hAnsi="Calibri" w:cs="Calibri"/>
        </w:rPr>
        <w:t xml:space="preserve"> March 18, 2026</w:t>
      </w:r>
      <w:r w:rsidRPr="00B45863">
        <w:rPr>
          <w:rFonts w:ascii="Calibri" w:hAnsi="Calibri" w:cs="Calibri"/>
        </w:rPr>
        <w:t>, for the purchase of</w:t>
      </w:r>
      <w:r>
        <w:rPr>
          <w:rFonts w:ascii="Calibri" w:hAnsi="Calibri" w:cs="Calibri"/>
        </w:rPr>
        <w:t xml:space="preserve"> Medical Gases.</w:t>
      </w:r>
    </w:p>
    <w:p w:rsidR="000B61E0" w:rsidRPr="00B45863" w:rsidP="000B61E0">
      <w:pPr>
        <w:autoSpaceDE w:val="0"/>
        <w:autoSpaceDN w:val="0"/>
        <w:spacing w:before="40" w:after="40" w:line="240" w:lineRule="auto"/>
        <w:rPr>
          <w:rFonts w:ascii="Calibri" w:hAnsi="Calibri" w:cs="Calibri"/>
        </w:rPr>
      </w:pPr>
    </w:p>
    <w:p w:rsidR="000B61E0" w:rsidRPr="00B45863" w:rsidP="000B61E0">
      <w:pPr>
        <w:autoSpaceDE w:val="0"/>
        <w:autoSpaceDN w:val="0"/>
        <w:spacing w:before="40" w:after="40" w:line="240" w:lineRule="auto"/>
        <w:rPr>
          <w:rFonts w:ascii="Calibri" w:hAnsi="Calibri" w:cs="Calibri"/>
        </w:rPr>
      </w:pPr>
      <w:r w:rsidRPr="00B45863">
        <w:rPr>
          <w:rFonts w:ascii="Calibri" w:hAnsi="Calibri" w:cs="Calibri"/>
        </w:rPr>
        <w:t>The applicable North American Industry Classification System (NAICS) code for this procurement is</w:t>
      </w:r>
      <w:r>
        <w:rPr>
          <w:rFonts w:ascii="Calibri" w:hAnsi="Calibri" w:cs="Calibri"/>
        </w:rPr>
        <w:t xml:space="preserve"> 325120</w:t>
      </w:r>
      <w:r w:rsidRPr="00B45863">
        <w:rPr>
          <w:rFonts w:ascii="Calibri" w:hAnsi="Calibri" w:cs="Calibri"/>
        </w:rPr>
        <w:t xml:space="preserve">, and </w:t>
      </w:r>
      <w:r w:rsidRPr="00B45863">
        <w:t>Product Service Code (PSC) is</w:t>
      </w:r>
      <w:r>
        <w:t xml:space="preserve"> 6835.</w:t>
      </w:r>
      <w:r w:rsidRPr="00B45863">
        <w:rPr>
          <w:rFonts w:ascii="Calibri" w:hAnsi="Calibri" w:cs="Calibri"/>
        </w:rPr>
        <w:t xml:space="preserve">   </w:t>
      </w:r>
    </w:p>
    <w:p w:rsidR="000B61E0" w:rsidRPr="00B45863" w:rsidP="000B61E0">
      <w:pPr>
        <w:autoSpaceDE w:val="0"/>
        <w:autoSpaceDN w:val="0"/>
        <w:spacing w:before="40" w:after="40" w:line="240" w:lineRule="auto"/>
        <w:rPr>
          <w:rFonts w:ascii="Calibri" w:hAnsi="Calibri" w:cs="Calibri"/>
        </w:rPr>
      </w:pPr>
    </w:p>
    <w:p w:rsidR="000B61E0" w:rsidRPr="00B45863" w:rsidP="000B61E0">
      <w:pPr>
        <w:autoSpaceDE w:val="0"/>
        <w:autoSpaceDN w:val="0"/>
        <w:spacing w:before="40" w:after="40" w:line="240" w:lineRule="auto"/>
        <w:rPr>
          <w:rFonts w:ascii="Calibri" w:hAnsi="Calibri" w:cs="Calibri"/>
        </w:rPr>
      </w:pPr>
      <w:r w:rsidRPr="00B45863">
        <w:t xml:space="preserve">This is a Firm-Fixed Price, FOB Destination requirement and is </w:t>
      </w:r>
      <w:r w:rsidRPr="00503F38">
        <w:rPr>
          <w:rFonts w:ascii="Calibri" w:hAnsi="Calibri" w:cs="Calibri"/>
        </w:rPr>
        <w:t xml:space="preserve">an Open Market </w:t>
      </w:r>
      <w:r>
        <w:rPr>
          <w:rFonts w:ascii="Calibri" w:hAnsi="Calibri" w:cs="Calibri"/>
        </w:rPr>
        <w:t>set aside for SDVOSBs</w:t>
      </w:r>
      <w:r w:rsidRPr="00503F38">
        <w:rPr>
          <w:rFonts w:ascii="Calibri" w:hAnsi="Calibri" w:cs="Calibri"/>
        </w:rPr>
        <w:t>.</w:t>
      </w:r>
      <w:r w:rsidRPr="00B45863">
        <w:rPr>
          <w:rFonts w:ascii="Calibri" w:hAnsi="Calibri" w:cs="Calibri"/>
        </w:rPr>
        <w:t xml:space="preserve">  </w:t>
      </w:r>
    </w:p>
    <w:p w:rsidR="000B61E0" w:rsidRPr="00B45863" w:rsidP="000B61E0">
      <w:pPr>
        <w:autoSpaceDE w:val="0"/>
        <w:autoSpaceDN w:val="0"/>
        <w:spacing w:before="40" w:after="40" w:line="240" w:lineRule="auto"/>
        <w:rPr>
          <w:rFonts w:ascii="Calibri" w:hAnsi="Calibri" w:cs="Calibri"/>
        </w:rPr>
      </w:pPr>
    </w:p>
    <w:p w:rsidR="000B61E0" w:rsidRPr="00B45863" w:rsidP="000B61E0">
      <w:r w:rsidRPr="00B45863">
        <w:rPr>
          <w:rFonts w:ascii="Calibri" w:hAnsi="Calibri" w:cs="Calibri"/>
        </w:rPr>
        <w:t xml:space="preserve">All RFQ details shall be included in the solicitation.  </w:t>
      </w:r>
      <w:r w:rsidRPr="00B45863">
        <w:t>Questions regarding this RFQ shall be emailed to</w:t>
      </w:r>
      <w:r>
        <w:t xml:space="preserve"> </w:t>
      </w:r>
      <w:r>
        <w:fldChar w:fldCharType="begin"/>
      </w:r>
      <w:r>
        <w:instrText xml:space="preserve"> HYPERLINK "mailto:Edward.hunter@va.gov" </w:instrText>
      </w:r>
      <w:r>
        <w:fldChar w:fldCharType="separate"/>
      </w:r>
      <w:r w:rsidRPr="00561950">
        <w:rPr>
          <w:rStyle w:val="Hyperlink"/>
        </w:rPr>
        <w:t>Edward.hunter@va.gov</w:t>
      </w:r>
      <w:r>
        <w:fldChar w:fldCharType="end"/>
      </w:r>
      <w:r>
        <w:t xml:space="preserve"> </w:t>
      </w:r>
      <w:r w:rsidRPr="00B45863">
        <w:t>with “RFQ</w:t>
      </w:r>
      <w:r>
        <w:t xml:space="preserve"> 36C26126Q0307”</w:t>
      </w:r>
      <w:r w:rsidRPr="00B45863">
        <w:t xml:space="preserve"> in the subject line.  All amendments will be posted on the </w:t>
      </w:r>
      <w:r>
        <w:t>SAM.gov</w:t>
      </w:r>
      <w:r w:rsidRPr="00B45863">
        <w:t xml:space="preserve"> website at </w:t>
      </w:r>
      <w:r>
        <w:fldChar w:fldCharType="begin"/>
      </w:r>
      <w:r>
        <w:instrText xml:space="preserve"> HYPERLINK "https://sam.gov/content/home" </w:instrText>
      </w:r>
      <w:r>
        <w:fldChar w:fldCharType="separate"/>
      </w:r>
      <w:r w:rsidRPr="00B45863">
        <w:rPr>
          <w:rStyle w:val="Hyperlink"/>
        </w:rPr>
        <w:t>https://sam.gov/content/home</w:t>
      </w:r>
      <w:r>
        <w:fldChar w:fldCharType="end"/>
      </w:r>
      <w:r w:rsidRPr="00B45863">
        <w:t>.</w:t>
      </w:r>
    </w:p>
    <w:p w:rsidR="000B61E0" w:rsidRPr="00B45863" w:rsidP="000B61E0">
      <w:r w:rsidRPr="00B45863">
        <w:t>Interested firms are reminded that, in accordance with FAR 4.12, prospective contractors shall complete electronic annual representations and certifications to be considered for award.  In addition, FAR Part 4.11 states that prospective contractors shall be registered in the System for Award Management (www.SAM.gov) database.  In addition, all contractors that claim Veteran Owned Small Business (VOSB) or Service-Disabled Veteran Owned Small Businesses (SDVOSB) status shall be verified in</w:t>
      </w:r>
      <w:r>
        <w:t xml:space="preserve"> the Dynamic Small Business Search (DSBS) at the Small Business Administration website at, </w:t>
      </w:r>
      <w:r w:rsidRPr="000F6A4C">
        <w:t>https://search.certifications.sba.gov/</w:t>
      </w:r>
      <w:r>
        <w:t xml:space="preserve">, </w:t>
      </w:r>
      <w:r w:rsidRPr="00B45863">
        <w:t>at</w:t>
      </w:r>
      <w:r>
        <w:t xml:space="preserve"> the</w:t>
      </w:r>
      <w:r w:rsidRPr="00B45863">
        <w:t xml:space="preserve"> time of submission of offer as well as at time of award. </w:t>
      </w:r>
    </w:p>
    <w:p w:rsidR="000B61E0" w:rsidRPr="00B45863" w:rsidP="000B61E0">
      <w:r w:rsidRPr="00B45863">
        <w:t>Non-</w:t>
      </w:r>
      <w:r>
        <w:t>Original Equipment Manufacturer (</w:t>
      </w:r>
      <w:r w:rsidRPr="00B45863">
        <w:t>OEM</w:t>
      </w:r>
      <w:r>
        <w:t>)</w:t>
      </w:r>
      <w:r w:rsidRPr="00B45863">
        <w:t xml:space="preserve"> firms must submit their Authorized Distributor Letter with their quote.</w:t>
      </w:r>
    </w:p>
    <w:p w:rsidR="000B61E0" w:rsidRPr="00B45863" w:rsidP="000B61E0"/>
    <w:p w:rsidR="000B61E0" w:rsidRPr="00B45863" w:rsidP="000B61E0">
      <w:pPr>
        <w:spacing w:after="0"/>
      </w:pPr>
      <w:r w:rsidRPr="00B45863">
        <w:t>Point of Contact:</w:t>
      </w:r>
    </w:p>
    <w:p w:rsidR="000B61E0" w:rsidRPr="00B45863" w:rsidP="000B61E0">
      <w:pPr>
        <w:spacing w:after="0" w:line="240" w:lineRule="auto"/>
      </w:pPr>
      <w:r>
        <w:t>Edward Hunter</w:t>
      </w:r>
    </w:p>
    <w:p w:rsidR="000B61E0" w:rsidRPr="00B45863" w:rsidP="000B61E0">
      <w:pPr>
        <w:spacing w:after="0" w:line="240" w:lineRule="auto"/>
      </w:pPr>
      <w:r w:rsidRPr="00B45863">
        <w:t>Department of Veterans Affairs</w:t>
      </w:r>
    </w:p>
    <w:p w:rsidR="000B61E0" w:rsidRPr="00B45863" w:rsidP="000B61E0">
      <w:pPr>
        <w:spacing w:after="0" w:line="240" w:lineRule="auto"/>
      </w:pPr>
      <w:r w:rsidRPr="00B45863">
        <w:t>Network Contracting Office 21</w:t>
      </w:r>
    </w:p>
    <w:p w:rsidR="000B61E0" w:rsidRPr="00B45863" w:rsidP="000B61E0">
      <w:pPr>
        <w:spacing w:after="0" w:line="240" w:lineRule="auto"/>
      </w:pPr>
      <w:r>
        <w:t>Edward.hunter@va.gov</w:t>
      </w:r>
    </w:p>
    <w:p w:rsidR="00724432"/>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E4662"/>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E4662"/>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E4662"/>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E4662"/>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E46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6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6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662"/>
    <w:rPr>
      <w:rFonts w:eastAsiaTheme="majorEastAsia" w:cstheme="majorBidi"/>
      <w:color w:val="272727" w:themeColor="text1" w:themeTint="D8"/>
    </w:rPr>
  </w:style>
  <w:style w:type="paragraph" w:styleId="Quote">
    <w:name w:val="Quote"/>
    <w:basedOn w:val="Normal"/>
    <w:next w:val="Normal"/>
    <w:link w:val="QuoteChar"/>
    <w:uiPriority w:val="29"/>
    <w:qFormat/>
    <w:rsid w:val="002E4662"/>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E4662"/>
    <w:rPr>
      <w:i/>
      <w:iCs/>
      <w:color w:val="404040" w:themeColor="text1" w:themeTint="BF"/>
    </w:rPr>
  </w:style>
  <w:style w:type="paragraph" w:styleId="IntenseQuote">
    <w:name w:val="Intense Quote"/>
    <w:basedOn w:val="Normal"/>
    <w:next w:val="Normal"/>
    <w:link w:val="IntenseQuoteChar"/>
    <w:uiPriority w:val="30"/>
    <w:qFormat/>
    <w:rsid w:val="002E466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E4662"/>
    <w:rPr>
      <w:i/>
      <w:iCs/>
      <w:color w:val="366092" w:themeColor="accent1" w:themeShade="BF"/>
    </w:rPr>
  </w:style>
  <w:style w:type="character" w:styleId="IntenseReference">
    <w:name w:val="Intense Reference"/>
    <w:basedOn w:val="DefaultParagraphFont"/>
    <w:uiPriority w:val="32"/>
    <w:qFormat/>
    <w:rsid w:val="002E4662"/>
    <w:rPr>
      <w:b/>
      <w:bCs/>
      <w:smallCaps/>
      <w:color w:val="366092" w:themeColor="accent1" w:themeShade="BF"/>
      <w:spacing w:val="5"/>
    </w:rPr>
  </w:style>
  <w:style w:type="character" w:styleId="Hyperlink">
    <w:name w:val="Hyperlink"/>
    <w:rsid w:val="000B61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2026-03-17T23:40:22Z</dcterms:created>
  <dcterms:modified xsi:type="dcterms:W3CDTF">2026-03-17T23:40:22Z</dcterms:modified>
</cp:coreProperties>
</file>