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A3FB" w14:textId="5E39037C" w:rsidR="00881D77" w:rsidRPr="00C46FF3" w:rsidRDefault="002833F6" w:rsidP="00A86A50">
      <w:pPr>
        <w:spacing w:after="0" w:line="240" w:lineRule="auto"/>
        <w:jc w:val="center"/>
        <w:rPr>
          <w:sz w:val="28"/>
          <w:szCs w:val="28"/>
        </w:rPr>
      </w:pPr>
      <w:r w:rsidRPr="389AA897">
        <w:rPr>
          <w:sz w:val="28"/>
          <w:szCs w:val="28"/>
        </w:rPr>
        <w:t>Identi</w:t>
      </w:r>
      <w:r w:rsidR="002900C0">
        <w:rPr>
          <w:sz w:val="28"/>
          <w:szCs w:val="28"/>
        </w:rPr>
        <w:t>ty</w:t>
      </w:r>
      <w:r w:rsidRPr="389AA897">
        <w:rPr>
          <w:sz w:val="28"/>
          <w:szCs w:val="28"/>
        </w:rPr>
        <w:t xml:space="preserve"> Proofing</w:t>
      </w:r>
    </w:p>
    <w:p w14:paraId="0DBFCE2C" w14:textId="77777777" w:rsidR="00881D77" w:rsidRPr="00A928CC" w:rsidRDefault="00881D77" w:rsidP="00362CDA">
      <w:pPr>
        <w:spacing w:after="0" w:line="240" w:lineRule="auto"/>
        <w:rPr>
          <w:color w:val="FF0000"/>
        </w:rPr>
      </w:pPr>
    </w:p>
    <w:p w14:paraId="12551660" w14:textId="3A647751" w:rsidR="00881D77" w:rsidRPr="007345DA" w:rsidRDefault="00B97430" w:rsidP="00362CDA">
      <w:pPr>
        <w:spacing w:after="0" w:line="240" w:lineRule="auto"/>
        <w:rPr>
          <w:b/>
          <w:color w:val="000000" w:themeColor="text1"/>
        </w:rPr>
      </w:pPr>
      <w:r>
        <w:rPr>
          <w:b/>
          <w:color w:val="000000" w:themeColor="text1"/>
        </w:rPr>
        <w:t>1.0</w:t>
      </w:r>
      <w:r w:rsidR="394E4843" w:rsidRPr="4D8E01DE">
        <w:rPr>
          <w:b/>
          <w:bCs/>
          <w:color w:val="000000" w:themeColor="text1"/>
        </w:rPr>
        <w:t>.</w:t>
      </w:r>
      <w:r w:rsidR="00881D77" w:rsidRPr="007345DA">
        <w:rPr>
          <w:b/>
          <w:color w:val="000000" w:themeColor="text1"/>
        </w:rPr>
        <w:t xml:space="preserve"> </w:t>
      </w:r>
      <w:r w:rsidR="00ED7212">
        <w:rPr>
          <w:b/>
          <w:color w:val="000000" w:themeColor="text1"/>
        </w:rPr>
        <w:t xml:space="preserve">    </w:t>
      </w:r>
      <w:r>
        <w:rPr>
          <w:b/>
          <w:color w:val="000000" w:themeColor="text1"/>
        </w:rPr>
        <w:t>Description</w:t>
      </w:r>
    </w:p>
    <w:p w14:paraId="3348F804" w14:textId="34DB116D" w:rsidR="00DC7988" w:rsidRPr="00DC7988" w:rsidRDefault="00DC7988" w:rsidP="00C46FF3">
      <w:pPr>
        <w:spacing w:after="0" w:line="240" w:lineRule="auto"/>
        <w:rPr>
          <w:color w:val="000000" w:themeColor="text1"/>
        </w:rPr>
      </w:pPr>
    </w:p>
    <w:p w14:paraId="2DEE3ECC" w14:textId="67644A35" w:rsidR="24A782C1" w:rsidRPr="00387C64" w:rsidRDefault="00BE2CCE" w:rsidP="00387C64">
      <w:pPr>
        <w:pStyle w:val="ListParagraph"/>
        <w:numPr>
          <w:ilvl w:val="1"/>
          <w:numId w:val="6"/>
        </w:numPr>
        <w:spacing w:after="0" w:line="240" w:lineRule="auto"/>
        <w:rPr>
          <w:rFonts w:eastAsiaTheme="minorEastAsia"/>
          <w:color w:val="000000" w:themeColor="text1"/>
        </w:rPr>
      </w:pPr>
      <w:r w:rsidRPr="002B7416">
        <w:rPr>
          <w:color w:val="000000" w:themeColor="text1"/>
        </w:rPr>
        <w:t>The</w:t>
      </w:r>
      <w:r>
        <w:rPr>
          <w:color w:val="000000" w:themeColor="text1"/>
        </w:rPr>
        <w:t xml:space="preserve"> Defense</w:t>
      </w:r>
      <w:r w:rsidR="00E34BEE">
        <w:rPr>
          <w:color w:val="000000" w:themeColor="text1"/>
        </w:rPr>
        <w:t xml:space="preserve"> Counterintelligence and Security Agency (</w:t>
      </w:r>
      <w:r w:rsidR="00B30F63">
        <w:rPr>
          <w:color w:val="000000" w:themeColor="text1"/>
        </w:rPr>
        <w:t>DCSA</w:t>
      </w:r>
      <w:r w:rsidR="00E34BEE">
        <w:rPr>
          <w:color w:val="000000" w:themeColor="text1"/>
        </w:rPr>
        <w:t>)</w:t>
      </w:r>
      <w:r w:rsidR="00FC18F0">
        <w:rPr>
          <w:color w:val="000000" w:themeColor="text1"/>
        </w:rPr>
        <w:t xml:space="preserve"> Procurement Solutions</w:t>
      </w:r>
      <w:r w:rsidR="00B30F63">
        <w:rPr>
          <w:color w:val="000000" w:themeColor="text1"/>
        </w:rPr>
        <w:t xml:space="preserve"> </w:t>
      </w:r>
      <w:r w:rsidR="00FC18F0">
        <w:rPr>
          <w:color w:val="000000" w:themeColor="text1"/>
        </w:rPr>
        <w:t>(</w:t>
      </w:r>
      <w:r w:rsidR="00B30F63">
        <w:rPr>
          <w:color w:val="000000" w:themeColor="text1"/>
        </w:rPr>
        <w:t>PRS</w:t>
      </w:r>
      <w:r w:rsidR="00FC18F0">
        <w:rPr>
          <w:color w:val="000000" w:themeColor="text1"/>
        </w:rPr>
        <w:t>)</w:t>
      </w:r>
      <w:r w:rsidR="1C092B2F" w:rsidRPr="00387C64">
        <w:rPr>
          <w:color w:val="000000" w:themeColor="text1"/>
        </w:rPr>
        <w:t xml:space="preserve"> is releasing this Request for Information (RFI) on behalf of the Department of </w:t>
      </w:r>
      <w:r w:rsidR="00B712EA" w:rsidRPr="00387C64">
        <w:rPr>
          <w:color w:val="000000" w:themeColor="text1"/>
        </w:rPr>
        <w:t>War</w:t>
      </w:r>
      <w:r w:rsidR="1C092B2F" w:rsidRPr="00387C64">
        <w:rPr>
          <w:color w:val="000000" w:themeColor="text1"/>
        </w:rPr>
        <w:t xml:space="preserve"> (DO</w:t>
      </w:r>
      <w:r w:rsidR="00B712EA" w:rsidRPr="00387C64">
        <w:rPr>
          <w:color w:val="000000" w:themeColor="text1"/>
        </w:rPr>
        <w:t>W</w:t>
      </w:r>
      <w:r w:rsidR="1C092B2F" w:rsidRPr="00387C64">
        <w:rPr>
          <w:color w:val="000000" w:themeColor="text1"/>
        </w:rPr>
        <w:t>)</w:t>
      </w:r>
      <w:r w:rsidR="002B7416">
        <w:rPr>
          <w:color w:val="000000" w:themeColor="text1"/>
        </w:rPr>
        <w:t>,</w:t>
      </w:r>
      <w:r w:rsidR="1C092B2F" w:rsidRPr="00387C64">
        <w:rPr>
          <w:color w:val="000000" w:themeColor="text1"/>
        </w:rPr>
        <w:t xml:space="preserve"> DCSA, </w:t>
      </w:r>
      <w:r w:rsidR="00374EA8" w:rsidRPr="00387C64">
        <w:rPr>
          <w:color w:val="000000" w:themeColor="text1"/>
        </w:rPr>
        <w:t>Industrial Security Capabilities Portfolio Office</w:t>
      </w:r>
      <w:r w:rsidR="00767619" w:rsidRPr="00387C64">
        <w:rPr>
          <w:color w:val="000000" w:themeColor="text1"/>
        </w:rPr>
        <w:t xml:space="preserve"> (</w:t>
      </w:r>
      <w:r w:rsidR="00EA1030" w:rsidRPr="00387C64">
        <w:rPr>
          <w:color w:val="000000" w:themeColor="text1"/>
        </w:rPr>
        <w:t>ISP).</w:t>
      </w:r>
      <w:r w:rsidR="1C092B2F" w:rsidRPr="00387C64">
        <w:rPr>
          <w:color w:val="000000" w:themeColor="text1"/>
        </w:rPr>
        <w:t xml:space="preserve"> The purpose of this RFI is to </w:t>
      </w:r>
      <w:r w:rsidR="008A4576">
        <w:rPr>
          <w:color w:val="000000" w:themeColor="text1"/>
        </w:rPr>
        <w:t xml:space="preserve">conduct </w:t>
      </w:r>
      <w:r w:rsidR="1C092B2F" w:rsidRPr="00387C64">
        <w:rPr>
          <w:rFonts w:eastAsiaTheme="minorEastAsia"/>
          <w:color w:val="000000" w:themeColor="text1"/>
        </w:rPr>
        <w:t xml:space="preserve">market research </w:t>
      </w:r>
      <w:r w:rsidR="008A4576" w:rsidRPr="00087261">
        <w:rPr>
          <w:rFonts w:eastAsiaTheme="minorEastAsia"/>
          <w:color w:val="000000" w:themeColor="text1"/>
        </w:rPr>
        <w:t>in accordance with Federal Acquisition Regulation (FAR) Part 10 to identify</w:t>
      </w:r>
      <w:r w:rsidR="008A4576" w:rsidRPr="008A4576">
        <w:rPr>
          <w:rFonts w:eastAsiaTheme="minorEastAsia"/>
          <w:color w:val="000000" w:themeColor="text1"/>
        </w:rPr>
        <w:t xml:space="preserve"> </w:t>
      </w:r>
      <w:r w:rsidR="64C0B80C" w:rsidRPr="00387C64">
        <w:rPr>
          <w:rFonts w:eastAsiaTheme="minorEastAsia"/>
          <w:color w:val="000000" w:themeColor="text1"/>
        </w:rPr>
        <w:t xml:space="preserve">industry partners with viable solutions to support the </w:t>
      </w:r>
      <w:r w:rsidR="00A156FF" w:rsidRPr="00DF652C">
        <w:rPr>
          <w:rFonts w:cstheme="minorHAnsi"/>
          <w:color w:val="000000" w:themeColor="text1"/>
        </w:rPr>
        <w:t>National Industrial Security System (NISS)</w:t>
      </w:r>
      <w:r w:rsidR="00F072D9">
        <w:rPr>
          <w:rFonts w:cstheme="minorHAnsi"/>
          <w:color w:val="000000" w:themeColor="text1"/>
        </w:rPr>
        <w:t xml:space="preserve"> Increment </w:t>
      </w:r>
      <w:r w:rsidR="00B97430">
        <w:rPr>
          <w:rFonts w:cstheme="minorHAnsi"/>
          <w:color w:val="000000" w:themeColor="text1"/>
        </w:rPr>
        <w:t xml:space="preserve">2 </w:t>
      </w:r>
      <w:r w:rsidR="00C31341">
        <w:rPr>
          <w:rFonts w:cstheme="minorHAnsi"/>
          <w:color w:val="000000" w:themeColor="text1"/>
        </w:rPr>
        <w:t>(</w:t>
      </w:r>
      <w:r w:rsidR="64C0B80C" w:rsidRPr="00387C64">
        <w:rPr>
          <w:rFonts w:eastAsiaTheme="minorEastAsia"/>
          <w:color w:val="000000" w:themeColor="text1"/>
        </w:rPr>
        <w:t>NI2</w:t>
      </w:r>
      <w:r w:rsidR="00C31341">
        <w:rPr>
          <w:rFonts w:eastAsiaTheme="minorEastAsia"/>
          <w:color w:val="000000" w:themeColor="text1"/>
        </w:rPr>
        <w:t>)</w:t>
      </w:r>
      <w:r w:rsidR="64C0B80C" w:rsidRPr="00387C64">
        <w:rPr>
          <w:rFonts w:eastAsiaTheme="minorEastAsia"/>
          <w:color w:val="000000" w:themeColor="text1"/>
        </w:rPr>
        <w:t xml:space="preserve"> System. </w:t>
      </w:r>
    </w:p>
    <w:p w14:paraId="423FA71C" w14:textId="005E268B" w:rsidR="09FB2E7D" w:rsidRDefault="09FB2E7D" w:rsidP="09FB2E7D">
      <w:pPr>
        <w:spacing w:after="0" w:line="240" w:lineRule="auto"/>
        <w:rPr>
          <w:color w:val="000000" w:themeColor="text1"/>
        </w:rPr>
      </w:pPr>
    </w:p>
    <w:p w14:paraId="63A2160F" w14:textId="42BD142A" w:rsidR="00881D77" w:rsidRPr="00C4253D" w:rsidRDefault="00B97430" w:rsidP="00962BD6">
      <w:pPr>
        <w:pStyle w:val="ListParagraph"/>
        <w:numPr>
          <w:ilvl w:val="1"/>
          <w:numId w:val="6"/>
        </w:numPr>
        <w:spacing w:after="0" w:line="240" w:lineRule="auto"/>
        <w:rPr>
          <w:color w:val="000000" w:themeColor="text1"/>
        </w:rPr>
      </w:pPr>
      <w:r w:rsidRPr="00B97430">
        <w:rPr>
          <w:color w:val="000000" w:themeColor="text1"/>
        </w:rPr>
        <w:t>Request For Information (RFI) Only. This RFI is issued solely for information</w:t>
      </w:r>
      <w:r w:rsidR="006029CC">
        <w:rPr>
          <w:color w:val="000000" w:themeColor="text1"/>
        </w:rPr>
        <w:t xml:space="preserve"> gathering</w:t>
      </w:r>
      <w:r w:rsidRPr="00B97430">
        <w:rPr>
          <w:color w:val="000000" w:themeColor="text1"/>
        </w:rPr>
        <w:t xml:space="preserve"> and</w:t>
      </w:r>
      <w:r>
        <w:rPr>
          <w:color w:val="000000" w:themeColor="text1"/>
        </w:rPr>
        <w:t xml:space="preserve"> </w:t>
      </w:r>
      <w:r w:rsidRPr="00B97430">
        <w:rPr>
          <w:color w:val="000000" w:themeColor="text1"/>
        </w:rPr>
        <w:t xml:space="preserve">planning </w:t>
      </w:r>
      <w:r w:rsidRPr="4C15959A">
        <w:rPr>
          <w:rFonts w:eastAsiaTheme="minorEastAsia"/>
          <w:color w:val="000000" w:themeColor="text1"/>
        </w:rPr>
        <w:t>purposes – it does not constitute a Request for Proposal (RFP)</w:t>
      </w:r>
      <w:r w:rsidR="008A4576">
        <w:rPr>
          <w:rFonts w:eastAsiaTheme="minorEastAsia"/>
          <w:color w:val="000000" w:themeColor="text1"/>
        </w:rPr>
        <w:t>, a solicitation,</w:t>
      </w:r>
      <w:r w:rsidRPr="4C15959A">
        <w:rPr>
          <w:rFonts w:eastAsiaTheme="minorEastAsia"/>
          <w:color w:val="000000" w:themeColor="text1"/>
        </w:rPr>
        <w:t xml:space="preserve"> or a</w:t>
      </w:r>
      <w:r w:rsidR="006029CC" w:rsidRPr="4C15959A">
        <w:rPr>
          <w:rFonts w:eastAsiaTheme="minorEastAsia"/>
          <w:color w:val="000000" w:themeColor="text1"/>
        </w:rPr>
        <w:t>n obligation</w:t>
      </w:r>
      <w:r w:rsidRPr="4C15959A">
        <w:rPr>
          <w:rFonts w:eastAsiaTheme="minorEastAsia"/>
          <w:color w:val="000000" w:themeColor="text1"/>
        </w:rPr>
        <w:t xml:space="preserve"> to issue</w:t>
      </w:r>
      <w:r w:rsidR="007022B9">
        <w:rPr>
          <w:rFonts w:eastAsiaTheme="minorEastAsia"/>
          <w:color w:val="000000" w:themeColor="text1"/>
        </w:rPr>
        <w:t xml:space="preserve"> a</w:t>
      </w:r>
      <w:r w:rsidRPr="4C15959A">
        <w:rPr>
          <w:rFonts w:eastAsiaTheme="minorEastAsia"/>
          <w:color w:val="000000" w:themeColor="text1"/>
        </w:rPr>
        <w:t xml:space="preserve"> </w:t>
      </w:r>
      <w:r w:rsidRPr="00B97430">
        <w:rPr>
          <w:color w:val="000000" w:themeColor="text1"/>
        </w:rPr>
        <w:t>future</w:t>
      </w:r>
      <w:r w:rsidR="008A4576">
        <w:rPr>
          <w:color w:val="000000" w:themeColor="text1"/>
        </w:rPr>
        <w:t xml:space="preserve"> solicitation</w:t>
      </w:r>
      <w:r w:rsidRPr="00B97430">
        <w:rPr>
          <w:color w:val="000000" w:themeColor="text1"/>
        </w:rPr>
        <w:t xml:space="preserve">. This </w:t>
      </w:r>
      <w:r w:rsidR="000C32E1">
        <w:rPr>
          <w:color w:val="000000" w:themeColor="text1"/>
        </w:rPr>
        <w:t>RFI</w:t>
      </w:r>
      <w:r w:rsidRPr="00B97430">
        <w:rPr>
          <w:color w:val="000000" w:themeColor="text1"/>
        </w:rPr>
        <w:t xml:space="preserve"> does not commit the Government to</w:t>
      </w:r>
      <w:r>
        <w:rPr>
          <w:color w:val="000000" w:themeColor="text1"/>
        </w:rPr>
        <w:t xml:space="preserve"> </w:t>
      </w:r>
      <w:r w:rsidRPr="00B97430">
        <w:rPr>
          <w:color w:val="000000" w:themeColor="text1"/>
        </w:rPr>
        <w:t xml:space="preserve">contract for any supply or service whatsoever. </w:t>
      </w:r>
      <w:r w:rsidR="006029CC">
        <w:rPr>
          <w:color w:val="000000" w:themeColor="text1"/>
        </w:rPr>
        <w:t>T</w:t>
      </w:r>
      <w:r w:rsidRPr="00B97430">
        <w:rPr>
          <w:color w:val="000000" w:themeColor="text1"/>
        </w:rPr>
        <w:t xml:space="preserve">he Government is not </w:t>
      </w:r>
      <w:r w:rsidR="006029CC">
        <w:rPr>
          <w:color w:val="000000" w:themeColor="text1"/>
        </w:rPr>
        <w:t>requesting</w:t>
      </w:r>
      <w:r w:rsidRPr="00B97430">
        <w:rPr>
          <w:color w:val="000000" w:themeColor="text1"/>
        </w:rPr>
        <w:t xml:space="preserve"> proposals and will not accept unsolicited proposals. </w:t>
      </w:r>
      <w:r w:rsidR="000C32E1">
        <w:rPr>
          <w:color w:val="000000" w:themeColor="text1"/>
        </w:rPr>
        <w:t>R</w:t>
      </w:r>
      <w:r w:rsidRPr="00B97430">
        <w:rPr>
          <w:color w:val="000000" w:themeColor="text1"/>
        </w:rPr>
        <w:t>espond</w:t>
      </w:r>
      <w:r w:rsidR="006029CC">
        <w:rPr>
          <w:color w:val="000000" w:themeColor="text1"/>
        </w:rPr>
        <w:t>ent</w:t>
      </w:r>
      <w:r w:rsidRPr="00B97430">
        <w:rPr>
          <w:color w:val="000000" w:themeColor="text1"/>
        </w:rPr>
        <w:t>s are advised</w:t>
      </w:r>
      <w:r>
        <w:rPr>
          <w:color w:val="000000" w:themeColor="text1"/>
        </w:rPr>
        <w:t xml:space="preserve"> </w:t>
      </w:r>
      <w:r w:rsidRPr="00B97430">
        <w:rPr>
          <w:color w:val="000000" w:themeColor="text1"/>
        </w:rPr>
        <w:t xml:space="preserve">that </w:t>
      </w:r>
      <w:r w:rsidR="000C32E1">
        <w:rPr>
          <w:color w:val="000000" w:themeColor="text1"/>
        </w:rPr>
        <w:t xml:space="preserve">the U.S. Government will not pay for any information or administrative costs incurred in response to this RFI; </w:t>
      </w:r>
      <w:r w:rsidR="00393A8C" w:rsidRPr="00B97430">
        <w:rPr>
          <w:color w:val="000000" w:themeColor="text1"/>
        </w:rPr>
        <w:t>all costs associated with responding to this RFI will be solely at the</w:t>
      </w:r>
      <w:r w:rsidR="00393A8C">
        <w:rPr>
          <w:color w:val="000000" w:themeColor="text1"/>
        </w:rPr>
        <w:t xml:space="preserve"> </w:t>
      </w:r>
      <w:r w:rsidR="007022B9">
        <w:rPr>
          <w:color w:val="000000" w:themeColor="text1"/>
        </w:rPr>
        <w:t xml:space="preserve">responding </w:t>
      </w:r>
      <w:r w:rsidR="000C32E1">
        <w:rPr>
          <w:color w:val="000000" w:themeColor="text1"/>
        </w:rPr>
        <w:t>party’s</w:t>
      </w:r>
      <w:r w:rsidR="000C32E1" w:rsidRPr="00B97430">
        <w:rPr>
          <w:color w:val="000000" w:themeColor="text1"/>
        </w:rPr>
        <w:t xml:space="preserve"> </w:t>
      </w:r>
      <w:r w:rsidR="00393A8C" w:rsidRPr="00B97430">
        <w:rPr>
          <w:color w:val="000000" w:themeColor="text1"/>
        </w:rPr>
        <w:t>expense</w:t>
      </w:r>
      <w:r w:rsidR="006026AD">
        <w:rPr>
          <w:color w:val="000000" w:themeColor="text1"/>
        </w:rPr>
        <w:t>.</w:t>
      </w:r>
      <w:r w:rsidR="00393A8C" w:rsidRPr="00B97430">
        <w:rPr>
          <w:color w:val="000000" w:themeColor="text1"/>
        </w:rPr>
        <w:t xml:space="preserve"> </w:t>
      </w:r>
      <w:r w:rsidR="00962BD6" w:rsidRPr="00087261">
        <w:rPr>
          <w:color w:val="000000" w:themeColor="text1"/>
        </w:rPr>
        <w:t>Not responding to this RFI does not preclude participation in any future RFP, if any is issued.</w:t>
      </w:r>
    </w:p>
    <w:p w14:paraId="5C351D35" w14:textId="77777777" w:rsidR="00B97430" w:rsidRDefault="00B97430" w:rsidP="00362CDA">
      <w:pPr>
        <w:spacing w:after="0" w:line="240" w:lineRule="auto"/>
        <w:rPr>
          <w:color w:val="000000" w:themeColor="text1"/>
        </w:rPr>
      </w:pPr>
    </w:p>
    <w:p w14:paraId="4BF34010" w14:textId="3DCA658C" w:rsidR="00881D77" w:rsidRPr="001E60AA" w:rsidRDefault="00ED7212" w:rsidP="00452721">
      <w:pPr>
        <w:pStyle w:val="ListParagraph"/>
        <w:numPr>
          <w:ilvl w:val="0"/>
          <w:numId w:val="10"/>
        </w:numPr>
        <w:spacing w:after="0" w:line="240" w:lineRule="auto"/>
        <w:ind w:left="360"/>
        <w:rPr>
          <w:b/>
          <w:color w:val="000000" w:themeColor="text1"/>
        </w:rPr>
      </w:pPr>
      <w:r>
        <w:rPr>
          <w:b/>
          <w:color w:val="000000" w:themeColor="text1"/>
        </w:rPr>
        <w:t xml:space="preserve"> </w:t>
      </w:r>
      <w:r w:rsidR="00881D77" w:rsidRPr="001E60AA">
        <w:rPr>
          <w:b/>
          <w:color w:val="000000" w:themeColor="text1"/>
        </w:rPr>
        <w:t>Background</w:t>
      </w:r>
    </w:p>
    <w:p w14:paraId="4DED8E43" w14:textId="77777777" w:rsidR="00B97430" w:rsidRDefault="00B97430" w:rsidP="00362CDA">
      <w:pPr>
        <w:pStyle w:val="NormalWeb"/>
        <w:shd w:val="clear" w:color="auto" w:fill="FFFFFF"/>
        <w:spacing w:before="0" w:beforeAutospacing="0" w:after="0" w:afterAutospacing="0"/>
        <w:textAlignment w:val="baseline"/>
        <w:rPr>
          <w:rFonts w:asciiTheme="minorHAnsi" w:hAnsiTheme="minorHAnsi" w:cstheme="minorHAnsi"/>
          <w:color w:val="000000" w:themeColor="text1"/>
          <w:sz w:val="22"/>
          <w:szCs w:val="22"/>
        </w:rPr>
      </w:pPr>
    </w:p>
    <w:p w14:paraId="3DF1CEF1" w14:textId="6B5DCD7A" w:rsidR="00A158AD" w:rsidRDefault="00C40AB0" w:rsidP="0092344E">
      <w:pPr>
        <w:pStyle w:val="NormalWeb"/>
        <w:shd w:val="clear" w:color="auto" w:fill="FFFFFF"/>
        <w:spacing w:before="0" w:beforeAutospacing="0" w:after="0" w:afterAutospacing="0"/>
        <w:ind w:left="540"/>
        <w:textAlignment w:val="baseline"/>
        <w:rPr>
          <w:rFonts w:asciiTheme="minorHAnsi" w:hAnsiTheme="minorHAnsi" w:cstheme="minorHAnsi"/>
          <w:color w:val="000000" w:themeColor="text1"/>
          <w:sz w:val="22"/>
          <w:szCs w:val="22"/>
        </w:rPr>
      </w:pPr>
      <w:r w:rsidRPr="00C40AB0">
        <w:rPr>
          <w:rFonts w:asciiTheme="minorHAnsi" w:hAnsiTheme="minorHAnsi" w:cstheme="minorHAnsi"/>
          <w:color w:val="000000" w:themeColor="text1"/>
          <w:sz w:val="22"/>
          <w:szCs w:val="22"/>
        </w:rPr>
        <w:t xml:space="preserve">DCSA administers the National Industrial Security Program (NISP) to provide direct support to Defense </w:t>
      </w:r>
      <w:r w:rsidR="00DF652C" w:rsidRPr="00DF652C">
        <w:rPr>
          <w:rFonts w:asciiTheme="minorHAnsi" w:hAnsiTheme="minorHAnsi" w:cstheme="minorHAnsi"/>
          <w:color w:val="000000" w:themeColor="text1"/>
          <w:sz w:val="22"/>
          <w:szCs w:val="22"/>
        </w:rPr>
        <w:t>Industrial Base (DIB)</w:t>
      </w:r>
      <w:r w:rsidR="00A716C0">
        <w:rPr>
          <w:rFonts w:asciiTheme="minorHAnsi" w:hAnsiTheme="minorHAnsi" w:cstheme="minorHAnsi"/>
          <w:color w:val="000000" w:themeColor="text1"/>
          <w:sz w:val="22"/>
          <w:szCs w:val="22"/>
        </w:rPr>
        <w:t>,</w:t>
      </w:r>
      <w:r w:rsidR="00DF652C" w:rsidRPr="00DF652C">
        <w:rPr>
          <w:rFonts w:asciiTheme="minorHAnsi" w:hAnsiTheme="minorHAnsi" w:cstheme="minorHAnsi"/>
          <w:color w:val="000000" w:themeColor="text1"/>
          <w:sz w:val="22"/>
          <w:szCs w:val="22"/>
        </w:rPr>
        <w:t xml:space="preserve"> essential defense supply chain activities</w:t>
      </w:r>
      <w:r w:rsidR="00943D1A">
        <w:rPr>
          <w:rFonts w:asciiTheme="minorHAnsi" w:hAnsiTheme="minorHAnsi" w:cstheme="minorHAnsi"/>
          <w:color w:val="000000" w:themeColor="text1"/>
          <w:sz w:val="22"/>
          <w:szCs w:val="22"/>
        </w:rPr>
        <w:t>, and</w:t>
      </w:r>
      <w:r w:rsidR="00DF652C" w:rsidRPr="00DF652C">
        <w:rPr>
          <w:rFonts w:asciiTheme="minorHAnsi" w:hAnsiTheme="minorHAnsi" w:cstheme="minorHAnsi"/>
          <w:color w:val="000000" w:themeColor="text1"/>
          <w:sz w:val="22"/>
          <w:szCs w:val="22"/>
        </w:rPr>
        <w:t xml:space="preserve"> to enable the protection of classified and controlled unclassified national security information and related technology. Industrial Security (IS) mitigates threats by providing entity vetting, risk identification and integrated personnel, physical and information system cyber oversight against adversary actions eroding national security capabilities. DCSA administers the National Industrial Security System (NISS) on behalf of the </w:t>
      </w:r>
      <w:proofErr w:type="spellStart"/>
      <w:r w:rsidR="00DF652C" w:rsidRPr="00DF652C">
        <w:rPr>
          <w:rFonts w:asciiTheme="minorHAnsi" w:hAnsiTheme="minorHAnsi" w:cstheme="minorHAnsi"/>
          <w:color w:val="000000" w:themeColor="text1"/>
          <w:sz w:val="22"/>
          <w:szCs w:val="22"/>
        </w:rPr>
        <w:t>Do</w:t>
      </w:r>
      <w:r w:rsidR="001A49DC">
        <w:rPr>
          <w:rFonts w:asciiTheme="minorHAnsi" w:hAnsiTheme="minorHAnsi" w:cstheme="minorHAnsi"/>
          <w:color w:val="000000" w:themeColor="text1"/>
          <w:sz w:val="22"/>
          <w:szCs w:val="22"/>
        </w:rPr>
        <w:t>W</w:t>
      </w:r>
      <w:proofErr w:type="spellEnd"/>
      <w:r w:rsidR="00DF652C" w:rsidRPr="00DF652C">
        <w:rPr>
          <w:rFonts w:asciiTheme="minorHAnsi" w:hAnsiTheme="minorHAnsi" w:cstheme="minorHAnsi"/>
          <w:color w:val="000000" w:themeColor="text1"/>
          <w:sz w:val="22"/>
          <w:szCs w:val="22"/>
        </w:rPr>
        <w:t xml:space="preserve"> and 35 other federal agencies. </w:t>
      </w:r>
    </w:p>
    <w:p w14:paraId="3B540C42" w14:textId="77777777" w:rsidR="00A158AD" w:rsidRDefault="00A158AD" w:rsidP="0092344E">
      <w:pPr>
        <w:pStyle w:val="NormalWeb"/>
        <w:shd w:val="clear" w:color="auto" w:fill="FFFFFF"/>
        <w:spacing w:before="0" w:beforeAutospacing="0" w:after="0" w:afterAutospacing="0"/>
        <w:ind w:left="540"/>
        <w:textAlignment w:val="baseline"/>
        <w:rPr>
          <w:rFonts w:asciiTheme="minorHAnsi" w:hAnsiTheme="minorHAnsi" w:cstheme="minorHAnsi"/>
          <w:color w:val="000000" w:themeColor="text1"/>
          <w:sz w:val="22"/>
          <w:szCs w:val="22"/>
        </w:rPr>
      </w:pPr>
    </w:p>
    <w:p w14:paraId="2D77821F" w14:textId="2FFE81B7" w:rsidR="00FC46C2" w:rsidRDefault="00DF652C" w:rsidP="0092344E">
      <w:pPr>
        <w:pStyle w:val="NormalWeb"/>
        <w:shd w:val="clear" w:color="auto" w:fill="FFFFFF" w:themeFill="background1"/>
        <w:spacing w:before="0" w:beforeAutospacing="0" w:after="0" w:afterAutospacing="0"/>
        <w:ind w:left="540"/>
        <w:textAlignment w:val="baseline"/>
        <w:rPr>
          <w:rFonts w:asciiTheme="minorHAnsi" w:hAnsiTheme="minorHAnsi" w:cstheme="minorBidi"/>
          <w:color w:val="000000" w:themeColor="text1"/>
          <w:sz w:val="22"/>
          <w:szCs w:val="22"/>
        </w:rPr>
      </w:pPr>
      <w:r w:rsidRPr="5EF3546A">
        <w:rPr>
          <w:rFonts w:asciiTheme="minorHAnsi" w:hAnsiTheme="minorHAnsi" w:cstheme="minorBidi"/>
          <w:color w:val="000000" w:themeColor="text1"/>
          <w:sz w:val="22"/>
          <w:szCs w:val="22"/>
        </w:rPr>
        <w:t xml:space="preserve">There are approximately 12,500 contractor facilities that are cleared for access to classified information under DCSA’s security oversight responsibilities. DCSA provides field personnel, Government Contracting Activities, and cleared contractors with timely, consistent policy guidance to provide effective interpretation of the NISP. IS mitigates threats by providing entity vetting, risk identification and integrated personnel, </w:t>
      </w:r>
      <w:r w:rsidR="00FC18F0">
        <w:rPr>
          <w:rFonts w:asciiTheme="minorHAnsi" w:hAnsiTheme="minorHAnsi" w:cstheme="minorBidi"/>
          <w:color w:val="000000" w:themeColor="text1"/>
          <w:sz w:val="22"/>
          <w:szCs w:val="22"/>
        </w:rPr>
        <w:t xml:space="preserve">and </w:t>
      </w:r>
      <w:r w:rsidRPr="5EF3546A">
        <w:rPr>
          <w:rFonts w:asciiTheme="minorHAnsi" w:hAnsiTheme="minorHAnsi" w:cstheme="minorBidi"/>
          <w:color w:val="000000" w:themeColor="text1"/>
          <w:sz w:val="22"/>
          <w:szCs w:val="22"/>
        </w:rPr>
        <w:t xml:space="preserve">physical and information system cyber oversight against adversary actions eroding national security capabilities. </w:t>
      </w:r>
      <w:r w:rsidR="00132D08" w:rsidRPr="5EF3546A">
        <w:rPr>
          <w:rFonts w:asciiTheme="minorHAnsi" w:hAnsiTheme="minorHAnsi" w:cstheme="minorBidi"/>
          <w:color w:val="000000" w:themeColor="text1"/>
          <w:sz w:val="22"/>
          <w:szCs w:val="22"/>
        </w:rPr>
        <w:t xml:space="preserve">The </w:t>
      </w:r>
      <w:r w:rsidR="00FC18F0">
        <w:rPr>
          <w:rFonts w:asciiTheme="minorHAnsi" w:hAnsiTheme="minorHAnsi" w:cstheme="minorBidi"/>
          <w:color w:val="000000" w:themeColor="text1"/>
          <w:sz w:val="22"/>
          <w:szCs w:val="22"/>
        </w:rPr>
        <w:t>ISP</w:t>
      </w:r>
      <w:r w:rsidR="00132D08" w:rsidRPr="5EF3546A">
        <w:rPr>
          <w:rFonts w:asciiTheme="minorHAnsi" w:hAnsiTheme="minorHAnsi" w:cstheme="minorBidi"/>
          <w:color w:val="000000" w:themeColor="text1"/>
          <w:sz w:val="22"/>
          <w:szCs w:val="22"/>
        </w:rPr>
        <w:t xml:space="preserve"> is developing the NI2 system to achieve this goal and has a need to provide identi</w:t>
      </w:r>
      <w:r w:rsidR="0021136F">
        <w:rPr>
          <w:rFonts w:asciiTheme="minorHAnsi" w:hAnsiTheme="minorHAnsi" w:cstheme="minorBidi"/>
          <w:color w:val="000000" w:themeColor="text1"/>
          <w:sz w:val="22"/>
          <w:szCs w:val="22"/>
        </w:rPr>
        <w:t>ty</w:t>
      </w:r>
      <w:r w:rsidR="00132D08" w:rsidRPr="5EF3546A">
        <w:rPr>
          <w:rFonts w:asciiTheme="minorHAnsi" w:hAnsiTheme="minorHAnsi" w:cstheme="minorBidi"/>
          <w:color w:val="000000" w:themeColor="text1"/>
          <w:sz w:val="22"/>
          <w:szCs w:val="22"/>
        </w:rPr>
        <w:t xml:space="preserve">-proofing for persons, domestic and foreign, with or without a Department of War Common Access Card (CAC) </w:t>
      </w:r>
      <w:r w:rsidR="00AB43DF" w:rsidRPr="5EF3546A">
        <w:rPr>
          <w:rFonts w:asciiTheme="minorHAnsi" w:hAnsiTheme="minorHAnsi" w:cstheme="minorBidi"/>
          <w:color w:val="000000" w:themeColor="text1"/>
          <w:sz w:val="22"/>
          <w:szCs w:val="22"/>
        </w:rPr>
        <w:t xml:space="preserve">who </w:t>
      </w:r>
      <w:r w:rsidR="00132D08" w:rsidRPr="5EF3546A">
        <w:rPr>
          <w:rFonts w:asciiTheme="minorHAnsi" w:hAnsiTheme="minorHAnsi" w:cstheme="minorBidi"/>
          <w:color w:val="000000" w:themeColor="text1"/>
          <w:sz w:val="22"/>
          <w:szCs w:val="22"/>
        </w:rPr>
        <w:t>requi</w:t>
      </w:r>
      <w:r w:rsidR="00AB43DF" w:rsidRPr="5EF3546A">
        <w:rPr>
          <w:rFonts w:asciiTheme="minorHAnsi" w:hAnsiTheme="minorHAnsi" w:cstheme="minorBidi"/>
          <w:color w:val="000000" w:themeColor="text1"/>
          <w:sz w:val="22"/>
          <w:szCs w:val="22"/>
        </w:rPr>
        <w:t>re</w:t>
      </w:r>
      <w:r w:rsidR="00132D08" w:rsidRPr="5EF3546A">
        <w:rPr>
          <w:rFonts w:asciiTheme="minorHAnsi" w:hAnsiTheme="minorHAnsi" w:cstheme="minorBidi"/>
          <w:color w:val="000000" w:themeColor="text1"/>
          <w:sz w:val="22"/>
          <w:szCs w:val="22"/>
        </w:rPr>
        <w:t xml:space="preserve"> access to the system.</w:t>
      </w:r>
    </w:p>
    <w:p w14:paraId="65964AE2" w14:textId="77777777" w:rsidR="00533261" w:rsidRDefault="00533261" w:rsidP="0092344E">
      <w:pPr>
        <w:spacing w:after="0" w:line="240" w:lineRule="auto"/>
        <w:ind w:left="540"/>
        <w:rPr>
          <w:b/>
          <w:color w:val="000000" w:themeColor="text1"/>
        </w:rPr>
      </w:pPr>
    </w:p>
    <w:p w14:paraId="0ADDD492" w14:textId="51C3275D" w:rsidR="008E5361" w:rsidRDefault="003C3FD4" w:rsidP="0092344E">
      <w:pPr>
        <w:spacing w:after="0" w:line="240" w:lineRule="auto"/>
        <w:ind w:left="540"/>
        <w:rPr>
          <w:bCs/>
          <w:color w:val="000000" w:themeColor="text1"/>
        </w:rPr>
      </w:pPr>
      <w:r>
        <w:rPr>
          <w:bCs/>
          <w:color w:val="000000" w:themeColor="text1"/>
        </w:rPr>
        <w:t>T</w:t>
      </w:r>
      <w:r w:rsidR="00533261" w:rsidRPr="511D681B">
        <w:rPr>
          <w:color w:val="000000" w:themeColor="text1"/>
        </w:rPr>
        <w:t xml:space="preserve">he NI2 application is a DIB enablement service that must support both U.S.-based and foreign-based entities (including </w:t>
      </w:r>
      <w:r w:rsidR="00FE7F19">
        <w:rPr>
          <w:color w:val="000000" w:themeColor="text1"/>
        </w:rPr>
        <w:t>e</w:t>
      </w:r>
      <w:r w:rsidR="00533261" w:rsidRPr="511D681B">
        <w:rPr>
          <w:color w:val="000000" w:themeColor="text1"/>
        </w:rPr>
        <w:t xml:space="preserve">ntity representatives residing overseas) in submitting </w:t>
      </w:r>
      <w:r w:rsidR="00602540">
        <w:rPr>
          <w:bCs/>
          <w:color w:val="000000" w:themeColor="text1"/>
        </w:rPr>
        <w:t xml:space="preserve">the </w:t>
      </w:r>
      <w:r w:rsidR="00533261" w:rsidRPr="00AB43DF">
        <w:rPr>
          <w:bCs/>
          <w:color w:val="000000" w:themeColor="text1"/>
        </w:rPr>
        <w:t>S</w:t>
      </w:r>
      <w:r w:rsidR="00A30A2F">
        <w:rPr>
          <w:bCs/>
          <w:color w:val="000000" w:themeColor="text1"/>
        </w:rPr>
        <w:t xml:space="preserve">tandard </w:t>
      </w:r>
      <w:r w:rsidR="00533261" w:rsidRPr="511D681B">
        <w:rPr>
          <w:color w:val="000000" w:themeColor="text1"/>
        </w:rPr>
        <w:t>F</w:t>
      </w:r>
      <w:r w:rsidR="00A30A2F">
        <w:rPr>
          <w:bCs/>
          <w:color w:val="000000" w:themeColor="text1"/>
        </w:rPr>
        <w:t xml:space="preserve">orm </w:t>
      </w:r>
      <w:r w:rsidR="00533261" w:rsidRPr="511D681B">
        <w:rPr>
          <w:color w:val="000000" w:themeColor="text1"/>
        </w:rPr>
        <w:t xml:space="preserve">328 </w:t>
      </w:r>
      <w:r w:rsidR="00910A9A">
        <w:rPr>
          <w:bCs/>
          <w:color w:val="000000" w:themeColor="text1"/>
        </w:rPr>
        <w:t>(SF-382)</w:t>
      </w:r>
      <w:r w:rsidR="00A024E1">
        <w:rPr>
          <w:bCs/>
          <w:color w:val="000000" w:themeColor="text1"/>
        </w:rPr>
        <w:t xml:space="preserve"> </w:t>
      </w:r>
      <w:r w:rsidR="00533261" w:rsidRPr="511D681B">
        <w:rPr>
          <w:color w:val="000000" w:themeColor="text1"/>
        </w:rPr>
        <w:t>Foreign Ownership, Control, or Influence (FOCI) assertions</w:t>
      </w:r>
      <w:r>
        <w:rPr>
          <w:bCs/>
          <w:color w:val="000000" w:themeColor="text1"/>
        </w:rPr>
        <w:t>.</w:t>
      </w:r>
      <w:r w:rsidR="00533261" w:rsidRPr="511D681B">
        <w:rPr>
          <w:color w:val="000000" w:themeColor="text1"/>
        </w:rPr>
        <w:t xml:space="preserve"> SF-328 submissions function as official </w:t>
      </w:r>
      <w:r w:rsidR="008E5361">
        <w:rPr>
          <w:bCs/>
          <w:color w:val="000000" w:themeColor="text1"/>
        </w:rPr>
        <w:t>e</w:t>
      </w:r>
      <w:r w:rsidR="00533261" w:rsidRPr="511D681B">
        <w:rPr>
          <w:color w:val="000000" w:themeColor="text1"/>
        </w:rPr>
        <w:t xml:space="preserve">ntity representations that inform government FOCI assessment activities and can materially influence clearance-related actions and timelines. </w:t>
      </w:r>
      <w:r w:rsidR="008E5361">
        <w:rPr>
          <w:bCs/>
          <w:color w:val="000000" w:themeColor="text1"/>
        </w:rPr>
        <w:t>However, t</w:t>
      </w:r>
      <w:r w:rsidR="008E5361" w:rsidRPr="00246571">
        <w:rPr>
          <w:bCs/>
          <w:color w:val="000000" w:themeColor="text1"/>
        </w:rPr>
        <w:t>he system cannot rely on self-asserted identities</w:t>
      </w:r>
      <w:r w:rsidR="007768F8">
        <w:rPr>
          <w:bCs/>
          <w:color w:val="000000" w:themeColor="text1"/>
        </w:rPr>
        <w:t xml:space="preserve"> and requires </w:t>
      </w:r>
      <w:r w:rsidR="00C821F4">
        <w:rPr>
          <w:bCs/>
          <w:color w:val="000000" w:themeColor="text1"/>
        </w:rPr>
        <w:t xml:space="preserve">actions be taken to vet persons </w:t>
      </w:r>
      <w:r w:rsidR="00F066D6">
        <w:rPr>
          <w:bCs/>
          <w:color w:val="000000" w:themeColor="text1"/>
        </w:rPr>
        <w:t>prior to gaining access to the NI2 application</w:t>
      </w:r>
      <w:r w:rsidR="008E5361" w:rsidRPr="00246571">
        <w:rPr>
          <w:bCs/>
          <w:color w:val="000000" w:themeColor="text1"/>
        </w:rPr>
        <w:t>.</w:t>
      </w:r>
    </w:p>
    <w:p w14:paraId="7B832171" w14:textId="77777777" w:rsidR="008E5361" w:rsidRDefault="008E5361" w:rsidP="0092344E">
      <w:pPr>
        <w:spacing w:after="0" w:line="240" w:lineRule="auto"/>
        <w:ind w:left="540"/>
        <w:rPr>
          <w:bCs/>
          <w:color w:val="000000" w:themeColor="text1"/>
        </w:rPr>
      </w:pPr>
    </w:p>
    <w:p w14:paraId="1DCEF302" w14:textId="46CA0B7A" w:rsidR="00893E54" w:rsidRPr="000C3E02" w:rsidRDefault="000E044B" w:rsidP="0092344E">
      <w:pPr>
        <w:spacing w:after="0" w:line="240" w:lineRule="auto"/>
        <w:ind w:left="540"/>
        <w:rPr>
          <w:color w:val="000000" w:themeColor="text1"/>
        </w:rPr>
      </w:pPr>
      <w:r>
        <w:rPr>
          <w:bCs/>
          <w:color w:val="000000" w:themeColor="text1"/>
        </w:rPr>
        <w:t>A</w:t>
      </w:r>
      <w:r w:rsidR="00533261" w:rsidRPr="03EC1D6D">
        <w:rPr>
          <w:color w:val="000000" w:themeColor="text1"/>
        </w:rPr>
        <w:t xml:space="preserve"> proofing or enrollment failure, where an impostor establishes or takes over an account for that company, could enable targeted impersonation and the submission or alteration of sensitive proprietary assertions (e.g., ownership, control relationships, and foreign affiliations). The resulting harm is more than minor inconvenience</w:t>
      </w:r>
      <w:r w:rsidR="0013277E">
        <w:rPr>
          <w:bCs/>
          <w:color w:val="000000" w:themeColor="text1"/>
        </w:rPr>
        <w:t>.</w:t>
      </w:r>
      <w:r w:rsidR="00533261" w:rsidRPr="03EC1D6D">
        <w:rPr>
          <w:color w:val="000000" w:themeColor="text1"/>
        </w:rPr>
        <w:t xml:space="preserve"> </w:t>
      </w:r>
      <w:r w:rsidR="0013277E">
        <w:rPr>
          <w:bCs/>
          <w:color w:val="000000" w:themeColor="text1"/>
        </w:rPr>
        <w:t>I</w:t>
      </w:r>
      <w:r w:rsidR="00533261" w:rsidRPr="1593AFE0">
        <w:rPr>
          <w:color w:val="000000" w:themeColor="text1"/>
        </w:rPr>
        <w:t xml:space="preserve">t can create significant operational disruption, legal and contractual exposure, and reputational damage </w:t>
      </w:r>
      <w:r w:rsidR="00FE7F19" w:rsidRPr="1593AFE0">
        <w:rPr>
          <w:color w:val="000000" w:themeColor="text1"/>
        </w:rPr>
        <w:t>to</w:t>
      </w:r>
      <w:r w:rsidR="00533261" w:rsidRPr="1593AFE0">
        <w:rPr>
          <w:color w:val="000000" w:themeColor="text1"/>
        </w:rPr>
        <w:t xml:space="preserve"> the entity, while also increasing adjudication workload and risk to the Government.</w:t>
      </w:r>
      <w:r w:rsidR="00AA333E">
        <w:rPr>
          <w:bCs/>
          <w:color w:val="000000" w:themeColor="text1"/>
        </w:rPr>
        <w:t xml:space="preserve"> </w:t>
      </w:r>
      <w:r w:rsidR="00893E54" w:rsidRPr="1593AFE0">
        <w:rPr>
          <w:color w:val="000000" w:themeColor="text1"/>
        </w:rPr>
        <w:t xml:space="preserve">Accordingly, </w:t>
      </w:r>
      <w:r w:rsidR="00A43BF1">
        <w:rPr>
          <w:bCs/>
          <w:color w:val="000000" w:themeColor="text1"/>
        </w:rPr>
        <w:t>NI2</w:t>
      </w:r>
      <w:r w:rsidR="00893E54" w:rsidRPr="000C3E02">
        <w:rPr>
          <w:color w:val="000000" w:themeColor="text1"/>
        </w:rPr>
        <w:t xml:space="preserve"> requires NIST Identity Assurance Level 2 (IAL2) proofing for DIB users. </w:t>
      </w:r>
      <w:r w:rsidR="00893E54" w:rsidRPr="024A995C">
        <w:rPr>
          <w:color w:val="000000" w:themeColor="text1"/>
        </w:rPr>
        <w:t>IAL2 provides the appropriate assurance</w:t>
      </w:r>
      <w:r w:rsidR="00893E54" w:rsidRPr="000C3E02">
        <w:rPr>
          <w:color w:val="000000" w:themeColor="text1"/>
        </w:rPr>
        <w:t xml:space="preserve"> for this mission context by requiring stronger identity evidence and more rigorous validation and verification during enrollment, reducing susceptibility to realistic identity attacks such as basic document fraud and social engineering. This level also supports equitable access for the full DIB population, including foreign and domestic entities and geographically distributed users, by enabling remote proofing methods while still establishing accountable, high-confidence linkage between the individual user and the identity attributes used to represent their Entity in SF-328 submission workflows.</w:t>
      </w:r>
    </w:p>
    <w:p w14:paraId="224A7246" w14:textId="77777777" w:rsidR="00893E54" w:rsidRPr="00533261" w:rsidRDefault="00893E54" w:rsidP="00AB43DF">
      <w:pPr>
        <w:spacing w:after="0" w:line="240" w:lineRule="auto"/>
        <w:rPr>
          <w:b/>
          <w:color w:val="000000" w:themeColor="text1"/>
        </w:rPr>
      </w:pPr>
    </w:p>
    <w:p w14:paraId="4916CD64" w14:textId="273FD5AA" w:rsidR="003537B2" w:rsidRDefault="00FC1CF8" w:rsidP="003537B2">
      <w:pPr>
        <w:spacing w:after="0" w:line="240" w:lineRule="auto"/>
      </w:pPr>
      <w:r>
        <w:t>2.1.</w:t>
      </w:r>
      <w:r w:rsidR="00702D77" w:rsidRPr="0049066F">
        <w:t xml:space="preserve"> </w:t>
      </w:r>
      <w:r w:rsidR="006D6B2C">
        <w:t xml:space="preserve"> </w:t>
      </w:r>
      <w:r w:rsidR="00702D77" w:rsidRPr="0049066F">
        <w:t xml:space="preserve">Implementation Date: </w:t>
      </w:r>
      <w:r w:rsidR="00962BD6" w:rsidRPr="00087261">
        <w:t>The Government anticipates a potential need for identity proofing solutions</w:t>
      </w:r>
      <w:r w:rsidR="006D6B2C">
        <w:t xml:space="preserve"> </w:t>
      </w:r>
      <w:r w:rsidR="00962BD6" w:rsidRPr="00087261">
        <w:t>in Calendar Year 2026.</w:t>
      </w:r>
    </w:p>
    <w:p w14:paraId="4C04A3B2" w14:textId="77777777" w:rsidR="00507FFD" w:rsidRDefault="00507FFD" w:rsidP="003537B2">
      <w:pPr>
        <w:spacing w:after="0" w:line="240" w:lineRule="auto"/>
        <w:rPr>
          <w:rFonts w:cstheme="minorHAnsi"/>
          <w:color w:val="000000" w:themeColor="text1"/>
        </w:rPr>
      </w:pPr>
    </w:p>
    <w:p w14:paraId="7C484E94" w14:textId="74C2F965" w:rsidR="00CF6046" w:rsidRDefault="00BF1FA2" w:rsidP="0072524F">
      <w:pPr>
        <w:spacing w:line="240" w:lineRule="auto"/>
        <w:rPr>
          <w:color w:val="000000" w:themeColor="text1"/>
        </w:rPr>
      </w:pPr>
      <w:r>
        <w:t>2.</w:t>
      </w:r>
      <w:r w:rsidR="00507FFD">
        <w:t>2</w:t>
      </w:r>
      <w:r w:rsidR="005C0131">
        <w:t>.</w:t>
      </w:r>
      <w:r>
        <w:t xml:space="preserve">  </w:t>
      </w:r>
      <w:r w:rsidR="003537B2" w:rsidRPr="00BF1FA2">
        <w:t>Cybersecurity Requirements</w:t>
      </w:r>
      <w:r w:rsidR="00507FFD" w:rsidRPr="00BF1FA2">
        <w:t>: A</w:t>
      </w:r>
      <w:r w:rsidR="00496B54" w:rsidRPr="00087261">
        <w:t xml:space="preserve"> potential solution sh</w:t>
      </w:r>
      <w:r w:rsidR="00D26931">
        <w:t>all</w:t>
      </w:r>
      <w:r w:rsidR="00496B54" w:rsidRPr="00087261">
        <w:t xml:space="preserve"> be able to meet the following objectives:</w:t>
      </w:r>
    </w:p>
    <w:p w14:paraId="3B946BC9" w14:textId="54AE7B29" w:rsidR="00496B54" w:rsidRDefault="00496B54" w:rsidP="0072524F">
      <w:pPr>
        <w:spacing w:line="240" w:lineRule="auto"/>
        <w:ind w:left="540"/>
      </w:pPr>
      <w:r w:rsidRPr="00496B54">
        <w:t>2.</w:t>
      </w:r>
      <w:r w:rsidR="00507FFD">
        <w:t>2</w:t>
      </w:r>
      <w:r w:rsidRPr="00496B54">
        <w:t>.1. Integrate with Identity Management (IDM) solutions and an OpenID Connect (OIDC) broker.</w:t>
      </w:r>
    </w:p>
    <w:p w14:paraId="03209AD5" w14:textId="21D18988" w:rsidR="00496B54" w:rsidRDefault="00496B54" w:rsidP="0072524F">
      <w:pPr>
        <w:spacing w:after="0" w:line="240" w:lineRule="auto"/>
        <w:ind w:left="540"/>
      </w:pPr>
      <w:r w:rsidRPr="00496B54">
        <w:t>2.</w:t>
      </w:r>
      <w:r w:rsidR="00507FFD">
        <w:t>2</w:t>
      </w:r>
      <w:r w:rsidRPr="00496B54">
        <w:t>.2. Be deployable and operational within Department of War (</w:t>
      </w:r>
      <w:proofErr w:type="spellStart"/>
      <w:r w:rsidRPr="00496B54">
        <w:t>DoW</w:t>
      </w:r>
      <w:proofErr w:type="spellEnd"/>
      <w:r w:rsidRPr="00496B54">
        <w:t>) cloud environments at Impact Levels (IL) 2, 4, and 5</w:t>
      </w:r>
      <w:r w:rsidR="00FE7F19">
        <w:t>, at a minimum</w:t>
      </w:r>
      <w:r w:rsidRPr="00496B54">
        <w:t>.</w:t>
      </w:r>
      <w:r w:rsidRPr="00496B54">
        <w:br/>
      </w:r>
    </w:p>
    <w:p w14:paraId="77259484" w14:textId="7E95E74A" w:rsidR="00496B54" w:rsidRPr="00496B54" w:rsidRDefault="00496B54" w:rsidP="0072524F">
      <w:pPr>
        <w:spacing w:after="0" w:line="240" w:lineRule="auto"/>
        <w:ind w:left="540"/>
      </w:pPr>
      <w:r w:rsidRPr="00496B54">
        <w:t>2.</w:t>
      </w:r>
      <w:r w:rsidR="00507FFD">
        <w:t>2</w:t>
      </w:r>
      <w:r w:rsidRPr="00496B54">
        <w:t>.3. Support various multi-factor authentication (MFA) solutions.</w:t>
      </w:r>
    </w:p>
    <w:p w14:paraId="631C06F7" w14:textId="1FF93F04" w:rsidR="003537B2" w:rsidRPr="00EC4669" w:rsidRDefault="003537B2" w:rsidP="003537B2">
      <w:pPr>
        <w:spacing w:after="0" w:line="240" w:lineRule="auto"/>
      </w:pPr>
    </w:p>
    <w:p w14:paraId="6EAFF6A6" w14:textId="57D70D9F" w:rsidR="00496B54" w:rsidRPr="00496B54" w:rsidRDefault="003537B2" w:rsidP="00496B54">
      <w:pPr>
        <w:spacing w:after="0" w:line="240" w:lineRule="auto"/>
        <w:ind w:left="720" w:hanging="720"/>
      </w:pPr>
      <w:r>
        <w:t>2.</w:t>
      </w:r>
      <w:r w:rsidR="00507FFD">
        <w:t>3</w:t>
      </w:r>
      <w:r w:rsidR="0F9C034E">
        <w:t>.</w:t>
      </w:r>
      <w:r>
        <w:t xml:space="preserve">  </w:t>
      </w:r>
      <w:r w:rsidRPr="003537B2">
        <w:t>Security Clearance</w:t>
      </w:r>
      <w:r>
        <w:t xml:space="preserve">:  </w:t>
      </w:r>
    </w:p>
    <w:p w14:paraId="16C49ED1" w14:textId="77777777" w:rsidR="00496B54" w:rsidRPr="00087261" w:rsidRDefault="00496B54" w:rsidP="0072524F">
      <w:pPr>
        <w:spacing w:after="0" w:line="240" w:lineRule="auto"/>
        <w:ind w:left="540"/>
      </w:pPr>
      <w:r w:rsidRPr="00087261">
        <w:t>For a potential future contract, it is anticipated that contractor personnel may require eligibility for access to classified information up to the Top-Secret level. All contractor employees assigned to a potential future contract must be U.S. citizens. Data and solutions may be subject to International Traffic in Arms Regulations (ITAR) requirements.</w:t>
      </w:r>
    </w:p>
    <w:p w14:paraId="75959C06" w14:textId="77777777" w:rsidR="0062239C" w:rsidRDefault="0062239C" w:rsidP="00C4253D">
      <w:pPr>
        <w:spacing w:after="0" w:line="240" w:lineRule="auto"/>
        <w:ind w:left="720" w:hanging="720"/>
      </w:pPr>
    </w:p>
    <w:p w14:paraId="7A906742" w14:textId="703283D2" w:rsidR="00496B54" w:rsidRPr="00496B54" w:rsidRDefault="00496B54" w:rsidP="00C4253D">
      <w:pPr>
        <w:spacing w:line="240" w:lineRule="auto"/>
        <w:ind w:left="720" w:hanging="720"/>
      </w:pPr>
      <w:r w:rsidRPr="0072524F">
        <w:t>2.</w:t>
      </w:r>
      <w:r w:rsidR="00507FFD" w:rsidRPr="0072524F">
        <w:t>4</w:t>
      </w:r>
      <w:r w:rsidRPr="0072524F">
        <w:t xml:space="preserve"> Customer Support:</w:t>
      </w:r>
      <w:r w:rsidRPr="00496B54">
        <w:t xml:space="preserve"> A viable solution should provide 24/7, U.S.-based customer support.</w:t>
      </w:r>
    </w:p>
    <w:p w14:paraId="3E93E644" w14:textId="5CF8012E" w:rsidR="007C46B6" w:rsidRDefault="00496B54" w:rsidP="00C4253D">
      <w:pPr>
        <w:spacing w:line="240" w:lineRule="auto"/>
        <w:ind w:left="720" w:hanging="720"/>
      </w:pPr>
      <w:r w:rsidRPr="0072524F">
        <w:t>2.</w:t>
      </w:r>
      <w:r w:rsidR="00507FFD" w:rsidRPr="0072524F">
        <w:t>5</w:t>
      </w:r>
      <w:r w:rsidRPr="0072524F">
        <w:t xml:space="preserve"> Certification:</w:t>
      </w:r>
      <w:r w:rsidRPr="00496B54">
        <w:t xml:space="preserve"> A viable solution performing documentation-based identity proofing should demonstrate it has been evaluated and certified by an accredited third-party organization as meeting NIST SP 800-63A Identity Assurance Level 2 (IAL2) requirements.</w:t>
      </w:r>
    </w:p>
    <w:p w14:paraId="4161737A" w14:textId="4F8D478A" w:rsidR="00702D77" w:rsidRPr="00702D77" w:rsidRDefault="00702D77" w:rsidP="4D8E01DE">
      <w:pPr>
        <w:pStyle w:val="NormalWeb"/>
        <w:shd w:val="clear" w:color="auto" w:fill="FFFFFF" w:themeFill="background1"/>
        <w:spacing w:before="0" w:beforeAutospacing="0" w:after="0" w:afterAutospacing="0"/>
        <w:textAlignment w:val="baseline"/>
        <w:rPr>
          <w:rFonts w:asciiTheme="minorHAnsi" w:hAnsiTheme="minorHAnsi" w:cstheme="minorBidi"/>
          <w:b/>
          <w:color w:val="000000" w:themeColor="text1"/>
          <w:sz w:val="22"/>
          <w:szCs w:val="22"/>
        </w:rPr>
      </w:pPr>
      <w:r w:rsidRPr="4D8E01DE">
        <w:rPr>
          <w:rFonts w:asciiTheme="minorHAnsi" w:hAnsiTheme="minorHAnsi" w:cstheme="minorBidi"/>
          <w:b/>
          <w:color w:val="000000" w:themeColor="text1"/>
          <w:sz w:val="22"/>
          <w:szCs w:val="22"/>
        </w:rPr>
        <w:t>3.0</w:t>
      </w:r>
      <w:r w:rsidR="3AC299D8" w:rsidRPr="4D8E01DE">
        <w:rPr>
          <w:rFonts w:asciiTheme="minorHAnsi" w:hAnsiTheme="minorHAnsi" w:cstheme="minorBidi"/>
          <w:b/>
          <w:bCs/>
          <w:color w:val="000000" w:themeColor="text1"/>
          <w:sz w:val="22"/>
          <w:szCs w:val="22"/>
        </w:rPr>
        <w:t>.</w:t>
      </w:r>
      <w:r w:rsidRPr="4D8E01DE">
        <w:rPr>
          <w:rFonts w:asciiTheme="minorHAnsi" w:hAnsiTheme="minorHAnsi" w:cstheme="minorBidi"/>
          <w:b/>
          <w:color w:val="000000" w:themeColor="text1"/>
          <w:sz w:val="22"/>
          <w:szCs w:val="22"/>
        </w:rPr>
        <w:t xml:space="preserve"> </w:t>
      </w:r>
      <w:r w:rsidR="00ED7212" w:rsidRPr="4D8E01DE">
        <w:rPr>
          <w:rFonts w:asciiTheme="minorHAnsi" w:hAnsiTheme="minorHAnsi" w:cstheme="minorBidi"/>
          <w:b/>
          <w:color w:val="000000" w:themeColor="text1"/>
          <w:sz w:val="22"/>
          <w:szCs w:val="22"/>
        </w:rPr>
        <w:t xml:space="preserve">    </w:t>
      </w:r>
      <w:r w:rsidRPr="4D8E01DE">
        <w:rPr>
          <w:rFonts w:asciiTheme="minorHAnsi" w:hAnsiTheme="minorHAnsi" w:cstheme="minorBidi"/>
          <w:b/>
          <w:color w:val="000000" w:themeColor="text1"/>
          <w:sz w:val="22"/>
          <w:szCs w:val="22"/>
        </w:rPr>
        <w:t>Requested Information</w:t>
      </w:r>
    </w:p>
    <w:p w14:paraId="5297EEC7" w14:textId="77777777" w:rsidR="001266FF" w:rsidRDefault="001266FF" w:rsidP="00B97430">
      <w:pPr>
        <w:spacing w:after="0" w:line="240" w:lineRule="auto"/>
      </w:pPr>
    </w:p>
    <w:p w14:paraId="29B031DE" w14:textId="6016B187" w:rsidR="00B97430" w:rsidRPr="00A928CC" w:rsidRDefault="00B97430" w:rsidP="0072524F">
      <w:pPr>
        <w:spacing w:after="0" w:line="240" w:lineRule="auto"/>
        <w:ind w:left="540"/>
      </w:pPr>
      <w:r w:rsidRPr="00A928CC">
        <w:t xml:space="preserve">DCSA </w:t>
      </w:r>
      <w:r w:rsidR="009E4A66">
        <w:t>IS</w:t>
      </w:r>
      <w:r w:rsidR="007D519F">
        <w:t>P Office</w:t>
      </w:r>
      <w:r w:rsidRPr="00A928CC">
        <w:t xml:space="preserve"> </w:t>
      </w:r>
      <w:r w:rsidRPr="00A928CC" w:rsidDel="008A7868">
        <w:t xml:space="preserve">seeks information from industry for </w:t>
      </w:r>
      <w:r w:rsidDel="008A7868">
        <w:t>Commercial</w:t>
      </w:r>
      <w:r w:rsidR="00C46FF3" w:rsidDel="008A7868">
        <w:t>-</w:t>
      </w:r>
      <w:r w:rsidDel="008A7868">
        <w:t>Off</w:t>
      </w:r>
      <w:r w:rsidR="00E21B9B" w:rsidDel="008A7868">
        <w:t>-</w:t>
      </w:r>
      <w:r w:rsidDel="008A7868">
        <w:t>the</w:t>
      </w:r>
      <w:r w:rsidR="00E21B9B" w:rsidDel="008A7868">
        <w:t>-</w:t>
      </w:r>
      <w:r w:rsidDel="008A7868">
        <w:t xml:space="preserve">Shelf (COTS) </w:t>
      </w:r>
      <w:r w:rsidR="007D519F">
        <w:t>identi</w:t>
      </w:r>
      <w:r w:rsidR="005434D7">
        <w:t xml:space="preserve">ty </w:t>
      </w:r>
      <w:r w:rsidR="007D519F">
        <w:t>proofing</w:t>
      </w:r>
      <w:r w:rsidR="00FA2922">
        <w:t xml:space="preserve"> </w:t>
      </w:r>
      <w:r w:rsidR="00C3634B">
        <w:t>solutions</w:t>
      </w:r>
      <w:r w:rsidRPr="00A928CC">
        <w:t>.</w:t>
      </w:r>
      <w:r w:rsidR="001266FF" w:rsidDel="008A7868">
        <w:t xml:space="preserve"> The government seeks to learn what technical capabilities are available in the commercial </w:t>
      </w:r>
      <w:r w:rsidR="001266FF">
        <w:t>marketplace</w:t>
      </w:r>
      <w:r w:rsidR="001266FF" w:rsidDel="008A7868">
        <w:t>, under what business models and cost structures they are offered, how flexibly they can be deployed, and how secure they are and/or what would be involved in hardening them.</w:t>
      </w:r>
    </w:p>
    <w:p w14:paraId="6775E8DD" w14:textId="77777777" w:rsidR="001E60AA" w:rsidRPr="001E60AA" w:rsidRDefault="001E60AA" w:rsidP="0072524F">
      <w:pPr>
        <w:pStyle w:val="NormalWeb"/>
        <w:shd w:val="clear" w:color="auto" w:fill="FFFFFF"/>
        <w:spacing w:before="0" w:beforeAutospacing="0" w:after="0" w:afterAutospacing="0"/>
        <w:ind w:left="540"/>
        <w:textAlignment w:val="baseline"/>
        <w:rPr>
          <w:rFonts w:asciiTheme="minorHAnsi" w:hAnsiTheme="minorHAnsi" w:cstheme="minorHAnsi"/>
          <w:color w:val="000000" w:themeColor="text1"/>
          <w:sz w:val="22"/>
          <w:szCs w:val="22"/>
        </w:rPr>
      </w:pPr>
    </w:p>
    <w:p w14:paraId="48E7A452" w14:textId="64FBB43D" w:rsidR="00110F23" w:rsidRPr="00110F23" w:rsidRDefault="0B8A2E0F" w:rsidP="0072524F">
      <w:pPr>
        <w:spacing w:after="0" w:line="240" w:lineRule="auto"/>
        <w:ind w:left="540"/>
      </w:pPr>
      <w:r>
        <w:lastRenderedPageBreak/>
        <w:t xml:space="preserve">DCSA </w:t>
      </w:r>
      <w:r w:rsidR="00A03796">
        <w:t>ISP</w:t>
      </w:r>
      <w:r w:rsidR="00881D77" w:rsidRPr="00A928CC" w:rsidDel="008A7868">
        <w:t xml:space="preserve"> </w:t>
      </w:r>
      <w:r w:rsidR="00881D77" w:rsidRPr="00A928CC">
        <w:t xml:space="preserve">requests that industry partners </w:t>
      </w:r>
      <w:r w:rsidR="002630FF">
        <w:t>complete</w:t>
      </w:r>
      <w:r w:rsidR="00881D77" w:rsidRPr="00A928CC">
        <w:t xml:space="preserve"> the c</w:t>
      </w:r>
      <w:r w:rsidR="001E60AA">
        <w:t xml:space="preserve">orporate overview and corporate </w:t>
      </w:r>
      <w:r w:rsidR="00881D77" w:rsidRPr="00A928CC">
        <w:t>experience tables</w:t>
      </w:r>
      <w:r w:rsidR="00A0653B">
        <w:t>, feedback per para. 3.2.4. and</w:t>
      </w:r>
      <w:r w:rsidR="00881D77" w:rsidRPr="00A928CC">
        <w:t xml:space="preserve"> provide a whitepaper</w:t>
      </w:r>
      <w:r w:rsidR="00A0653B">
        <w:t xml:space="preserve"> (5-page limit)</w:t>
      </w:r>
      <w:r w:rsidR="00881D77" w:rsidRPr="00A928CC">
        <w:t xml:space="preserve"> to identify existing </w:t>
      </w:r>
      <w:r w:rsidR="004A6AED">
        <w:t>vendor solutions</w:t>
      </w:r>
      <w:r w:rsidR="00914333">
        <w:t xml:space="preserve"> that can </w:t>
      </w:r>
      <w:r w:rsidR="00914333" w:rsidRPr="00914333">
        <w:t>support both U.S.-based and foreign-based entities (including Entity representatives residing overseas) in submitting SF-328 Foreign Ownership, Control, or Influence (FOCI) assertions</w:t>
      </w:r>
      <w:r w:rsidR="00914333">
        <w:t>.</w:t>
      </w:r>
      <w:r w:rsidR="001E60AA" w:rsidDel="00914333">
        <w:t xml:space="preserve"> </w:t>
      </w:r>
      <w:r w:rsidR="00A928CC">
        <w:t xml:space="preserve"> </w:t>
      </w:r>
      <w:r w:rsidR="00A928CC" w:rsidRPr="00A928CC">
        <w:t xml:space="preserve">DCSA </w:t>
      </w:r>
      <w:r w:rsidR="00CC55B2">
        <w:t>ISP</w:t>
      </w:r>
      <w:r w:rsidR="00A928CC" w:rsidRPr="00A928CC">
        <w:t xml:space="preserve"> is primarily </w:t>
      </w:r>
      <w:r w:rsidR="00881D77" w:rsidRPr="00A928CC">
        <w:t xml:space="preserve">interested in </w:t>
      </w:r>
      <w:r w:rsidR="0039419B">
        <w:t>vendors who can o</w:t>
      </w:r>
      <w:r w:rsidR="0039419B" w:rsidRPr="0039419B">
        <w:t xml:space="preserve">ffer a variety of methods to accommodate a diverse user base, </w:t>
      </w:r>
      <w:r w:rsidR="00C64449">
        <w:t xml:space="preserve">such as </w:t>
      </w:r>
      <w:r w:rsidR="00BC3ECC">
        <w:t>a</w:t>
      </w:r>
      <w:r w:rsidR="00110F23" w:rsidRPr="00110F23">
        <w:t xml:space="preserve">utomated </w:t>
      </w:r>
      <w:r w:rsidR="00BC3ECC">
        <w:t>o</w:t>
      </w:r>
      <w:r w:rsidR="00110F23" w:rsidRPr="00110F23">
        <w:t xml:space="preserve">nline </w:t>
      </w:r>
      <w:r w:rsidR="00BC3ECC">
        <w:t>v</w:t>
      </w:r>
      <w:r w:rsidR="00110F23" w:rsidRPr="00110F23">
        <w:t>erification</w:t>
      </w:r>
      <w:r w:rsidR="00BC3ECC">
        <w:t xml:space="preserve">, </w:t>
      </w:r>
      <w:r w:rsidR="00F83A14">
        <w:t>v</w:t>
      </w:r>
      <w:r w:rsidR="00110F23" w:rsidRPr="00110F23">
        <w:t xml:space="preserve">ideo </w:t>
      </w:r>
      <w:r w:rsidR="00F83A14">
        <w:t>c</w:t>
      </w:r>
      <w:r w:rsidR="00110F23" w:rsidRPr="00110F23">
        <w:t xml:space="preserve">hat </w:t>
      </w:r>
      <w:r w:rsidR="00F83A14">
        <w:t>v</w:t>
      </w:r>
      <w:r w:rsidR="00110F23" w:rsidRPr="00110F23">
        <w:t>erification</w:t>
      </w:r>
      <w:r w:rsidR="00F83A14">
        <w:t>,</w:t>
      </w:r>
      <w:r w:rsidR="00C74677">
        <w:t xml:space="preserve"> </w:t>
      </w:r>
      <w:r w:rsidR="00B31BCE">
        <w:t>i</w:t>
      </w:r>
      <w:r w:rsidR="00110F23" w:rsidRPr="00110F23">
        <w:t>n-</w:t>
      </w:r>
      <w:r w:rsidR="00B31BCE">
        <w:t>p</w:t>
      </w:r>
      <w:r w:rsidR="00110F23" w:rsidRPr="00110F23">
        <w:t xml:space="preserve">erson </w:t>
      </w:r>
      <w:r w:rsidR="00B31BCE">
        <w:t>v</w:t>
      </w:r>
      <w:r w:rsidR="00110F23" w:rsidRPr="00110F23">
        <w:t>erification</w:t>
      </w:r>
      <w:r w:rsidR="00B31BCE">
        <w:t>,</w:t>
      </w:r>
      <w:r w:rsidR="00693563">
        <w:t xml:space="preserve"> </w:t>
      </w:r>
      <w:r w:rsidR="00B31BCE">
        <w:t>b</w:t>
      </w:r>
      <w:r w:rsidR="00110F23" w:rsidRPr="00110F23">
        <w:t xml:space="preserve">iometric </w:t>
      </w:r>
      <w:r w:rsidR="00B31BCE">
        <w:t>v</w:t>
      </w:r>
      <w:r w:rsidR="00110F23" w:rsidRPr="00110F23">
        <w:t>erification</w:t>
      </w:r>
      <w:r w:rsidR="00ED51CE">
        <w:t>, etc</w:t>
      </w:r>
      <w:r w:rsidR="00693563">
        <w:t>.</w:t>
      </w:r>
      <w:r w:rsidR="00110F23" w:rsidRPr="00110F23">
        <w:t xml:space="preserve"> </w:t>
      </w:r>
    </w:p>
    <w:p w14:paraId="2FE840D9" w14:textId="40FABED8" w:rsidR="00881D77" w:rsidRPr="00A928CC" w:rsidRDefault="00881D77" w:rsidP="0072524F">
      <w:pPr>
        <w:spacing w:after="0" w:line="240" w:lineRule="auto"/>
        <w:ind w:left="540"/>
      </w:pPr>
    </w:p>
    <w:p w14:paraId="077B68D6" w14:textId="06CA335A" w:rsidR="00881D77" w:rsidRPr="00EC4669" w:rsidRDefault="00881D77" w:rsidP="0072524F">
      <w:pPr>
        <w:spacing w:after="0" w:line="240" w:lineRule="auto"/>
        <w:ind w:left="540"/>
        <w:rPr>
          <w:b/>
        </w:rPr>
      </w:pPr>
      <w:r w:rsidRPr="00EC4669">
        <w:t>Interested parties should respond to all aspects of the RFI by comp</w:t>
      </w:r>
      <w:r w:rsidR="001E60AA">
        <w:t xml:space="preserve">leting the following tables and </w:t>
      </w:r>
      <w:r w:rsidRPr="00EC4669">
        <w:t xml:space="preserve">describing corporate capabilities in the form of a </w:t>
      </w:r>
      <w:r w:rsidR="53EE6FD0">
        <w:t>response</w:t>
      </w:r>
      <w:r w:rsidRPr="00EC4669">
        <w:t xml:space="preserve"> addr</w:t>
      </w:r>
      <w:r w:rsidR="001E60AA">
        <w:t xml:space="preserve">essing </w:t>
      </w:r>
      <w:r w:rsidR="001266FF">
        <w:t>the elements</w:t>
      </w:r>
      <w:r w:rsidR="001E60AA">
        <w:t xml:space="preserve"> </w:t>
      </w:r>
      <w:r w:rsidRPr="00EC4669">
        <w:t>outlined in Section</w:t>
      </w:r>
      <w:r w:rsidR="001266FF">
        <w:t xml:space="preserve"> </w:t>
      </w:r>
      <w:r w:rsidR="008C2C6E">
        <w:t>2</w:t>
      </w:r>
      <w:r w:rsidR="001266FF">
        <w:t>.0</w:t>
      </w:r>
      <w:r w:rsidRPr="00EC4669">
        <w:t xml:space="preserve">. </w:t>
      </w:r>
      <w:r w:rsidR="001266FF">
        <w:t xml:space="preserve"> </w:t>
      </w:r>
      <w:r w:rsidRPr="00EC4669">
        <w:t>Industry partners may respond individually or partner with multiple</w:t>
      </w:r>
      <w:r w:rsidR="00EC4669">
        <w:t xml:space="preserve"> </w:t>
      </w:r>
      <w:r w:rsidRPr="00EC4669">
        <w:t>vendors to provide a joint response.</w:t>
      </w:r>
    </w:p>
    <w:p w14:paraId="24719E01" w14:textId="77777777" w:rsidR="00881D77" w:rsidRDefault="00881D77" w:rsidP="00362CDA">
      <w:pPr>
        <w:spacing w:after="0" w:line="240" w:lineRule="auto"/>
        <w:rPr>
          <w:color w:val="FF0000"/>
        </w:rPr>
      </w:pPr>
    </w:p>
    <w:p w14:paraId="080C619A" w14:textId="3A3BDEB6" w:rsidR="00496B54" w:rsidRDefault="00496B54" w:rsidP="00496B54">
      <w:pPr>
        <w:spacing w:after="0" w:line="240" w:lineRule="auto"/>
        <w:ind w:left="720" w:hanging="720"/>
      </w:pPr>
      <w:r w:rsidRPr="0072524F">
        <w:t>3.1 RFI Responses:</w:t>
      </w:r>
      <w:r w:rsidRPr="00496B54">
        <w:t xml:space="preserve"> RFI responses shall be in Microsoft Word or Adobe PDF format</w:t>
      </w:r>
      <w:r w:rsidR="00406E07">
        <w:t xml:space="preserve">, Times New Roman, no smaller than 11pt font, </w:t>
      </w:r>
      <w:r w:rsidRPr="00496B54">
        <w:t xml:space="preserve">and are due no later than </w:t>
      </w:r>
      <w:r w:rsidRPr="00524505">
        <w:rPr>
          <w:b/>
          <w:bCs/>
        </w:rPr>
        <w:t xml:space="preserve">4:00 PM Eastern Time, </w:t>
      </w:r>
      <w:r w:rsidR="00452938" w:rsidRPr="00524505">
        <w:rPr>
          <w:b/>
          <w:bCs/>
        </w:rPr>
        <w:t>Wednesday, April 1, 2026.</w:t>
      </w:r>
      <w:r w:rsidRPr="00524505">
        <w:t xml:space="preserve"> The </w:t>
      </w:r>
      <w:r w:rsidR="00A0653B">
        <w:t xml:space="preserve">whitepaper </w:t>
      </w:r>
      <w:r w:rsidRPr="00524505">
        <w:t xml:space="preserve">narrative response is limited to </w:t>
      </w:r>
      <w:r w:rsidR="00524505" w:rsidRPr="00524505">
        <w:rPr>
          <w:b/>
          <w:bCs/>
        </w:rPr>
        <w:t>five</w:t>
      </w:r>
      <w:r w:rsidR="00524505" w:rsidRPr="00524505">
        <w:t xml:space="preserve"> </w:t>
      </w:r>
      <w:r w:rsidR="00524505" w:rsidRPr="00A0653B">
        <w:rPr>
          <w:b/>
          <w:bCs/>
        </w:rPr>
        <w:t>(</w:t>
      </w:r>
      <w:r w:rsidRPr="00524505">
        <w:rPr>
          <w:b/>
          <w:bCs/>
        </w:rPr>
        <w:t>5</w:t>
      </w:r>
      <w:r w:rsidR="00524505" w:rsidRPr="00524505">
        <w:rPr>
          <w:b/>
          <w:bCs/>
        </w:rPr>
        <w:t>)</w:t>
      </w:r>
      <w:r w:rsidRPr="00524505">
        <w:rPr>
          <w:b/>
          <w:bCs/>
        </w:rPr>
        <w:t xml:space="preserve"> single-sided pages</w:t>
      </w:r>
      <w:r w:rsidRPr="00524505">
        <w:t xml:space="preserve">. </w:t>
      </w:r>
      <w:r w:rsidR="00406E07">
        <w:t xml:space="preserve">Other page limitations are described below. </w:t>
      </w:r>
      <w:r w:rsidRPr="00524505">
        <w:t>Responses</w:t>
      </w:r>
      <w:r w:rsidRPr="00496B54">
        <w:t xml:space="preserve"> shall be submitted via e-mail only to the Government Point of Contact (POC) identified below.</w:t>
      </w:r>
    </w:p>
    <w:p w14:paraId="7D312ADF" w14:textId="77777777" w:rsidR="00B60095" w:rsidRPr="00496B54" w:rsidRDefault="00B60095" w:rsidP="00496B54">
      <w:pPr>
        <w:spacing w:after="0" w:line="240" w:lineRule="auto"/>
        <w:ind w:left="720" w:hanging="720"/>
      </w:pPr>
    </w:p>
    <w:p w14:paraId="0363FE40" w14:textId="65FEAB84" w:rsidR="00B60095" w:rsidRPr="00496B54" w:rsidRDefault="00496B54" w:rsidP="0072524F">
      <w:pPr>
        <w:numPr>
          <w:ilvl w:val="0"/>
          <w:numId w:val="13"/>
        </w:numPr>
        <w:tabs>
          <w:tab w:val="left" w:pos="720"/>
        </w:tabs>
        <w:spacing w:after="0" w:line="240" w:lineRule="auto"/>
        <w:ind w:left="540" w:firstLine="0"/>
      </w:pPr>
      <w:r w:rsidRPr="00E71622">
        <w:rPr>
          <w:b/>
          <w:bCs/>
        </w:rPr>
        <w:t>Primary POC:</w:t>
      </w:r>
      <w:r w:rsidRPr="00496B54">
        <w:t xml:space="preserve"> </w:t>
      </w:r>
      <w:r w:rsidR="00BC2DE0">
        <w:t>John Moua</w:t>
      </w:r>
      <w:r w:rsidRPr="00496B54">
        <w:t xml:space="preserve">, Contract Specialist, </w:t>
      </w:r>
      <w:r w:rsidR="00BC2DE0">
        <w:t>john.t.moua.civ@mail.mil</w:t>
      </w:r>
    </w:p>
    <w:p w14:paraId="18693286" w14:textId="49F8622E" w:rsidR="00496B54" w:rsidRPr="00496B54" w:rsidRDefault="00496B54" w:rsidP="0072524F">
      <w:pPr>
        <w:numPr>
          <w:ilvl w:val="0"/>
          <w:numId w:val="13"/>
        </w:numPr>
        <w:tabs>
          <w:tab w:val="left" w:pos="720"/>
        </w:tabs>
        <w:spacing w:after="0" w:line="240" w:lineRule="auto"/>
        <w:ind w:left="540" w:firstLine="0"/>
      </w:pPr>
      <w:r w:rsidRPr="00E71622">
        <w:rPr>
          <w:b/>
          <w:bCs/>
        </w:rPr>
        <w:t>Secondary POC:</w:t>
      </w:r>
      <w:r w:rsidRPr="00496B54">
        <w:t xml:space="preserve"> </w:t>
      </w:r>
      <w:r w:rsidR="00BC2DE0">
        <w:t>Cindy Hocott</w:t>
      </w:r>
      <w:r w:rsidRPr="00496B54">
        <w:t xml:space="preserve">, Contracting Officer, </w:t>
      </w:r>
      <w:r w:rsidR="00BC2DE0">
        <w:t>cynthia.l.hocott.civ@mail.mil</w:t>
      </w:r>
    </w:p>
    <w:p w14:paraId="25BD116F" w14:textId="77777777" w:rsidR="00C4253D" w:rsidRDefault="00C4253D" w:rsidP="00496B54">
      <w:pPr>
        <w:spacing w:after="0" w:line="240" w:lineRule="auto"/>
        <w:ind w:left="720" w:hanging="720"/>
        <w:rPr>
          <w:b/>
          <w:bCs/>
        </w:rPr>
      </w:pPr>
    </w:p>
    <w:p w14:paraId="798EF346" w14:textId="01F16BB1" w:rsidR="00496B54" w:rsidRDefault="00496B54" w:rsidP="00496B54">
      <w:pPr>
        <w:spacing w:after="0" w:line="240" w:lineRule="auto"/>
        <w:ind w:left="720" w:hanging="720"/>
        <w:rPr>
          <w:u w:val="single"/>
        </w:rPr>
      </w:pPr>
      <w:r w:rsidRPr="00147D7E">
        <w:rPr>
          <w:u w:val="single"/>
        </w:rPr>
        <w:t>Questions for Industry:</w:t>
      </w:r>
    </w:p>
    <w:p w14:paraId="7983EBA6" w14:textId="77777777" w:rsidR="00147D7E" w:rsidRPr="00147D7E" w:rsidRDefault="00147D7E" w:rsidP="00496B54">
      <w:pPr>
        <w:spacing w:after="0" w:line="240" w:lineRule="auto"/>
        <w:ind w:left="720" w:hanging="720"/>
        <w:rPr>
          <w:u w:val="single"/>
        </w:rPr>
      </w:pPr>
    </w:p>
    <w:p w14:paraId="7C17B75E" w14:textId="77777777" w:rsidR="00496B54" w:rsidRDefault="00496B54" w:rsidP="0072524F">
      <w:pPr>
        <w:numPr>
          <w:ilvl w:val="0"/>
          <w:numId w:val="14"/>
        </w:numPr>
        <w:tabs>
          <w:tab w:val="clear" w:pos="720"/>
          <w:tab w:val="num" w:pos="630"/>
        </w:tabs>
        <w:spacing w:after="0" w:line="240" w:lineRule="auto"/>
        <w:ind w:left="540" w:firstLine="0"/>
      </w:pPr>
      <w:r w:rsidRPr="0072524F">
        <w:t>Capability Summary:</w:t>
      </w:r>
      <w:r w:rsidRPr="00B60095">
        <w:t xml:space="preserve"> In a single paragraph, describe what your solution does and its primary function.</w:t>
      </w:r>
    </w:p>
    <w:p w14:paraId="27358410" w14:textId="77777777" w:rsidR="00147D7E" w:rsidRPr="00B60095" w:rsidRDefault="00147D7E" w:rsidP="00147D7E">
      <w:pPr>
        <w:spacing w:after="0" w:line="240" w:lineRule="auto"/>
        <w:ind w:left="540"/>
      </w:pPr>
    </w:p>
    <w:p w14:paraId="34E28391" w14:textId="77777777" w:rsidR="00496B54" w:rsidRDefault="00496B54" w:rsidP="0072524F">
      <w:pPr>
        <w:numPr>
          <w:ilvl w:val="0"/>
          <w:numId w:val="14"/>
        </w:numPr>
        <w:tabs>
          <w:tab w:val="clear" w:pos="720"/>
          <w:tab w:val="num" w:pos="630"/>
        </w:tabs>
        <w:spacing w:after="0" w:line="240" w:lineRule="auto"/>
        <w:ind w:left="540" w:firstLine="0"/>
      </w:pPr>
      <w:r w:rsidRPr="0072524F">
        <w:t>Deployment Model:</w:t>
      </w:r>
      <w:r w:rsidRPr="00B60095">
        <w:t xml:space="preserve"> Describe your solution’s deployment model (e.g., SaaS, on-premises software) and its specific compatibility with AWS GovCloud at IL2, IL4, and IL5.</w:t>
      </w:r>
    </w:p>
    <w:p w14:paraId="746A4E50" w14:textId="77777777" w:rsidR="00147D7E" w:rsidRPr="00B60095" w:rsidRDefault="00147D7E" w:rsidP="00147D7E">
      <w:pPr>
        <w:spacing w:after="0" w:line="240" w:lineRule="auto"/>
      </w:pPr>
    </w:p>
    <w:p w14:paraId="70DE133C" w14:textId="77777777" w:rsidR="00496B54" w:rsidRDefault="00496B54" w:rsidP="0072524F">
      <w:pPr>
        <w:numPr>
          <w:ilvl w:val="0"/>
          <w:numId w:val="14"/>
        </w:numPr>
        <w:tabs>
          <w:tab w:val="clear" w:pos="720"/>
          <w:tab w:val="num" w:pos="630"/>
        </w:tabs>
        <w:spacing w:after="0" w:line="240" w:lineRule="auto"/>
        <w:ind w:left="540" w:firstLine="0"/>
      </w:pPr>
      <w:r w:rsidRPr="0072524F">
        <w:t>Technology &amp; Supply Chain:</w:t>
      </w:r>
      <w:r w:rsidRPr="00B60095">
        <w:t xml:space="preserve"> Describe your approach to software supply chain risk management (SCRM). Identify the major components of your solution and whether they are proprietary, licensed from third parties, or based on open-source projects.</w:t>
      </w:r>
    </w:p>
    <w:p w14:paraId="196AD3AF" w14:textId="77777777" w:rsidR="00147D7E" w:rsidRPr="00B60095" w:rsidRDefault="00147D7E" w:rsidP="00147D7E">
      <w:pPr>
        <w:spacing w:after="0" w:line="240" w:lineRule="auto"/>
      </w:pPr>
    </w:p>
    <w:p w14:paraId="1294E288" w14:textId="77777777" w:rsidR="00496B54" w:rsidRDefault="00496B54" w:rsidP="0072524F">
      <w:pPr>
        <w:numPr>
          <w:ilvl w:val="0"/>
          <w:numId w:val="14"/>
        </w:numPr>
        <w:tabs>
          <w:tab w:val="clear" w:pos="720"/>
          <w:tab w:val="num" w:pos="630"/>
        </w:tabs>
        <w:spacing w:after="0" w:line="240" w:lineRule="auto"/>
        <w:ind w:left="540" w:firstLine="0"/>
      </w:pPr>
      <w:r w:rsidRPr="0072524F">
        <w:t>Integration:</w:t>
      </w:r>
      <w:r w:rsidRPr="00B60095">
        <w:t xml:space="preserve"> Describe your technical approach for integrating the solution with a Government system, including the typical level of effort (in hours or weeks) and the APIs or standards used.</w:t>
      </w:r>
    </w:p>
    <w:p w14:paraId="3F675A73" w14:textId="77777777" w:rsidR="00147D7E" w:rsidRPr="00B60095" w:rsidRDefault="00147D7E" w:rsidP="00147D7E">
      <w:pPr>
        <w:spacing w:after="0" w:line="240" w:lineRule="auto"/>
      </w:pPr>
    </w:p>
    <w:p w14:paraId="74C32716" w14:textId="77777777" w:rsidR="00496B54" w:rsidRDefault="00496B54" w:rsidP="0072524F">
      <w:pPr>
        <w:numPr>
          <w:ilvl w:val="0"/>
          <w:numId w:val="14"/>
        </w:numPr>
        <w:tabs>
          <w:tab w:val="clear" w:pos="720"/>
          <w:tab w:val="num" w:pos="630"/>
        </w:tabs>
        <w:spacing w:after="0" w:line="240" w:lineRule="auto"/>
        <w:ind w:left="540" w:firstLine="0"/>
      </w:pPr>
      <w:r w:rsidRPr="0072524F">
        <w:t>Organizational Experience:</w:t>
      </w:r>
      <w:r w:rsidRPr="00B60095">
        <w:t xml:space="preserve"> Describe your company's direct experience in providing IAL2 identity proofing services to U.S. Federal Government customers.</w:t>
      </w:r>
    </w:p>
    <w:p w14:paraId="69C66A92" w14:textId="77777777" w:rsidR="00147D7E" w:rsidRPr="00B60095" w:rsidRDefault="00147D7E" w:rsidP="00147D7E">
      <w:pPr>
        <w:spacing w:after="0" w:line="240" w:lineRule="auto"/>
      </w:pPr>
    </w:p>
    <w:p w14:paraId="7DBF7338" w14:textId="77777777" w:rsidR="00496B54" w:rsidRDefault="00496B54" w:rsidP="0072524F">
      <w:pPr>
        <w:numPr>
          <w:ilvl w:val="0"/>
          <w:numId w:val="14"/>
        </w:numPr>
        <w:tabs>
          <w:tab w:val="clear" w:pos="720"/>
          <w:tab w:val="num" w:pos="630"/>
        </w:tabs>
        <w:spacing w:after="0" w:line="240" w:lineRule="auto"/>
        <w:ind w:left="540" w:firstLine="0"/>
      </w:pPr>
      <w:r w:rsidRPr="0072524F">
        <w:t>Intellectual Property:</w:t>
      </w:r>
      <w:r w:rsidRPr="00B60095">
        <w:t xml:space="preserve"> Describe your standard licensing model and data rights assertions for a federal government customer (e.g., Government Purpose Rights, Limited Rights, COTS license).</w:t>
      </w:r>
    </w:p>
    <w:p w14:paraId="6642F7F1" w14:textId="77777777" w:rsidR="00147D7E" w:rsidRPr="00B60095" w:rsidRDefault="00147D7E" w:rsidP="00147D7E">
      <w:pPr>
        <w:spacing w:after="0" w:line="240" w:lineRule="auto"/>
      </w:pPr>
    </w:p>
    <w:p w14:paraId="34B431D7" w14:textId="77777777" w:rsidR="00496B54" w:rsidRDefault="00496B54" w:rsidP="0072524F">
      <w:pPr>
        <w:numPr>
          <w:ilvl w:val="0"/>
          <w:numId w:val="14"/>
        </w:numPr>
        <w:tabs>
          <w:tab w:val="clear" w:pos="720"/>
          <w:tab w:val="num" w:pos="630"/>
        </w:tabs>
        <w:spacing w:after="0" w:line="240" w:lineRule="auto"/>
        <w:ind w:left="540" w:firstLine="0"/>
      </w:pPr>
      <w:r w:rsidRPr="0072524F">
        <w:t>Differentiators:</w:t>
      </w:r>
      <w:r w:rsidRPr="00B60095">
        <w:t xml:space="preserve"> What are the key technical or business differentiators of your solution compared to other identity proofing services in the market?</w:t>
      </w:r>
    </w:p>
    <w:p w14:paraId="65E97166" w14:textId="77777777" w:rsidR="00147D7E" w:rsidRPr="00B60095" w:rsidRDefault="00147D7E" w:rsidP="00147D7E">
      <w:pPr>
        <w:spacing w:after="0" w:line="240" w:lineRule="auto"/>
      </w:pPr>
    </w:p>
    <w:p w14:paraId="7FE8E0BD" w14:textId="77777777" w:rsidR="00496B54" w:rsidRPr="00496B54" w:rsidRDefault="00496B54" w:rsidP="0072524F">
      <w:pPr>
        <w:numPr>
          <w:ilvl w:val="0"/>
          <w:numId w:val="14"/>
        </w:numPr>
        <w:tabs>
          <w:tab w:val="clear" w:pos="720"/>
          <w:tab w:val="num" w:pos="630"/>
        </w:tabs>
        <w:spacing w:after="0" w:line="240" w:lineRule="auto"/>
        <w:ind w:left="540" w:firstLine="0"/>
      </w:pPr>
      <w:r w:rsidRPr="0072524F">
        <w:t>NIST Compliance:</w:t>
      </w:r>
      <w:r w:rsidRPr="00B60095">
        <w:t xml:space="preserve"> Provide evidence of your solution’s certification against NIST SP 800-63A IAL2 requirements from an accredited</w:t>
      </w:r>
      <w:r w:rsidRPr="00496B54">
        <w:t xml:space="preserve"> Conformity Assessment Body (e.g., Kantara Initiative).</w:t>
      </w:r>
    </w:p>
    <w:p w14:paraId="4ED58285" w14:textId="77777777" w:rsidR="00A86A50" w:rsidRDefault="00A86A50" w:rsidP="008E3A2A">
      <w:pPr>
        <w:spacing w:after="0" w:line="240" w:lineRule="auto"/>
      </w:pPr>
    </w:p>
    <w:p w14:paraId="6FFD11AA" w14:textId="0240EB2F" w:rsidR="008E3A2A" w:rsidRPr="00ED7212" w:rsidRDefault="00ED7212" w:rsidP="0072524F">
      <w:pPr>
        <w:spacing w:after="0" w:line="240" w:lineRule="auto"/>
        <w:ind w:left="540"/>
      </w:pPr>
      <w:r w:rsidRPr="00ED7212">
        <w:t xml:space="preserve">Proprietary information, if any, should be kept to minimum and </w:t>
      </w:r>
      <w:r w:rsidRPr="0072524F">
        <w:rPr>
          <w:b/>
          <w:bCs/>
        </w:rPr>
        <w:t>MUST BE CLEARLY MARKED</w:t>
      </w:r>
      <w:r w:rsidRPr="00ED7212">
        <w:t>.</w:t>
      </w:r>
      <w:r>
        <w:t xml:space="preserve">  </w:t>
      </w:r>
      <w:r w:rsidR="008E3A2A">
        <w:t xml:space="preserve">To </w:t>
      </w:r>
      <w:r w:rsidRPr="00ED7212">
        <w:t>aid</w:t>
      </w:r>
      <w:r w:rsidR="008E3A2A">
        <w:t xml:space="preserve"> </w:t>
      </w:r>
      <w:r w:rsidRPr="00ED7212">
        <w:t xml:space="preserve">the Government, segregate proprietary information. </w:t>
      </w:r>
      <w:r w:rsidR="008E3A2A">
        <w:t xml:space="preserve"> </w:t>
      </w:r>
      <w:r w:rsidRPr="00ED7212">
        <w:t>Please be advised that all submissions</w:t>
      </w:r>
      <w:r w:rsidR="008E3A2A">
        <w:t xml:space="preserve"> </w:t>
      </w:r>
      <w:r w:rsidRPr="00ED7212">
        <w:t>become Government property and will not be returned. If any responde</w:t>
      </w:r>
      <w:r w:rsidR="00700E8C">
        <w:t>nt</w:t>
      </w:r>
      <w:r w:rsidRPr="00ED7212">
        <w:t xml:space="preserve"> does not currently</w:t>
      </w:r>
      <w:r w:rsidR="008E3A2A">
        <w:t xml:space="preserve"> </w:t>
      </w:r>
      <w:r w:rsidRPr="00ED7212">
        <w:t>have a Proprietary Data Protection Agreement (PDPA) that would permit the Government’s</w:t>
      </w:r>
      <w:r w:rsidR="008E3A2A">
        <w:t xml:space="preserve"> </w:t>
      </w:r>
      <w:r w:rsidRPr="00ED7212">
        <w:t>personnel to review and evaluate the submitted response to this RFI, the</w:t>
      </w:r>
      <w:r w:rsidR="008E3A2A">
        <w:t xml:space="preserve"> </w:t>
      </w:r>
      <w:r w:rsidRPr="00ED7212">
        <w:t>responde</w:t>
      </w:r>
      <w:r w:rsidR="00700E8C">
        <w:t>nt</w:t>
      </w:r>
      <w:r w:rsidRPr="00ED7212">
        <w:t xml:space="preserve"> should request to sign PDPAs with the Government. </w:t>
      </w:r>
      <w:r w:rsidR="008E3A2A">
        <w:t xml:space="preserve"> </w:t>
      </w:r>
    </w:p>
    <w:p w14:paraId="5A9B8F6E" w14:textId="77777777" w:rsidR="00ED7212" w:rsidRDefault="00ED7212" w:rsidP="00ED7212">
      <w:pPr>
        <w:spacing w:after="0" w:line="240" w:lineRule="auto"/>
      </w:pPr>
    </w:p>
    <w:p w14:paraId="501928FD" w14:textId="0DAE1DF4" w:rsidR="003048C8" w:rsidRPr="0072524F" w:rsidRDefault="7B497A2F" w:rsidP="005C0131">
      <w:pPr>
        <w:spacing w:after="0" w:line="240" w:lineRule="auto"/>
        <w:ind w:left="720" w:hanging="720"/>
        <w:rPr>
          <w:b/>
          <w:bCs/>
        </w:rPr>
      </w:pPr>
      <w:r>
        <w:t>3</w:t>
      </w:r>
      <w:r w:rsidR="008E3A2A">
        <w:t>.2</w:t>
      </w:r>
      <w:r w:rsidR="63D88472">
        <w:t>.</w:t>
      </w:r>
      <w:r w:rsidR="008E3A2A">
        <w:t xml:space="preserve">   </w:t>
      </w:r>
      <w:r w:rsidR="005C0131">
        <w:tab/>
      </w:r>
      <w:r w:rsidR="003048C8">
        <w:t>T</w:t>
      </w:r>
      <w:r w:rsidR="006262B7">
        <w:t>ables</w:t>
      </w:r>
      <w:r w:rsidR="00E30EC9">
        <w:t xml:space="preserve">. </w:t>
      </w:r>
      <w:r w:rsidR="0086059C" w:rsidRPr="0072524F">
        <w:rPr>
          <w:b/>
          <w:bCs/>
        </w:rPr>
        <w:t xml:space="preserve">Respondents are requested to complete the </w:t>
      </w:r>
      <w:r w:rsidR="000829BE" w:rsidRPr="0072524F">
        <w:rPr>
          <w:b/>
          <w:bCs/>
        </w:rPr>
        <w:t>tables below</w:t>
      </w:r>
      <w:r w:rsidR="0086059C" w:rsidRPr="0072524F">
        <w:rPr>
          <w:b/>
          <w:bCs/>
        </w:rPr>
        <w:t xml:space="preserve">. </w:t>
      </w:r>
      <w:r w:rsidR="00E30EC9" w:rsidRPr="0072524F">
        <w:rPr>
          <w:b/>
          <w:bCs/>
        </w:rPr>
        <w:t xml:space="preserve">The tables </w:t>
      </w:r>
      <w:r w:rsidR="00604824" w:rsidRPr="0072524F">
        <w:rPr>
          <w:b/>
          <w:bCs/>
        </w:rPr>
        <w:t>sha</w:t>
      </w:r>
      <w:r w:rsidR="00E30EC9" w:rsidRPr="0072524F">
        <w:rPr>
          <w:b/>
          <w:bCs/>
        </w:rPr>
        <w:t xml:space="preserve">ll not </w:t>
      </w:r>
      <w:r w:rsidR="00213F99" w:rsidRPr="0072524F">
        <w:rPr>
          <w:b/>
          <w:bCs/>
        </w:rPr>
        <w:t>be included</w:t>
      </w:r>
      <w:r w:rsidR="000829BE" w:rsidRPr="0072524F">
        <w:rPr>
          <w:b/>
          <w:bCs/>
        </w:rPr>
        <w:t xml:space="preserve"> </w:t>
      </w:r>
      <w:r w:rsidR="00604824" w:rsidRPr="0072524F">
        <w:rPr>
          <w:b/>
          <w:bCs/>
        </w:rPr>
        <w:t>towards the</w:t>
      </w:r>
      <w:r w:rsidR="00B4372A" w:rsidRPr="0072524F">
        <w:rPr>
          <w:b/>
          <w:bCs/>
        </w:rPr>
        <w:t xml:space="preserve"> page count of the response</w:t>
      </w:r>
      <w:r w:rsidR="0086059C" w:rsidRPr="0072524F">
        <w:rPr>
          <w:b/>
          <w:bCs/>
        </w:rPr>
        <w:t>.</w:t>
      </w:r>
    </w:p>
    <w:p w14:paraId="7BBBE8E4" w14:textId="77777777" w:rsidR="003048C8" w:rsidRDefault="003048C8" w:rsidP="007B6E4F">
      <w:pPr>
        <w:spacing w:after="0" w:line="240" w:lineRule="auto"/>
      </w:pPr>
    </w:p>
    <w:p w14:paraId="1CDA65BA" w14:textId="3B5EFB21" w:rsidR="007B6E4F" w:rsidRDefault="2413CCE4" w:rsidP="0072524F">
      <w:pPr>
        <w:spacing w:after="0" w:line="240" w:lineRule="auto"/>
        <w:ind w:left="720"/>
      </w:pPr>
      <w:r>
        <w:t>3</w:t>
      </w:r>
      <w:r w:rsidR="00547485">
        <w:t>.2.1</w:t>
      </w:r>
      <w:r w:rsidR="0AD4C103">
        <w:t>.</w:t>
      </w:r>
      <w:r w:rsidR="008E3A2A">
        <w:t xml:space="preserve">   </w:t>
      </w:r>
      <w:r w:rsidR="005C0131">
        <w:tab/>
      </w:r>
      <w:r w:rsidR="008E3A2A">
        <w:t xml:space="preserve">Corporate Overview: </w:t>
      </w:r>
      <w:r w:rsidR="008E3A2A" w:rsidRPr="0072524F">
        <w:rPr>
          <w:u w:val="single"/>
        </w:rPr>
        <w:t>Submit responses using Table 1 as a guide</w:t>
      </w:r>
      <w:r w:rsidR="008E3A2A">
        <w:t>. The response</w:t>
      </w:r>
      <w:r w:rsidR="008E3A2A" w:rsidRPr="00EC4669">
        <w:t xml:space="preserve"> shall be no longer than o</w:t>
      </w:r>
      <w:r w:rsidR="008E3A2A">
        <w:t xml:space="preserve">ne page per industry partner in </w:t>
      </w:r>
      <w:r w:rsidR="008E3A2A" w:rsidRPr="00EC4669">
        <w:t>length</w:t>
      </w:r>
    </w:p>
    <w:p w14:paraId="017D403B" w14:textId="77777777" w:rsidR="007B6E4F" w:rsidRPr="007B6E4F" w:rsidRDefault="007B6E4F" w:rsidP="007B6E4F">
      <w:pPr>
        <w:spacing w:after="0" w:line="240" w:lineRule="auto"/>
      </w:pPr>
    </w:p>
    <w:p w14:paraId="3D15B8A1" w14:textId="77777777" w:rsidR="007B6E4F" w:rsidRPr="002630FF" w:rsidRDefault="007B6E4F" w:rsidP="007B6E4F">
      <w:pPr>
        <w:spacing w:after="0" w:line="240" w:lineRule="auto"/>
        <w:rPr>
          <w:b/>
          <w:color w:val="000000" w:themeColor="text1"/>
        </w:rPr>
      </w:pPr>
      <w:r w:rsidRPr="002630FF">
        <w:rPr>
          <w:b/>
          <w:color w:val="000000" w:themeColor="text1"/>
        </w:rPr>
        <w:t>Table 1: Corporate Overview</w:t>
      </w:r>
    </w:p>
    <w:tbl>
      <w:tblPr>
        <w:tblStyle w:val="TableGrid"/>
        <w:tblW w:w="0" w:type="auto"/>
        <w:tblLook w:val="04A0" w:firstRow="1" w:lastRow="0" w:firstColumn="1" w:lastColumn="0" w:noHBand="0" w:noVBand="1"/>
      </w:tblPr>
      <w:tblGrid>
        <w:gridCol w:w="4675"/>
        <w:gridCol w:w="4675"/>
      </w:tblGrid>
      <w:tr w:rsidR="007B6E4F" w:rsidRPr="001E60AA" w14:paraId="152694E4" w14:textId="77777777">
        <w:tc>
          <w:tcPr>
            <w:tcW w:w="4675" w:type="dxa"/>
          </w:tcPr>
          <w:p w14:paraId="0558BDE1" w14:textId="77777777" w:rsidR="007B6E4F" w:rsidRPr="001E60AA" w:rsidRDefault="007B6E4F">
            <w:pPr>
              <w:rPr>
                <w:color w:val="000000" w:themeColor="text1"/>
              </w:rPr>
            </w:pPr>
            <w:r w:rsidRPr="001E60AA">
              <w:rPr>
                <w:color w:val="000000" w:themeColor="text1"/>
              </w:rPr>
              <w:t xml:space="preserve">Name of Company Name of Business Unit Responding to the RFI (if applicable) </w:t>
            </w:r>
          </w:p>
        </w:tc>
        <w:tc>
          <w:tcPr>
            <w:tcW w:w="4675" w:type="dxa"/>
          </w:tcPr>
          <w:p w14:paraId="387900F5" w14:textId="77777777" w:rsidR="007B6E4F" w:rsidRPr="001E60AA" w:rsidRDefault="007B6E4F">
            <w:pPr>
              <w:rPr>
                <w:color w:val="000000" w:themeColor="text1"/>
              </w:rPr>
            </w:pPr>
          </w:p>
        </w:tc>
      </w:tr>
      <w:tr w:rsidR="0001580A" w:rsidRPr="001E60AA" w14:paraId="54D689A9" w14:textId="77777777">
        <w:tc>
          <w:tcPr>
            <w:tcW w:w="4675" w:type="dxa"/>
          </w:tcPr>
          <w:p w14:paraId="042AB929" w14:textId="77777777" w:rsidR="0001580A" w:rsidRPr="001E60AA" w:rsidRDefault="0001580A">
            <w:pPr>
              <w:rPr>
                <w:color w:val="000000" w:themeColor="text1"/>
              </w:rPr>
            </w:pPr>
            <w:r w:rsidRPr="001E60AA">
              <w:rPr>
                <w:color w:val="000000" w:themeColor="text1"/>
              </w:rPr>
              <w:t xml:space="preserve">Provide the name, phone number, and email address of one Point of Contact (POC). </w:t>
            </w:r>
          </w:p>
        </w:tc>
        <w:tc>
          <w:tcPr>
            <w:tcW w:w="4675" w:type="dxa"/>
          </w:tcPr>
          <w:p w14:paraId="760E148F" w14:textId="77777777" w:rsidR="0001580A" w:rsidRPr="001E60AA" w:rsidRDefault="0001580A">
            <w:pPr>
              <w:rPr>
                <w:color w:val="000000" w:themeColor="text1"/>
              </w:rPr>
            </w:pPr>
            <w:r w:rsidRPr="001E60AA">
              <w:rPr>
                <w:color w:val="000000" w:themeColor="text1"/>
              </w:rPr>
              <w:t xml:space="preserve">Name: </w:t>
            </w:r>
          </w:p>
          <w:p w14:paraId="1537BAC5" w14:textId="77777777" w:rsidR="0001580A" w:rsidRPr="001E60AA" w:rsidRDefault="0001580A">
            <w:pPr>
              <w:rPr>
                <w:color w:val="000000" w:themeColor="text1"/>
              </w:rPr>
            </w:pPr>
            <w:r w:rsidRPr="001E60AA">
              <w:rPr>
                <w:color w:val="000000" w:themeColor="text1"/>
              </w:rPr>
              <w:t xml:space="preserve">Phone #: </w:t>
            </w:r>
          </w:p>
          <w:p w14:paraId="1604E51F" w14:textId="77777777" w:rsidR="0001580A" w:rsidRPr="001E60AA" w:rsidRDefault="0001580A">
            <w:pPr>
              <w:rPr>
                <w:color w:val="000000" w:themeColor="text1"/>
              </w:rPr>
            </w:pPr>
            <w:r w:rsidRPr="001E60AA">
              <w:rPr>
                <w:color w:val="000000" w:themeColor="text1"/>
              </w:rPr>
              <w:t>Email:</w:t>
            </w:r>
          </w:p>
        </w:tc>
      </w:tr>
      <w:tr w:rsidR="007B6E4F" w:rsidRPr="001E60AA" w14:paraId="79744416" w14:textId="77777777">
        <w:tc>
          <w:tcPr>
            <w:tcW w:w="4675" w:type="dxa"/>
          </w:tcPr>
          <w:p w14:paraId="456C0976" w14:textId="06B00621" w:rsidR="007B6E4F" w:rsidRPr="001E60AA" w:rsidRDefault="00E53A70">
            <w:pPr>
              <w:rPr>
                <w:color w:val="000000" w:themeColor="text1"/>
              </w:rPr>
            </w:pPr>
            <w:r w:rsidRPr="00087261">
              <w:rPr>
                <w:b/>
                <w:bCs/>
                <w:color w:val="000000" w:themeColor="text1"/>
              </w:rPr>
              <w:t>Unique Entity ID (UEI):</w:t>
            </w:r>
          </w:p>
        </w:tc>
        <w:tc>
          <w:tcPr>
            <w:tcW w:w="4675" w:type="dxa"/>
          </w:tcPr>
          <w:p w14:paraId="5CB3D160" w14:textId="77777777" w:rsidR="007B6E4F" w:rsidRPr="001E60AA" w:rsidRDefault="007B6E4F">
            <w:pPr>
              <w:rPr>
                <w:color w:val="000000" w:themeColor="text1"/>
              </w:rPr>
            </w:pPr>
          </w:p>
        </w:tc>
      </w:tr>
      <w:tr w:rsidR="007B6E4F" w:rsidRPr="001E60AA" w14:paraId="74D20B5D" w14:textId="77777777">
        <w:tc>
          <w:tcPr>
            <w:tcW w:w="4675" w:type="dxa"/>
          </w:tcPr>
          <w:p w14:paraId="7C64F5A0" w14:textId="77777777" w:rsidR="007B6E4F" w:rsidRPr="001E60AA" w:rsidRDefault="007B6E4F">
            <w:pPr>
              <w:rPr>
                <w:color w:val="000000" w:themeColor="text1"/>
              </w:rPr>
            </w:pPr>
            <w:r w:rsidRPr="001E60AA">
              <w:rPr>
                <w:color w:val="000000" w:themeColor="text1"/>
              </w:rPr>
              <w:t>CAGE Code</w:t>
            </w:r>
          </w:p>
        </w:tc>
        <w:tc>
          <w:tcPr>
            <w:tcW w:w="4675" w:type="dxa"/>
          </w:tcPr>
          <w:p w14:paraId="48300238" w14:textId="77777777" w:rsidR="007B6E4F" w:rsidRPr="001E60AA" w:rsidRDefault="007B6E4F">
            <w:pPr>
              <w:rPr>
                <w:color w:val="000000" w:themeColor="text1"/>
              </w:rPr>
            </w:pPr>
          </w:p>
        </w:tc>
      </w:tr>
      <w:tr w:rsidR="007B6E4F" w:rsidRPr="001E60AA" w14:paraId="373EC02B" w14:textId="77777777">
        <w:tc>
          <w:tcPr>
            <w:tcW w:w="4675" w:type="dxa"/>
          </w:tcPr>
          <w:p w14:paraId="390AD3A4" w14:textId="77777777" w:rsidR="007B6E4F" w:rsidRPr="001E60AA" w:rsidRDefault="007B6E4F">
            <w:pPr>
              <w:rPr>
                <w:color w:val="000000" w:themeColor="text1"/>
              </w:rPr>
            </w:pPr>
            <w:r w:rsidRPr="001E60AA">
              <w:rPr>
                <w:color w:val="000000" w:themeColor="text1"/>
              </w:rPr>
              <w:t>Corporate Address</w:t>
            </w:r>
          </w:p>
        </w:tc>
        <w:tc>
          <w:tcPr>
            <w:tcW w:w="4675" w:type="dxa"/>
          </w:tcPr>
          <w:p w14:paraId="6F6600EF" w14:textId="77777777" w:rsidR="007B6E4F" w:rsidRPr="001E60AA" w:rsidRDefault="007B6E4F">
            <w:pPr>
              <w:rPr>
                <w:color w:val="000000" w:themeColor="text1"/>
              </w:rPr>
            </w:pPr>
          </w:p>
        </w:tc>
      </w:tr>
      <w:tr w:rsidR="007B6E4F" w:rsidRPr="001E60AA" w14:paraId="31966566" w14:textId="77777777">
        <w:tc>
          <w:tcPr>
            <w:tcW w:w="4675" w:type="dxa"/>
          </w:tcPr>
          <w:p w14:paraId="0057DC8A" w14:textId="77777777" w:rsidR="007B6E4F" w:rsidRPr="001E60AA" w:rsidRDefault="007B6E4F">
            <w:pPr>
              <w:rPr>
                <w:color w:val="000000" w:themeColor="text1"/>
              </w:rPr>
            </w:pPr>
            <w:r w:rsidRPr="001E60AA">
              <w:rPr>
                <w:color w:val="000000" w:themeColor="text1"/>
              </w:rPr>
              <w:t xml:space="preserve">Website URL </w:t>
            </w:r>
          </w:p>
        </w:tc>
        <w:tc>
          <w:tcPr>
            <w:tcW w:w="4675" w:type="dxa"/>
          </w:tcPr>
          <w:p w14:paraId="45B4510E" w14:textId="77777777" w:rsidR="007B6E4F" w:rsidRPr="001E60AA" w:rsidRDefault="007B6E4F">
            <w:pPr>
              <w:rPr>
                <w:color w:val="000000" w:themeColor="text1"/>
              </w:rPr>
            </w:pPr>
          </w:p>
        </w:tc>
      </w:tr>
      <w:tr w:rsidR="007B6E4F" w:rsidRPr="001E60AA" w14:paraId="1AF78D31" w14:textId="77777777">
        <w:tc>
          <w:tcPr>
            <w:tcW w:w="4675" w:type="dxa"/>
          </w:tcPr>
          <w:p w14:paraId="71BCBDB6" w14:textId="77777777" w:rsidR="007B6E4F" w:rsidRPr="001E60AA" w:rsidRDefault="007B6E4F">
            <w:pPr>
              <w:rPr>
                <w:color w:val="000000" w:themeColor="text1"/>
              </w:rPr>
            </w:pPr>
            <w:r w:rsidRPr="001E60AA">
              <w:rPr>
                <w:color w:val="000000" w:themeColor="text1"/>
              </w:rPr>
              <w:t xml:space="preserve">Provide NAICS Code(s) applicable to this RFI </w:t>
            </w:r>
          </w:p>
        </w:tc>
        <w:tc>
          <w:tcPr>
            <w:tcW w:w="4675" w:type="dxa"/>
          </w:tcPr>
          <w:p w14:paraId="70C6F024" w14:textId="77777777" w:rsidR="007B6E4F" w:rsidRPr="001E60AA" w:rsidRDefault="007B6E4F">
            <w:pPr>
              <w:rPr>
                <w:color w:val="000000" w:themeColor="text1"/>
              </w:rPr>
            </w:pPr>
          </w:p>
        </w:tc>
      </w:tr>
      <w:tr w:rsidR="007B6E4F" w:rsidRPr="001E60AA" w14:paraId="3E0FFA00" w14:textId="77777777">
        <w:tc>
          <w:tcPr>
            <w:tcW w:w="4675" w:type="dxa"/>
          </w:tcPr>
          <w:p w14:paraId="25F04ADF" w14:textId="29E7DF9B" w:rsidR="007B6E4F" w:rsidRPr="001E60AA" w:rsidRDefault="007B6E4F">
            <w:pPr>
              <w:rPr>
                <w:color w:val="000000" w:themeColor="text1"/>
              </w:rPr>
            </w:pPr>
            <w:r w:rsidRPr="001E60AA">
              <w:rPr>
                <w:color w:val="000000" w:themeColor="text1"/>
              </w:rPr>
              <w:t xml:space="preserve">Type of Small Business, if applicable (e.g., Woman-Owned, </w:t>
            </w:r>
            <w:r w:rsidR="00116B0A" w:rsidRPr="001E60AA">
              <w:rPr>
                <w:color w:val="000000" w:themeColor="text1"/>
              </w:rPr>
              <w:t>Service-Disabled</w:t>
            </w:r>
            <w:r w:rsidRPr="001E60AA">
              <w:rPr>
                <w:color w:val="000000" w:themeColor="text1"/>
              </w:rPr>
              <w:t xml:space="preserve"> Veteran Owned, 8(a), HUBZone)</w:t>
            </w:r>
          </w:p>
        </w:tc>
        <w:tc>
          <w:tcPr>
            <w:tcW w:w="4675" w:type="dxa"/>
          </w:tcPr>
          <w:p w14:paraId="0E751E16" w14:textId="77777777" w:rsidR="007B6E4F" w:rsidRPr="001E60AA" w:rsidRDefault="007B6E4F">
            <w:pPr>
              <w:rPr>
                <w:color w:val="000000" w:themeColor="text1"/>
              </w:rPr>
            </w:pPr>
          </w:p>
        </w:tc>
      </w:tr>
      <w:tr w:rsidR="007B6E4F" w:rsidRPr="001E60AA" w14:paraId="6B9B2176" w14:textId="77777777">
        <w:tc>
          <w:tcPr>
            <w:tcW w:w="4675" w:type="dxa"/>
          </w:tcPr>
          <w:p w14:paraId="05F69AD6" w14:textId="2163B4A6" w:rsidR="007B6E4F" w:rsidRPr="001E60AA" w:rsidRDefault="0001580A">
            <w:pPr>
              <w:rPr>
                <w:color w:val="000000" w:themeColor="text1"/>
              </w:rPr>
            </w:pPr>
            <w:r>
              <w:rPr>
                <w:color w:val="000000" w:themeColor="text1"/>
              </w:rPr>
              <w:t>Identify Government Acquisition Vehicles and schedule numbers</w:t>
            </w:r>
            <w:r w:rsidR="004044D8">
              <w:rPr>
                <w:color w:val="000000" w:themeColor="text1"/>
              </w:rPr>
              <w:t>, if any</w:t>
            </w:r>
            <w:r>
              <w:rPr>
                <w:color w:val="000000" w:themeColor="text1"/>
              </w:rPr>
              <w:t xml:space="preserve"> (NASA SEWP, GSA, Army CHESS, NIH, etc.) </w:t>
            </w:r>
          </w:p>
        </w:tc>
        <w:tc>
          <w:tcPr>
            <w:tcW w:w="4675" w:type="dxa"/>
          </w:tcPr>
          <w:p w14:paraId="73C870C5" w14:textId="30DDF536" w:rsidR="007B6E4F" w:rsidRPr="001E60AA" w:rsidRDefault="007B6E4F">
            <w:pPr>
              <w:rPr>
                <w:color w:val="000000" w:themeColor="text1"/>
              </w:rPr>
            </w:pPr>
          </w:p>
        </w:tc>
      </w:tr>
      <w:tr w:rsidR="007B6E4F" w:rsidRPr="001E60AA" w14:paraId="69CFE46C" w14:textId="77777777">
        <w:tc>
          <w:tcPr>
            <w:tcW w:w="4675" w:type="dxa"/>
          </w:tcPr>
          <w:p w14:paraId="395F9B49" w14:textId="77777777" w:rsidR="007B6E4F" w:rsidRPr="001E60AA" w:rsidRDefault="007B6E4F">
            <w:pPr>
              <w:rPr>
                <w:color w:val="000000" w:themeColor="text1"/>
              </w:rPr>
            </w:pPr>
            <w:r w:rsidRPr="001E60AA">
              <w:rPr>
                <w:color w:val="000000" w:themeColor="text1"/>
              </w:rPr>
              <w:t xml:space="preserve">ISO 9001 QMS </w:t>
            </w:r>
          </w:p>
        </w:tc>
        <w:tc>
          <w:tcPr>
            <w:tcW w:w="4675" w:type="dxa"/>
          </w:tcPr>
          <w:p w14:paraId="23D51D42" w14:textId="77777777" w:rsidR="007B6E4F" w:rsidRPr="001E60AA" w:rsidRDefault="007B6E4F">
            <w:pPr>
              <w:rPr>
                <w:color w:val="000000" w:themeColor="text1"/>
              </w:rPr>
            </w:pPr>
            <w:r w:rsidRPr="001E60AA">
              <w:rPr>
                <w:color w:val="000000" w:themeColor="text1"/>
              </w:rPr>
              <w:t xml:space="preserve">□ YES </w:t>
            </w:r>
          </w:p>
          <w:p w14:paraId="41D0295E" w14:textId="77777777" w:rsidR="007B6E4F" w:rsidRPr="001E60AA" w:rsidRDefault="007B6E4F">
            <w:pPr>
              <w:rPr>
                <w:color w:val="000000" w:themeColor="text1"/>
              </w:rPr>
            </w:pPr>
            <w:r w:rsidRPr="001E60AA">
              <w:rPr>
                <w:color w:val="000000" w:themeColor="text1"/>
              </w:rPr>
              <w:t>□ NO</w:t>
            </w:r>
          </w:p>
        </w:tc>
      </w:tr>
      <w:tr w:rsidR="007B6E4F" w:rsidRPr="001E60AA" w14:paraId="4D404A69" w14:textId="77777777">
        <w:tc>
          <w:tcPr>
            <w:tcW w:w="4675" w:type="dxa"/>
          </w:tcPr>
          <w:p w14:paraId="677AE4F0" w14:textId="77777777" w:rsidR="007B6E4F" w:rsidRPr="001E60AA" w:rsidRDefault="007B6E4F">
            <w:pPr>
              <w:rPr>
                <w:color w:val="000000" w:themeColor="text1"/>
              </w:rPr>
            </w:pPr>
            <w:r w:rsidRPr="001E60AA">
              <w:rPr>
                <w:color w:val="000000" w:themeColor="text1"/>
              </w:rPr>
              <w:t xml:space="preserve">ISO 20001 ITSMS </w:t>
            </w:r>
          </w:p>
        </w:tc>
        <w:tc>
          <w:tcPr>
            <w:tcW w:w="4675" w:type="dxa"/>
          </w:tcPr>
          <w:p w14:paraId="70ADC5FE" w14:textId="77777777" w:rsidR="007B6E4F" w:rsidRPr="001E60AA" w:rsidRDefault="007B6E4F">
            <w:pPr>
              <w:rPr>
                <w:color w:val="000000" w:themeColor="text1"/>
              </w:rPr>
            </w:pPr>
            <w:r w:rsidRPr="001E60AA">
              <w:rPr>
                <w:color w:val="000000" w:themeColor="text1"/>
              </w:rPr>
              <w:t xml:space="preserve">□ YES </w:t>
            </w:r>
          </w:p>
          <w:p w14:paraId="5591964F" w14:textId="77777777" w:rsidR="007B6E4F" w:rsidRPr="001E60AA" w:rsidRDefault="007B6E4F">
            <w:pPr>
              <w:rPr>
                <w:color w:val="000000" w:themeColor="text1"/>
              </w:rPr>
            </w:pPr>
            <w:r w:rsidRPr="001E60AA">
              <w:rPr>
                <w:color w:val="000000" w:themeColor="text1"/>
              </w:rPr>
              <w:t>□ NO</w:t>
            </w:r>
          </w:p>
        </w:tc>
      </w:tr>
      <w:tr w:rsidR="007B6E4F" w:rsidRPr="001E60AA" w14:paraId="2C6CC8A1" w14:textId="77777777">
        <w:tc>
          <w:tcPr>
            <w:tcW w:w="4675" w:type="dxa"/>
          </w:tcPr>
          <w:p w14:paraId="367385B2" w14:textId="77777777" w:rsidR="007B6E4F" w:rsidRPr="001E60AA" w:rsidRDefault="007B6E4F">
            <w:pPr>
              <w:rPr>
                <w:color w:val="000000" w:themeColor="text1"/>
              </w:rPr>
            </w:pPr>
            <w:r w:rsidRPr="001E60AA">
              <w:rPr>
                <w:color w:val="000000" w:themeColor="text1"/>
              </w:rPr>
              <w:t xml:space="preserve">ISO/IEC 27001 ISMS </w:t>
            </w:r>
          </w:p>
        </w:tc>
        <w:tc>
          <w:tcPr>
            <w:tcW w:w="4675" w:type="dxa"/>
          </w:tcPr>
          <w:p w14:paraId="08DCD88E" w14:textId="77777777" w:rsidR="007B6E4F" w:rsidRPr="001E60AA" w:rsidRDefault="007B6E4F">
            <w:pPr>
              <w:rPr>
                <w:color w:val="000000" w:themeColor="text1"/>
              </w:rPr>
            </w:pPr>
            <w:r w:rsidRPr="001E60AA">
              <w:rPr>
                <w:color w:val="000000" w:themeColor="text1"/>
              </w:rPr>
              <w:t xml:space="preserve">□ YES </w:t>
            </w:r>
          </w:p>
          <w:p w14:paraId="1B6C7FBA" w14:textId="77777777" w:rsidR="007B6E4F" w:rsidRPr="001E60AA" w:rsidRDefault="007B6E4F">
            <w:pPr>
              <w:rPr>
                <w:color w:val="000000" w:themeColor="text1"/>
              </w:rPr>
            </w:pPr>
            <w:r w:rsidRPr="001E60AA">
              <w:rPr>
                <w:color w:val="000000" w:themeColor="text1"/>
              </w:rPr>
              <w:t>□ NO</w:t>
            </w:r>
          </w:p>
        </w:tc>
      </w:tr>
      <w:tr w:rsidR="007B6E4F" w:rsidRPr="001E60AA" w14:paraId="7057DC1E" w14:textId="77777777">
        <w:tc>
          <w:tcPr>
            <w:tcW w:w="4675" w:type="dxa"/>
          </w:tcPr>
          <w:p w14:paraId="64599BF5" w14:textId="77777777" w:rsidR="007B6E4F" w:rsidRPr="001E60AA" w:rsidRDefault="007B6E4F">
            <w:pPr>
              <w:rPr>
                <w:color w:val="000000" w:themeColor="text1"/>
              </w:rPr>
            </w:pPr>
            <w:r w:rsidRPr="001E60AA">
              <w:rPr>
                <w:color w:val="000000" w:themeColor="text1"/>
              </w:rPr>
              <w:t>Other, please specify (fill-in if applicable).</w:t>
            </w:r>
          </w:p>
        </w:tc>
        <w:tc>
          <w:tcPr>
            <w:tcW w:w="4675" w:type="dxa"/>
          </w:tcPr>
          <w:p w14:paraId="5CC0ED2E" w14:textId="77777777" w:rsidR="007B6E4F" w:rsidRPr="001E60AA" w:rsidRDefault="007B6E4F">
            <w:pPr>
              <w:rPr>
                <w:color w:val="000000" w:themeColor="text1"/>
              </w:rPr>
            </w:pPr>
          </w:p>
        </w:tc>
      </w:tr>
    </w:tbl>
    <w:p w14:paraId="75A46601" w14:textId="77777777" w:rsidR="007B6E4F" w:rsidRDefault="007B6E4F" w:rsidP="007B6E4F">
      <w:pPr>
        <w:spacing w:after="0" w:line="240" w:lineRule="auto"/>
        <w:rPr>
          <w:color w:val="FF0000"/>
        </w:rPr>
      </w:pPr>
    </w:p>
    <w:p w14:paraId="7AEF4B61" w14:textId="5D9932D0" w:rsidR="007072AD" w:rsidRDefault="007072AD" w:rsidP="0072524F">
      <w:pPr>
        <w:spacing w:after="0" w:line="240" w:lineRule="auto"/>
        <w:ind w:left="720"/>
      </w:pPr>
      <w:r>
        <w:t>3.</w:t>
      </w:r>
      <w:r w:rsidR="00D036C1">
        <w:t>2.2</w:t>
      </w:r>
      <w:r w:rsidR="36657BF7">
        <w:t>.</w:t>
      </w:r>
      <w:r>
        <w:t xml:space="preserve"> </w:t>
      </w:r>
      <w:r w:rsidR="005C0131">
        <w:tab/>
        <w:t>C</w:t>
      </w:r>
      <w:r>
        <w:t xml:space="preserve">ustomer References: </w:t>
      </w:r>
      <w:r w:rsidRPr="0072524F">
        <w:rPr>
          <w:u w:val="single"/>
        </w:rPr>
        <w:t>Submit responses using Table 2 as a guide</w:t>
      </w:r>
      <w:r>
        <w:t>. The response</w:t>
      </w:r>
      <w:r w:rsidRPr="00EC4669">
        <w:t xml:space="preserve"> shall be no longer than o</w:t>
      </w:r>
      <w:r>
        <w:t xml:space="preserve">ne page per industry partner in </w:t>
      </w:r>
      <w:r w:rsidRPr="00EC4669">
        <w:t>length</w:t>
      </w:r>
    </w:p>
    <w:p w14:paraId="74BB34C0" w14:textId="77777777" w:rsidR="004044D8" w:rsidRDefault="004044D8" w:rsidP="007B6E4F">
      <w:pPr>
        <w:spacing w:after="0" w:line="240" w:lineRule="auto"/>
        <w:rPr>
          <w:color w:val="FF0000"/>
        </w:rPr>
      </w:pPr>
    </w:p>
    <w:p w14:paraId="4CE394F9" w14:textId="3D192FF0" w:rsidR="004044D8" w:rsidRPr="00571476" w:rsidRDefault="004044D8" w:rsidP="007B6E4F">
      <w:pPr>
        <w:spacing w:after="0" w:line="240" w:lineRule="auto"/>
        <w:rPr>
          <w:b/>
        </w:rPr>
      </w:pPr>
      <w:r w:rsidRPr="00571476">
        <w:rPr>
          <w:b/>
        </w:rPr>
        <w:t>Table 2: Customer References</w:t>
      </w:r>
    </w:p>
    <w:tbl>
      <w:tblPr>
        <w:tblStyle w:val="TableGrid"/>
        <w:tblW w:w="0" w:type="auto"/>
        <w:tblLook w:val="04A0" w:firstRow="1" w:lastRow="0" w:firstColumn="1" w:lastColumn="0" w:noHBand="0" w:noVBand="1"/>
      </w:tblPr>
      <w:tblGrid>
        <w:gridCol w:w="4675"/>
        <w:gridCol w:w="4675"/>
      </w:tblGrid>
      <w:tr w:rsidR="004044D8" w:rsidRPr="001E60AA" w14:paraId="617A3226" w14:textId="77777777">
        <w:tc>
          <w:tcPr>
            <w:tcW w:w="4675" w:type="dxa"/>
          </w:tcPr>
          <w:p w14:paraId="3033C7F5" w14:textId="0D9CF8BC" w:rsidR="004044D8" w:rsidRPr="001E60AA" w:rsidRDefault="004044D8">
            <w:pPr>
              <w:rPr>
                <w:color w:val="000000" w:themeColor="text1"/>
              </w:rPr>
            </w:pPr>
            <w:r>
              <w:rPr>
                <w:color w:val="000000" w:themeColor="text1"/>
              </w:rPr>
              <w:t xml:space="preserve">Name of Government Agency or Company  </w:t>
            </w:r>
          </w:p>
        </w:tc>
        <w:tc>
          <w:tcPr>
            <w:tcW w:w="4675" w:type="dxa"/>
          </w:tcPr>
          <w:p w14:paraId="4D8AD0D4" w14:textId="77777777" w:rsidR="004044D8" w:rsidRPr="001E60AA" w:rsidRDefault="004044D8">
            <w:pPr>
              <w:rPr>
                <w:color w:val="000000" w:themeColor="text1"/>
              </w:rPr>
            </w:pPr>
          </w:p>
        </w:tc>
      </w:tr>
      <w:tr w:rsidR="004044D8" w:rsidRPr="001E60AA" w14:paraId="48F5F1E7" w14:textId="77777777">
        <w:tc>
          <w:tcPr>
            <w:tcW w:w="4675" w:type="dxa"/>
          </w:tcPr>
          <w:p w14:paraId="193FE608" w14:textId="77777777" w:rsidR="004044D8" w:rsidRPr="001E60AA" w:rsidRDefault="004044D8">
            <w:pPr>
              <w:rPr>
                <w:color w:val="000000" w:themeColor="text1"/>
              </w:rPr>
            </w:pPr>
            <w:r w:rsidRPr="001E60AA">
              <w:rPr>
                <w:color w:val="000000" w:themeColor="text1"/>
              </w:rPr>
              <w:t xml:space="preserve">Provide the name, phone number, and email address of one Point of Contact (POC). </w:t>
            </w:r>
          </w:p>
        </w:tc>
        <w:tc>
          <w:tcPr>
            <w:tcW w:w="4675" w:type="dxa"/>
          </w:tcPr>
          <w:p w14:paraId="43686E9D" w14:textId="77777777" w:rsidR="004044D8" w:rsidRPr="001E60AA" w:rsidRDefault="004044D8">
            <w:pPr>
              <w:rPr>
                <w:color w:val="000000" w:themeColor="text1"/>
              </w:rPr>
            </w:pPr>
            <w:r w:rsidRPr="001E60AA">
              <w:rPr>
                <w:color w:val="000000" w:themeColor="text1"/>
              </w:rPr>
              <w:t xml:space="preserve">Name: </w:t>
            </w:r>
          </w:p>
          <w:p w14:paraId="18684F3C" w14:textId="77777777" w:rsidR="004044D8" w:rsidRPr="001E60AA" w:rsidRDefault="004044D8">
            <w:pPr>
              <w:rPr>
                <w:color w:val="000000" w:themeColor="text1"/>
              </w:rPr>
            </w:pPr>
            <w:r w:rsidRPr="001E60AA">
              <w:rPr>
                <w:color w:val="000000" w:themeColor="text1"/>
              </w:rPr>
              <w:t xml:space="preserve">Phone #: </w:t>
            </w:r>
          </w:p>
          <w:p w14:paraId="74B46E3C" w14:textId="77777777" w:rsidR="004044D8" w:rsidRPr="001E60AA" w:rsidRDefault="004044D8">
            <w:pPr>
              <w:rPr>
                <w:color w:val="000000" w:themeColor="text1"/>
              </w:rPr>
            </w:pPr>
            <w:r w:rsidRPr="001E60AA">
              <w:rPr>
                <w:color w:val="000000" w:themeColor="text1"/>
              </w:rPr>
              <w:t>Email:</w:t>
            </w:r>
          </w:p>
        </w:tc>
      </w:tr>
      <w:tr w:rsidR="004044D8" w:rsidRPr="001E60AA" w14:paraId="1788A3D1" w14:textId="77777777" w:rsidTr="00C46FF3">
        <w:tc>
          <w:tcPr>
            <w:tcW w:w="4675" w:type="dxa"/>
            <w:tcBorders>
              <w:bottom w:val="single" w:sz="4" w:space="0" w:color="auto"/>
            </w:tcBorders>
          </w:tcPr>
          <w:p w14:paraId="1E4DF95F" w14:textId="2F812FB0" w:rsidR="004044D8" w:rsidRPr="001E60AA" w:rsidRDefault="004044D8">
            <w:pPr>
              <w:rPr>
                <w:color w:val="000000" w:themeColor="text1"/>
              </w:rPr>
            </w:pPr>
            <w:r>
              <w:rPr>
                <w:color w:val="000000" w:themeColor="text1"/>
              </w:rPr>
              <w:lastRenderedPageBreak/>
              <w:t>Contract Number</w:t>
            </w:r>
          </w:p>
        </w:tc>
        <w:tc>
          <w:tcPr>
            <w:tcW w:w="4675" w:type="dxa"/>
            <w:tcBorders>
              <w:bottom w:val="single" w:sz="4" w:space="0" w:color="auto"/>
            </w:tcBorders>
          </w:tcPr>
          <w:p w14:paraId="30646BCF" w14:textId="77777777" w:rsidR="004044D8" w:rsidRPr="001E60AA" w:rsidRDefault="004044D8">
            <w:pPr>
              <w:rPr>
                <w:color w:val="000000" w:themeColor="text1"/>
              </w:rPr>
            </w:pPr>
          </w:p>
        </w:tc>
      </w:tr>
      <w:tr w:rsidR="004044D8" w:rsidRPr="001E60AA" w14:paraId="38391AE7" w14:textId="77777777" w:rsidTr="00C46FF3">
        <w:tc>
          <w:tcPr>
            <w:tcW w:w="4675" w:type="dxa"/>
            <w:tcBorders>
              <w:bottom w:val="single" w:sz="4" w:space="0" w:color="auto"/>
            </w:tcBorders>
          </w:tcPr>
          <w:p w14:paraId="70014491" w14:textId="048EC7AC" w:rsidR="004044D8" w:rsidRPr="001E60AA" w:rsidRDefault="004044D8">
            <w:pPr>
              <w:rPr>
                <w:color w:val="000000" w:themeColor="text1"/>
              </w:rPr>
            </w:pPr>
            <w:r>
              <w:rPr>
                <w:color w:val="000000" w:themeColor="text1"/>
              </w:rPr>
              <w:t>Dollar Value</w:t>
            </w:r>
          </w:p>
        </w:tc>
        <w:tc>
          <w:tcPr>
            <w:tcW w:w="4675" w:type="dxa"/>
            <w:tcBorders>
              <w:bottom w:val="single" w:sz="4" w:space="0" w:color="auto"/>
            </w:tcBorders>
          </w:tcPr>
          <w:p w14:paraId="7BB05EFD" w14:textId="77777777" w:rsidR="004044D8" w:rsidRPr="001E60AA" w:rsidRDefault="004044D8">
            <w:pPr>
              <w:rPr>
                <w:color w:val="000000" w:themeColor="text1"/>
              </w:rPr>
            </w:pPr>
          </w:p>
        </w:tc>
      </w:tr>
      <w:tr w:rsidR="004044D8" w:rsidRPr="001E60AA" w14:paraId="70FBBB41" w14:textId="77777777" w:rsidTr="00515392">
        <w:tc>
          <w:tcPr>
            <w:tcW w:w="4675" w:type="dxa"/>
            <w:tcBorders>
              <w:top w:val="single" w:sz="4" w:space="0" w:color="auto"/>
              <w:left w:val="single" w:sz="4" w:space="0" w:color="auto"/>
              <w:bottom w:val="single" w:sz="4" w:space="0" w:color="auto"/>
              <w:right w:val="single" w:sz="4" w:space="0" w:color="auto"/>
            </w:tcBorders>
          </w:tcPr>
          <w:p w14:paraId="01C9E7AA" w14:textId="3899A8D5" w:rsidR="004044D8" w:rsidRPr="001E60AA" w:rsidRDefault="00D062FF">
            <w:pPr>
              <w:rPr>
                <w:color w:val="000000" w:themeColor="text1"/>
              </w:rPr>
            </w:pPr>
            <w:r>
              <w:rPr>
                <w:color w:val="000000" w:themeColor="text1"/>
              </w:rPr>
              <w:t>Number of Users</w:t>
            </w:r>
          </w:p>
        </w:tc>
        <w:tc>
          <w:tcPr>
            <w:tcW w:w="4675" w:type="dxa"/>
            <w:tcBorders>
              <w:top w:val="single" w:sz="4" w:space="0" w:color="auto"/>
              <w:left w:val="single" w:sz="4" w:space="0" w:color="auto"/>
              <w:bottom w:val="single" w:sz="4" w:space="0" w:color="auto"/>
              <w:right w:val="single" w:sz="4" w:space="0" w:color="auto"/>
            </w:tcBorders>
          </w:tcPr>
          <w:p w14:paraId="39C90CC5" w14:textId="77777777" w:rsidR="004044D8" w:rsidRPr="001E60AA" w:rsidRDefault="004044D8">
            <w:pPr>
              <w:rPr>
                <w:color w:val="000000" w:themeColor="text1"/>
              </w:rPr>
            </w:pPr>
          </w:p>
        </w:tc>
      </w:tr>
      <w:tr w:rsidR="00930C98" w:rsidRPr="001E60AA" w14:paraId="2882256B" w14:textId="77777777" w:rsidTr="005C0131">
        <w:trPr>
          <w:trHeight w:val="300"/>
        </w:trPr>
        <w:tc>
          <w:tcPr>
            <w:tcW w:w="4675" w:type="dxa"/>
            <w:tcBorders>
              <w:top w:val="single" w:sz="4" w:space="0" w:color="auto"/>
            </w:tcBorders>
            <w:shd w:val="clear" w:color="auto" w:fill="000000" w:themeFill="text1"/>
          </w:tcPr>
          <w:p w14:paraId="2B85049B" w14:textId="77777777" w:rsidR="00930C98" w:rsidRDefault="00930C98" w:rsidP="004044D8">
            <w:pPr>
              <w:rPr>
                <w:color w:val="000000" w:themeColor="text1"/>
              </w:rPr>
            </w:pPr>
          </w:p>
        </w:tc>
        <w:tc>
          <w:tcPr>
            <w:tcW w:w="4675" w:type="dxa"/>
            <w:tcBorders>
              <w:top w:val="single" w:sz="4" w:space="0" w:color="auto"/>
            </w:tcBorders>
            <w:shd w:val="clear" w:color="auto" w:fill="000000" w:themeFill="text1"/>
          </w:tcPr>
          <w:p w14:paraId="290E6695" w14:textId="77777777" w:rsidR="00930C98" w:rsidRPr="001E60AA" w:rsidRDefault="00930C98" w:rsidP="004044D8">
            <w:pPr>
              <w:rPr>
                <w:color w:val="000000" w:themeColor="text1"/>
              </w:rPr>
            </w:pPr>
          </w:p>
        </w:tc>
      </w:tr>
      <w:tr w:rsidR="004044D8" w:rsidRPr="001E60AA" w14:paraId="44146088" w14:textId="77777777" w:rsidTr="00C46FF3">
        <w:tc>
          <w:tcPr>
            <w:tcW w:w="4675" w:type="dxa"/>
            <w:tcBorders>
              <w:top w:val="single" w:sz="4" w:space="0" w:color="auto"/>
            </w:tcBorders>
          </w:tcPr>
          <w:p w14:paraId="044BADB8" w14:textId="48AFAAEA" w:rsidR="004044D8" w:rsidRPr="001E60AA" w:rsidRDefault="004044D8" w:rsidP="004044D8">
            <w:pPr>
              <w:rPr>
                <w:color w:val="000000" w:themeColor="text1"/>
              </w:rPr>
            </w:pPr>
            <w:r>
              <w:rPr>
                <w:color w:val="000000" w:themeColor="text1"/>
              </w:rPr>
              <w:t xml:space="preserve">Government Agency or Company Name </w:t>
            </w:r>
          </w:p>
        </w:tc>
        <w:tc>
          <w:tcPr>
            <w:tcW w:w="4675" w:type="dxa"/>
            <w:tcBorders>
              <w:top w:val="single" w:sz="4" w:space="0" w:color="auto"/>
            </w:tcBorders>
          </w:tcPr>
          <w:p w14:paraId="66541E1E" w14:textId="77777777" w:rsidR="004044D8" w:rsidRPr="001E60AA" w:rsidRDefault="004044D8" w:rsidP="004044D8">
            <w:pPr>
              <w:rPr>
                <w:color w:val="000000" w:themeColor="text1"/>
              </w:rPr>
            </w:pPr>
          </w:p>
        </w:tc>
      </w:tr>
      <w:tr w:rsidR="004044D8" w:rsidRPr="001E60AA" w14:paraId="5CCE68BD" w14:textId="77777777">
        <w:tc>
          <w:tcPr>
            <w:tcW w:w="4675" w:type="dxa"/>
          </w:tcPr>
          <w:p w14:paraId="5CC81001" w14:textId="163CAFFF" w:rsidR="004044D8" w:rsidRPr="001E60AA" w:rsidRDefault="004044D8" w:rsidP="004044D8">
            <w:pPr>
              <w:rPr>
                <w:color w:val="000000" w:themeColor="text1"/>
              </w:rPr>
            </w:pPr>
            <w:r w:rsidRPr="001E60AA">
              <w:rPr>
                <w:color w:val="000000" w:themeColor="text1"/>
              </w:rPr>
              <w:t xml:space="preserve">Provide the name, phone number, and email address of one Point of Contact (POC). </w:t>
            </w:r>
          </w:p>
        </w:tc>
        <w:tc>
          <w:tcPr>
            <w:tcW w:w="4675" w:type="dxa"/>
          </w:tcPr>
          <w:p w14:paraId="31388D13" w14:textId="77777777" w:rsidR="004044D8" w:rsidRPr="001E60AA" w:rsidRDefault="004044D8" w:rsidP="004044D8">
            <w:pPr>
              <w:rPr>
                <w:color w:val="000000" w:themeColor="text1"/>
              </w:rPr>
            </w:pPr>
            <w:r w:rsidRPr="001E60AA">
              <w:rPr>
                <w:color w:val="000000" w:themeColor="text1"/>
              </w:rPr>
              <w:t xml:space="preserve">Name: </w:t>
            </w:r>
          </w:p>
          <w:p w14:paraId="6188D7A9" w14:textId="77777777" w:rsidR="004044D8" w:rsidRPr="001E60AA" w:rsidRDefault="004044D8" w:rsidP="004044D8">
            <w:pPr>
              <w:rPr>
                <w:color w:val="000000" w:themeColor="text1"/>
              </w:rPr>
            </w:pPr>
            <w:r w:rsidRPr="001E60AA">
              <w:rPr>
                <w:color w:val="000000" w:themeColor="text1"/>
              </w:rPr>
              <w:t xml:space="preserve">Phone #: </w:t>
            </w:r>
          </w:p>
          <w:p w14:paraId="021AE4F6" w14:textId="59C64C5A" w:rsidR="004044D8" w:rsidRPr="001E60AA" w:rsidRDefault="004044D8" w:rsidP="004044D8">
            <w:pPr>
              <w:rPr>
                <w:color w:val="000000" w:themeColor="text1"/>
              </w:rPr>
            </w:pPr>
            <w:r w:rsidRPr="001E60AA">
              <w:rPr>
                <w:color w:val="000000" w:themeColor="text1"/>
              </w:rPr>
              <w:t>Email:</w:t>
            </w:r>
          </w:p>
        </w:tc>
      </w:tr>
      <w:tr w:rsidR="004044D8" w:rsidRPr="001E60AA" w14:paraId="51F8B6A9" w14:textId="77777777" w:rsidTr="00C46FF3">
        <w:tc>
          <w:tcPr>
            <w:tcW w:w="4675" w:type="dxa"/>
            <w:tcBorders>
              <w:bottom w:val="single" w:sz="4" w:space="0" w:color="auto"/>
            </w:tcBorders>
          </w:tcPr>
          <w:p w14:paraId="7594FD6A" w14:textId="276C105C" w:rsidR="004044D8" w:rsidRPr="001E60AA" w:rsidRDefault="004044D8" w:rsidP="004044D8">
            <w:pPr>
              <w:rPr>
                <w:color w:val="000000" w:themeColor="text1"/>
              </w:rPr>
            </w:pPr>
            <w:r>
              <w:rPr>
                <w:color w:val="000000" w:themeColor="text1"/>
              </w:rPr>
              <w:t>Contract Number</w:t>
            </w:r>
          </w:p>
        </w:tc>
        <w:tc>
          <w:tcPr>
            <w:tcW w:w="4675" w:type="dxa"/>
            <w:tcBorders>
              <w:bottom w:val="single" w:sz="4" w:space="0" w:color="auto"/>
            </w:tcBorders>
          </w:tcPr>
          <w:p w14:paraId="6FCACBC8" w14:textId="77777777" w:rsidR="004044D8" w:rsidRPr="001E60AA" w:rsidRDefault="004044D8" w:rsidP="004044D8">
            <w:pPr>
              <w:rPr>
                <w:color w:val="000000" w:themeColor="text1"/>
              </w:rPr>
            </w:pPr>
          </w:p>
        </w:tc>
      </w:tr>
      <w:tr w:rsidR="004044D8" w:rsidRPr="001E60AA" w14:paraId="5382198B" w14:textId="77777777" w:rsidTr="00C46FF3">
        <w:tc>
          <w:tcPr>
            <w:tcW w:w="4675" w:type="dxa"/>
            <w:tcBorders>
              <w:bottom w:val="single" w:sz="4" w:space="0" w:color="auto"/>
            </w:tcBorders>
          </w:tcPr>
          <w:p w14:paraId="4D8446BD" w14:textId="77BC4FF7" w:rsidR="004044D8" w:rsidRPr="001E60AA" w:rsidRDefault="004044D8" w:rsidP="004044D8">
            <w:pPr>
              <w:rPr>
                <w:color w:val="000000" w:themeColor="text1"/>
              </w:rPr>
            </w:pPr>
            <w:r>
              <w:rPr>
                <w:color w:val="000000" w:themeColor="text1"/>
              </w:rPr>
              <w:t>Dollar Value</w:t>
            </w:r>
          </w:p>
        </w:tc>
        <w:tc>
          <w:tcPr>
            <w:tcW w:w="4675" w:type="dxa"/>
            <w:tcBorders>
              <w:bottom w:val="single" w:sz="4" w:space="0" w:color="auto"/>
            </w:tcBorders>
          </w:tcPr>
          <w:p w14:paraId="669A963A" w14:textId="77777777" w:rsidR="004044D8" w:rsidRPr="001E60AA" w:rsidRDefault="004044D8" w:rsidP="004044D8">
            <w:pPr>
              <w:rPr>
                <w:color w:val="000000" w:themeColor="text1"/>
              </w:rPr>
            </w:pPr>
          </w:p>
        </w:tc>
      </w:tr>
      <w:tr w:rsidR="005E2C72" w:rsidRPr="001E60AA" w14:paraId="77696CF8" w14:textId="77777777" w:rsidTr="00C46FF3">
        <w:tc>
          <w:tcPr>
            <w:tcW w:w="4675" w:type="dxa"/>
            <w:tcBorders>
              <w:bottom w:val="single" w:sz="4" w:space="0" w:color="auto"/>
            </w:tcBorders>
          </w:tcPr>
          <w:p w14:paraId="5D7016E3" w14:textId="42951B62" w:rsidR="005E2C72" w:rsidRDefault="005E2C72" w:rsidP="004044D8">
            <w:pPr>
              <w:rPr>
                <w:color w:val="000000" w:themeColor="text1"/>
              </w:rPr>
            </w:pPr>
            <w:r>
              <w:rPr>
                <w:color w:val="000000" w:themeColor="text1"/>
              </w:rPr>
              <w:t>Number of Users</w:t>
            </w:r>
          </w:p>
        </w:tc>
        <w:tc>
          <w:tcPr>
            <w:tcW w:w="4675" w:type="dxa"/>
            <w:tcBorders>
              <w:bottom w:val="single" w:sz="4" w:space="0" w:color="auto"/>
            </w:tcBorders>
          </w:tcPr>
          <w:p w14:paraId="302ADCE8" w14:textId="77777777" w:rsidR="005E2C72" w:rsidRPr="001E60AA" w:rsidRDefault="005E2C72" w:rsidP="004044D8">
            <w:pPr>
              <w:rPr>
                <w:color w:val="000000" w:themeColor="text1"/>
              </w:rPr>
            </w:pPr>
          </w:p>
        </w:tc>
      </w:tr>
      <w:tr w:rsidR="004044D8" w:rsidRPr="001E60AA" w14:paraId="2EE5FD2B" w14:textId="77777777" w:rsidTr="005C0131">
        <w:trPr>
          <w:trHeight w:val="300"/>
        </w:trPr>
        <w:tc>
          <w:tcPr>
            <w:tcW w:w="4675" w:type="dxa"/>
            <w:tcBorders>
              <w:top w:val="single" w:sz="4" w:space="0" w:color="auto"/>
              <w:left w:val="nil"/>
              <w:bottom w:val="single" w:sz="4" w:space="0" w:color="auto"/>
              <w:right w:val="nil"/>
            </w:tcBorders>
            <w:shd w:val="clear" w:color="auto" w:fill="000000" w:themeFill="text1"/>
          </w:tcPr>
          <w:p w14:paraId="411AC79B" w14:textId="77EF943C" w:rsidR="004044D8" w:rsidRPr="001E60AA" w:rsidRDefault="004044D8" w:rsidP="004044D8">
            <w:pPr>
              <w:rPr>
                <w:color w:val="000000" w:themeColor="text1"/>
              </w:rPr>
            </w:pPr>
          </w:p>
        </w:tc>
        <w:tc>
          <w:tcPr>
            <w:tcW w:w="4675" w:type="dxa"/>
            <w:tcBorders>
              <w:top w:val="single" w:sz="4" w:space="0" w:color="auto"/>
              <w:left w:val="nil"/>
              <w:bottom w:val="single" w:sz="4" w:space="0" w:color="auto"/>
              <w:right w:val="nil"/>
            </w:tcBorders>
            <w:shd w:val="clear" w:color="auto" w:fill="000000" w:themeFill="text1"/>
          </w:tcPr>
          <w:p w14:paraId="3B68648B" w14:textId="77777777" w:rsidR="004044D8" w:rsidRPr="001E60AA" w:rsidRDefault="004044D8" w:rsidP="004044D8">
            <w:pPr>
              <w:rPr>
                <w:color w:val="000000" w:themeColor="text1"/>
              </w:rPr>
            </w:pPr>
          </w:p>
        </w:tc>
      </w:tr>
      <w:tr w:rsidR="004044D8" w:rsidRPr="001E60AA" w14:paraId="3172C473" w14:textId="77777777" w:rsidTr="00C46FF3">
        <w:tc>
          <w:tcPr>
            <w:tcW w:w="4675" w:type="dxa"/>
            <w:tcBorders>
              <w:top w:val="single" w:sz="4" w:space="0" w:color="auto"/>
            </w:tcBorders>
          </w:tcPr>
          <w:p w14:paraId="482E17D6" w14:textId="45291560" w:rsidR="004044D8" w:rsidRPr="001E60AA" w:rsidRDefault="004044D8" w:rsidP="004044D8">
            <w:pPr>
              <w:rPr>
                <w:color w:val="000000" w:themeColor="text1"/>
              </w:rPr>
            </w:pPr>
            <w:r>
              <w:rPr>
                <w:color w:val="000000" w:themeColor="text1"/>
              </w:rPr>
              <w:t xml:space="preserve">Government Agency or Company Name </w:t>
            </w:r>
          </w:p>
        </w:tc>
        <w:tc>
          <w:tcPr>
            <w:tcW w:w="4675" w:type="dxa"/>
            <w:tcBorders>
              <w:top w:val="single" w:sz="4" w:space="0" w:color="auto"/>
            </w:tcBorders>
          </w:tcPr>
          <w:p w14:paraId="03CED94B" w14:textId="322BEC6C" w:rsidR="004044D8" w:rsidRPr="001E60AA" w:rsidRDefault="004044D8" w:rsidP="004044D8">
            <w:pPr>
              <w:rPr>
                <w:color w:val="000000" w:themeColor="text1"/>
              </w:rPr>
            </w:pPr>
          </w:p>
        </w:tc>
      </w:tr>
      <w:tr w:rsidR="004044D8" w:rsidRPr="001E60AA" w14:paraId="2786DC76" w14:textId="77777777">
        <w:tc>
          <w:tcPr>
            <w:tcW w:w="4675" w:type="dxa"/>
          </w:tcPr>
          <w:p w14:paraId="1AE73E14" w14:textId="5425E847" w:rsidR="004044D8" w:rsidRPr="001E60AA" w:rsidRDefault="004044D8" w:rsidP="004044D8">
            <w:pPr>
              <w:rPr>
                <w:color w:val="000000" w:themeColor="text1"/>
              </w:rPr>
            </w:pPr>
            <w:r w:rsidRPr="001E60AA">
              <w:rPr>
                <w:color w:val="000000" w:themeColor="text1"/>
              </w:rPr>
              <w:t xml:space="preserve">Provide the name, phone number, and email address of one Point of Contact (POC). </w:t>
            </w:r>
          </w:p>
        </w:tc>
        <w:tc>
          <w:tcPr>
            <w:tcW w:w="4675" w:type="dxa"/>
          </w:tcPr>
          <w:p w14:paraId="4D4CD4EB" w14:textId="77777777" w:rsidR="004044D8" w:rsidRPr="001E60AA" w:rsidRDefault="004044D8" w:rsidP="004044D8">
            <w:pPr>
              <w:rPr>
                <w:color w:val="000000" w:themeColor="text1"/>
              </w:rPr>
            </w:pPr>
            <w:r w:rsidRPr="001E60AA">
              <w:rPr>
                <w:color w:val="000000" w:themeColor="text1"/>
              </w:rPr>
              <w:t xml:space="preserve">Name: </w:t>
            </w:r>
          </w:p>
          <w:p w14:paraId="17910F25" w14:textId="77777777" w:rsidR="004044D8" w:rsidRPr="001E60AA" w:rsidRDefault="004044D8" w:rsidP="004044D8">
            <w:pPr>
              <w:rPr>
                <w:color w:val="000000" w:themeColor="text1"/>
              </w:rPr>
            </w:pPr>
            <w:r w:rsidRPr="001E60AA">
              <w:rPr>
                <w:color w:val="000000" w:themeColor="text1"/>
              </w:rPr>
              <w:t xml:space="preserve">Phone #: </w:t>
            </w:r>
          </w:p>
          <w:p w14:paraId="634D4CC4" w14:textId="32FEB4C4" w:rsidR="004044D8" w:rsidRPr="001E60AA" w:rsidRDefault="004044D8" w:rsidP="004044D8">
            <w:pPr>
              <w:rPr>
                <w:color w:val="000000" w:themeColor="text1"/>
              </w:rPr>
            </w:pPr>
            <w:r w:rsidRPr="001E60AA">
              <w:rPr>
                <w:color w:val="000000" w:themeColor="text1"/>
              </w:rPr>
              <w:t>Email:</w:t>
            </w:r>
          </w:p>
        </w:tc>
      </w:tr>
      <w:tr w:rsidR="004044D8" w:rsidRPr="001E60AA" w14:paraId="6432F335" w14:textId="77777777">
        <w:tc>
          <w:tcPr>
            <w:tcW w:w="4675" w:type="dxa"/>
          </w:tcPr>
          <w:p w14:paraId="7BC46BDD" w14:textId="70699120" w:rsidR="004044D8" w:rsidRPr="001E60AA" w:rsidRDefault="004044D8" w:rsidP="004044D8">
            <w:pPr>
              <w:rPr>
                <w:color w:val="000000" w:themeColor="text1"/>
              </w:rPr>
            </w:pPr>
            <w:r>
              <w:rPr>
                <w:color w:val="000000" w:themeColor="text1"/>
              </w:rPr>
              <w:t>Contract Number</w:t>
            </w:r>
          </w:p>
        </w:tc>
        <w:tc>
          <w:tcPr>
            <w:tcW w:w="4675" w:type="dxa"/>
          </w:tcPr>
          <w:p w14:paraId="54D400E3" w14:textId="67F14396" w:rsidR="004044D8" w:rsidRPr="001E60AA" w:rsidRDefault="004044D8" w:rsidP="004044D8">
            <w:pPr>
              <w:rPr>
                <w:color w:val="000000" w:themeColor="text1"/>
              </w:rPr>
            </w:pPr>
          </w:p>
        </w:tc>
      </w:tr>
      <w:tr w:rsidR="004044D8" w:rsidRPr="001E60AA" w14:paraId="034DEBB3" w14:textId="77777777">
        <w:tc>
          <w:tcPr>
            <w:tcW w:w="4675" w:type="dxa"/>
          </w:tcPr>
          <w:p w14:paraId="11A923EE" w14:textId="1CF1753C" w:rsidR="004044D8" w:rsidRPr="001E60AA" w:rsidRDefault="004044D8" w:rsidP="004044D8">
            <w:pPr>
              <w:rPr>
                <w:color w:val="000000" w:themeColor="text1"/>
              </w:rPr>
            </w:pPr>
            <w:r>
              <w:rPr>
                <w:color w:val="000000" w:themeColor="text1"/>
              </w:rPr>
              <w:t>Dollar Value</w:t>
            </w:r>
          </w:p>
        </w:tc>
        <w:tc>
          <w:tcPr>
            <w:tcW w:w="4675" w:type="dxa"/>
          </w:tcPr>
          <w:p w14:paraId="20D4159D" w14:textId="77777777" w:rsidR="004044D8" w:rsidRPr="001E60AA" w:rsidRDefault="004044D8" w:rsidP="004044D8">
            <w:pPr>
              <w:rPr>
                <w:color w:val="000000" w:themeColor="text1"/>
              </w:rPr>
            </w:pPr>
          </w:p>
        </w:tc>
      </w:tr>
      <w:tr w:rsidR="005E2C72" w:rsidRPr="001E60AA" w14:paraId="44954E6C" w14:textId="77777777">
        <w:tc>
          <w:tcPr>
            <w:tcW w:w="4675" w:type="dxa"/>
          </w:tcPr>
          <w:p w14:paraId="09BFCB90" w14:textId="1AC25039" w:rsidR="005E2C72" w:rsidRDefault="005E2C72" w:rsidP="004044D8">
            <w:pPr>
              <w:rPr>
                <w:color w:val="000000" w:themeColor="text1"/>
              </w:rPr>
            </w:pPr>
            <w:r>
              <w:rPr>
                <w:color w:val="000000" w:themeColor="text1"/>
              </w:rPr>
              <w:t>Number of Users</w:t>
            </w:r>
          </w:p>
        </w:tc>
        <w:tc>
          <w:tcPr>
            <w:tcW w:w="4675" w:type="dxa"/>
          </w:tcPr>
          <w:p w14:paraId="1DF113E7" w14:textId="77777777" w:rsidR="005E2C72" w:rsidRPr="001E60AA" w:rsidRDefault="005E2C72" w:rsidP="004044D8">
            <w:pPr>
              <w:rPr>
                <w:color w:val="000000" w:themeColor="text1"/>
              </w:rPr>
            </w:pPr>
          </w:p>
        </w:tc>
      </w:tr>
    </w:tbl>
    <w:p w14:paraId="3EEA1EFD" w14:textId="77777777" w:rsidR="00881D77" w:rsidRPr="00EC4669" w:rsidRDefault="00881D77" w:rsidP="00362CDA">
      <w:pPr>
        <w:spacing w:after="0" w:line="240" w:lineRule="auto"/>
      </w:pPr>
    </w:p>
    <w:p w14:paraId="3D314383" w14:textId="073C69F7" w:rsidR="0092344E" w:rsidRDefault="00E53A70" w:rsidP="0072524F">
      <w:pPr>
        <w:spacing w:after="0" w:line="240" w:lineRule="auto"/>
        <w:ind w:left="720"/>
      </w:pPr>
      <w:r w:rsidRPr="0072524F">
        <w:t>3.2.3</w:t>
      </w:r>
      <w:r w:rsidR="00A07547">
        <w:t>.</w:t>
      </w:r>
      <w:r w:rsidRPr="0072524F">
        <w:t xml:space="preserve"> </w:t>
      </w:r>
      <w:r w:rsidR="00147D7E">
        <w:tab/>
      </w:r>
      <w:r w:rsidRPr="0072524F">
        <w:t>Rough Order of Magnitude (ROM) and Cost Drivers:</w:t>
      </w:r>
    </w:p>
    <w:p w14:paraId="22819F15" w14:textId="7A31A036" w:rsidR="00881D77" w:rsidRPr="00A928CC" w:rsidRDefault="00E53A70" w:rsidP="00507FFD">
      <w:pPr>
        <w:spacing w:after="0" w:line="240" w:lineRule="auto"/>
        <w:ind w:left="720" w:hanging="720"/>
        <w:rPr>
          <w:color w:val="FF0000"/>
        </w:rPr>
      </w:pPr>
      <w:r w:rsidRPr="00E53A70">
        <w:br/>
        <w:t xml:space="preserve">Provide a Rough Order of Magnitude (ROM) for a representative scenario of </w:t>
      </w:r>
      <w:r w:rsidR="00D26931">
        <w:t>10,000-</w:t>
      </w:r>
      <w:r w:rsidRPr="00E53A70">
        <w:t xml:space="preserve">25,000 users per year. The ROM should not be a binding quote. Describe the primary cost drivers for your solution (e.g., per-user fees, licensing model, support tiers, integration services). </w:t>
      </w:r>
      <w:r w:rsidRPr="00E53A70">
        <w:rPr>
          <w:b/>
          <w:bCs/>
        </w:rPr>
        <w:t>DO NOT PROVIDE A DETAILED PRICE PROPOSAL.</w:t>
      </w:r>
    </w:p>
    <w:p w14:paraId="61C0B9ED" w14:textId="77777777" w:rsidR="00737C15" w:rsidRPr="001E60AA" w:rsidRDefault="00737C15" w:rsidP="00362CDA">
      <w:pPr>
        <w:spacing w:after="0" w:line="240" w:lineRule="auto"/>
        <w:rPr>
          <w:color w:val="000000" w:themeColor="text1"/>
        </w:rPr>
      </w:pPr>
    </w:p>
    <w:p w14:paraId="39A99602" w14:textId="40223260" w:rsidR="00737C15" w:rsidRPr="001E60AA" w:rsidRDefault="00737C15" w:rsidP="00362CDA">
      <w:pPr>
        <w:spacing w:after="0" w:line="240" w:lineRule="auto"/>
        <w:rPr>
          <w:color w:val="000000" w:themeColor="text1"/>
        </w:rPr>
      </w:pPr>
      <w:r w:rsidRPr="002630FF">
        <w:rPr>
          <w:b/>
          <w:color w:val="000000" w:themeColor="text1"/>
        </w:rPr>
        <w:t xml:space="preserve">Table </w:t>
      </w:r>
      <w:r w:rsidR="00DC7988">
        <w:rPr>
          <w:b/>
          <w:color w:val="000000" w:themeColor="text1"/>
        </w:rPr>
        <w:t>3</w:t>
      </w:r>
      <w:r w:rsidRPr="002630FF">
        <w:rPr>
          <w:b/>
          <w:color w:val="000000" w:themeColor="text1"/>
        </w:rPr>
        <w:t>: Materials and Equipment with Cost Drivers</w:t>
      </w:r>
      <w:r w:rsidRPr="001E60AA">
        <w:rPr>
          <w:color w:val="000000" w:themeColor="text1"/>
        </w:rPr>
        <w:t xml:space="preserve"> </w:t>
      </w:r>
    </w:p>
    <w:tbl>
      <w:tblPr>
        <w:tblStyle w:val="TableGrid"/>
        <w:tblW w:w="0" w:type="auto"/>
        <w:tblLook w:val="04A0" w:firstRow="1" w:lastRow="0" w:firstColumn="1" w:lastColumn="0" w:noHBand="0" w:noVBand="1"/>
      </w:tblPr>
      <w:tblGrid>
        <w:gridCol w:w="3116"/>
        <w:gridCol w:w="3117"/>
        <w:gridCol w:w="3117"/>
      </w:tblGrid>
      <w:tr w:rsidR="001E60AA" w:rsidRPr="001E60AA" w14:paraId="53A652C3" w14:textId="77777777" w:rsidTr="00737C15">
        <w:tc>
          <w:tcPr>
            <w:tcW w:w="3116" w:type="dxa"/>
          </w:tcPr>
          <w:p w14:paraId="39ECAD8F" w14:textId="77777777" w:rsidR="00737C15" w:rsidRPr="001E60AA" w:rsidRDefault="00737C15" w:rsidP="00362CDA">
            <w:pPr>
              <w:rPr>
                <w:color w:val="000000" w:themeColor="text1"/>
              </w:rPr>
            </w:pPr>
            <w:r w:rsidRPr="001E60AA">
              <w:rPr>
                <w:color w:val="000000" w:themeColor="text1"/>
              </w:rPr>
              <w:t>Materials and Equipment Name/Description</w:t>
            </w:r>
          </w:p>
        </w:tc>
        <w:tc>
          <w:tcPr>
            <w:tcW w:w="3117" w:type="dxa"/>
          </w:tcPr>
          <w:p w14:paraId="47CB10D4" w14:textId="77777777" w:rsidR="00737C15" w:rsidRPr="001E60AA" w:rsidRDefault="00737C15" w:rsidP="00362CDA">
            <w:pPr>
              <w:rPr>
                <w:color w:val="000000" w:themeColor="text1"/>
              </w:rPr>
            </w:pPr>
            <w:r w:rsidRPr="001E60AA">
              <w:rPr>
                <w:color w:val="000000" w:themeColor="text1"/>
              </w:rPr>
              <w:t>How it relates to the desired operating constraints</w:t>
            </w:r>
          </w:p>
        </w:tc>
        <w:tc>
          <w:tcPr>
            <w:tcW w:w="3117" w:type="dxa"/>
          </w:tcPr>
          <w:p w14:paraId="5451729A" w14:textId="2441B1F7" w:rsidR="00737C15" w:rsidRPr="001E60AA" w:rsidRDefault="00737C15" w:rsidP="00362CDA">
            <w:pPr>
              <w:rPr>
                <w:color w:val="000000" w:themeColor="text1"/>
              </w:rPr>
            </w:pPr>
            <w:r w:rsidRPr="001E60AA">
              <w:rPr>
                <w:color w:val="000000" w:themeColor="text1"/>
              </w:rPr>
              <w:t>Cost Drivers (e.g</w:t>
            </w:r>
            <w:r w:rsidRPr="577E492D">
              <w:rPr>
                <w:color w:val="000000" w:themeColor="text1"/>
              </w:rPr>
              <w:t>.</w:t>
            </w:r>
            <w:r w:rsidR="4EE4507E" w:rsidRPr="577E492D">
              <w:rPr>
                <w:color w:val="000000" w:themeColor="text1"/>
              </w:rPr>
              <w:t xml:space="preserve"> </w:t>
            </w:r>
            <w:r w:rsidR="5A4AFBC7">
              <w:t>Commercial-Off-the-Shelf (</w:t>
            </w:r>
            <w:r w:rsidDel="00AA6903">
              <w:t>COTS</w:t>
            </w:r>
            <w:r w:rsidR="5A4AFBC7">
              <w:t>)</w:t>
            </w:r>
            <w:r w:rsidR="5639E086">
              <w:t xml:space="preserve"> ident</w:t>
            </w:r>
            <w:r w:rsidR="31C60B24">
              <w:t>ity</w:t>
            </w:r>
            <w:r w:rsidR="5639E086">
              <w:t xml:space="preserve"> proofing</w:t>
            </w:r>
            <w:r>
              <w:t xml:space="preserve">, </w:t>
            </w:r>
            <w:r w:rsidRPr="001E60AA">
              <w:rPr>
                <w:color w:val="000000" w:themeColor="text1"/>
              </w:rPr>
              <w:t>licensing, CDRL preparation, integration code development, cloud service provider, etc.)</w:t>
            </w:r>
          </w:p>
        </w:tc>
      </w:tr>
      <w:tr w:rsidR="001E60AA" w:rsidRPr="001E60AA" w14:paraId="51FB7B12" w14:textId="77777777" w:rsidTr="00737C15">
        <w:tc>
          <w:tcPr>
            <w:tcW w:w="3116" w:type="dxa"/>
          </w:tcPr>
          <w:p w14:paraId="2EC1F45C" w14:textId="77777777" w:rsidR="00737C15" w:rsidRPr="001E60AA" w:rsidRDefault="00737C15" w:rsidP="00362CDA">
            <w:pPr>
              <w:rPr>
                <w:color w:val="000000" w:themeColor="text1"/>
              </w:rPr>
            </w:pPr>
          </w:p>
        </w:tc>
        <w:tc>
          <w:tcPr>
            <w:tcW w:w="3117" w:type="dxa"/>
          </w:tcPr>
          <w:p w14:paraId="61C82804" w14:textId="77777777" w:rsidR="00737C15" w:rsidRPr="001E60AA" w:rsidRDefault="00737C15" w:rsidP="00362CDA">
            <w:pPr>
              <w:rPr>
                <w:color w:val="000000" w:themeColor="text1"/>
              </w:rPr>
            </w:pPr>
          </w:p>
        </w:tc>
        <w:tc>
          <w:tcPr>
            <w:tcW w:w="3117" w:type="dxa"/>
          </w:tcPr>
          <w:p w14:paraId="56B3FCF1" w14:textId="77777777" w:rsidR="00737C15" w:rsidRPr="001E60AA" w:rsidRDefault="00737C15" w:rsidP="00362CDA">
            <w:pPr>
              <w:rPr>
                <w:color w:val="000000" w:themeColor="text1"/>
              </w:rPr>
            </w:pPr>
          </w:p>
        </w:tc>
      </w:tr>
      <w:tr w:rsidR="001E60AA" w:rsidRPr="001E60AA" w14:paraId="5F4A6D61" w14:textId="77777777" w:rsidTr="00737C15">
        <w:tc>
          <w:tcPr>
            <w:tcW w:w="3116" w:type="dxa"/>
          </w:tcPr>
          <w:p w14:paraId="37AD535B" w14:textId="77777777" w:rsidR="00737C15" w:rsidRPr="001E60AA" w:rsidRDefault="00737C15" w:rsidP="00362CDA">
            <w:pPr>
              <w:rPr>
                <w:color w:val="000000" w:themeColor="text1"/>
              </w:rPr>
            </w:pPr>
          </w:p>
        </w:tc>
        <w:tc>
          <w:tcPr>
            <w:tcW w:w="3117" w:type="dxa"/>
          </w:tcPr>
          <w:p w14:paraId="0F63A087" w14:textId="77777777" w:rsidR="00737C15" w:rsidRPr="001E60AA" w:rsidRDefault="00737C15" w:rsidP="00362CDA">
            <w:pPr>
              <w:rPr>
                <w:color w:val="000000" w:themeColor="text1"/>
              </w:rPr>
            </w:pPr>
          </w:p>
        </w:tc>
        <w:tc>
          <w:tcPr>
            <w:tcW w:w="3117" w:type="dxa"/>
          </w:tcPr>
          <w:p w14:paraId="7C12260B" w14:textId="77777777" w:rsidR="00737C15" w:rsidRPr="001E60AA" w:rsidRDefault="00737C15" w:rsidP="00362CDA">
            <w:pPr>
              <w:rPr>
                <w:color w:val="000000" w:themeColor="text1"/>
              </w:rPr>
            </w:pPr>
          </w:p>
        </w:tc>
      </w:tr>
      <w:tr w:rsidR="001E60AA" w:rsidRPr="001E60AA" w14:paraId="6D9122C1" w14:textId="77777777" w:rsidTr="00737C15">
        <w:tc>
          <w:tcPr>
            <w:tcW w:w="3116" w:type="dxa"/>
          </w:tcPr>
          <w:p w14:paraId="455305F8" w14:textId="77777777" w:rsidR="00737C15" w:rsidRPr="001E60AA" w:rsidRDefault="00737C15" w:rsidP="00362CDA">
            <w:pPr>
              <w:rPr>
                <w:color w:val="000000" w:themeColor="text1"/>
              </w:rPr>
            </w:pPr>
          </w:p>
        </w:tc>
        <w:tc>
          <w:tcPr>
            <w:tcW w:w="3117" w:type="dxa"/>
          </w:tcPr>
          <w:p w14:paraId="1D18CBDE" w14:textId="77777777" w:rsidR="00737C15" w:rsidRPr="001E60AA" w:rsidRDefault="00737C15" w:rsidP="00362CDA">
            <w:pPr>
              <w:rPr>
                <w:color w:val="000000" w:themeColor="text1"/>
              </w:rPr>
            </w:pPr>
          </w:p>
        </w:tc>
        <w:tc>
          <w:tcPr>
            <w:tcW w:w="3117" w:type="dxa"/>
          </w:tcPr>
          <w:p w14:paraId="5B51D625" w14:textId="77777777" w:rsidR="00737C15" w:rsidRPr="001E60AA" w:rsidRDefault="00737C15" w:rsidP="00362CDA">
            <w:pPr>
              <w:rPr>
                <w:color w:val="000000" w:themeColor="text1"/>
              </w:rPr>
            </w:pPr>
          </w:p>
        </w:tc>
      </w:tr>
      <w:tr w:rsidR="001E60AA" w:rsidRPr="001E60AA" w14:paraId="05E77AA9" w14:textId="77777777" w:rsidTr="00737C15">
        <w:tc>
          <w:tcPr>
            <w:tcW w:w="3116" w:type="dxa"/>
          </w:tcPr>
          <w:p w14:paraId="73EF33BB" w14:textId="77777777" w:rsidR="00737C15" w:rsidRPr="001E60AA" w:rsidRDefault="00737C15" w:rsidP="00362CDA">
            <w:pPr>
              <w:rPr>
                <w:color w:val="000000" w:themeColor="text1"/>
              </w:rPr>
            </w:pPr>
          </w:p>
        </w:tc>
        <w:tc>
          <w:tcPr>
            <w:tcW w:w="3117" w:type="dxa"/>
          </w:tcPr>
          <w:p w14:paraId="3AA0833F" w14:textId="77777777" w:rsidR="00737C15" w:rsidRPr="001E60AA" w:rsidRDefault="00737C15" w:rsidP="00362CDA">
            <w:pPr>
              <w:rPr>
                <w:color w:val="000000" w:themeColor="text1"/>
              </w:rPr>
            </w:pPr>
          </w:p>
        </w:tc>
        <w:tc>
          <w:tcPr>
            <w:tcW w:w="3117" w:type="dxa"/>
          </w:tcPr>
          <w:p w14:paraId="3AD7DA89" w14:textId="77777777" w:rsidR="00737C15" w:rsidRPr="001E60AA" w:rsidRDefault="00737C15" w:rsidP="00362CDA">
            <w:pPr>
              <w:rPr>
                <w:color w:val="000000" w:themeColor="text1"/>
              </w:rPr>
            </w:pPr>
          </w:p>
        </w:tc>
      </w:tr>
      <w:tr w:rsidR="001E60AA" w:rsidRPr="001E60AA" w14:paraId="610F6F2E" w14:textId="77777777" w:rsidTr="00737C15">
        <w:tc>
          <w:tcPr>
            <w:tcW w:w="3116" w:type="dxa"/>
          </w:tcPr>
          <w:p w14:paraId="1C596469" w14:textId="77777777" w:rsidR="00737C15" w:rsidRPr="001E60AA" w:rsidRDefault="00737C15" w:rsidP="00362CDA">
            <w:pPr>
              <w:rPr>
                <w:color w:val="000000" w:themeColor="text1"/>
              </w:rPr>
            </w:pPr>
          </w:p>
        </w:tc>
        <w:tc>
          <w:tcPr>
            <w:tcW w:w="3117" w:type="dxa"/>
          </w:tcPr>
          <w:p w14:paraId="2C6DE0C5" w14:textId="77777777" w:rsidR="00737C15" w:rsidRPr="001E60AA" w:rsidRDefault="00737C15" w:rsidP="00362CDA">
            <w:pPr>
              <w:rPr>
                <w:color w:val="000000" w:themeColor="text1"/>
              </w:rPr>
            </w:pPr>
          </w:p>
        </w:tc>
        <w:tc>
          <w:tcPr>
            <w:tcW w:w="3117" w:type="dxa"/>
          </w:tcPr>
          <w:p w14:paraId="0E54AA21" w14:textId="77777777" w:rsidR="00737C15" w:rsidRPr="001E60AA" w:rsidRDefault="00737C15" w:rsidP="00362CDA">
            <w:pPr>
              <w:rPr>
                <w:color w:val="000000" w:themeColor="text1"/>
              </w:rPr>
            </w:pPr>
          </w:p>
        </w:tc>
      </w:tr>
      <w:tr w:rsidR="001E60AA" w:rsidRPr="001E60AA" w14:paraId="0D9F4EDC" w14:textId="77777777" w:rsidTr="00737C15">
        <w:tc>
          <w:tcPr>
            <w:tcW w:w="3116" w:type="dxa"/>
          </w:tcPr>
          <w:p w14:paraId="28292495" w14:textId="77777777" w:rsidR="00737C15" w:rsidRPr="001E60AA" w:rsidRDefault="00737C15" w:rsidP="00362CDA">
            <w:pPr>
              <w:rPr>
                <w:color w:val="000000" w:themeColor="text1"/>
              </w:rPr>
            </w:pPr>
          </w:p>
        </w:tc>
        <w:tc>
          <w:tcPr>
            <w:tcW w:w="3117" w:type="dxa"/>
          </w:tcPr>
          <w:p w14:paraId="4D6D3F0C" w14:textId="77777777" w:rsidR="00737C15" w:rsidRPr="001E60AA" w:rsidRDefault="00737C15" w:rsidP="00362CDA">
            <w:pPr>
              <w:rPr>
                <w:color w:val="000000" w:themeColor="text1"/>
              </w:rPr>
            </w:pPr>
          </w:p>
        </w:tc>
        <w:tc>
          <w:tcPr>
            <w:tcW w:w="3117" w:type="dxa"/>
          </w:tcPr>
          <w:p w14:paraId="73187DCE" w14:textId="77777777" w:rsidR="00737C15" w:rsidRPr="001E60AA" w:rsidRDefault="00737C15" w:rsidP="00362CDA">
            <w:pPr>
              <w:rPr>
                <w:color w:val="000000" w:themeColor="text1"/>
              </w:rPr>
            </w:pPr>
          </w:p>
        </w:tc>
      </w:tr>
      <w:tr w:rsidR="001E60AA" w:rsidRPr="001E60AA" w14:paraId="2D5F53D9" w14:textId="77777777" w:rsidTr="00737C15">
        <w:tc>
          <w:tcPr>
            <w:tcW w:w="3116" w:type="dxa"/>
          </w:tcPr>
          <w:p w14:paraId="33A10DB0" w14:textId="77777777" w:rsidR="00737C15" w:rsidRPr="001E60AA" w:rsidRDefault="00737C15" w:rsidP="00362CDA">
            <w:pPr>
              <w:rPr>
                <w:color w:val="000000" w:themeColor="text1"/>
              </w:rPr>
            </w:pPr>
          </w:p>
        </w:tc>
        <w:tc>
          <w:tcPr>
            <w:tcW w:w="3117" w:type="dxa"/>
          </w:tcPr>
          <w:p w14:paraId="4496E284" w14:textId="77777777" w:rsidR="00737C15" w:rsidRPr="001E60AA" w:rsidRDefault="00737C15" w:rsidP="00362CDA">
            <w:pPr>
              <w:rPr>
                <w:color w:val="000000" w:themeColor="text1"/>
              </w:rPr>
            </w:pPr>
          </w:p>
        </w:tc>
        <w:tc>
          <w:tcPr>
            <w:tcW w:w="3117" w:type="dxa"/>
          </w:tcPr>
          <w:p w14:paraId="6B7CCA07" w14:textId="77777777" w:rsidR="00737C15" w:rsidRPr="001E60AA" w:rsidRDefault="00737C15" w:rsidP="00362CDA">
            <w:pPr>
              <w:rPr>
                <w:color w:val="000000" w:themeColor="text1"/>
              </w:rPr>
            </w:pPr>
          </w:p>
        </w:tc>
      </w:tr>
    </w:tbl>
    <w:p w14:paraId="3D20757D" w14:textId="77777777" w:rsidR="00737C15" w:rsidRDefault="00737C15" w:rsidP="00362CDA">
      <w:pPr>
        <w:spacing w:after="0" w:line="240" w:lineRule="auto"/>
        <w:rPr>
          <w:color w:val="000000" w:themeColor="text1"/>
        </w:rPr>
      </w:pPr>
    </w:p>
    <w:p w14:paraId="77619647" w14:textId="20AAEC7E" w:rsidR="00D97EF9" w:rsidRPr="0072524F" w:rsidRDefault="00777F4A" w:rsidP="00147D7E">
      <w:pPr>
        <w:spacing w:after="0" w:line="240" w:lineRule="auto"/>
        <w:ind w:left="720"/>
        <w:rPr>
          <w:color w:val="000000" w:themeColor="text1"/>
        </w:rPr>
      </w:pPr>
      <w:r w:rsidRPr="0072524F">
        <w:rPr>
          <w:color w:val="000000" w:themeColor="text1"/>
        </w:rPr>
        <w:t xml:space="preserve">3.2.4. </w:t>
      </w:r>
      <w:r w:rsidR="00147D7E">
        <w:rPr>
          <w:color w:val="000000" w:themeColor="text1"/>
        </w:rPr>
        <w:tab/>
      </w:r>
      <w:r w:rsidR="00B60095" w:rsidRPr="0072524F">
        <w:rPr>
          <w:color w:val="000000" w:themeColor="text1"/>
        </w:rPr>
        <w:t>Industry Feedback and Recommendations for Government Consideration</w:t>
      </w:r>
      <w:r w:rsidR="00A07547">
        <w:rPr>
          <w:color w:val="000000" w:themeColor="text1"/>
        </w:rPr>
        <w:t>.</w:t>
      </w:r>
    </w:p>
    <w:p w14:paraId="3F54ADC9" w14:textId="77777777" w:rsidR="00A07547" w:rsidRDefault="00A07547" w:rsidP="00B60095">
      <w:pPr>
        <w:spacing w:after="0" w:line="240" w:lineRule="auto"/>
        <w:rPr>
          <w:color w:val="000000" w:themeColor="text1"/>
        </w:rPr>
      </w:pPr>
    </w:p>
    <w:p w14:paraId="2F830D4F" w14:textId="00B8745C" w:rsidR="00B60095" w:rsidRPr="0072524F" w:rsidRDefault="00B60095" w:rsidP="0072524F">
      <w:pPr>
        <w:spacing w:after="0" w:line="240" w:lineRule="auto"/>
        <w:ind w:left="540"/>
        <w:rPr>
          <w:color w:val="000000" w:themeColor="text1"/>
        </w:rPr>
      </w:pPr>
      <w:r w:rsidRPr="0072524F">
        <w:rPr>
          <w:color w:val="000000" w:themeColor="text1"/>
        </w:rPr>
        <w:t xml:space="preserve">The Government invites respondents to provide feedback on this RFI to assist in the development of a potential future solicitation. This section is an opportunity for industry to identify and </w:t>
      </w:r>
      <w:r w:rsidRPr="0072524F">
        <w:rPr>
          <w:color w:val="000000" w:themeColor="text1"/>
        </w:rPr>
        <w:lastRenderedPageBreak/>
        <w:t>comment on aspects of the draft requirement that may be unclear, unintentionally restrictive, or could be improved by aligning with commercial best practices.</w:t>
      </w:r>
    </w:p>
    <w:p w14:paraId="1AE647D7" w14:textId="77777777" w:rsidR="00B60095" w:rsidRDefault="00B60095" w:rsidP="0072524F">
      <w:pPr>
        <w:spacing w:after="0" w:line="240" w:lineRule="auto"/>
        <w:ind w:left="540"/>
        <w:rPr>
          <w:color w:val="000000" w:themeColor="text1"/>
        </w:rPr>
      </w:pPr>
    </w:p>
    <w:p w14:paraId="51A2517C" w14:textId="585522F6" w:rsidR="00B60095" w:rsidRPr="00A0653B" w:rsidRDefault="00B60095" w:rsidP="0072524F">
      <w:pPr>
        <w:spacing w:after="0" w:line="240" w:lineRule="auto"/>
        <w:ind w:left="540"/>
        <w:rPr>
          <w:color w:val="000000" w:themeColor="text1"/>
          <w:u w:val="single"/>
        </w:rPr>
      </w:pPr>
      <w:r w:rsidRPr="0072524F">
        <w:rPr>
          <w:color w:val="000000" w:themeColor="text1"/>
        </w:rPr>
        <w:t>Please note, the Government</w:t>
      </w:r>
      <w:r w:rsidR="00D26931">
        <w:rPr>
          <w:color w:val="000000" w:themeColor="text1"/>
        </w:rPr>
        <w:t xml:space="preserve"> </w:t>
      </w:r>
      <w:r w:rsidRPr="0072524F">
        <w:rPr>
          <w:color w:val="000000" w:themeColor="text1"/>
        </w:rPr>
        <w:t>will not</w:t>
      </w:r>
      <w:r w:rsidR="00D26931">
        <w:rPr>
          <w:color w:val="000000" w:themeColor="text1"/>
        </w:rPr>
        <w:t xml:space="preserve"> </w:t>
      </w:r>
      <w:r w:rsidRPr="0072524F">
        <w:rPr>
          <w:color w:val="000000" w:themeColor="text1"/>
        </w:rPr>
        <w:t>provide direct responses to questions or comments submitted in this section. This feedback is intended solely for Government market research and planning purposes to create a more effective future solicitation.</w:t>
      </w:r>
      <w:r w:rsidR="00A0653B">
        <w:rPr>
          <w:color w:val="000000" w:themeColor="text1"/>
        </w:rPr>
        <w:t xml:space="preserve"> </w:t>
      </w:r>
      <w:r w:rsidR="00A0653B" w:rsidRPr="00A0653B">
        <w:rPr>
          <w:color w:val="000000" w:themeColor="text1"/>
          <w:u w:val="single"/>
        </w:rPr>
        <w:t xml:space="preserve">There is no page limit for para. 3.2.4. responses. </w:t>
      </w:r>
    </w:p>
    <w:p w14:paraId="5D4D4996" w14:textId="77777777" w:rsidR="00B60095" w:rsidRDefault="00B60095" w:rsidP="0072524F">
      <w:pPr>
        <w:spacing w:after="0" w:line="240" w:lineRule="auto"/>
        <w:ind w:left="540"/>
        <w:rPr>
          <w:color w:val="000000" w:themeColor="text1"/>
        </w:rPr>
      </w:pPr>
    </w:p>
    <w:p w14:paraId="5B1CEE51" w14:textId="2A1AB2E2" w:rsidR="00B60095" w:rsidRDefault="00B60095" w:rsidP="0072524F">
      <w:pPr>
        <w:spacing w:after="0" w:line="240" w:lineRule="auto"/>
        <w:ind w:left="540"/>
        <w:rPr>
          <w:color w:val="000000" w:themeColor="text1"/>
        </w:rPr>
      </w:pPr>
      <w:r w:rsidRPr="0072524F">
        <w:rPr>
          <w:color w:val="000000" w:themeColor="text1"/>
        </w:rPr>
        <w:t>Respondents are encouraged to provide commentary on the following topics:</w:t>
      </w:r>
    </w:p>
    <w:p w14:paraId="4E819D81" w14:textId="77777777" w:rsidR="00B60095" w:rsidRPr="0072524F" w:rsidRDefault="00B60095" w:rsidP="0072524F">
      <w:pPr>
        <w:spacing w:after="0" w:line="240" w:lineRule="auto"/>
        <w:ind w:left="540"/>
        <w:rPr>
          <w:color w:val="000000" w:themeColor="text1"/>
        </w:rPr>
      </w:pPr>
    </w:p>
    <w:p w14:paraId="7FEF8552" w14:textId="07118CC1" w:rsidR="00B60095" w:rsidRPr="0072524F" w:rsidRDefault="00B60095" w:rsidP="0072524F">
      <w:pPr>
        <w:numPr>
          <w:ilvl w:val="0"/>
          <w:numId w:val="15"/>
        </w:numPr>
        <w:spacing w:after="0" w:line="240" w:lineRule="auto"/>
        <w:ind w:left="900" w:firstLine="0"/>
        <w:rPr>
          <w:color w:val="000000" w:themeColor="text1"/>
        </w:rPr>
      </w:pPr>
      <w:r w:rsidRPr="0072524F">
        <w:rPr>
          <w:color w:val="000000" w:themeColor="text1"/>
        </w:rPr>
        <w:t>Clarity and Feasibility:</w:t>
      </w:r>
      <w:r w:rsidR="00D26931">
        <w:rPr>
          <w:color w:val="000000" w:themeColor="text1"/>
        </w:rPr>
        <w:t xml:space="preserve"> </w:t>
      </w:r>
      <w:r w:rsidRPr="0072524F">
        <w:rPr>
          <w:color w:val="000000" w:themeColor="text1"/>
        </w:rPr>
        <w:t>Are there any requirements in Section 2 that are ambiguous, unclear, or may be technically infeasible to implement as described?</w:t>
      </w:r>
    </w:p>
    <w:p w14:paraId="22DA8A36" w14:textId="47517A9D" w:rsidR="00B60095" w:rsidRPr="0072524F" w:rsidRDefault="00B60095" w:rsidP="0072524F">
      <w:pPr>
        <w:numPr>
          <w:ilvl w:val="0"/>
          <w:numId w:val="15"/>
        </w:numPr>
        <w:spacing w:after="0" w:line="240" w:lineRule="auto"/>
        <w:ind w:left="900" w:firstLine="0"/>
        <w:rPr>
          <w:color w:val="000000" w:themeColor="text1"/>
        </w:rPr>
      </w:pPr>
      <w:r w:rsidRPr="0072524F">
        <w:rPr>
          <w:color w:val="000000" w:themeColor="text1"/>
        </w:rPr>
        <w:t>Alternative Approaches:</w:t>
      </w:r>
      <w:r w:rsidR="00D26931">
        <w:rPr>
          <w:color w:val="000000" w:themeColor="text1"/>
        </w:rPr>
        <w:t xml:space="preserve"> </w:t>
      </w:r>
      <w:r w:rsidRPr="0072524F">
        <w:rPr>
          <w:color w:val="000000" w:themeColor="text1"/>
        </w:rPr>
        <w:t>Are there alternative technical solutions, deployment models, or commercial best practices that could meet the Government’s objectives more effectively or efficiently?</w:t>
      </w:r>
    </w:p>
    <w:p w14:paraId="34F4F0FD" w14:textId="1BD9C336" w:rsidR="00B60095" w:rsidRPr="0072524F" w:rsidRDefault="00B60095" w:rsidP="0072524F">
      <w:pPr>
        <w:numPr>
          <w:ilvl w:val="0"/>
          <w:numId w:val="15"/>
        </w:numPr>
        <w:spacing w:after="0" w:line="240" w:lineRule="auto"/>
        <w:ind w:left="900" w:firstLine="0"/>
        <w:rPr>
          <w:color w:val="000000" w:themeColor="text1"/>
        </w:rPr>
      </w:pPr>
      <w:r w:rsidRPr="0072524F">
        <w:rPr>
          <w:color w:val="000000" w:themeColor="text1"/>
        </w:rPr>
        <w:t>Potential Challenges:</w:t>
      </w:r>
      <w:r w:rsidR="00D26931">
        <w:rPr>
          <w:color w:val="000000" w:themeColor="text1"/>
        </w:rPr>
        <w:t xml:space="preserve"> </w:t>
      </w:r>
      <w:r w:rsidRPr="0072524F">
        <w:rPr>
          <w:color w:val="000000" w:themeColor="text1"/>
        </w:rPr>
        <w:t>Please identify any potential risks, challenges, or major cost drivers that the Government should consider based on the information provided.</w:t>
      </w:r>
    </w:p>
    <w:p w14:paraId="33CDFCAB" w14:textId="0C22B0DB" w:rsidR="00B60095" w:rsidRDefault="00B60095" w:rsidP="0072524F">
      <w:pPr>
        <w:numPr>
          <w:ilvl w:val="0"/>
          <w:numId w:val="15"/>
        </w:numPr>
        <w:spacing w:after="0" w:line="240" w:lineRule="auto"/>
        <w:ind w:left="900" w:firstLine="0"/>
        <w:rPr>
          <w:color w:val="000000" w:themeColor="text1"/>
        </w:rPr>
      </w:pPr>
      <w:r w:rsidRPr="0072524F">
        <w:rPr>
          <w:color w:val="000000" w:themeColor="text1"/>
        </w:rPr>
        <w:t>Evaluation Factors:</w:t>
      </w:r>
      <w:r w:rsidR="00D26931">
        <w:rPr>
          <w:color w:val="000000" w:themeColor="text1"/>
        </w:rPr>
        <w:t xml:space="preserve"> </w:t>
      </w:r>
      <w:r w:rsidRPr="0072524F">
        <w:rPr>
          <w:color w:val="000000" w:themeColor="text1"/>
        </w:rPr>
        <w:t>For a potential future competitive solicitation, what technical evaluation criteria would you recommend to effectively differentiate between the capabilities of competing solutions in this market?</w:t>
      </w:r>
    </w:p>
    <w:p w14:paraId="67C1285E" w14:textId="77777777" w:rsidR="00B60095" w:rsidRPr="0072524F" w:rsidRDefault="00B60095" w:rsidP="0072524F">
      <w:pPr>
        <w:spacing w:after="0" w:line="240" w:lineRule="auto"/>
        <w:ind w:left="540"/>
        <w:rPr>
          <w:color w:val="000000" w:themeColor="text1"/>
        </w:rPr>
      </w:pPr>
    </w:p>
    <w:p w14:paraId="0062EF09" w14:textId="77777777" w:rsidR="00B60095" w:rsidRPr="0072524F" w:rsidRDefault="00B60095" w:rsidP="0072524F">
      <w:pPr>
        <w:spacing w:after="0" w:line="240" w:lineRule="auto"/>
        <w:ind w:left="540"/>
        <w:rPr>
          <w:color w:val="000000" w:themeColor="text1"/>
        </w:rPr>
      </w:pPr>
      <w:r w:rsidRPr="0072524F">
        <w:rPr>
          <w:color w:val="000000" w:themeColor="text1"/>
        </w:rPr>
        <w:t>Please structure your feedback in a simple question/comment and rationale format.</w:t>
      </w:r>
    </w:p>
    <w:p w14:paraId="5913A47B" w14:textId="77777777" w:rsidR="0092344E" w:rsidRDefault="0092344E" w:rsidP="00362CDA">
      <w:pPr>
        <w:spacing w:after="0" w:line="240" w:lineRule="auto"/>
        <w:rPr>
          <w:b/>
          <w:bCs/>
          <w:color w:val="000000" w:themeColor="text1"/>
        </w:rPr>
      </w:pPr>
    </w:p>
    <w:p w14:paraId="62F82489" w14:textId="07AA84DD" w:rsidR="009C2B4E" w:rsidRPr="009C2B4E" w:rsidRDefault="2CCE9BB3" w:rsidP="00A86A50">
      <w:pPr>
        <w:spacing w:after="0" w:line="240" w:lineRule="auto"/>
        <w:rPr>
          <w:b/>
          <w:color w:val="000000" w:themeColor="text1"/>
        </w:rPr>
      </w:pPr>
      <w:r w:rsidRPr="5A1EF27F">
        <w:rPr>
          <w:b/>
          <w:bCs/>
          <w:color w:val="000000" w:themeColor="text1"/>
        </w:rPr>
        <w:t>4</w:t>
      </w:r>
      <w:r w:rsidR="009C2B4E" w:rsidRPr="009C2B4E">
        <w:rPr>
          <w:b/>
          <w:color w:val="000000" w:themeColor="text1"/>
        </w:rPr>
        <w:t>.0</w:t>
      </w:r>
      <w:r w:rsidR="2DB31401" w:rsidRPr="4D8E01DE">
        <w:rPr>
          <w:b/>
          <w:bCs/>
          <w:color w:val="000000" w:themeColor="text1"/>
        </w:rPr>
        <w:t>.</w:t>
      </w:r>
      <w:r w:rsidR="009C2B4E" w:rsidRPr="009C2B4E">
        <w:rPr>
          <w:b/>
          <w:color w:val="000000" w:themeColor="text1"/>
        </w:rPr>
        <w:t xml:space="preserve"> </w:t>
      </w:r>
      <w:r w:rsidR="009C2B4E">
        <w:rPr>
          <w:b/>
          <w:color w:val="000000" w:themeColor="text1"/>
        </w:rPr>
        <w:t xml:space="preserve">    </w:t>
      </w:r>
      <w:r w:rsidR="009C2B4E" w:rsidRPr="009C2B4E">
        <w:rPr>
          <w:b/>
          <w:color w:val="000000" w:themeColor="text1"/>
        </w:rPr>
        <w:t>Meetings and Discussions</w:t>
      </w:r>
    </w:p>
    <w:p w14:paraId="62380F89" w14:textId="77777777" w:rsidR="00E53A70" w:rsidRPr="00E53A70" w:rsidRDefault="00E53A70" w:rsidP="0072524F">
      <w:pPr>
        <w:spacing w:after="0" w:line="240" w:lineRule="auto"/>
        <w:ind w:left="540"/>
        <w:rPr>
          <w:color w:val="000000" w:themeColor="text1"/>
        </w:rPr>
      </w:pPr>
      <w:r w:rsidRPr="00E53A70">
        <w:rPr>
          <w:color w:val="000000" w:themeColor="text1"/>
        </w:rPr>
        <w:t>The Government may choose to hold one-on-one sessions with respondents to ask clarifying questions about their submissions. These sessions will be for informational purposes only.</w:t>
      </w:r>
    </w:p>
    <w:p w14:paraId="73A1511F" w14:textId="77777777" w:rsidR="00A86A50" w:rsidRDefault="00A86A50" w:rsidP="00A86A50">
      <w:pPr>
        <w:spacing w:after="0" w:line="240" w:lineRule="auto"/>
        <w:rPr>
          <w:b/>
          <w:color w:val="000000" w:themeColor="text1"/>
        </w:rPr>
      </w:pPr>
    </w:p>
    <w:p w14:paraId="0EB21145" w14:textId="04DA0B37" w:rsidR="009C2B4E" w:rsidRPr="009C2B4E" w:rsidRDefault="008B1830" w:rsidP="00A86A50">
      <w:pPr>
        <w:spacing w:after="0" w:line="240" w:lineRule="auto"/>
        <w:rPr>
          <w:b/>
          <w:color w:val="000000" w:themeColor="text1"/>
        </w:rPr>
      </w:pPr>
      <w:r>
        <w:rPr>
          <w:b/>
          <w:color w:val="000000" w:themeColor="text1"/>
        </w:rPr>
        <w:t>5</w:t>
      </w:r>
      <w:r w:rsidR="009C2B4E" w:rsidRPr="009C2B4E">
        <w:rPr>
          <w:b/>
          <w:color w:val="000000" w:themeColor="text1"/>
        </w:rPr>
        <w:t>.0</w:t>
      </w:r>
      <w:r w:rsidR="08B82D23" w:rsidRPr="4D8E01DE">
        <w:rPr>
          <w:b/>
          <w:bCs/>
          <w:color w:val="000000" w:themeColor="text1"/>
        </w:rPr>
        <w:t>.</w:t>
      </w:r>
      <w:r w:rsidR="009C2B4E" w:rsidRPr="009C2B4E">
        <w:rPr>
          <w:b/>
          <w:color w:val="000000" w:themeColor="text1"/>
        </w:rPr>
        <w:t xml:space="preserve"> </w:t>
      </w:r>
      <w:r w:rsidR="009C2B4E">
        <w:rPr>
          <w:b/>
          <w:color w:val="000000" w:themeColor="text1"/>
        </w:rPr>
        <w:t xml:space="preserve">    </w:t>
      </w:r>
      <w:r w:rsidR="009C2B4E" w:rsidRPr="009C2B4E">
        <w:rPr>
          <w:b/>
          <w:color w:val="000000" w:themeColor="text1"/>
        </w:rPr>
        <w:t>Summary</w:t>
      </w:r>
    </w:p>
    <w:p w14:paraId="5F1CA835" w14:textId="5BC19B10" w:rsidR="00700E8C" w:rsidRPr="001E60AA" w:rsidRDefault="009C2B4E" w:rsidP="0072524F">
      <w:pPr>
        <w:spacing w:after="0" w:line="240" w:lineRule="auto"/>
        <w:ind w:left="540"/>
        <w:rPr>
          <w:color w:val="000000" w:themeColor="text1"/>
        </w:rPr>
      </w:pPr>
      <w:r w:rsidRPr="009C2B4E">
        <w:rPr>
          <w:color w:val="000000" w:themeColor="text1"/>
        </w:rPr>
        <w:t xml:space="preserve">This RFI is only intended for the Government to identify </w:t>
      </w:r>
      <w:r>
        <w:rPr>
          <w:color w:val="000000" w:themeColor="text1"/>
        </w:rPr>
        <w:t>Commercial</w:t>
      </w:r>
      <w:r w:rsidR="0001580A">
        <w:rPr>
          <w:color w:val="000000" w:themeColor="text1"/>
        </w:rPr>
        <w:t>-</w:t>
      </w:r>
      <w:r>
        <w:rPr>
          <w:color w:val="000000" w:themeColor="text1"/>
        </w:rPr>
        <w:t>Off</w:t>
      </w:r>
      <w:r w:rsidR="0001580A">
        <w:rPr>
          <w:color w:val="000000" w:themeColor="text1"/>
        </w:rPr>
        <w:t>-</w:t>
      </w:r>
      <w:r>
        <w:rPr>
          <w:color w:val="000000" w:themeColor="text1"/>
        </w:rPr>
        <w:t>the</w:t>
      </w:r>
      <w:r w:rsidR="0001580A">
        <w:rPr>
          <w:color w:val="000000" w:themeColor="text1"/>
        </w:rPr>
        <w:t>-</w:t>
      </w:r>
      <w:r>
        <w:rPr>
          <w:color w:val="000000" w:themeColor="text1"/>
        </w:rPr>
        <w:t>Shelf capabilities that can fulfill the</w:t>
      </w:r>
      <w:r w:rsidR="00A86A50">
        <w:rPr>
          <w:color w:val="000000" w:themeColor="text1"/>
        </w:rPr>
        <w:t xml:space="preserve"> desired</w:t>
      </w:r>
      <w:r>
        <w:rPr>
          <w:color w:val="000000" w:themeColor="text1"/>
        </w:rPr>
        <w:t xml:space="preserve"> foundational capabilities as described within </w:t>
      </w:r>
      <w:r w:rsidR="006A6F9D">
        <w:rPr>
          <w:color w:val="000000" w:themeColor="text1"/>
        </w:rPr>
        <w:t>Section 2</w:t>
      </w:r>
      <w:r>
        <w:rPr>
          <w:color w:val="000000" w:themeColor="text1"/>
        </w:rPr>
        <w:t>, specifically</w:t>
      </w:r>
      <w:r w:rsidDel="007A5226">
        <w:rPr>
          <w:color w:val="000000" w:themeColor="text1"/>
        </w:rPr>
        <w:t xml:space="preserve"> </w:t>
      </w:r>
      <w:r w:rsidR="007A5226" w:rsidRPr="6467E914">
        <w:rPr>
          <w:color w:val="000000" w:themeColor="text1"/>
        </w:rPr>
        <w:t>Identi</w:t>
      </w:r>
      <w:r w:rsidR="1C51F7B3" w:rsidRPr="6467E914">
        <w:rPr>
          <w:color w:val="000000" w:themeColor="text1"/>
        </w:rPr>
        <w:t>ty</w:t>
      </w:r>
      <w:r w:rsidR="007A5226" w:rsidRPr="4B9E5F09">
        <w:rPr>
          <w:color w:val="000000" w:themeColor="text1"/>
        </w:rPr>
        <w:t xml:space="preserve"> Proofing Requirements</w:t>
      </w:r>
      <w:r w:rsidRPr="4B9E5F09">
        <w:rPr>
          <w:color w:val="000000" w:themeColor="text1"/>
        </w:rPr>
        <w:t>.</w:t>
      </w:r>
      <w:r>
        <w:rPr>
          <w:color w:val="000000" w:themeColor="text1"/>
        </w:rPr>
        <w:t xml:space="preserve"> </w:t>
      </w:r>
      <w:r w:rsidRPr="009C2B4E">
        <w:rPr>
          <w:color w:val="000000" w:themeColor="text1"/>
        </w:rPr>
        <w:t>The information provided in this RFI is subject to</w:t>
      </w:r>
      <w:r>
        <w:rPr>
          <w:color w:val="000000" w:themeColor="text1"/>
        </w:rPr>
        <w:t xml:space="preserve"> </w:t>
      </w:r>
      <w:r w:rsidRPr="009C2B4E">
        <w:rPr>
          <w:color w:val="000000" w:themeColor="text1"/>
        </w:rPr>
        <w:t>change and is not binding to the Government. The Government has not made a commitment</w:t>
      </w:r>
      <w:r>
        <w:rPr>
          <w:color w:val="000000" w:themeColor="text1"/>
        </w:rPr>
        <w:t xml:space="preserve"> </w:t>
      </w:r>
      <w:r w:rsidRPr="009C2B4E">
        <w:rPr>
          <w:color w:val="000000" w:themeColor="text1"/>
        </w:rPr>
        <w:t>to procure any of the RFI requirements discussed, and release of this RFI should not be</w:t>
      </w:r>
      <w:r>
        <w:rPr>
          <w:color w:val="000000" w:themeColor="text1"/>
        </w:rPr>
        <w:t xml:space="preserve"> </w:t>
      </w:r>
      <w:r w:rsidRPr="009C2B4E">
        <w:rPr>
          <w:color w:val="000000" w:themeColor="text1"/>
        </w:rPr>
        <w:t>construed as such a commitment or as authorization to incur cost for which reimbursement</w:t>
      </w:r>
      <w:r>
        <w:rPr>
          <w:color w:val="000000" w:themeColor="text1"/>
        </w:rPr>
        <w:t xml:space="preserve"> </w:t>
      </w:r>
      <w:r w:rsidRPr="009C2B4E">
        <w:rPr>
          <w:color w:val="000000" w:themeColor="text1"/>
        </w:rPr>
        <w:t>would be required or sought. All submissions become Government property and will not be</w:t>
      </w:r>
      <w:r>
        <w:rPr>
          <w:color w:val="000000" w:themeColor="text1"/>
        </w:rPr>
        <w:t xml:space="preserve"> </w:t>
      </w:r>
      <w:r w:rsidRPr="009C2B4E">
        <w:rPr>
          <w:color w:val="000000" w:themeColor="text1"/>
        </w:rPr>
        <w:t>returned</w:t>
      </w:r>
      <w:r w:rsidR="00A86A50">
        <w:rPr>
          <w:color w:val="000000" w:themeColor="text1"/>
        </w:rPr>
        <w:t>.</w:t>
      </w:r>
    </w:p>
    <w:sectPr w:rsidR="00700E8C" w:rsidRPr="001E60A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823A8" w14:textId="77777777" w:rsidR="00AD5639" w:rsidRDefault="00AD5639" w:rsidP="00434730">
      <w:pPr>
        <w:spacing w:after="0" w:line="240" w:lineRule="auto"/>
      </w:pPr>
      <w:r>
        <w:separator/>
      </w:r>
    </w:p>
  </w:endnote>
  <w:endnote w:type="continuationSeparator" w:id="0">
    <w:p w14:paraId="665D97F9" w14:textId="77777777" w:rsidR="00AD5639" w:rsidRDefault="00AD5639" w:rsidP="00434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747B5" w14:textId="77777777" w:rsidR="00AD5639" w:rsidRDefault="00AD5639" w:rsidP="00434730">
      <w:pPr>
        <w:spacing w:after="0" w:line="240" w:lineRule="auto"/>
      </w:pPr>
      <w:r>
        <w:separator/>
      </w:r>
    </w:p>
  </w:footnote>
  <w:footnote w:type="continuationSeparator" w:id="0">
    <w:p w14:paraId="5BACE59C" w14:textId="77777777" w:rsidR="00AD5639" w:rsidRDefault="00AD5639" w:rsidP="00434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0A16" w14:textId="4F8B0B09" w:rsidR="006029CC" w:rsidRPr="00A5783F" w:rsidRDefault="006029CC" w:rsidP="006029CC">
    <w:pPr>
      <w:spacing w:after="0" w:line="240" w:lineRule="auto"/>
      <w:jc w:val="center"/>
      <w:rPr>
        <w:b/>
        <w:sz w:val="28"/>
        <w:szCs w:val="28"/>
      </w:rPr>
    </w:pPr>
    <w:r w:rsidRPr="006029CC">
      <w:rPr>
        <w:b/>
        <w:sz w:val="28"/>
        <w:szCs w:val="28"/>
      </w:rPr>
      <w:t xml:space="preserve"> </w:t>
    </w:r>
    <w:r w:rsidRPr="00C46FF3">
      <w:rPr>
        <w:b/>
        <w:sz w:val="36"/>
        <w:szCs w:val="36"/>
      </w:rPr>
      <w:t>REQUEST FOR INFORMATION (RFI)</w:t>
    </w:r>
  </w:p>
  <w:p w14:paraId="0192D5D9" w14:textId="77777777" w:rsidR="00434730" w:rsidRDefault="004347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920"/>
    <w:multiLevelType w:val="hybridMultilevel"/>
    <w:tmpl w:val="E0FE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868F2"/>
    <w:multiLevelType w:val="hybridMultilevel"/>
    <w:tmpl w:val="D9900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EB2DE1"/>
    <w:multiLevelType w:val="multilevel"/>
    <w:tmpl w:val="A8A08A22"/>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upp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4ED2B01"/>
    <w:multiLevelType w:val="multilevel"/>
    <w:tmpl w:val="061467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B3E7B28"/>
    <w:multiLevelType w:val="hybridMultilevel"/>
    <w:tmpl w:val="F9388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9A3283"/>
    <w:multiLevelType w:val="hybridMultilevel"/>
    <w:tmpl w:val="378EA8C4"/>
    <w:lvl w:ilvl="0" w:tplc="FCD039D8">
      <w:start w:val="2"/>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057548"/>
    <w:multiLevelType w:val="multilevel"/>
    <w:tmpl w:val="6A606DA8"/>
    <w:lvl w:ilvl="0">
      <w:start w:val="2"/>
      <w:numFmt w:val="decimal"/>
      <w:lvlText w:val="%1."/>
      <w:lvlJc w:val="left"/>
      <w:pPr>
        <w:ind w:left="720" w:hanging="360"/>
      </w:pPr>
      <w:rPr>
        <w:rFonts w:hint="default"/>
      </w:rPr>
    </w:lvl>
    <w:lvl w:ilvl="1">
      <w:start w:val="3"/>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3682088"/>
    <w:multiLevelType w:val="hybridMultilevel"/>
    <w:tmpl w:val="72F45DEA"/>
    <w:lvl w:ilvl="0" w:tplc="DD8CE706">
      <w:start w:val="1"/>
      <w:numFmt w:val="decimal"/>
      <w:lvlText w:val="%1.2"/>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0D0DF7"/>
    <w:multiLevelType w:val="hybridMultilevel"/>
    <w:tmpl w:val="78A00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125582"/>
    <w:multiLevelType w:val="multilevel"/>
    <w:tmpl w:val="23D03C9E"/>
    <w:lvl w:ilvl="0">
      <w:start w:val="1"/>
      <w:numFmt w:val="decimal"/>
      <w:lvlText w:val="%1."/>
      <w:lvlJc w:val="left"/>
      <w:pPr>
        <w:ind w:left="580" w:hanging="580"/>
      </w:pPr>
      <w:rPr>
        <w:rFonts w:eastAsiaTheme="minorHAnsi" w:hint="default"/>
      </w:rPr>
    </w:lvl>
    <w:lvl w:ilvl="1">
      <w:start w:val="1"/>
      <w:numFmt w:val="decimal"/>
      <w:lvlText w:val="%1.%2."/>
      <w:lvlJc w:val="left"/>
      <w:pPr>
        <w:ind w:left="580" w:hanging="58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10" w15:restartNumberingAfterBreak="0">
    <w:nsid w:val="65CE625A"/>
    <w:multiLevelType w:val="multilevel"/>
    <w:tmpl w:val="B290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5506AC"/>
    <w:multiLevelType w:val="multilevel"/>
    <w:tmpl w:val="3274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BA29AB"/>
    <w:multiLevelType w:val="multilevel"/>
    <w:tmpl w:val="6DA6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34C6A"/>
    <w:multiLevelType w:val="hybridMultilevel"/>
    <w:tmpl w:val="711222E6"/>
    <w:lvl w:ilvl="0" w:tplc="FCD039D8">
      <w:start w:val="2"/>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280733"/>
    <w:multiLevelType w:val="hybridMultilevel"/>
    <w:tmpl w:val="DDB275A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0068162">
    <w:abstractNumId w:val="1"/>
  </w:num>
  <w:num w:numId="2" w16cid:durableId="1804887699">
    <w:abstractNumId w:val="0"/>
  </w:num>
  <w:num w:numId="3" w16cid:durableId="1646473641">
    <w:abstractNumId w:val="14"/>
  </w:num>
  <w:num w:numId="4" w16cid:durableId="363141818">
    <w:abstractNumId w:val="8"/>
  </w:num>
  <w:num w:numId="5" w16cid:durableId="543952839">
    <w:abstractNumId w:val="2"/>
  </w:num>
  <w:num w:numId="6" w16cid:durableId="1677489046">
    <w:abstractNumId w:val="9"/>
  </w:num>
  <w:num w:numId="7" w16cid:durableId="1163203729">
    <w:abstractNumId w:val="7"/>
  </w:num>
  <w:num w:numId="8" w16cid:durableId="532157303">
    <w:abstractNumId w:val="13"/>
  </w:num>
  <w:num w:numId="9" w16cid:durableId="1686982462">
    <w:abstractNumId w:val="5"/>
  </w:num>
  <w:num w:numId="10" w16cid:durableId="248082286">
    <w:abstractNumId w:val="6"/>
  </w:num>
  <w:num w:numId="11" w16cid:durableId="1703941652">
    <w:abstractNumId w:val="3"/>
  </w:num>
  <w:num w:numId="12" w16cid:durableId="853225603">
    <w:abstractNumId w:val="4"/>
  </w:num>
  <w:num w:numId="13" w16cid:durableId="941767292">
    <w:abstractNumId w:val="12"/>
  </w:num>
  <w:num w:numId="14" w16cid:durableId="366299850">
    <w:abstractNumId w:val="11"/>
  </w:num>
  <w:num w:numId="15" w16cid:durableId="6424696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92C"/>
    <w:rsid w:val="0000000A"/>
    <w:rsid w:val="00001892"/>
    <w:rsid w:val="0000419A"/>
    <w:rsid w:val="00006110"/>
    <w:rsid w:val="00010E2D"/>
    <w:rsid w:val="000111F6"/>
    <w:rsid w:val="0001358A"/>
    <w:rsid w:val="0001580A"/>
    <w:rsid w:val="00023FCE"/>
    <w:rsid w:val="00026214"/>
    <w:rsid w:val="00026775"/>
    <w:rsid w:val="0002690B"/>
    <w:rsid w:val="00030F54"/>
    <w:rsid w:val="00033356"/>
    <w:rsid w:val="0003362F"/>
    <w:rsid w:val="000342D7"/>
    <w:rsid w:val="00036AC7"/>
    <w:rsid w:val="00037491"/>
    <w:rsid w:val="00040E6E"/>
    <w:rsid w:val="00041528"/>
    <w:rsid w:val="0004197C"/>
    <w:rsid w:val="000422A0"/>
    <w:rsid w:val="00042448"/>
    <w:rsid w:val="00045B40"/>
    <w:rsid w:val="000479D2"/>
    <w:rsid w:val="00050155"/>
    <w:rsid w:val="000509DC"/>
    <w:rsid w:val="0005479B"/>
    <w:rsid w:val="00060E2B"/>
    <w:rsid w:val="000657E1"/>
    <w:rsid w:val="00071CA5"/>
    <w:rsid w:val="00072E7D"/>
    <w:rsid w:val="00076296"/>
    <w:rsid w:val="000764AD"/>
    <w:rsid w:val="0007779D"/>
    <w:rsid w:val="0007DDE4"/>
    <w:rsid w:val="00080D4E"/>
    <w:rsid w:val="000829BE"/>
    <w:rsid w:val="00082B18"/>
    <w:rsid w:val="00090003"/>
    <w:rsid w:val="00091105"/>
    <w:rsid w:val="00093426"/>
    <w:rsid w:val="000940CD"/>
    <w:rsid w:val="000948E0"/>
    <w:rsid w:val="00095656"/>
    <w:rsid w:val="00097849"/>
    <w:rsid w:val="000A22F4"/>
    <w:rsid w:val="000A26C0"/>
    <w:rsid w:val="000A4513"/>
    <w:rsid w:val="000A48D6"/>
    <w:rsid w:val="000B1893"/>
    <w:rsid w:val="000B23BE"/>
    <w:rsid w:val="000B64D3"/>
    <w:rsid w:val="000C1B84"/>
    <w:rsid w:val="000C32E1"/>
    <w:rsid w:val="000C3E02"/>
    <w:rsid w:val="000C6768"/>
    <w:rsid w:val="000C6D5D"/>
    <w:rsid w:val="000C6E40"/>
    <w:rsid w:val="000C72CA"/>
    <w:rsid w:val="000D00C9"/>
    <w:rsid w:val="000D4CB7"/>
    <w:rsid w:val="000D5E84"/>
    <w:rsid w:val="000D6A85"/>
    <w:rsid w:val="000E044B"/>
    <w:rsid w:val="000E0480"/>
    <w:rsid w:val="000E1A25"/>
    <w:rsid w:val="000E1EE4"/>
    <w:rsid w:val="000E3F82"/>
    <w:rsid w:val="000F643B"/>
    <w:rsid w:val="000F7B12"/>
    <w:rsid w:val="000F7BA0"/>
    <w:rsid w:val="00100C60"/>
    <w:rsid w:val="001045A7"/>
    <w:rsid w:val="0010686D"/>
    <w:rsid w:val="00107C20"/>
    <w:rsid w:val="00110F23"/>
    <w:rsid w:val="00113ABF"/>
    <w:rsid w:val="00116B0A"/>
    <w:rsid w:val="00120935"/>
    <w:rsid w:val="001213EE"/>
    <w:rsid w:val="001220CD"/>
    <w:rsid w:val="001252DC"/>
    <w:rsid w:val="001266FF"/>
    <w:rsid w:val="001277BF"/>
    <w:rsid w:val="00130730"/>
    <w:rsid w:val="00132528"/>
    <w:rsid w:val="0013277E"/>
    <w:rsid w:val="00132D08"/>
    <w:rsid w:val="0014090F"/>
    <w:rsid w:val="00140E5E"/>
    <w:rsid w:val="0014654E"/>
    <w:rsid w:val="00147D7E"/>
    <w:rsid w:val="001512F5"/>
    <w:rsid w:val="00161280"/>
    <w:rsid w:val="00167A44"/>
    <w:rsid w:val="00172710"/>
    <w:rsid w:val="00172C14"/>
    <w:rsid w:val="0017461A"/>
    <w:rsid w:val="0017612B"/>
    <w:rsid w:val="00181B81"/>
    <w:rsid w:val="00183397"/>
    <w:rsid w:val="00184131"/>
    <w:rsid w:val="00185A3D"/>
    <w:rsid w:val="0018625C"/>
    <w:rsid w:val="0018724B"/>
    <w:rsid w:val="0018727E"/>
    <w:rsid w:val="00190B9A"/>
    <w:rsid w:val="00196411"/>
    <w:rsid w:val="001A071B"/>
    <w:rsid w:val="001A0D8A"/>
    <w:rsid w:val="001A43B5"/>
    <w:rsid w:val="001A49DC"/>
    <w:rsid w:val="001A581A"/>
    <w:rsid w:val="001B50DE"/>
    <w:rsid w:val="001B6275"/>
    <w:rsid w:val="001B6A4A"/>
    <w:rsid w:val="001C1EAB"/>
    <w:rsid w:val="001C2C75"/>
    <w:rsid w:val="001C61AF"/>
    <w:rsid w:val="001C77BD"/>
    <w:rsid w:val="001D68DE"/>
    <w:rsid w:val="001E36BD"/>
    <w:rsid w:val="001E417B"/>
    <w:rsid w:val="001E5106"/>
    <w:rsid w:val="001E5BF2"/>
    <w:rsid w:val="001E60AA"/>
    <w:rsid w:val="001F1FA0"/>
    <w:rsid w:val="001F211F"/>
    <w:rsid w:val="001F2FD8"/>
    <w:rsid w:val="001F55B8"/>
    <w:rsid w:val="001F59A4"/>
    <w:rsid w:val="001F5AC5"/>
    <w:rsid w:val="00201BED"/>
    <w:rsid w:val="002022A5"/>
    <w:rsid w:val="0020256B"/>
    <w:rsid w:val="00204019"/>
    <w:rsid w:val="00205071"/>
    <w:rsid w:val="00210211"/>
    <w:rsid w:val="0021068B"/>
    <w:rsid w:val="00210E2A"/>
    <w:rsid w:val="0021136F"/>
    <w:rsid w:val="00212FA4"/>
    <w:rsid w:val="002133D0"/>
    <w:rsid w:val="00213F99"/>
    <w:rsid w:val="00220780"/>
    <w:rsid w:val="00225173"/>
    <w:rsid w:val="002279C1"/>
    <w:rsid w:val="002313B6"/>
    <w:rsid w:val="00233F6F"/>
    <w:rsid w:val="002347A2"/>
    <w:rsid w:val="0023790C"/>
    <w:rsid w:val="00240D76"/>
    <w:rsid w:val="00242851"/>
    <w:rsid w:val="0025147D"/>
    <w:rsid w:val="002517D3"/>
    <w:rsid w:val="00253983"/>
    <w:rsid w:val="002609FB"/>
    <w:rsid w:val="00260C7E"/>
    <w:rsid w:val="0026131B"/>
    <w:rsid w:val="00262294"/>
    <w:rsid w:val="002630FF"/>
    <w:rsid w:val="00274096"/>
    <w:rsid w:val="00275FF2"/>
    <w:rsid w:val="00281B67"/>
    <w:rsid w:val="002833F6"/>
    <w:rsid w:val="002850F7"/>
    <w:rsid w:val="00285BFE"/>
    <w:rsid w:val="00286F87"/>
    <w:rsid w:val="002870AA"/>
    <w:rsid w:val="00287D6A"/>
    <w:rsid w:val="002900C0"/>
    <w:rsid w:val="002908A5"/>
    <w:rsid w:val="002932F7"/>
    <w:rsid w:val="002A2A73"/>
    <w:rsid w:val="002A6CC1"/>
    <w:rsid w:val="002A7888"/>
    <w:rsid w:val="002B438C"/>
    <w:rsid w:val="002B7416"/>
    <w:rsid w:val="002B7A60"/>
    <w:rsid w:val="002C2D4B"/>
    <w:rsid w:val="002D22D8"/>
    <w:rsid w:val="002D3518"/>
    <w:rsid w:val="002D5554"/>
    <w:rsid w:val="002D612C"/>
    <w:rsid w:val="002D7C47"/>
    <w:rsid w:val="002E06F1"/>
    <w:rsid w:val="002E33AD"/>
    <w:rsid w:val="002E4F0C"/>
    <w:rsid w:val="002E6C6A"/>
    <w:rsid w:val="00302625"/>
    <w:rsid w:val="00302A91"/>
    <w:rsid w:val="00302EE9"/>
    <w:rsid w:val="003033C4"/>
    <w:rsid w:val="00303AF3"/>
    <w:rsid w:val="00303F13"/>
    <w:rsid w:val="003048C8"/>
    <w:rsid w:val="00306246"/>
    <w:rsid w:val="003068ED"/>
    <w:rsid w:val="00313811"/>
    <w:rsid w:val="00315ADE"/>
    <w:rsid w:val="00317A6F"/>
    <w:rsid w:val="003225FE"/>
    <w:rsid w:val="00333C8C"/>
    <w:rsid w:val="0033438A"/>
    <w:rsid w:val="0033522E"/>
    <w:rsid w:val="0033695A"/>
    <w:rsid w:val="00337D36"/>
    <w:rsid w:val="00340EC5"/>
    <w:rsid w:val="003537B2"/>
    <w:rsid w:val="003546D9"/>
    <w:rsid w:val="00355E66"/>
    <w:rsid w:val="0035675A"/>
    <w:rsid w:val="003571D5"/>
    <w:rsid w:val="00360914"/>
    <w:rsid w:val="00361F34"/>
    <w:rsid w:val="00362CDA"/>
    <w:rsid w:val="0036319F"/>
    <w:rsid w:val="003705D3"/>
    <w:rsid w:val="00371C65"/>
    <w:rsid w:val="00373D93"/>
    <w:rsid w:val="00373F28"/>
    <w:rsid w:val="00374EA8"/>
    <w:rsid w:val="003754A2"/>
    <w:rsid w:val="00381B7B"/>
    <w:rsid w:val="00382585"/>
    <w:rsid w:val="003829A0"/>
    <w:rsid w:val="00385975"/>
    <w:rsid w:val="0038759D"/>
    <w:rsid w:val="00387C64"/>
    <w:rsid w:val="00392035"/>
    <w:rsid w:val="00393A8C"/>
    <w:rsid w:val="0039419B"/>
    <w:rsid w:val="003961BF"/>
    <w:rsid w:val="00397B6C"/>
    <w:rsid w:val="003A15E2"/>
    <w:rsid w:val="003A16A2"/>
    <w:rsid w:val="003A376E"/>
    <w:rsid w:val="003A401F"/>
    <w:rsid w:val="003A58F0"/>
    <w:rsid w:val="003A65D1"/>
    <w:rsid w:val="003A795E"/>
    <w:rsid w:val="003B0924"/>
    <w:rsid w:val="003B14B7"/>
    <w:rsid w:val="003C247D"/>
    <w:rsid w:val="003C31E9"/>
    <w:rsid w:val="003C3FD4"/>
    <w:rsid w:val="003C5E04"/>
    <w:rsid w:val="003D15C6"/>
    <w:rsid w:val="003D19FD"/>
    <w:rsid w:val="003D2D77"/>
    <w:rsid w:val="003D47C9"/>
    <w:rsid w:val="003D5CF3"/>
    <w:rsid w:val="003D6F29"/>
    <w:rsid w:val="003E02B1"/>
    <w:rsid w:val="003E0555"/>
    <w:rsid w:val="003E07B5"/>
    <w:rsid w:val="003E5835"/>
    <w:rsid w:val="003E6C94"/>
    <w:rsid w:val="003F0111"/>
    <w:rsid w:val="003F0206"/>
    <w:rsid w:val="003F02DE"/>
    <w:rsid w:val="004016A7"/>
    <w:rsid w:val="004021B5"/>
    <w:rsid w:val="00403F2B"/>
    <w:rsid w:val="004044D8"/>
    <w:rsid w:val="00406AD4"/>
    <w:rsid w:val="00406E07"/>
    <w:rsid w:val="0041102F"/>
    <w:rsid w:val="00412E5E"/>
    <w:rsid w:val="004142B0"/>
    <w:rsid w:val="0041498C"/>
    <w:rsid w:val="0041543E"/>
    <w:rsid w:val="0042200A"/>
    <w:rsid w:val="00422354"/>
    <w:rsid w:val="004319BC"/>
    <w:rsid w:val="00434730"/>
    <w:rsid w:val="00435CFD"/>
    <w:rsid w:val="004409E4"/>
    <w:rsid w:val="00443519"/>
    <w:rsid w:val="004437D7"/>
    <w:rsid w:val="00444992"/>
    <w:rsid w:val="00444CDF"/>
    <w:rsid w:val="00450042"/>
    <w:rsid w:val="00452721"/>
    <w:rsid w:val="00452938"/>
    <w:rsid w:val="00453BBF"/>
    <w:rsid w:val="00454676"/>
    <w:rsid w:val="004549FB"/>
    <w:rsid w:val="0045523F"/>
    <w:rsid w:val="004571A7"/>
    <w:rsid w:val="0045771A"/>
    <w:rsid w:val="004579DF"/>
    <w:rsid w:val="004600BF"/>
    <w:rsid w:val="004619F1"/>
    <w:rsid w:val="004620E9"/>
    <w:rsid w:val="00467355"/>
    <w:rsid w:val="00472909"/>
    <w:rsid w:val="00476272"/>
    <w:rsid w:val="004804E7"/>
    <w:rsid w:val="004807BB"/>
    <w:rsid w:val="00482859"/>
    <w:rsid w:val="00483DCC"/>
    <w:rsid w:val="004860D7"/>
    <w:rsid w:val="0048700C"/>
    <w:rsid w:val="00487787"/>
    <w:rsid w:val="00487CDE"/>
    <w:rsid w:val="0049066F"/>
    <w:rsid w:val="00491323"/>
    <w:rsid w:val="00491CB5"/>
    <w:rsid w:val="00496B54"/>
    <w:rsid w:val="00496B7C"/>
    <w:rsid w:val="004A46A3"/>
    <w:rsid w:val="004A6AED"/>
    <w:rsid w:val="004B0CAA"/>
    <w:rsid w:val="004B595B"/>
    <w:rsid w:val="004B5D29"/>
    <w:rsid w:val="004C5196"/>
    <w:rsid w:val="004C54CF"/>
    <w:rsid w:val="004D1026"/>
    <w:rsid w:val="004D3240"/>
    <w:rsid w:val="004D3D4F"/>
    <w:rsid w:val="004D4F82"/>
    <w:rsid w:val="004D6A48"/>
    <w:rsid w:val="004E0677"/>
    <w:rsid w:val="004E3AD8"/>
    <w:rsid w:val="004E5708"/>
    <w:rsid w:val="004E6F05"/>
    <w:rsid w:val="004F1618"/>
    <w:rsid w:val="005021A8"/>
    <w:rsid w:val="00504509"/>
    <w:rsid w:val="0050613F"/>
    <w:rsid w:val="00506FC0"/>
    <w:rsid w:val="00507FFD"/>
    <w:rsid w:val="00513E22"/>
    <w:rsid w:val="00515392"/>
    <w:rsid w:val="00516322"/>
    <w:rsid w:val="00517464"/>
    <w:rsid w:val="005220E9"/>
    <w:rsid w:val="005235DB"/>
    <w:rsid w:val="00523B65"/>
    <w:rsid w:val="00524505"/>
    <w:rsid w:val="00527224"/>
    <w:rsid w:val="0053053D"/>
    <w:rsid w:val="00530CE3"/>
    <w:rsid w:val="00531CB9"/>
    <w:rsid w:val="00531F6B"/>
    <w:rsid w:val="00533261"/>
    <w:rsid w:val="00535E71"/>
    <w:rsid w:val="005434D7"/>
    <w:rsid w:val="00544D9A"/>
    <w:rsid w:val="005464EB"/>
    <w:rsid w:val="00547485"/>
    <w:rsid w:val="00550075"/>
    <w:rsid w:val="005500C4"/>
    <w:rsid w:val="00551834"/>
    <w:rsid w:val="00552554"/>
    <w:rsid w:val="00552B3E"/>
    <w:rsid w:val="005545DC"/>
    <w:rsid w:val="0055569C"/>
    <w:rsid w:val="00556C7B"/>
    <w:rsid w:val="00562077"/>
    <w:rsid w:val="00562E4A"/>
    <w:rsid w:val="00567AF1"/>
    <w:rsid w:val="00570F1B"/>
    <w:rsid w:val="00571476"/>
    <w:rsid w:val="00571ABA"/>
    <w:rsid w:val="0057325C"/>
    <w:rsid w:val="00575F11"/>
    <w:rsid w:val="005776C8"/>
    <w:rsid w:val="005830F7"/>
    <w:rsid w:val="005832AF"/>
    <w:rsid w:val="005843E1"/>
    <w:rsid w:val="00585DA9"/>
    <w:rsid w:val="00587098"/>
    <w:rsid w:val="00591344"/>
    <w:rsid w:val="00592404"/>
    <w:rsid w:val="00597941"/>
    <w:rsid w:val="005A18CC"/>
    <w:rsid w:val="005A7D60"/>
    <w:rsid w:val="005B2867"/>
    <w:rsid w:val="005B2D4D"/>
    <w:rsid w:val="005B4349"/>
    <w:rsid w:val="005B6213"/>
    <w:rsid w:val="005B6A67"/>
    <w:rsid w:val="005C0131"/>
    <w:rsid w:val="005C32BB"/>
    <w:rsid w:val="005C69A9"/>
    <w:rsid w:val="005D6252"/>
    <w:rsid w:val="005D7E6C"/>
    <w:rsid w:val="005E2C72"/>
    <w:rsid w:val="005E3604"/>
    <w:rsid w:val="005E4AC8"/>
    <w:rsid w:val="005E4D74"/>
    <w:rsid w:val="005F01BF"/>
    <w:rsid w:val="005F0BD7"/>
    <w:rsid w:val="005F1A5A"/>
    <w:rsid w:val="005F3652"/>
    <w:rsid w:val="005F4390"/>
    <w:rsid w:val="005F561D"/>
    <w:rsid w:val="005F5DFD"/>
    <w:rsid w:val="005F724B"/>
    <w:rsid w:val="005F77E3"/>
    <w:rsid w:val="00600376"/>
    <w:rsid w:val="00602540"/>
    <w:rsid w:val="006026AD"/>
    <w:rsid w:val="006029CC"/>
    <w:rsid w:val="006039AF"/>
    <w:rsid w:val="00604824"/>
    <w:rsid w:val="0060590D"/>
    <w:rsid w:val="00605F98"/>
    <w:rsid w:val="0060755A"/>
    <w:rsid w:val="00610B01"/>
    <w:rsid w:val="00612BFD"/>
    <w:rsid w:val="00616BF9"/>
    <w:rsid w:val="0062239C"/>
    <w:rsid w:val="006262B7"/>
    <w:rsid w:val="00632A8B"/>
    <w:rsid w:val="006344BC"/>
    <w:rsid w:val="00644993"/>
    <w:rsid w:val="0065233A"/>
    <w:rsid w:val="00652EB4"/>
    <w:rsid w:val="00652F18"/>
    <w:rsid w:val="006537CA"/>
    <w:rsid w:val="00656B67"/>
    <w:rsid w:val="00661C3C"/>
    <w:rsid w:val="006811B0"/>
    <w:rsid w:val="00685AB1"/>
    <w:rsid w:val="0069140C"/>
    <w:rsid w:val="006922B6"/>
    <w:rsid w:val="00693563"/>
    <w:rsid w:val="00697D9B"/>
    <w:rsid w:val="006A17F5"/>
    <w:rsid w:val="006A45C8"/>
    <w:rsid w:val="006A4C80"/>
    <w:rsid w:val="006A6F9D"/>
    <w:rsid w:val="006A70B9"/>
    <w:rsid w:val="006B3F3D"/>
    <w:rsid w:val="006B7243"/>
    <w:rsid w:val="006B7C9C"/>
    <w:rsid w:val="006C131F"/>
    <w:rsid w:val="006D40D1"/>
    <w:rsid w:val="006D545A"/>
    <w:rsid w:val="006D6279"/>
    <w:rsid w:val="006D68CC"/>
    <w:rsid w:val="006D6B2C"/>
    <w:rsid w:val="006E12B3"/>
    <w:rsid w:val="006E2852"/>
    <w:rsid w:val="006E43EC"/>
    <w:rsid w:val="006E676E"/>
    <w:rsid w:val="006F26E1"/>
    <w:rsid w:val="006F2A7D"/>
    <w:rsid w:val="006F4E32"/>
    <w:rsid w:val="00700163"/>
    <w:rsid w:val="00700E8C"/>
    <w:rsid w:val="007022B9"/>
    <w:rsid w:val="00702D77"/>
    <w:rsid w:val="0070484A"/>
    <w:rsid w:val="0070508F"/>
    <w:rsid w:val="007072AD"/>
    <w:rsid w:val="00712A37"/>
    <w:rsid w:val="007139FB"/>
    <w:rsid w:val="00713A5E"/>
    <w:rsid w:val="00714EFC"/>
    <w:rsid w:val="00715E2D"/>
    <w:rsid w:val="00716EA0"/>
    <w:rsid w:val="00722CD4"/>
    <w:rsid w:val="00724ACB"/>
    <w:rsid w:val="0072524F"/>
    <w:rsid w:val="007345DA"/>
    <w:rsid w:val="00737088"/>
    <w:rsid w:val="0073715D"/>
    <w:rsid w:val="00737C15"/>
    <w:rsid w:val="00740395"/>
    <w:rsid w:val="00741737"/>
    <w:rsid w:val="00741C5D"/>
    <w:rsid w:val="0074462D"/>
    <w:rsid w:val="007460AE"/>
    <w:rsid w:val="00746DBE"/>
    <w:rsid w:val="007511A1"/>
    <w:rsid w:val="00751FA9"/>
    <w:rsid w:val="0075535D"/>
    <w:rsid w:val="007615B3"/>
    <w:rsid w:val="0076678F"/>
    <w:rsid w:val="00766C0B"/>
    <w:rsid w:val="00767619"/>
    <w:rsid w:val="00767E57"/>
    <w:rsid w:val="0077462C"/>
    <w:rsid w:val="00774BE2"/>
    <w:rsid w:val="00774CA5"/>
    <w:rsid w:val="00776394"/>
    <w:rsid w:val="007768F8"/>
    <w:rsid w:val="00777937"/>
    <w:rsid w:val="00777F4A"/>
    <w:rsid w:val="0078139B"/>
    <w:rsid w:val="0078334E"/>
    <w:rsid w:val="00783A1A"/>
    <w:rsid w:val="00784D03"/>
    <w:rsid w:val="007866C8"/>
    <w:rsid w:val="007A14DD"/>
    <w:rsid w:val="007A1D72"/>
    <w:rsid w:val="007A2274"/>
    <w:rsid w:val="007A2A2D"/>
    <w:rsid w:val="007A4ABB"/>
    <w:rsid w:val="007A5226"/>
    <w:rsid w:val="007A55F9"/>
    <w:rsid w:val="007A58B6"/>
    <w:rsid w:val="007A5CCF"/>
    <w:rsid w:val="007B03A2"/>
    <w:rsid w:val="007B24D0"/>
    <w:rsid w:val="007B6A90"/>
    <w:rsid w:val="007B6E4F"/>
    <w:rsid w:val="007C11C8"/>
    <w:rsid w:val="007C46B6"/>
    <w:rsid w:val="007C4A26"/>
    <w:rsid w:val="007C79A5"/>
    <w:rsid w:val="007D07E7"/>
    <w:rsid w:val="007D367E"/>
    <w:rsid w:val="007D395E"/>
    <w:rsid w:val="007D3BD8"/>
    <w:rsid w:val="007D519F"/>
    <w:rsid w:val="007E3297"/>
    <w:rsid w:val="007E37DE"/>
    <w:rsid w:val="007E5362"/>
    <w:rsid w:val="007E687E"/>
    <w:rsid w:val="007E74F9"/>
    <w:rsid w:val="007E7691"/>
    <w:rsid w:val="007E7FD7"/>
    <w:rsid w:val="007F446C"/>
    <w:rsid w:val="007F68BE"/>
    <w:rsid w:val="00801EC0"/>
    <w:rsid w:val="00807878"/>
    <w:rsid w:val="00810F52"/>
    <w:rsid w:val="008143F6"/>
    <w:rsid w:val="00820828"/>
    <w:rsid w:val="00820E27"/>
    <w:rsid w:val="00823B96"/>
    <w:rsid w:val="008335AC"/>
    <w:rsid w:val="00834087"/>
    <w:rsid w:val="0084006F"/>
    <w:rsid w:val="00850527"/>
    <w:rsid w:val="008560FD"/>
    <w:rsid w:val="00857E6E"/>
    <w:rsid w:val="0086059C"/>
    <w:rsid w:val="00862B4E"/>
    <w:rsid w:val="0086757B"/>
    <w:rsid w:val="00872531"/>
    <w:rsid w:val="00876A7F"/>
    <w:rsid w:val="008771C2"/>
    <w:rsid w:val="00877C34"/>
    <w:rsid w:val="00880DDD"/>
    <w:rsid w:val="00881B20"/>
    <w:rsid w:val="00881D77"/>
    <w:rsid w:val="00882596"/>
    <w:rsid w:val="00882993"/>
    <w:rsid w:val="008903D4"/>
    <w:rsid w:val="008910D7"/>
    <w:rsid w:val="00891E70"/>
    <w:rsid w:val="00893E54"/>
    <w:rsid w:val="00894E3E"/>
    <w:rsid w:val="0089541C"/>
    <w:rsid w:val="008973DD"/>
    <w:rsid w:val="008A1437"/>
    <w:rsid w:val="008A401A"/>
    <w:rsid w:val="008A4576"/>
    <w:rsid w:val="008A5B62"/>
    <w:rsid w:val="008A7868"/>
    <w:rsid w:val="008B0185"/>
    <w:rsid w:val="008B1830"/>
    <w:rsid w:val="008C2C6E"/>
    <w:rsid w:val="008C3B6B"/>
    <w:rsid w:val="008C4E93"/>
    <w:rsid w:val="008C5A21"/>
    <w:rsid w:val="008C668B"/>
    <w:rsid w:val="008C7D00"/>
    <w:rsid w:val="008D4E17"/>
    <w:rsid w:val="008D69DB"/>
    <w:rsid w:val="008D7C9A"/>
    <w:rsid w:val="008E034E"/>
    <w:rsid w:val="008E123F"/>
    <w:rsid w:val="008E2B5E"/>
    <w:rsid w:val="008E34E6"/>
    <w:rsid w:val="008E3A2A"/>
    <w:rsid w:val="008E5361"/>
    <w:rsid w:val="008F0150"/>
    <w:rsid w:val="008F0191"/>
    <w:rsid w:val="00903B64"/>
    <w:rsid w:val="00910542"/>
    <w:rsid w:val="00910A9A"/>
    <w:rsid w:val="00911E20"/>
    <w:rsid w:val="00913113"/>
    <w:rsid w:val="009142E5"/>
    <w:rsid w:val="00914333"/>
    <w:rsid w:val="00917422"/>
    <w:rsid w:val="00921FCD"/>
    <w:rsid w:val="00922564"/>
    <w:rsid w:val="0092344E"/>
    <w:rsid w:val="009259E5"/>
    <w:rsid w:val="00930C98"/>
    <w:rsid w:val="00933CCF"/>
    <w:rsid w:val="00940384"/>
    <w:rsid w:val="0094162E"/>
    <w:rsid w:val="009424E7"/>
    <w:rsid w:val="00943D1A"/>
    <w:rsid w:val="009465D0"/>
    <w:rsid w:val="00947ABD"/>
    <w:rsid w:val="00947BD7"/>
    <w:rsid w:val="00952985"/>
    <w:rsid w:val="00957F5A"/>
    <w:rsid w:val="00960550"/>
    <w:rsid w:val="00962BD6"/>
    <w:rsid w:val="00962F79"/>
    <w:rsid w:val="00964297"/>
    <w:rsid w:val="009644B5"/>
    <w:rsid w:val="009647C3"/>
    <w:rsid w:val="00964F37"/>
    <w:rsid w:val="00967F1A"/>
    <w:rsid w:val="009702AB"/>
    <w:rsid w:val="00973E37"/>
    <w:rsid w:val="00975031"/>
    <w:rsid w:val="00975A6F"/>
    <w:rsid w:val="00976053"/>
    <w:rsid w:val="00984203"/>
    <w:rsid w:val="00994F21"/>
    <w:rsid w:val="009A0C36"/>
    <w:rsid w:val="009A1124"/>
    <w:rsid w:val="009A2B5B"/>
    <w:rsid w:val="009A38D9"/>
    <w:rsid w:val="009A7180"/>
    <w:rsid w:val="009C0DD6"/>
    <w:rsid w:val="009C1C9E"/>
    <w:rsid w:val="009C2B4E"/>
    <w:rsid w:val="009D0058"/>
    <w:rsid w:val="009D129F"/>
    <w:rsid w:val="009D1842"/>
    <w:rsid w:val="009D4585"/>
    <w:rsid w:val="009D4AF9"/>
    <w:rsid w:val="009D5E1E"/>
    <w:rsid w:val="009D7513"/>
    <w:rsid w:val="009E1BBA"/>
    <w:rsid w:val="009E26E9"/>
    <w:rsid w:val="009E4A66"/>
    <w:rsid w:val="009E5B40"/>
    <w:rsid w:val="009E7D66"/>
    <w:rsid w:val="009F1169"/>
    <w:rsid w:val="009F1CA6"/>
    <w:rsid w:val="009F1D54"/>
    <w:rsid w:val="009F500D"/>
    <w:rsid w:val="009F7224"/>
    <w:rsid w:val="00A024E1"/>
    <w:rsid w:val="00A03796"/>
    <w:rsid w:val="00A0653B"/>
    <w:rsid w:val="00A0731D"/>
    <w:rsid w:val="00A07547"/>
    <w:rsid w:val="00A0755B"/>
    <w:rsid w:val="00A11704"/>
    <w:rsid w:val="00A11919"/>
    <w:rsid w:val="00A14633"/>
    <w:rsid w:val="00A1499A"/>
    <w:rsid w:val="00A156FF"/>
    <w:rsid w:val="00A158AD"/>
    <w:rsid w:val="00A2460D"/>
    <w:rsid w:val="00A24B86"/>
    <w:rsid w:val="00A24D54"/>
    <w:rsid w:val="00A262DB"/>
    <w:rsid w:val="00A30A2F"/>
    <w:rsid w:val="00A310FD"/>
    <w:rsid w:val="00A33722"/>
    <w:rsid w:val="00A339CE"/>
    <w:rsid w:val="00A35209"/>
    <w:rsid w:val="00A354A8"/>
    <w:rsid w:val="00A36FAE"/>
    <w:rsid w:val="00A43BF1"/>
    <w:rsid w:val="00A46C5C"/>
    <w:rsid w:val="00A51E27"/>
    <w:rsid w:val="00A52C1D"/>
    <w:rsid w:val="00A53371"/>
    <w:rsid w:val="00A551FE"/>
    <w:rsid w:val="00A554E1"/>
    <w:rsid w:val="00A56DED"/>
    <w:rsid w:val="00A57AD9"/>
    <w:rsid w:val="00A57BFA"/>
    <w:rsid w:val="00A600E8"/>
    <w:rsid w:val="00A61351"/>
    <w:rsid w:val="00A61C5C"/>
    <w:rsid w:val="00A62D9E"/>
    <w:rsid w:val="00A642D2"/>
    <w:rsid w:val="00A66ADB"/>
    <w:rsid w:val="00A716C0"/>
    <w:rsid w:val="00A72963"/>
    <w:rsid w:val="00A72CED"/>
    <w:rsid w:val="00A776FB"/>
    <w:rsid w:val="00A83DF0"/>
    <w:rsid w:val="00A855B8"/>
    <w:rsid w:val="00A85D50"/>
    <w:rsid w:val="00A86A50"/>
    <w:rsid w:val="00A9192C"/>
    <w:rsid w:val="00A928CC"/>
    <w:rsid w:val="00A92BBF"/>
    <w:rsid w:val="00A936C1"/>
    <w:rsid w:val="00A95D0F"/>
    <w:rsid w:val="00AA029A"/>
    <w:rsid w:val="00AA2513"/>
    <w:rsid w:val="00AA333E"/>
    <w:rsid w:val="00AA568A"/>
    <w:rsid w:val="00AA58A2"/>
    <w:rsid w:val="00AA6903"/>
    <w:rsid w:val="00AA6BF5"/>
    <w:rsid w:val="00AB2345"/>
    <w:rsid w:val="00AB43DF"/>
    <w:rsid w:val="00AB73C3"/>
    <w:rsid w:val="00AC43EF"/>
    <w:rsid w:val="00AC52D0"/>
    <w:rsid w:val="00AD5639"/>
    <w:rsid w:val="00AD5766"/>
    <w:rsid w:val="00AD637F"/>
    <w:rsid w:val="00AD7C85"/>
    <w:rsid w:val="00AD7F76"/>
    <w:rsid w:val="00AE0546"/>
    <w:rsid w:val="00AE0A2A"/>
    <w:rsid w:val="00AE5D4A"/>
    <w:rsid w:val="00AE6538"/>
    <w:rsid w:val="00AE69CC"/>
    <w:rsid w:val="00AF0518"/>
    <w:rsid w:val="00AF1430"/>
    <w:rsid w:val="00AF30C9"/>
    <w:rsid w:val="00AF5317"/>
    <w:rsid w:val="00B0569F"/>
    <w:rsid w:val="00B0645B"/>
    <w:rsid w:val="00B0709C"/>
    <w:rsid w:val="00B10048"/>
    <w:rsid w:val="00B123E2"/>
    <w:rsid w:val="00B14863"/>
    <w:rsid w:val="00B20505"/>
    <w:rsid w:val="00B252CE"/>
    <w:rsid w:val="00B257F6"/>
    <w:rsid w:val="00B27239"/>
    <w:rsid w:val="00B30F63"/>
    <w:rsid w:val="00B31BCE"/>
    <w:rsid w:val="00B31E98"/>
    <w:rsid w:val="00B35D39"/>
    <w:rsid w:val="00B3698D"/>
    <w:rsid w:val="00B4372A"/>
    <w:rsid w:val="00B5054C"/>
    <w:rsid w:val="00B60095"/>
    <w:rsid w:val="00B712EA"/>
    <w:rsid w:val="00B71E6A"/>
    <w:rsid w:val="00B721E9"/>
    <w:rsid w:val="00B75A52"/>
    <w:rsid w:val="00B7642D"/>
    <w:rsid w:val="00B7763A"/>
    <w:rsid w:val="00B7790C"/>
    <w:rsid w:val="00B83541"/>
    <w:rsid w:val="00B858CA"/>
    <w:rsid w:val="00B8784C"/>
    <w:rsid w:val="00B9043C"/>
    <w:rsid w:val="00B905E1"/>
    <w:rsid w:val="00B93174"/>
    <w:rsid w:val="00B93DCB"/>
    <w:rsid w:val="00B95CC0"/>
    <w:rsid w:val="00B972BD"/>
    <w:rsid w:val="00B97430"/>
    <w:rsid w:val="00B97E10"/>
    <w:rsid w:val="00BA24E2"/>
    <w:rsid w:val="00BA5097"/>
    <w:rsid w:val="00BA65EF"/>
    <w:rsid w:val="00BB3877"/>
    <w:rsid w:val="00BB561E"/>
    <w:rsid w:val="00BB6841"/>
    <w:rsid w:val="00BB6DBF"/>
    <w:rsid w:val="00BC1FB8"/>
    <w:rsid w:val="00BC2DE0"/>
    <w:rsid w:val="00BC3279"/>
    <w:rsid w:val="00BC3ECC"/>
    <w:rsid w:val="00BC637B"/>
    <w:rsid w:val="00BD4535"/>
    <w:rsid w:val="00BE11DD"/>
    <w:rsid w:val="00BE29A2"/>
    <w:rsid w:val="00BE2CCE"/>
    <w:rsid w:val="00BE4095"/>
    <w:rsid w:val="00BF1FA2"/>
    <w:rsid w:val="00BF25DB"/>
    <w:rsid w:val="00BF6972"/>
    <w:rsid w:val="00C00F8D"/>
    <w:rsid w:val="00C04943"/>
    <w:rsid w:val="00C0611F"/>
    <w:rsid w:val="00C113BA"/>
    <w:rsid w:val="00C17D7C"/>
    <w:rsid w:val="00C20409"/>
    <w:rsid w:val="00C215BE"/>
    <w:rsid w:val="00C227FC"/>
    <w:rsid w:val="00C24F5B"/>
    <w:rsid w:val="00C27915"/>
    <w:rsid w:val="00C309F4"/>
    <w:rsid w:val="00C31341"/>
    <w:rsid w:val="00C33890"/>
    <w:rsid w:val="00C3634B"/>
    <w:rsid w:val="00C40AB0"/>
    <w:rsid w:val="00C4132C"/>
    <w:rsid w:val="00C414E1"/>
    <w:rsid w:val="00C4253D"/>
    <w:rsid w:val="00C432A3"/>
    <w:rsid w:val="00C449CA"/>
    <w:rsid w:val="00C460CB"/>
    <w:rsid w:val="00C46FF3"/>
    <w:rsid w:val="00C472CC"/>
    <w:rsid w:val="00C5478B"/>
    <w:rsid w:val="00C54863"/>
    <w:rsid w:val="00C61FC1"/>
    <w:rsid w:val="00C63775"/>
    <w:rsid w:val="00C64449"/>
    <w:rsid w:val="00C67C4A"/>
    <w:rsid w:val="00C70667"/>
    <w:rsid w:val="00C730E0"/>
    <w:rsid w:val="00C73CB3"/>
    <w:rsid w:val="00C74677"/>
    <w:rsid w:val="00C8116F"/>
    <w:rsid w:val="00C821F4"/>
    <w:rsid w:val="00C86239"/>
    <w:rsid w:val="00C9349C"/>
    <w:rsid w:val="00C97EFD"/>
    <w:rsid w:val="00CA0363"/>
    <w:rsid w:val="00CA05E6"/>
    <w:rsid w:val="00CA5BE0"/>
    <w:rsid w:val="00CA5F65"/>
    <w:rsid w:val="00CA782C"/>
    <w:rsid w:val="00CB055A"/>
    <w:rsid w:val="00CB32F4"/>
    <w:rsid w:val="00CB4804"/>
    <w:rsid w:val="00CC4934"/>
    <w:rsid w:val="00CC55B2"/>
    <w:rsid w:val="00CC666F"/>
    <w:rsid w:val="00CC6DF3"/>
    <w:rsid w:val="00CC7AB9"/>
    <w:rsid w:val="00CD06B4"/>
    <w:rsid w:val="00CD4E5E"/>
    <w:rsid w:val="00CE0C80"/>
    <w:rsid w:val="00CE62A7"/>
    <w:rsid w:val="00CF6046"/>
    <w:rsid w:val="00CF7B15"/>
    <w:rsid w:val="00D036C1"/>
    <w:rsid w:val="00D04BDE"/>
    <w:rsid w:val="00D062FF"/>
    <w:rsid w:val="00D13411"/>
    <w:rsid w:val="00D152A8"/>
    <w:rsid w:val="00D23735"/>
    <w:rsid w:val="00D248F1"/>
    <w:rsid w:val="00D24ED1"/>
    <w:rsid w:val="00D26931"/>
    <w:rsid w:val="00D3169D"/>
    <w:rsid w:val="00D45F9C"/>
    <w:rsid w:val="00D5376D"/>
    <w:rsid w:val="00D572A5"/>
    <w:rsid w:val="00D603DB"/>
    <w:rsid w:val="00D630E2"/>
    <w:rsid w:val="00D63E82"/>
    <w:rsid w:val="00D6441F"/>
    <w:rsid w:val="00D65E7F"/>
    <w:rsid w:val="00D67FF9"/>
    <w:rsid w:val="00D72BEC"/>
    <w:rsid w:val="00D73770"/>
    <w:rsid w:val="00D75537"/>
    <w:rsid w:val="00D81EAA"/>
    <w:rsid w:val="00D82A3A"/>
    <w:rsid w:val="00D87120"/>
    <w:rsid w:val="00D87988"/>
    <w:rsid w:val="00D92D97"/>
    <w:rsid w:val="00D97143"/>
    <w:rsid w:val="00D97EF9"/>
    <w:rsid w:val="00DA4D36"/>
    <w:rsid w:val="00DA4DD7"/>
    <w:rsid w:val="00DA6B4B"/>
    <w:rsid w:val="00DA6ED5"/>
    <w:rsid w:val="00DB2E24"/>
    <w:rsid w:val="00DB35B8"/>
    <w:rsid w:val="00DB7AAF"/>
    <w:rsid w:val="00DB7F29"/>
    <w:rsid w:val="00DB7F87"/>
    <w:rsid w:val="00DC023D"/>
    <w:rsid w:val="00DC58BD"/>
    <w:rsid w:val="00DC7988"/>
    <w:rsid w:val="00DD0FDD"/>
    <w:rsid w:val="00DD13E5"/>
    <w:rsid w:val="00DD1FEE"/>
    <w:rsid w:val="00DD4ED9"/>
    <w:rsid w:val="00DE1297"/>
    <w:rsid w:val="00DE2493"/>
    <w:rsid w:val="00DE3980"/>
    <w:rsid w:val="00DE4F1A"/>
    <w:rsid w:val="00DE5F5C"/>
    <w:rsid w:val="00DF33B1"/>
    <w:rsid w:val="00DF5411"/>
    <w:rsid w:val="00DF5435"/>
    <w:rsid w:val="00DF652C"/>
    <w:rsid w:val="00DF6E59"/>
    <w:rsid w:val="00DF7299"/>
    <w:rsid w:val="00DF7319"/>
    <w:rsid w:val="00DF7837"/>
    <w:rsid w:val="00DF7860"/>
    <w:rsid w:val="00E032CF"/>
    <w:rsid w:val="00E03DB5"/>
    <w:rsid w:val="00E03F77"/>
    <w:rsid w:val="00E04278"/>
    <w:rsid w:val="00E1168E"/>
    <w:rsid w:val="00E15118"/>
    <w:rsid w:val="00E174FD"/>
    <w:rsid w:val="00E21B9B"/>
    <w:rsid w:val="00E2235F"/>
    <w:rsid w:val="00E25097"/>
    <w:rsid w:val="00E25E45"/>
    <w:rsid w:val="00E30EC9"/>
    <w:rsid w:val="00E33E2F"/>
    <w:rsid w:val="00E34A4F"/>
    <w:rsid w:val="00E34BEE"/>
    <w:rsid w:val="00E36D36"/>
    <w:rsid w:val="00E37073"/>
    <w:rsid w:val="00E405C4"/>
    <w:rsid w:val="00E41245"/>
    <w:rsid w:val="00E41D70"/>
    <w:rsid w:val="00E434E4"/>
    <w:rsid w:val="00E46A38"/>
    <w:rsid w:val="00E53215"/>
    <w:rsid w:val="00E53A70"/>
    <w:rsid w:val="00E56A64"/>
    <w:rsid w:val="00E60C2D"/>
    <w:rsid w:val="00E624BF"/>
    <w:rsid w:val="00E636A2"/>
    <w:rsid w:val="00E6503E"/>
    <w:rsid w:val="00E71622"/>
    <w:rsid w:val="00E74264"/>
    <w:rsid w:val="00E7494B"/>
    <w:rsid w:val="00E74E9D"/>
    <w:rsid w:val="00E750D3"/>
    <w:rsid w:val="00E84C7C"/>
    <w:rsid w:val="00E9549A"/>
    <w:rsid w:val="00E97238"/>
    <w:rsid w:val="00EA1030"/>
    <w:rsid w:val="00EA1BA2"/>
    <w:rsid w:val="00EA43CA"/>
    <w:rsid w:val="00EA4A64"/>
    <w:rsid w:val="00EA71F1"/>
    <w:rsid w:val="00EB24C0"/>
    <w:rsid w:val="00EB7A89"/>
    <w:rsid w:val="00EC169D"/>
    <w:rsid w:val="00EC2D4A"/>
    <w:rsid w:val="00EC4133"/>
    <w:rsid w:val="00EC4669"/>
    <w:rsid w:val="00ED20B9"/>
    <w:rsid w:val="00ED4A0F"/>
    <w:rsid w:val="00ED4BFC"/>
    <w:rsid w:val="00ED51CE"/>
    <w:rsid w:val="00ED7212"/>
    <w:rsid w:val="00EE0D64"/>
    <w:rsid w:val="00EE3C6E"/>
    <w:rsid w:val="00EE4915"/>
    <w:rsid w:val="00EE5171"/>
    <w:rsid w:val="00EF06AD"/>
    <w:rsid w:val="00EF26A3"/>
    <w:rsid w:val="00F0258D"/>
    <w:rsid w:val="00F02E1A"/>
    <w:rsid w:val="00F04720"/>
    <w:rsid w:val="00F066D6"/>
    <w:rsid w:val="00F069F2"/>
    <w:rsid w:val="00F072D9"/>
    <w:rsid w:val="00F1339C"/>
    <w:rsid w:val="00F13FA9"/>
    <w:rsid w:val="00F15F4B"/>
    <w:rsid w:val="00F27260"/>
    <w:rsid w:val="00F27F7B"/>
    <w:rsid w:val="00F30BF8"/>
    <w:rsid w:val="00F30D8F"/>
    <w:rsid w:val="00F3409D"/>
    <w:rsid w:val="00F37317"/>
    <w:rsid w:val="00F408CC"/>
    <w:rsid w:val="00F40EE8"/>
    <w:rsid w:val="00F40F7A"/>
    <w:rsid w:val="00F42639"/>
    <w:rsid w:val="00F429DA"/>
    <w:rsid w:val="00F4356D"/>
    <w:rsid w:val="00F4423B"/>
    <w:rsid w:val="00F5031E"/>
    <w:rsid w:val="00F50996"/>
    <w:rsid w:val="00F50E1C"/>
    <w:rsid w:val="00F51FF9"/>
    <w:rsid w:val="00F53EDC"/>
    <w:rsid w:val="00F55BE1"/>
    <w:rsid w:val="00F6144B"/>
    <w:rsid w:val="00F63F95"/>
    <w:rsid w:val="00F65004"/>
    <w:rsid w:val="00F66253"/>
    <w:rsid w:val="00F71800"/>
    <w:rsid w:val="00F7224D"/>
    <w:rsid w:val="00F731B5"/>
    <w:rsid w:val="00F75F96"/>
    <w:rsid w:val="00F83A14"/>
    <w:rsid w:val="00F83C48"/>
    <w:rsid w:val="00F851A5"/>
    <w:rsid w:val="00F8D604"/>
    <w:rsid w:val="00F96E09"/>
    <w:rsid w:val="00F96F9E"/>
    <w:rsid w:val="00FA10B9"/>
    <w:rsid w:val="00FA1D69"/>
    <w:rsid w:val="00FA2922"/>
    <w:rsid w:val="00FB5758"/>
    <w:rsid w:val="00FB60DA"/>
    <w:rsid w:val="00FB6C83"/>
    <w:rsid w:val="00FC18F0"/>
    <w:rsid w:val="00FC1CF8"/>
    <w:rsid w:val="00FC46C2"/>
    <w:rsid w:val="00FD0FC4"/>
    <w:rsid w:val="00FD3283"/>
    <w:rsid w:val="00FD4D36"/>
    <w:rsid w:val="00FD55BD"/>
    <w:rsid w:val="00FE209D"/>
    <w:rsid w:val="00FE2F8F"/>
    <w:rsid w:val="00FE7F19"/>
    <w:rsid w:val="00FF06E8"/>
    <w:rsid w:val="00FF2698"/>
    <w:rsid w:val="00FF45DA"/>
    <w:rsid w:val="00FF6E37"/>
    <w:rsid w:val="024A995C"/>
    <w:rsid w:val="030E4705"/>
    <w:rsid w:val="030FA9A1"/>
    <w:rsid w:val="0343CC5F"/>
    <w:rsid w:val="03EC1D6D"/>
    <w:rsid w:val="0423E824"/>
    <w:rsid w:val="045E4C65"/>
    <w:rsid w:val="050C6B76"/>
    <w:rsid w:val="067AEC70"/>
    <w:rsid w:val="068B7AC4"/>
    <w:rsid w:val="06B480C5"/>
    <w:rsid w:val="070321BB"/>
    <w:rsid w:val="08945966"/>
    <w:rsid w:val="08B82D23"/>
    <w:rsid w:val="091696AE"/>
    <w:rsid w:val="09FB2E7D"/>
    <w:rsid w:val="0AD4C103"/>
    <w:rsid w:val="0B8A2E0F"/>
    <w:rsid w:val="0C49F055"/>
    <w:rsid w:val="0E13BE40"/>
    <w:rsid w:val="0E73615A"/>
    <w:rsid w:val="0E8C2599"/>
    <w:rsid w:val="0F4AC9CB"/>
    <w:rsid w:val="0F9C034E"/>
    <w:rsid w:val="0FFC3B82"/>
    <w:rsid w:val="11578B31"/>
    <w:rsid w:val="1274A7A4"/>
    <w:rsid w:val="1397F899"/>
    <w:rsid w:val="142EE9CC"/>
    <w:rsid w:val="14810356"/>
    <w:rsid w:val="1593AFE0"/>
    <w:rsid w:val="16DD361B"/>
    <w:rsid w:val="17F2A66B"/>
    <w:rsid w:val="195BB080"/>
    <w:rsid w:val="1AF46D54"/>
    <w:rsid w:val="1B4D0F0B"/>
    <w:rsid w:val="1C092B2F"/>
    <w:rsid w:val="1C226E16"/>
    <w:rsid w:val="1C51F7B3"/>
    <w:rsid w:val="1D6B3DDB"/>
    <w:rsid w:val="1E3839F0"/>
    <w:rsid w:val="1F20E572"/>
    <w:rsid w:val="1FAE169D"/>
    <w:rsid w:val="1FE20366"/>
    <w:rsid w:val="21D32CF9"/>
    <w:rsid w:val="22476E59"/>
    <w:rsid w:val="2252A930"/>
    <w:rsid w:val="227FB4DF"/>
    <w:rsid w:val="23265236"/>
    <w:rsid w:val="2364C311"/>
    <w:rsid w:val="2413CCE4"/>
    <w:rsid w:val="241DDF05"/>
    <w:rsid w:val="24A782C1"/>
    <w:rsid w:val="25406D26"/>
    <w:rsid w:val="2565A819"/>
    <w:rsid w:val="25EBF026"/>
    <w:rsid w:val="271123B4"/>
    <w:rsid w:val="28A0F270"/>
    <w:rsid w:val="290EB258"/>
    <w:rsid w:val="29A45E9F"/>
    <w:rsid w:val="29C0953A"/>
    <w:rsid w:val="2A2D2FA5"/>
    <w:rsid w:val="2A9C5CC7"/>
    <w:rsid w:val="2AE54E4F"/>
    <w:rsid w:val="2B08E598"/>
    <w:rsid w:val="2B27C01C"/>
    <w:rsid w:val="2CC9078C"/>
    <w:rsid w:val="2CCE9BB3"/>
    <w:rsid w:val="2D75D9E5"/>
    <w:rsid w:val="2DB31401"/>
    <w:rsid w:val="2E1C0C4F"/>
    <w:rsid w:val="2E89C7B3"/>
    <w:rsid w:val="2E8D702A"/>
    <w:rsid w:val="2F34A7BE"/>
    <w:rsid w:val="305DAEBE"/>
    <w:rsid w:val="310390DA"/>
    <w:rsid w:val="314EFAA9"/>
    <w:rsid w:val="31C60B24"/>
    <w:rsid w:val="3215563C"/>
    <w:rsid w:val="3329F67A"/>
    <w:rsid w:val="342F6D5C"/>
    <w:rsid w:val="350A20B6"/>
    <w:rsid w:val="36657BF7"/>
    <w:rsid w:val="367025CF"/>
    <w:rsid w:val="36EE2E6E"/>
    <w:rsid w:val="3702DEB8"/>
    <w:rsid w:val="386B9FE1"/>
    <w:rsid w:val="388AF3CD"/>
    <w:rsid w:val="389AA897"/>
    <w:rsid w:val="394E4843"/>
    <w:rsid w:val="39A7D6E9"/>
    <w:rsid w:val="3AC299D8"/>
    <w:rsid w:val="3B35E805"/>
    <w:rsid w:val="3BBB2A75"/>
    <w:rsid w:val="3C3DC062"/>
    <w:rsid w:val="3C5D2875"/>
    <w:rsid w:val="3C9E8C2D"/>
    <w:rsid w:val="3D539C6A"/>
    <w:rsid w:val="3FDC1C1C"/>
    <w:rsid w:val="40247709"/>
    <w:rsid w:val="40703735"/>
    <w:rsid w:val="40E38A81"/>
    <w:rsid w:val="4279A506"/>
    <w:rsid w:val="45BC30BB"/>
    <w:rsid w:val="46480684"/>
    <w:rsid w:val="4859C6A0"/>
    <w:rsid w:val="48ECE656"/>
    <w:rsid w:val="490C6563"/>
    <w:rsid w:val="495E63E7"/>
    <w:rsid w:val="4A5CAAF2"/>
    <w:rsid w:val="4B3B9362"/>
    <w:rsid w:val="4B699AE9"/>
    <w:rsid w:val="4B9E5F09"/>
    <w:rsid w:val="4BBCD194"/>
    <w:rsid w:val="4BC2E9EC"/>
    <w:rsid w:val="4C15959A"/>
    <w:rsid w:val="4C8B99D8"/>
    <w:rsid w:val="4CAA542C"/>
    <w:rsid w:val="4CE6E45A"/>
    <w:rsid w:val="4D269088"/>
    <w:rsid w:val="4D8E01DE"/>
    <w:rsid w:val="4DEB3A6D"/>
    <w:rsid w:val="4E96014B"/>
    <w:rsid w:val="4EB9FA56"/>
    <w:rsid w:val="4EE4507E"/>
    <w:rsid w:val="4F88250E"/>
    <w:rsid w:val="50560AB1"/>
    <w:rsid w:val="50F00B80"/>
    <w:rsid w:val="511D681B"/>
    <w:rsid w:val="513B62B0"/>
    <w:rsid w:val="51B707AA"/>
    <w:rsid w:val="51E3BA6B"/>
    <w:rsid w:val="53EE6FD0"/>
    <w:rsid w:val="5639E086"/>
    <w:rsid w:val="56E67FFC"/>
    <w:rsid w:val="577E492D"/>
    <w:rsid w:val="58634715"/>
    <w:rsid w:val="5864BF9B"/>
    <w:rsid w:val="58C09E59"/>
    <w:rsid w:val="59692F07"/>
    <w:rsid w:val="5A0BBFA8"/>
    <w:rsid w:val="5A1EF27F"/>
    <w:rsid w:val="5A4AFBC7"/>
    <w:rsid w:val="5C0B222D"/>
    <w:rsid w:val="5E8BEEE1"/>
    <w:rsid w:val="5EE9279F"/>
    <w:rsid w:val="5EF3546A"/>
    <w:rsid w:val="5F109580"/>
    <w:rsid w:val="60D0EA2B"/>
    <w:rsid w:val="615A1F58"/>
    <w:rsid w:val="6210D7E8"/>
    <w:rsid w:val="62EB6EA4"/>
    <w:rsid w:val="62F25B9E"/>
    <w:rsid w:val="63D88472"/>
    <w:rsid w:val="64432E6D"/>
    <w:rsid w:val="6467E914"/>
    <w:rsid w:val="64B94366"/>
    <w:rsid w:val="64C0B80C"/>
    <w:rsid w:val="64E1402B"/>
    <w:rsid w:val="6512D91B"/>
    <w:rsid w:val="65142EDC"/>
    <w:rsid w:val="66311B9E"/>
    <w:rsid w:val="66B80DB6"/>
    <w:rsid w:val="6778CBCE"/>
    <w:rsid w:val="681B8B1F"/>
    <w:rsid w:val="682BF4A3"/>
    <w:rsid w:val="696580D5"/>
    <w:rsid w:val="6BCE86E5"/>
    <w:rsid w:val="6D16AC22"/>
    <w:rsid w:val="6D9AEB7A"/>
    <w:rsid w:val="6DAD00EF"/>
    <w:rsid w:val="6DB7D9FE"/>
    <w:rsid w:val="6ED47E46"/>
    <w:rsid w:val="6F0A6AB4"/>
    <w:rsid w:val="6F3E8419"/>
    <w:rsid w:val="6F46758F"/>
    <w:rsid w:val="6F4831BB"/>
    <w:rsid w:val="6F744FCA"/>
    <w:rsid w:val="6FE60EE0"/>
    <w:rsid w:val="711D5F1B"/>
    <w:rsid w:val="722B484F"/>
    <w:rsid w:val="728F8C62"/>
    <w:rsid w:val="735E1D3C"/>
    <w:rsid w:val="7404EF6D"/>
    <w:rsid w:val="7409CF8C"/>
    <w:rsid w:val="74851EBE"/>
    <w:rsid w:val="760D3651"/>
    <w:rsid w:val="7746E189"/>
    <w:rsid w:val="7784534B"/>
    <w:rsid w:val="77FAB05D"/>
    <w:rsid w:val="788AFEF4"/>
    <w:rsid w:val="79107311"/>
    <w:rsid w:val="79CB1D19"/>
    <w:rsid w:val="7A11DA6B"/>
    <w:rsid w:val="7B4759B8"/>
    <w:rsid w:val="7B497A2F"/>
    <w:rsid w:val="7C68AC33"/>
    <w:rsid w:val="7CD79494"/>
    <w:rsid w:val="7CEB2C80"/>
    <w:rsid w:val="7CECC0B9"/>
    <w:rsid w:val="7CF1CAE2"/>
    <w:rsid w:val="7E16E234"/>
    <w:rsid w:val="7E5F6DDF"/>
    <w:rsid w:val="7EC31EFE"/>
    <w:rsid w:val="7F3528D3"/>
    <w:rsid w:val="7FD9F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F3829"/>
  <w15:chartTrackingRefBased/>
  <w15:docId w15:val="{81853C47-1F79-4272-A0CA-594073C0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2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1D77"/>
    <w:rPr>
      <w:color w:val="0563C1" w:themeColor="hyperlink"/>
      <w:u w:val="single"/>
    </w:rPr>
  </w:style>
  <w:style w:type="table" w:styleId="TableGrid">
    <w:name w:val="Table Grid"/>
    <w:basedOn w:val="TableNormal"/>
    <w:uiPriority w:val="39"/>
    <w:rsid w:val="00737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669"/>
    <w:pPr>
      <w:ind w:left="720"/>
      <w:contextualSpacing/>
    </w:pPr>
  </w:style>
  <w:style w:type="paragraph" w:styleId="NormalWeb">
    <w:name w:val="Normal (Web)"/>
    <w:basedOn w:val="Normal"/>
    <w:uiPriority w:val="99"/>
    <w:unhideWhenUsed/>
    <w:rsid w:val="007345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45DA"/>
    <w:rPr>
      <w:b/>
      <w:bCs/>
    </w:rPr>
  </w:style>
  <w:style w:type="paragraph" w:styleId="Header">
    <w:name w:val="header"/>
    <w:basedOn w:val="Normal"/>
    <w:link w:val="HeaderChar"/>
    <w:uiPriority w:val="99"/>
    <w:unhideWhenUsed/>
    <w:rsid w:val="00434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30"/>
  </w:style>
  <w:style w:type="paragraph" w:styleId="Footer">
    <w:name w:val="footer"/>
    <w:basedOn w:val="Normal"/>
    <w:link w:val="FooterChar"/>
    <w:uiPriority w:val="99"/>
    <w:unhideWhenUsed/>
    <w:rsid w:val="00434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30"/>
  </w:style>
  <w:style w:type="paragraph" w:styleId="BalloonText">
    <w:name w:val="Balloon Text"/>
    <w:basedOn w:val="Normal"/>
    <w:link w:val="BalloonTextChar"/>
    <w:uiPriority w:val="99"/>
    <w:semiHidden/>
    <w:unhideWhenUsed/>
    <w:rsid w:val="006029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29CC"/>
    <w:rPr>
      <w:rFonts w:ascii="Segoe UI" w:hAnsi="Segoe UI" w:cs="Segoe UI"/>
      <w:sz w:val="18"/>
      <w:szCs w:val="18"/>
    </w:rPr>
  </w:style>
  <w:style w:type="character" w:styleId="CommentReference">
    <w:name w:val="annotation reference"/>
    <w:basedOn w:val="DefaultParagraphFont"/>
    <w:uiPriority w:val="99"/>
    <w:semiHidden/>
    <w:unhideWhenUsed/>
    <w:rsid w:val="008C3B6B"/>
    <w:rPr>
      <w:sz w:val="16"/>
      <w:szCs w:val="16"/>
    </w:rPr>
  </w:style>
  <w:style w:type="paragraph" w:styleId="CommentText">
    <w:name w:val="annotation text"/>
    <w:basedOn w:val="Normal"/>
    <w:link w:val="CommentTextChar"/>
    <w:uiPriority w:val="99"/>
    <w:unhideWhenUsed/>
    <w:rsid w:val="008C3B6B"/>
    <w:pPr>
      <w:spacing w:line="240" w:lineRule="auto"/>
    </w:pPr>
    <w:rPr>
      <w:sz w:val="20"/>
      <w:szCs w:val="20"/>
    </w:rPr>
  </w:style>
  <w:style w:type="character" w:customStyle="1" w:styleId="CommentTextChar">
    <w:name w:val="Comment Text Char"/>
    <w:basedOn w:val="DefaultParagraphFont"/>
    <w:link w:val="CommentText"/>
    <w:uiPriority w:val="99"/>
    <w:rsid w:val="008C3B6B"/>
    <w:rPr>
      <w:sz w:val="20"/>
      <w:szCs w:val="20"/>
    </w:rPr>
  </w:style>
  <w:style w:type="paragraph" w:styleId="CommentSubject">
    <w:name w:val="annotation subject"/>
    <w:basedOn w:val="CommentText"/>
    <w:next w:val="CommentText"/>
    <w:link w:val="CommentSubjectChar"/>
    <w:uiPriority w:val="99"/>
    <w:semiHidden/>
    <w:unhideWhenUsed/>
    <w:rsid w:val="008C3B6B"/>
    <w:rPr>
      <w:b/>
      <w:bCs/>
    </w:rPr>
  </w:style>
  <w:style w:type="character" w:customStyle="1" w:styleId="CommentSubjectChar">
    <w:name w:val="Comment Subject Char"/>
    <w:basedOn w:val="CommentTextChar"/>
    <w:link w:val="CommentSubject"/>
    <w:uiPriority w:val="99"/>
    <w:semiHidden/>
    <w:rsid w:val="008C3B6B"/>
    <w:rPr>
      <w:b/>
      <w:bCs/>
      <w:sz w:val="20"/>
      <w:szCs w:val="20"/>
    </w:rPr>
  </w:style>
  <w:style w:type="paragraph" w:styleId="Revision">
    <w:name w:val="Revision"/>
    <w:hidden/>
    <w:uiPriority w:val="99"/>
    <w:semiHidden/>
    <w:rsid w:val="005E4D74"/>
    <w:pPr>
      <w:spacing w:after="0" w:line="240" w:lineRule="auto"/>
    </w:pPr>
  </w:style>
  <w:style w:type="character" w:styleId="Mention">
    <w:name w:val="Mention"/>
    <w:basedOn w:val="DefaultParagraphFont"/>
    <w:uiPriority w:val="99"/>
    <w:unhideWhenUsed/>
    <w:rsid w:val="004D4F82"/>
    <w:rPr>
      <w:color w:val="2B579A"/>
      <w:shd w:val="clear" w:color="auto" w:fill="E1DFDD"/>
    </w:rPr>
  </w:style>
  <w:style w:type="paragraph" w:styleId="PlainText">
    <w:name w:val="Plain Text"/>
    <w:basedOn w:val="Normal"/>
    <w:link w:val="PlainTextChar"/>
    <w:uiPriority w:val="99"/>
    <w:semiHidden/>
    <w:unhideWhenUsed/>
    <w:rsid w:val="0039419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39419B"/>
    <w:rPr>
      <w:rFonts w:ascii="Consolas" w:hAnsi="Consolas"/>
      <w:sz w:val="21"/>
      <w:szCs w:val="21"/>
    </w:rPr>
  </w:style>
  <w:style w:type="character" w:styleId="UnresolvedMention">
    <w:name w:val="Unresolved Mention"/>
    <w:basedOn w:val="DefaultParagraphFont"/>
    <w:uiPriority w:val="99"/>
    <w:semiHidden/>
    <w:unhideWhenUsed/>
    <w:rsid w:val="00B600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649901">
      <w:bodyDiv w:val="1"/>
      <w:marLeft w:val="0"/>
      <w:marRight w:val="0"/>
      <w:marTop w:val="0"/>
      <w:marBottom w:val="0"/>
      <w:divBdr>
        <w:top w:val="none" w:sz="0" w:space="0" w:color="auto"/>
        <w:left w:val="none" w:sz="0" w:space="0" w:color="auto"/>
        <w:bottom w:val="none" w:sz="0" w:space="0" w:color="auto"/>
        <w:right w:val="none" w:sz="0" w:space="0" w:color="auto"/>
      </w:divBdr>
    </w:div>
    <w:div w:id="1809084911">
      <w:bodyDiv w:val="1"/>
      <w:marLeft w:val="0"/>
      <w:marRight w:val="0"/>
      <w:marTop w:val="0"/>
      <w:marBottom w:val="0"/>
      <w:divBdr>
        <w:top w:val="none" w:sz="0" w:space="0" w:color="auto"/>
        <w:left w:val="none" w:sz="0" w:space="0" w:color="auto"/>
        <w:bottom w:val="none" w:sz="0" w:space="0" w:color="auto"/>
        <w:right w:val="none" w:sz="0" w:space="0" w:color="auto"/>
      </w:divBdr>
    </w:div>
    <w:div w:id="192329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33FAE409BFCF4FAE540E84D1795BE7" ma:contentTypeVersion="10" ma:contentTypeDescription="Create a new document." ma:contentTypeScope="" ma:versionID="aea2127af6cb2c647ea69e8b9fdacf9d">
  <xsd:schema xmlns:xsd="http://www.w3.org/2001/XMLSchema" xmlns:xs="http://www.w3.org/2001/XMLSchema" xmlns:p="http://schemas.microsoft.com/office/2006/metadata/properties" xmlns:ns2="c373f662-4376-4395-8ebb-683320846668" targetNamespace="http://schemas.microsoft.com/office/2006/metadata/properties" ma:root="true" ma:fieldsID="d9e03a0967e96111a6df1e26e1d7fd7f" ns2:_="">
    <xsd:import namespace="c373f662-4376-4395-8ebb-683320846668"/>
    <xsd:element name="properties">
      <xsd:complexType>
        <xsd:sequence>
          <xsd:element name="documentManagement">
            <xsd:complexType>
              <xsd:all>
                <xsd:element ref="ns2:ContractNumber" minOccurs="0"/>
                <xsd:element ref="ns2:PathID" minOccurs="0"/>
                <xsd:element ref="ns2:MediaServiceMetadata" minOccurs="0"/>
                <xsd:element ref="ns2:MediaServiceFastMetadata" minOccurs="0"/>
                <xsd:element ref="ns2:MediaServiceSearchPropertie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73f662-4376-4395-8ebb-683320846668" elementFormDefault="qualified">
    <xsd:import namespace="http://schemas.microsoft.com/office/2006/documentManagement/types"/>
    <xsd:import namespace="http://schemas.microsoft.com/office/infopath/2007/PartnerControls"/>
    <xsd:element name="ContractNumber" ma:index="8" nillable="true" ma:displayName="Contract Number" ma:format="Dropdown" ma:internalName="ContractNumber">
      <xsd:simpleType>
        <xsd:restriction base="dms:Text">
          <xsd:maxLength value="255"/>
        </xsd:restriction>
      </xsd:simpleType>
    </xsd:element>
    <xsd:element name="PathID" ma:index="9" nillable="true" ma:displayName="Path ID" ma:format="Dropdown" ma:internalName="PathID">
      <xsd:simpleType>
        <xsd:restriction base="dms:Text">
          <xsd:maxLength value="255"/>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Status" ma:index="13" nillable="true" ma:displayName="Status" ma:format="Dropdown" ma:internalName="Status">
      <xsd:simpleType>
        <xsd:restriction base="dms:Choice">
          <xsd:enumeration value="Under Development"/>
          <xsd:enumeration value="Active"/>
          <xsd:enumeration value="Cancelled"/>
          <xsd:enumeration value="Expir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atus xmlns="c373f662-4376-4395-8ebb-683320846668" xsi:nil="true"/>
    <ContractNumber xmlns="c373f662-4376-4395-8ebb-683320846668" xsi:nil="true"/>
    <PathID xmlns="c373f662-4376-4395-8ebb-683320846668" xsi:nil="true"/>
  </documentManagement>
</p:properties>
</file>

<file path=customXml/itemProps1.xml><?xml version="1.0" encoding="utf-8"?>
<ds:datastoreItem xmlns:ds="http://schemas.openxmlformats.org/officeDocument/2006/customXml" ds:itemID="{BD76B703-2FD8-42B3-B0A8-7209F1477AD8}">
  <ds:schemaRefs>
    <ds:schemaRef ds:uri="http://schemas.openxmlformats.org/officeDocument/2006/bibliography"/>
  </ds:schemaRefs>
</ds:datastoreItem>
</file>

<file path=customXml/itemProps2.xml><?xml version="1.0" encoding="utf-8"?>
<ds:datastoreItem xmlns:ds="http://schemas.openxmlformats.org/officeDocument/2006/customXml" ds:itemID="{7BFD140B-C54F-42E4-BEFC-DB22259166C1}">
  <ds:schemaRefs>
    <ds:schemaRef ds:uri="http://schemas.microsoft.com/sharepoint/v3/contenttype/forms"/>
  </ds:schemaRefs>
</ds:datastoreItem>
</file>

<file path=customXml/itemProps3.xml><?xml version="1.0" encoding="utf-8"?>
<ds:datastoreItem xmlns:ds="http://schemas.openxmlformats.org/officeDocument/2006/customXml" ds:itemID="{B7801974-C561-4F6B-AF75-551C773505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73f662-4376-4395-8ebb-683320846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520A71-69FD-4B50-85E7-6A15AAE82E09}">
  <ds:schemaRefs>
    <ds:schemaRef ds:uri="http://schemas.microsoft.com/office/2006/metadata/properties"/>
    <ds:schemaRef ds:uri="http://schemas.microsoft.com/office/infopath/2007/PartnerControls"/>
    <ds:schemaRef ds:uri="c373f662-4376-4395-8ebb-683320846668"/>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157</TotalTime>
  <Pages>6</Pages>
  <Words>2188</Words>
  <Characters>12474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Defense Counterintelligence and Security Agency</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Hauck, Michael, CIV, DCSA</dc:creator>
  <cp:keywords/>
  <dc:description/>
  <cp:lastModifiedBy>Moua, John T CIV DCSA PRS (USA)</cp:lastModifiedBy>
  <cp:revision>7</cp:revision>
  <dcterms:created xsi:type="dcterms:W3CDTF">2026-03-18T14:16:00Z</dcterms:created>
  <dcterms:modified xsi:type="dcterms:W3CDTF">2026-03-18T15:41:00Z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0x0101001D33FAE409BFCF4FAE540E84D1795BE7</vt:lpwstr>
  </property>
</Properties>
</file>