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Sources Sought Notice: Mini-Residency for Rural Providers</w:t>
            </w:r>
            <w:r w:rsidRPr="000104D7">
              <w:rPr>
                <w:rStyle w:val="AAMSKBFill-InHighlight"/>
                <w:color w:val="auto"/>
              </w:rPr>
              <w:t xml:space="preserve"> </w:t>
            </w:r>
            <w:r>
              <w:rPr>
                <w:rStyle w:val="AAMSKBFill-InHighlight"/>
                <w:color w:val="auto"/>
              </w:rPr>
              <w:t>and Nurses Training Program (Physician Instructors, Nurse</w:t>
            </w:r>
            <w:r w:rsidRPr="000104D7">
              <w:rPr>
                <w:rStyle w:val="AAMSKBFill-InHighlight"/>
                <w:color w:val="auto"/>
              </w:rPr>
              <w:t xml:space="preserve"> </w:t>
            </w:r>
            <w:r>
              <w:rPr>
                <w:rStyle w:val="AAMSKBFill-InHighlight"/>
                <w:color w:val="auto"/>
              </w:rPr>
              <w:t>Instructors, Gynecological Teaching Associates, and</w:t>
            </w:r>
            <w:r w:rsidRPr="000104D7">
              <w:rPr>
                <w:rStyle w:val="AAMSKBFill-InHighlight"/>
                <w:color w:val="auto"/>
              </w:rPr>
              <w:t xml:space="preserve"> </w:t>
            </w:r>
            <w:r>
              <w:rPr>
                <w:rStyle w:val="AAMSKBFill-InHighlight"/>
                <w:color w:val="auto"/>
              </w:rPr>
              <w:t>Equipment Support)</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21703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36C10X26Q0103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04-01-2026</w:t>
            </w:r>
            <w:r w:rsidRPr="004C7C18">
              <w:rPr>
                <w:rStyle w:val="AAMSKBFill-InHighlight"/>
                <w:rFonts w:asciiTheme="minorHAnsi" w:hAnsiTheme="minorHAnsi" w:cstheme="minorHAnsi"/>
              </w:rPr>
              <w:t xml:space="preserve"> </w:t>
            </w:r>
            <w:r>
              <w:rPr>
                <w:rFonts w:asciiTheme="minorHAnsi" w:hAnsiTheme="minorHAnsi" w:cstheme="minorHAnsi"/>
                <w:szCs w:val="20"/>
              </w:rPr>
              <w:t>5:00PM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U009</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611430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Strategic Acquisition Center - Frederick</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5202 Presidents Court, Suite 103</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Frederick MD  21703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Tereshia Burford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Tereshia.burford@va.gov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813-796-3452</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See PWS Attached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 Homepage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Tereshia.burford@va.gov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Tereshia.burford@va.gov</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430D41" w:rsidRPr="00661DC0" w:rsidP="00661DC0">
      <w:pPr>
        <w:rPr>
          <w:b/>
          <w:bCs/>
        </w:rPr>
      </w:pPr>
      <w:r>
        <w:rPr>
          <w:b/>
          <w:bCs/>
        </w:rPr>
        <w:t xml:space="preserve">1. </w:t>
      </w:r>
      <w:r w:rsidRPr="00661DC0">
        <w:rPr>
          <w:b/>
          <w:bCs/>
        </w:rPr>
        <w:t>Purpose</w:t>
      </w:r>
    </w:p>
    <w:p w:rsidR="00430D41" w:rsidRPr="00430D41" w:rsidP="00430D41">
      <w:r w:rsidRPr="00430D41">
        <w:t xml:space="preserve">This is a </w:t>
      </w:r>
      <w:r w:rsidRPr="00430D41">
        <w:rPr>
          <w:b/>
          <w:bCs/>
        </w:rPr>
        <w:t>Sources Sought Notice</w:t>
      </w:r>
      <w:r w:rsidRPr="00430D41">
        <w:t xml:space="preserve"> issued solely for </w:t>
      </w:r>
      <w:r w:rsidRPr="00430D41">
        <w:rPr>
          <w:b/>
          <w:bCs/>
        </w:rPr>
        <w:t>market research</w:t>
      </w:r>
      <w:r w:rsidRPr="00430D41">
        <w:t xml:space="preserve"> in accordance with FAR Part 10. This notice does </w:t>
      </w:r>
      <w:r w:rsidRPr="00430D41">
        <w:rPr>
          <w:b/>
          <w:bCs/>
        </w:rPr>
        <w:t>not</w:t>
      </w:r>
      <w:r w:rsidRPr="00430D41">
        <w:t xml:space="preserve"> constitute a solicitation. No award will be made based on this notice. The Government will not reimburse costs for responding.</w:t>
      </w:r>
    </w:p>
    <w:p w:rsidR="00430D41" w:rsidRPr="00430D41" w:rsidP="00430D41">
      <w:r w:rsidRPr="00430D41">
        <w:t xml:space="preserve">The Department of Veterans Affairs (VA), Veterans Health Administration (VHA), Office of Women’s Health (OWH), is seeking information from responsible and capable vendors to support delivery of the </w:t>
      </w:r>
      <w:r w:rsidRPr="00430D41">
        <w:rPr>
          <w:b/>
          <w:bCs/>
        </w:rPr>
        <w:t>Women’s Health Mini</w:t>
      </w:r>
      <w:r w:rsidRPr="00430D41">
        <w:rPr>
          <w:b/>
          <w:bCs/>
        </w:rPr>
        <w:noBreakHyphen/>
        <w:t>Residency for Rural Providers and Nurses</w:t>
      </w:r>
      <w:r w:rsidRPr="00430D41">
        <w:t>. This training prepares rural clinicians to provide comprehensive, high</w:t>
      </w:r>
      <w:r w:rsidRPr="00430D41">
        <w:noBreakHyphen/>
        <w:t>quality women’s health care across the VHA enterprise.</w:t>
      </w:r>
    </w:p>
    <w:p w:rsidR="00430D41" w:rsidRPr="00430D41" w:rsidP="00430D41">
      <w:r w:rsidRPr="00430D41">
        <w:rPr>
          <w:b/>
          <w:bCs/>
        </w:rPr>
        <w:t>This notice is issued on an UNRESTRICTED basis. All qualified vendors are encouraged to respond.</w:t>
      </w:r>
    </w:p>
    <w:p w:rsidR="00430D41" w:rsidRPr="00661DC0" w:rsidP="00661DC0">
      <w:pPr>
        <w:rPr>
          <w:b/>
          <w:bCs/>
        </w:rPr>
      </w:pPr>
      <w:r>
        <w:rPr>
          <w:b/>
          <w:bCs/>
        </w:rPr>
        <w:t xml:space="preserve">2. </w:t>
      </w:r>
      <w:r w:rsidRPr="00661DC0">
        <w:rPr>
          <w:b/>
          <w:bCs/>
        </w:rPr>
        <w:t>Background</w:t>
      </w:r>
    </w:p>
    <w:p w:rsidR="00430D41" w:rsidRPr="00430D41" w:rsidP="00430D41">
      <w:r w:rsidRPr="00430D41">
        <w:t xml:space="preserve">Women Veterans are a rapidly growing segment of the VHA patient population. Approximately </w:t>
      </w:r>
      <w:r w:rsidRPr="00430D41">
        <w:rPr>
          <w:b/>
          <w:bCs/>
        </w:rPr>
        <w:t>27%</w:t>
      </w:r>
      <w:r w:rsidRPr="00430D41">
        <w:t xml:space="preserve"> reside in rural or highly rural areas, where clinical training gaps continue to exist.</w:t>
      </w:r>
    </w:p>
    <w:p w:rsidR="00430D41" w:rsidP="00430D41">
      <w:r w:rsidRPr="00430D41">
        <w:t>OWH has delivered Women’s Health Mini</w:t>
      </w:r>
      <w:r w:rsidRPr="00430D41">
        <w:noBreakHyphen/>
        <w:t xml:space="preserve">Residency training since 2008, training over </w:t>
      </w:r>
      <w:r w:rsidRPr="00430D41">
        <w:rPr>
          <w:b/>
          <w:bCs/>
        </w:rPr>
        <w:t>14,000</w:t>
      </w:r>
      <w:r w:rsidRPr="00430D41">
        <w:t xml:space="preserve"> clinicians. Ongoing training needs in rural and remote areas require expanded delivery of a specialized rural</w:t>
      </w:r>
      <w:r w:rsidRPr="00430D41">
        <w:noBreakHyphen/>
        <w:t>focused curriculum, including case</w:t>
      </w:r>
      <w:r w:rsidRPr="00430D41">
        <w:noBreakHyphen/>
        <w:t>based learning, hands</w:t>
      </w:r>
      <w:r w:rsidRPr="00430D41">
        <w:noBreakHyphen/>
        <w:t>on simulation, breast/pelvic exam training, and interprofessional facilitation</w:t>
      </w:r>
      <w:r>
        <w:t>.</w:t>
      </w:r>
    </w:p>
    <w:p w:rsidR="00430D41" w:rsidRPr="00661DC0" w:rsidP="00661DC0">
      <w:pPr>
        <w:rPr>
          <w:b/>
          <w:bCs/>
        </w:rPr>
      </w:pPr>
      <w:r>
        <w:rPr>
          <w:b/>
          <w:bCs/>
        </w:rPr>
        <w:t xml:space="preserve">3. </w:t>
      </w:r>
      <w:r w:rsidRPr="00661DC0">
        <w:rPr>
          <w:b/>
          <w:bCs/>
        </w:rPr>
        <w:t>Requirement</w:t>
      </w:r>
    </w:p>
    <w:p w:rsidR="00430D41" w:rsidRPr="00430D41" w:rsidP="00430D41">
      <w:r w:rsidRPr="00430D41">
        <w:t>The Contractor will support delivery of the Women’s Health Mini</w:t>
      </w:r>
      <w:r w:rsidRPr="00430D41">
        <w:noBreakHyphen/>
        <w:t xml:space="preserve">Residency for Rural Providers and Nurses at up to </w:t>
      </w:r>
      <w:r w:rsidRPr="00430D41">
        <w:rPr>
          <w:b/>
          <w:bCs/>
        </w:rPr>
        <w:t>40 rural sites nationwide</w:t>
      </w:r>
      <w:r w:rsidRPr="00430D41">
        <w:t xml:space="preserve"> over a 12</w:t>
      </w:r>
      <w:r w:rsidRPr="00430D41">
        <w:noBreakHyphen/>
        <w:t>month period.</w:t>
      </w:r>
    </w:p>
    <w:p w:rsidR="00430D41" w:rsidRPr="00430D41" w:rsidP="00430D41">
      <w:r w:rsidRPr="00430D41">
        <w:rPr>
          <w:b/>
          <w:bCs/>
        </w:rPr>
        <w:t>The full requirement, task details, staffing qualifications, deliverables, and performance standards are provided in the attached Draft Performance Work Statement (PWS). Vendors shall review the PWS for the complete description of required services.</w:t>
      </w:r>
    </w:p>
    <w:p w:rsidR="00430D41" w:rsidRPr="00430D41" w:rsidP="00430D41">
      <w:r w:rsidRPr="00430D41">
        <w:t>High</w:t>
      </w:r>
      <w:r w:rsidRPr="00430D41">
        <w:noBreakHyphen/>
        <w:t>level capability areas include (but are not limited to):</w:t>
      </w:r>
    </w:p>
    <w:p w:rsidR="00430D41" w:rsidRPr="00430D41" w:rsidP="00430D41">
      <w:pPr>
        <w:numPr>
          <w:ilvl w:val="0"/>
          <w:numId w:val="2"/>
        </w:numPr>
      </w:pPr>
      <w:r w:rsidRPr="00430D41">
        <w:t>Providing a trained team consisting of:</w:t>
      </w:r>
      <w:r w:rsidRPr="00430D41">
        <w:br/>
        <w:t>• Physician Instructor</w:t>
      </w:r>
      <w:r w:rsidRPr="00430D41">
        <w:br/>
        <w:t>• Nurse Instructor</w:t>
      </w:r>
      <w:r w:rsidRPr="00430D41">
        <w:br/>
        <w:t>• Gynecological Teaching Associate (GTA)</w:t>
      </w:r>
      <w:r w:rsidRPr="00430D41">
        <w:br/>
        <w:t>• Equipment Support Individual (ESI)</w:t>
      </w:r>
    </w:p>
    <w:p w:rsidR="00430D41" w:rsidRPr="00430D41" w:rsidP="00430D41">
      <w:pPr>
        <w:numPr>
          <w:ilvl w:val="0"/>
          <w:numId w:val="2"/>
        </w:numPr>
      </w:pPr>
      <w:r w:rsidRPr="00430D41">
        <w:t>Delivering VA/OWH-developed curriculum via hybrid (virtual and in</w:t>
      </w:r>
      <w:r w:rsidRPr="00430D41">
        <w:noBreakHyphen/>
        <w:t>person) format</w:t>
      </w:r>
    </w:p>
    <w:p w:rsidR="00430D41" w:rsidRPr="00430D41" w:rsidP="00430D41">
      <w:pPr>
        <w:numPr>
          <w:ilvl w:val="0"/>
          <w:numId w:val="2"/>
        </w:numPr>
      </w:pPr>
      <w:r>
        <w:t>Attends</w:t>
      </w:r>
      <w:r w:rsidRPr="00430D41">
        <w:t xml:space="preserve"> Train</w:t>
      </w:r>
      <w:r w:rsidRPr="00430D41">
        <w:noBreakHyphen/>
        <w:t>the</w:t>
      </w:r>
      <w:r w:rsidRPr="00430D41">
        <w:noBreakHyphen/>
        <w:t xml:space="preserve">Trainer (TTT) </w:t>
      </w:r>
      <w:r>
        <w:t>workshops</w:t>
      </w:r>
    </w:p>
    <w:p w:rsidR="00430D41" w:rsidRPr="00430D41" w:rsidP="00430D41">
      <w:pPr>
        <w:numPr>
          <w:ilvl w:val="0"/>
          <w:numId w:val="2"/>
        </w:numPr>
      </w:pPr>
      <w:r w:rsidRPr="00430D41">
        <w:t>Providing hands-on simulation instruction</w:t>
      </w:r>
    </w:p>
    <w:p w:rsidR="00430D41" w:rsidRPr="00430D41" w:rsidP="00430D41">
      <w:pPr>
        <w:numPr>
          <w:ilvl w:val="0"/>
          <w:numId w:val="2"/>
        </w:numPr>
      </w:pPr>
      <w:r w:rsidRPr="00430D41">
        <w:t>Managing Government Furnished Equipment (GFE), including transport, inventory, and setup</w:t>
      </w:r>
    </w:p>
    <w:p w:rsidR="00430D41" w:rsidRPr="00430D41" w:rsidP="00430D41">
      <w:pPr>
        <w:numPr>
          <w:ilvl w:val="0"/>
          <w:numId w:val="2"/>
        </w:numPr>
      </w:pPr>
      <w:r w:rsidRPr="00430D41">
        <w:t xml:space="preserve">Completing event documentation, </w:t>
      </w:r>
      <w:r w:rsidRPr="00430D41">
        <w:t>sign</w:t>
      </w:r>
      <w:r w:rsidRPr="00430D41">
        <w:noBreakHyphen/>
        <w:t>in</w:t>
      </w:r>
      <w:r w:rsidRPr="00430D41">
        <w:t xml:space="preserve"> sheets, and post-training reports</w:t>
      </w:r>
    </w:p>
    <w:p w:rsidR="00430D41" w:rsidRPr="00430D41" w:rsidP="00430D41">
      <w:pPr>
        <w:numPr>
          <w:ilvl w:val="0"/>
          <w:numId w:val="2"/>
        </w:numPr>
      </w:pPr>
      <w:r w:rsidRPr="00430D41">
        <w:t>Providing logistics, AV support, and nationwide travel</w:t>
      </w:r>
    </w:p>
    <w:p w:rsidR="00430D41" w:rsidP="00430D41">
      <w:pPr>
        <w:numPr>
          <w:ilvl w:val="0"/>
          <w:numId w:val="2"/>
        </w:numPr>
      </w:pPr>
      <w:r w:rsidRPr="00430D41">
        <w:t>Ensuring 100% staffing coverage, including backup personnel</w:t>
      </w:r>
      <w:r>
        <w:t>.</w:t>
      </w:r>
    </w:p>
    <w:p w:rsidR="00430D41" w:rsidRPr="00661DC0" w:rsidP="00661DC0">
      <w:pPr>
        <w:rPr>
          <w:b/>
          <w:bCs/>
        </w:rPr>
      </w:pPr>
      <w:r w:rsidRPr="00661DC0">
        <w:rPr>
          <w:b/>
          <w:bCs/>
        </w:rPr>
        <w:t>4.</w:t>
      </w:r>
      <w:r>
        <w:rPr>
          <w:b/>
          <w:bCs/>
        </w:rPr>
        <w:t xml:space="preserve"> </w:t>
      </w:r>
      <w:r w:rsidRPr="00661DC0">
        <w:rPr>
          <w:b/>
          <w:bCs/>
        </w:rPr>
        <w:t>Submission Requirements</w:t>
      </w:r>
    </w:p>
    <w:p w:rsidR="00430D41" w:rsidRPr="00430D41" w:rsidP="00430D41">
      <w:pPr>
        <w:ind w:left="360"/>
      </w:pPr>
      <w:r w:rsidRPr="00430D41">
        <w:t xml:space="preserve">Interested vendors shall submit a </w:t>
      </w:r>
      <w:r w:rsidRPr="00430D41">
        <w:rPr>
          <w:b/>
          <w:bCs/>
        </w:rPr>
        <w:t>Capability Statement (PDF)</w:t>
      </w:r>
      <w:r w:rsidRPr="00430D41">
        <w:t xml:space="preserve"> not to exceed </w:t>
      </w:r>
      <w:r w:rsidRPr="00430D41">
        <w:rPr>
          <w:b/>
          <w:bCs/>
        </w:rPr>
        <w:t>[</w:t>
      </w:r>
      <w:r w:rsidR="00661DC0">
        <w:rPr>
          <w:b/>
          <w:bCs/>
        </w:rPr>
        <w:t>5</w:t>
      </w:r>
      <w:r w:rsidRPr="00430D41">
        <w:rPr>
          <w:b/>
          <w:bCs/>
        </w:rPr>
        <w:t>] pages</w:t>
      </w:r>
      <w:r w:rsidRPr="00430D41">
        <w:t xml:space="preserve"> including:</w:t>
      </w:r>
    </w:p>
    <w:p w:rsidR="00430D41" w:rsidRPr="00430D41" w:rsidP="00430D41">
      <w:pPr>
        <w:ind w:left="360"/>
        <w:rPr>
          <w:b/>
          <w:bCs/>
        </w:rPr>
      </w:pPr>
      <w:r w:rsidRPr="00430D41">
        <w:rPr>
          <w:b/>
          <w:bCs/>
        </w:rPr>
        <w:t>A. Company Information</w:t>
      </w:r>
    </w:p>
    <w:p w:rsidR="00430D41" w:rsidRPr="00430D41" w:rsidP="00430D41">
      <w:pPr>
        <w:numPr>
          <w:ilvl w:val="0"/>
          <w:numId w:val="3"/>
        </w:numPr>
      </w:pPr>
      <w:r w:rsidRPr="00430D41">
        <w:t>Name, address</w:t>
      </w:r>
    </w:p>
    <w:p w:rsidR="00430D41" w:rsidRPr="00430D41" w:rsidP="00430D41">
      <w:pPr>
        <w:numPr>
          <w:ilvl w:val="0"/>
          <w:numId w:val="3"/>
        </w:numPr>
      </w:pPr>
      <w:r w:rsidRPr="00430D41">
        <w:t>UEI and CAGE code</w:t>
      </w:r>
    </w:p>
    <w:p w:rsidR="00430D41" w:rsidRPr="00430D41" w:rsidP="00430D41">
      <w:pPr>
        <w:numPr>
          <w:ilvl w:val="0"/>
          <w:numId w:val="3"/>
        </w:numPr>
      </w:pPr>
      <w:r w:rsidRPr="00430D41">
        <w:t>Business size under NAICS 611430</w:t>
      </w:r>
    </w:p>
    <w:p w:rsidR="00430D41" w:rsidRPr="00430D41" w:rsidP="00430D41">
      <w:pPr>
        <w:numPr>
          <w:ilvl w:val="0"/>
          <w:numId w:val="3"/>
        </w:numPr>
      </w:pPr>
      <w:r w:rsidRPr="00430D41">
        <w:t>Point of Contact (name, phone, email)</w:t>
      </w:r>
    </w:p>
    <w:p w:rsidR="00430D41" w:rsidRPr="00430D41" w:rsidP="00430D41">
      <w:pPr>
        <w:ind w:left="360"/>
        <w:rPr>
          <w:b/>
          <w:bCs/>
        </w:rPr>
      </w:pPr>
      <w:r w:rsidRPr="00430D41">
        <w:rPr>
          <w:b/>
          <w:bCs/>
        </w:rPr>
        <w:t>B. Capability Narrative</w:t>
      </w:r>
    </w:p>
    <w:p w:rsidR="00430D41" w:rsidRPr="00430D41" w:rsidP="00430D41">
      <w:pPr>
        <w:numPr>
          <w:ilvl w:val="0"/>
          <w:numId w:val="4"/>
        </w:numPr>
      </w:pPr>
      <w:r w:rsidRPr="00430D41">
        <w:t>Ability to meet all requirements in the attached PWS</w:t>
      </w:r>
    </w:p>
    <w:p w:rsidR="00430D41" w:rsidRPr="00430D41" w:rsidP="00430D41">
      <w:pPr>
        <w:numPr>
          <w:ilvl w:val="0"/>
          <w:numId w:val="4"/>
        </w:numPr>
      </w:pPr>
      <w:r w:rsidRPr="00430D41">
        <w:t>Experience in clinical education, simulation, and nationwide training delivery</w:t>
      </w:r>
    </w:p>
    <w:p w:rsidR="00430D41" w:rsidRPr="00430D41" w:rsidP="00430D41">
      <w:pPr>
        <w:numPr>
          <w:ilvl w:val="0"/>
          <w:numId w:val="4"/>
        </w:numPr>
      </w:pPr>
      <w:r w:rsidRPr="00430D41">
        <w:t>Experience providing qualified clinical instructors, GTAs, and ESIs</w:t>
      </w:r>
    </w:p>
    <w:p w:rsidR="00430D41" w:rsidRPr="00430D41" w:rsidP="00430D41">
      <w:pPr>
        <w:numPr>
          <w:ilvl w:val="0"/>
          <w:numId w:val="4"/>
        </w:numPr>
      </w:pPr>
      <w:r w:rsidRPr="00430D41">
        <w:t>Logistics capability to support rural travel and complex equipment handling</w:t>
      </w:r>
    </w:p>
    <w:p w:rsidR="00430D41" w:rsidRPr="00430D41" w:rsidP="00430D41">
      <w:pPr>
        <w:numPr>
          <w:ilvl w:val="0"/>
          <w:numId w:val="4"/>
        </w:numPr>
      </w:pPr>
      <w:r w:rsidRPr="00430D41">
        <w:t>Quality control and reporting approaches</w:t>
      </w:r>
    </w:p>
    <w:p w:rsidR="00430D41" w:rsidRPr="00430D41" w:rsidP="00430D41">
      <w:pPr>
        <w:ind w:left="360"/>
        <w:rPr>
          <w:b/>
          <w:bCs/>
        </w:rPr>
      </w:pPr>
      <w:r>
        <w:rPr>
          <w:b/>
          <w:bCs/>
        </w:rPr>
        <w:t>C</w:t>
      </w:r>
      <w:r w:rsidRPr="00430D41">
        <w:rPr>
          <w:b/>
          <w:bCs/>
        </w:rPr>
        <w:t>. Past Performance</w:t>
      </w:r>
    </w:p>
    <w:p w:rsidR="00430D41" w:rsidRPr="00430D41" w:rsidP="00430D41">
      <w:pPr>
        <w:numPr>
          <w:ilvl w:val="0"/>
          <w:numId w:val="5"/>
        </w:numPr>
      </w:pPr>
      <w:r w:rsidRPr="00430D41">
        <w:t>At least two (2) similar programs/contracts within the past five (5) years</w:t>
      </w:r>
    </w:p>
    <w:p w:rsidR="00430D41" w:rsidRPr="00430D41" w:rsidP="00430D41">
      <w:pPr>
        <w:ind w:left="360"/>
        <w:rPr>
          <w:b/>
          <w:bCs/>
        </w:rPr>
      </w:pPr>
      <w:r>
        <w:rPr>
          <w:b/>
          <w:bCs/>
        </w:rPr>
        <w:t>D</w:t>
      </w:r>
      <w:r w:rsidRPr="00430D41">
        <w:rPr>
          <w:b/>
          <w:bCs/>
        </w:rPr>
        <w:t>. Additional Information</w:t>
      </w:r>
    </w:p>
    <w:p w:rsidR="00430D41" w:rsidRPr="00430D41" w:rsidP="00430D41">
      <w:pPr>
        <w:numPr>
          <w:ilvl w:val="0"/>
          <w:numId w:val="6"/>
        </w:numPr>
      </w:pPr>
      <w:r w:rsidRPr="00430D41">
        <w:t>Organizational capacity</w:t>
      </w:r>
    </w:p>
    <w:p w:rsidR="00430D41" w:rsidRPr="00430D41" w:rsidP="00430D41">
      <w:pPr>
        <w:numPr>
          <w:ilvl w:val="0"/>
          <w:numId w:val="6"/>
        </w:numPr>
      </w:pPr>
      <w:r w:rsidRPr="00430D41">
        <w:t>Subcontracting plans (if applicable)</w:t>
      </w:r>
    </w:p>
    <w:p w:rsidR="00430D41" w:rsidRPr="00430D41" w:rsidP="00430D41">
      <w:pPr>
        <w:ind w:left="360"/>
        <w:rPr>
          <w:b/>
          <w:bCs/>
        </w:rPr>
      </w:pPr>
      <w:r>
        <w:rPr>
          <w:b/>
          <w:bCs/>
        </w:rPr>
        <w:t xml:space="preserve">5. </w:t>
      </w:r>
      <w:r w:rsidRPr="00430D41">
        <w:rPr>
          <w:b/>
          <w:bCs/>
        </w:rPr>
        <w:t>Submission Instructions:</w:t>
      </w:r>
    </w:p>
    <w:p w:rsidR="00971BDF" w:rsidP="00430D41">
      <w:pPr>
        <w:numPr>
          <w:ilvl w:val="0"/>
          <w:numId w:val="7"/>
        </w:numPr>
      </w:pPr>
      <w:r w:rsidRPr="00430D41">
        <w:rPr>
          <w:b/>
          <w:bCs/>
        </w:rPr>
        <w:t>Email:</w:t>
      </w:r>
      <w:r w:rsidRPr="00430D41">
        <w:t xml:space="preserve"> </w:t>
      </w:r>
      <w:r>
        <w:fldChar w:fldCharType="begin"/>
      </w:r>
      <w:r>
        <w:instrText xml:space="preserve"> HYPERLINK "mailto:Tereshia.burford@va.gov" </w:instrText>
      </w:r>
      <w:r>
        <w:fldChar w:fldCharType="separate"/>
      </w:r>
      <w:r w:rsidRPr="002C3212">
        <w:rPr>
          <w:rStyle w:val="Hyperlink"/>
        </w:rPr>
        <w:t>Tereshia.burford@va.gov</w:t>
      </w:r>
      <w:r>
        <w:fldChar w:fldCharType="end"/>
      </w:r>
    </w:p>
    <w:p w:rsidR="00430D41" w:rsidRPr="00430D41" w:rsidP="00430D41">
      <w:pPr>
        <w:numPr>
          <w:ilvl w:val="0"/>
          <w:numId w:val="7"/>
        </w:numPr>
      </w:pPr>
      <w:r w:rsidRPr="00430D41">
        <w:rPr>
          <w:b/>
          <w:bCs/>
        </w:rPr>
        <w:t>Subject Line:</w:t>
      </w:r>
      <w:r w:rsidRPr="00430D41">
        <w:t xml:space="preserve"> </w:t>
      </w:r>
      <w:r w:rsidRPr="00430D41">
        <w:rPr>
          <w:i/>
          <w:iCs/>
        </w:rPr>
        <w:t>36C10X26Q0103 – OWH Rural Mini</w:t>
      </w:r>
      <w:r w:rsidRPr="00430D41">
        <w:rPr>
          <w:i/>
          <w:iCs/>
        </w:rPr>
        <w:noBreakHyphen/>
        <w:t>Residency – Capability Statement – [Company Name]</w:t>
      </w:r>
    </w:p>
    <w:p w:rsidR="00430D41" w:rsidP="00430D41">
      <w:pPr>
        <w:numPr>
          <w:ilvl w:val="0"/>
          <w:numId w:val="7"/>
        </w:numPr>
      </w:pPr>
      <w:r w:rsidRPr="00430D41">
        <w:rPr>
          <w:b/>
          <w:bCs/>
        </w:rPr>
        <w:t>Deadline:</w:t>
      </w:r>
      <w:r w:rsidRPr="00430D41">
        <w:t xml:space="preserve"> [</w:t>
      </w:r>
      <w:r w:rsidR="00BB14A0">
        <w:t>April 1, 2026, at 5:00PM Eastern Time</w:t>
      </w:r>
      <w:r w:rsidRPr="00430D41">
        <w:t>]</w:t>
      </w:r>
    </w:p>
    <w:p w:rsidR="00971BDF" w:rsidRPr="00430D41" w:rsidP="00430D41">
      <w:pPr>
        <w:numPr>
          <w:ilvl w:val="0"/>
          <w:numId w:val="7"/>
        </w:numPr>
      </w:pPr>
      <w:r w:rsidRPr="00971BDF">
        <w:rPr>
          <w:b/>
          <w:bCs/>
        </w:rPr>
        <w:t>Questions:</w:t>
      </w:r>
      <w:r w:rsidRPr="00971BDF">
        <w:t xml:space="preserve"> All questions regarding this notice are due at 5:00PM Eastern Time on Friday, March 25, 2026. Submit all questions using Attachment 2- Questions and Answers – Sources Sought 36C10X26Q0103 to email: </w:t>
      </w:r>
      <w:r>
        <w:fldChar w:fldCharType="begin"/>
      </w:r>
      <w:r>
        <w:instrText xml:space="preserve"> HYPERLINK "mailto:Tereshia.burford@va.gov" \o "mailto:tereshia.burford@va.gov" \t "_blank" </w:instrText>
      </w:r>
      <w:r>
        <w:fldChar w:fldCharType="separate"/>
      </w:r>
      <w:r w:rsidRPr="00971BDF">
        <w:rPr>
          <w:rStyle w:val="Hyperlink"/>
        </w:rPr>
        <w:t>Tereshia.burford@va.gov</w:t>
      </w:r>
      <w:r>
        <w:fldChar w:fldCharType="end"/>
      </w:r>
    </w:p>
    <w:p w:rsidR="00430D41" w:rsidRPr="00430D41" w:rsidP="00430D41">
      <w:pPr>
        <w:ind w:left="360"/>
      </w:pPr>
      <w:r w:rsidRPr="00047496">
        <w:rPr>
          <w:highlight w:val="yellow"/>
        </w:rPr>
        <w:t>Telephone inquiries will not be accepted</w:t>
      </w:r>
      <w:r w:rsidRPr="00430D41">
        <w:t>.</w:t>
      </w:r>
      <w:r>
        <w:pict>
          <v:rect id="_x0000_i1025" style="height:1.5pt;width:0" o:hralign="center" o:hrstd="t" o:hr="t" fillcolor="#a0a0a0" stroked="f"/>
        </w:pict>
      </w:r>
    </w:p>
    <w:p w:rsidR="00430D41" w:rsidRPr="00430D41" w:rsidP="00430D41">
      <w:pPr>
        <w:ind w:left="360"/>
        <w:rPr>
          <w:b/>
          <w:bCs/>
        </w:rPr>
      </w:pPr>
      <w:r>
        <w:rPr>
          <w:b/>
          <w:bCs/>
        </w:rPr>
        <w:t>6</w:t>
      </w:r>
      <w:r w:rsidRPr="00430D41">
        <w:rPr>
          <w:b/>
          <w:bCs/>
        </w:rPr>
        <w:t>. Disclaimer</w:t>
      </w:r>
    </w:p>
    <w:p w:rsidR="00430D41" w:rsidRPr="00430D41" w:rsidP="00430D41">
      <w:pPr>
        <w:ind w:left="360"/>
      </w:pPr>
      <w:r w:rsidRPr="00430D41">
        <w:t xml:space="preserve">This Sources Sought Notice is for planning purposes only. It does not obligate the Government to issue a solicitation or award. No contract will be awarded from this announcement. Vendors are advised </w:t>
      </w:r>
      <w:r w:rsidRPr="00430D41">
        <w:rPr>
          <w:b/>
          <w:bCs/>
        </w:rPr>
        <w:t>not</w:t>
      </w:r>
      <w:r w:rsidRPr="00430D41">
        <w:t xml:space="preserve"> to submit proposals.</w:t>
      </w:r>
    </w:p>
    <w:p w:rsidR="00BB14A0" w:rsidRPr="00BB14A0" w:rsidP="00BB14A0">
      <w:pPr>
        <w:ind w:left="360"/>
        <w:rPr>
          <w:b/>
          <w:bCs/>
        </w:rPr>
      </w:pPr>
      <w:r>
        <w:rPr>
          <w:b/>
          <w:bCs/>
        </w:rPr>
        <w:t>7</w:t>
      </w:r>
      <w:r w:rsidRPr="00BB14A0">
        <w:rPr>
          <w:b/>
          <w:bCs/>
        </w:rPr>
        <w:t>. Attachments</w:t>
      </w:r>
    </w:p>
    <w:p w:rsidR="00BB14A0" w:rsidP="00BB14A0">
      <w:pPr>
        <w:ind w:left="360"/>
        <w:rPr>
          <w:b/>
          <w:bCs/>
        </w:rPr>
      </w:pPr>
      <w:r w:rsidRPr="00BB14A0">
        <w:rPr>
          <w:b/>
          <w:bCs/>
        </w:rPr>
        <w:t>Attachment 1 – Draft Performance Work Statement (PWS)</w:t>
      </w:r>
    </w:p>
    <w:p w:rsidR="00A3200B" w:rsidRPr="00A3200B" w:rsidP="00A3200B">
      <w:pPr>
        <w:ind w:left="360"/>
        <w:rPr>
          <w:b/>
          <w:bCs/>
        </w:rPr>
      </w:pPr>
      <w:r w:rsidRPr="00A3200B">
        <w:rPr>
          <w:b/>
          <w:bCs/>
        </w:rPr>
        <w:t>Attachment 2 - Questions and Answers - Sources Sought 36C10X26Q0103.</w:t>
      </w:r>
    </w:p>
    <w:p w:rsidR="00A3200B" w:rsidRPr="00BB14A0" w:rsidP="00BB14A0">
      <w:pPr>
        <w:ind w:left="360"/>
      </w:pPr>
    </w:p>
    <w:p w:rsidR="00430D41" w:rsidRPr="00430D41" w:rsidP="00430D41">
      <w:pPr>
        <w:ind w:left="360"/>
      </w:pPr>
    </w:p>
    <w:p w:rsidR="00430D41" w:rsidRPr="00430D41" w:rsidP="00430D41"/>
    <w:p w:rsidR="005371AE"/>
    <w:p>
      <w:pPr>
        <w:ind w:left="360"/>
      </w:pPr>
      <w:r>
        <w:t>See attached document: Attachment 1 -Performance Work Statement  - OWH 3-17-2026.</w:t>
      </w:r>
    </w:p>
    <w:p>
      <w:pPr>
        <w:ind w:left="360"/>
      </w:pPr>
      <w:r>
        <w:t>See attached document: Attachment 2 - Questions and Answers - Sources Sought 36C10X26Q0103.</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5E2968"/>
    <w:multiLevelType w:val="multilevel"/>
    <w:tmpl w:val="9ABA826C"/>
    <w:styleLink w:val="CurrentList1"/>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26082D53"/>
    <w:multiLevelType w:val="multilevel"/>
    <w:tmpl w:val="E474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F09227C"/>
    <w:multiLevelType w:val="multilevel"/>
    <w:tmpl w:val="5498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23B75B2"/>
    <w:multiLevelType w:val="multilevel"/>
    <w:tmpl w:val="1892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3BD4667"/>
    <w:multiLevelType w:val="multilevel"/>
    <w:tmpl w:val="2BCE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51227B2"/>
    <w:multiLevelType w:val="multilevel"/>
    <w:tmpl w:val="14D0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9A3273D"/>
    <w:multiLevelType w:val="multilevel"/>
    <w:tmpl w:val="9ABA826C"/>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5"/>
  </w:num>
  <w:num w:numId="4">
    <w:abstractNumId w:val="2"/>
  </w:num>
  <w:num w:numId="5">
    <w:abstractNumId w:val="1"/>
  </w:num>
  <w:num w:numId="6">
    <w:abstractNumId w:val="3"/>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371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1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1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1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371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1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1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1AE"/>
    <w:rPr>
      <w:rFonts w:eastAsiaTheme="majorEastAsia" w:cstheme="majorBidi"/>
      <w:color w:val="272727" w:themeColor="text1" w:themeTint="D8"/>
    </w:rPr>
  </w:style>
  <w:style w:type="paragraph" w:styleId="Quote">
    <w:name w:val="Quote"/>
    <w:basedOn w:val="Normal"/>
    <w:next w:val="Normal"/>
    <w:link w:val="QuoteChar"/>
    <w:uiPriority w:val="29"/>
    <w:qFormat/>
    <w:rsid w:val="005371AE"/>
    <w:pPr>
      <w:spacing w:before="160"/>
      <w:jc w:val="center"/>
    </w:pPr>
    <w:rPr>
      <w:i/>
      <w:iCs/>
      <w:color w:val="404040" w:themeColor="text1" w:themeTint="BF"/>
    </w:rPr>
  </w:style>
  <w:style w:type="character" w:customStyle="1" w:styleId="QuoteChar">
    <w:name w:val="Quote Char"/>
    <w:basedOn w:val="DefaultParagraphFont"/>
    <w:link w:val="Quote"/>
    <w:uiPriority w:val="29"/>
    <w:rsid w:val="005371AE"/>
    <w:rPr>
      <w:i/>
      <w:iCs/>
      <w:color w:val="404040" w:themeColor="text1" w:themeTint="BF"/>
    </w:rPr>
  </w:style>
  <w:style w:type="paragraph" w:styleId="IntenseQuote">
    <w:name w:val="Intense Quote"/>
    <w:basedOn w:val="Normal"/>
    <w:next w:val="Normal"/>
    <w:link w:val="IntenseQuoteChar"/>
    <w:uiPriority w:val="30"/>
    <w:qFormat/>
    <w:rsid w:val="005371A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5371AE"/>
    <w:rPr>
      <w:i/>
      <w:iCs/>
      <w:color w:val="366092" w:themeColor="accent1" w:themeShade="BF"/>
    </w:rPr>
  </w:style>
  <w:style w:type="character" w:styleId="IntenseReference">
    <w:name w:val="Intense Reference"/>
    <w:basedOn w:val="DefaultParagraphFont"/>
    <w:uiPriority w:val="32"/>
    <w:qFormat/>
    <w:rsid w:val="005371AE"/>
    <w:rPr>
      <w:b/>
      <w:bCs/>
      <w:smallCaps/>
      <w:color w:val="366092" w:themeColor="accent1" w:themeShade="BF"/>
      <w:spacing w:val="5"/>
    </w:rPr>
  </w:style>
  <w:style w:type="numbering" w:customStyle="1" w:styleId="CurrentList1">
    <w:name w:val="Current List1"/>
    <w:uiPriority w:val="99"/>
    <w:rsid w:val="00661DC0"/>
    <w:pPr>
      <w:numPr>
        <w:numId w:val="1"/>
      </w:numPr>
    </w:pPr>
  </w:style>
  <w:style w:type="character" w:styleId="Hyperlink">
    <w:name w:val="Hyperlink"/>
    <w:basedOn w:val="DefaultParagraphFont"/>
    <w:uiPriority w:val="99"/>
    <w:unhideWhenUsed/>
    <w:rsid w:val="00971BDF"/>
    <w:rPr>
      <w:color w:val="0000FF" w:themeColor="hyperlink"/>
      <w:u w:val="single"/>
    </w:rPr>
  </w:style>
  <w:style w:type="character" w:customStyle="1" w:styleId="UnresolvedMention">
    <w:name w:val="Unresolved Mention"/>
    <w:basedOn w:val="DefaultParagraphFont"/>
    <w:uiPriority w:val="99"/>
    <w:semiHidden/>
    <w:unhideWhenUsed/>
    <w:rsid w:val="00971BDF"/>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2026-03-18T20:21:45Z</dcterms:created>
  <dcterms:modified xsi:type="dcterms:W3CDTF">2026-03-18T20:21:45Z</dcterms:modified>
</cp:coreProperties>
</file>