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1FEA" w14:textId="77777777" w:rsidR="00441AF4" w:rsidRDefault="0045336C">
      <w:pPr>
        <w:pStyle w:val="Heading2"/>
      </w:pPr>
      <w:r>
        <w:t>STATEMENT OF WORK</w:t>
      </w:r>
    </w:p>
    <w:p w14:paraId="66AE0A67" w14:textId="77777777" w:rsidR="00441AF4" w:rsidRDefault="0045336C">
      <w:r>
        <w:t>Annual Boiler, Deaerator, and Condensate System Inspection, Cleaning, and Maintenance</w:t>
      </w:r>
    </w:p>
    <w:p w14:paraId="3DD20CAD" w14:textId="77777777" w:rsidR="00441AF4" w:rsidRDefault="0045336C" w:rsidP="000471AD">
      <w:r>
        <w:t>1. Scope of Work</w:t>
      </w:r>
    </w:p>
    <w:p w14:paraId="3E3D1AF8" w14:textId="77777777" w:rsidR="00441AF4" w:rsidRDefault="0045336C">
      <w:r>
        <w:t>The Contractor shall furnish all labor, materials, supervision, tools, equipment, and incidentals necessary to perform annual inspection, cleaning, and preventive maintenance on three Cleaver-Brooks CBEX-E 200-700-200ST boilers, the deaerator tank, condensate storage tank, and associated boiler plant equipment. All work shall comply with VHA Directive 1810, VHA Boiler and Associated Plant Safety Device Testing Manual (8th Edition, 2024), NBIC, NFPA 85, and manufacturer recommendations.</w:t>
      </w:r>
    </w:p>
    <w:p w14:paraId="494078EE" w14:textId="77777777" w:rsidR="00441AF4" w:rsidRDefault="0045336C" w:rsidP="000471AD">
      <w:r>
        <w:t>2. Scheduling</w:t>
      </w:r>
    </w:p>
    <w:p w14:paraId="496C1E53" w14:textId="77777777" w:rsidR="00441AF4" w:rsidRDefault="0045336C">
      <w:r>
        <w:t>One boiler shall be serviced per month during summer months. Only one boiler may be out of service at a time. The Contractor shall notify the COR and Energy Center Supervisor at least two weeks prior to arrival.</w:t>
      </w:r>
    </w:p>
    <w:p w14:paraId="53D42427" w14:textId="77777777" w:rsidR="00441AF4" w:rsidRDefault="0045336C" w:rsidP="000471AD">
      <w:r>
        <w:t>3. Boiler Inspection and Cleaning</w:t>
      </w:r>
    </w:p>
    <w:p w14:paraId="0C7BC962" w14:textId="77777777" w:rsidR="00441AF4" w:rsidRDefault="0045336C">
      <w:pPr>
        <w:pStyle w:val="ListBullet"/>
      </w:pPr>
      <w:r>
        <w:t>Submit LOTO procedures for approval</w:t>
      </w:r>
    </w:p>
    <w:p w14:paraId="03E96695" w14:textId="77777777" w:rsidR="00441AF4" w:rsidRDefault="0045336C">
      <w:pPr>
        <w:pStyle w:val="ListBullet"/>
      </w:pPr>
      <w:r>
        <w:t>Drain and cool boiler to zero pressure</w:t>
      </w:r>
    </w:p>
    <w:p w14:paraId="2C111B87" w14:textId="77777777" w:rsidR="00441AF4" w:rsidRDefault="0045336C">
      <w:pPr>
        <w:pStyle w:val="ListBullet"/>
      </w:pPr>
      <w:r>
        <w:t>Open manholes and handholes</w:t>
      </w:r>
    </w:p>
    <w:p w14:paraId="2759C2C4" w14:textId="77777777" w:rsidR="00441AF4" w:rsidRDefault="0045336C">
      <w:pPr>
        <w:pStyle w:val="ListBullet"/>
      </w:pPr>
      <w:r>
        <w:t>Inspect watersides for corrosion and scale</w:t>
      </w:r>
    </w:p>
    <w:p w14:paraId="39919FF0" w14:textId="77777777" w:rsidR="00441AF4" w:rsidRDefault="0045336C">
      <w:pPr>
        <w:pStyle w:val="ListBullet"/>
      </w:pPr>
      <w:r>
        <w:t>Wash out watersides</w:t>
      </w:r>
    </w:p>
    <w:p w14:paraId="22B17FA6" w14:textId="77777777" w:rsidR="00441AF4" w:rsidRDefault="0045336C">
      <w:pPr>
        <w:pStyle w:val="ListBullet"/>
      </w:pPr>
      <w:r>
        <w:t>Inspect and clean firesides</w:t>
      </w:r>
    </w:p>
    <w:p w14:paraId="0E7AC565" w14:textId="77777777" w:rsidR="00441AF4" w:rsidRDefault="0045336C">
      <w:pPr>
        <w:pStyle w:val="ListBullet"/>
      </w:pPr>
      <w:r>
        <w:t>Clean tubes and remove soot</w:t>
      </w:r>
    </w:p>
    <w:p w14:paraId="16F36F1D" w14:textId="77777777" w:rsidR="00441AF4" w:rsidRDefault="0045336C">
      <w:pPr>
        <w:pStyle w:val="ListBullet"/>
      </w:pPr>
      <w:r>
        <w:t>Inspect burner assemblies</w:t>
      </w:r>
    </w:p>
    <w:p w14:paraId="13FA6096" w14:textId="77777777" w:rsidR="00441AF4" w:rsidRDefault="0045336C">
      <w:pPr>
        <w:pStyle w:val="ListBullet"/>
      </w:pPr>
      <w:r>
        <w:t>Inspect Morrison tubes</w:t>
      </w:r>
    </w:p>
    <w:p w14:paraId="0758250D" w14:textId="77777777" w:rsidR="00441AF4" w:rsidRDefault="0045336C">
      <w:pPr>
        <w:pStyle w:val="ListBullet"/>
      </w:pPr>
      <w:r>
        <w:t>Inspect ignition electrodes</w:t>
      </w:r>
    </w:p>
    <w:p w14:paraId="5B920CEF" w14:textId="77777777" w:rsidR="00441AF4" w:rsidRDefault="0045336C">
      <w:pPr>
        <w:pStyle w:val="ListBullet"/>
      </w:pPr>
      <w:r>
        <w:t>Inspect Level Master controls and replace gaskets</w:t>
      </w:r>
    </w:p>
    <w:p w14:paraId="0D0702EC" w14:textId="77777777" w:rsidR="00441AF4" w:rsidRDefault="0045336C">
      <w:pPr>
        <w:pStyle w:val="ListBullet"/>
      </w:pPr>
      <w:r>
        <w:t>Inspect oil firing components</w:t>
      </w:r>
    </w:p>
    <w:p w14:paraId="6107BFE5" w14:textId="77777777" w:rsidR="00441AF4" w:rsidRDefault="0045336C">
      <w:pPr>
        <w:pStyle w:val="ListBullet"/>
      </w:pPr>
      <w:r>
        <w:t>Replace gauge glass and gaskets</w:t>
      </w:r>
    </w:p>
    <w:p w14:paraId="01599BD2" w14:textId="77777777" w:rsidR="00441AF4" w:rsidRDefault="0045336C">
      <w:pPr>
        <w:pStyle w:val="ListBullet"/>
      </w:pPr>
      <w:proofErr w:type="gramStart"/>
      <w:r>
        <w:t>Install</w:t>
      </w:r>
      <w:proofErr w:type="gramEnd"/>
      <w:r>
        <w:t xml:space="preserve"> new sealing gaskets</w:t>
      </w:r>
    </w:p>
    <w:p w14:paraId="65BB82C8" w14:textId="77777777" w:rsidR="00441AF4" w:rsidRDefault="0045336C" w:rsidP="000471AD">
      <w:r>
        <w:t>4. Safety Devices and Interlocks</w:t>
      </w:r>
    </w:p>
    <w:p w14:paraId="65951509" w14:textId="77777777" w:rsidR="00441AF4" w:rsidRDefault="0045336C">
      <w:r>
        <w:t>All safety devices and interlocks shall be inspected. Replacement shall occur only when devices are deficient, non-compliant, or at end of service life and must be approved by the COR.</w:t>
      </w:r>
    </w:p>
    <w:p w14:paraId="2354F288" w14:textId="77777777" w:rsidR="00441AF4" w:rsidRDefault="0045336C" w:rsidP="000471AD">
      <w:r>
        <w:t>5. Boiler Return to Service</w:t>
      </w:r>
    </w:p>
    <w:p w14:paraId="0CE91357" w14:textId="77777777" w:rsidR="00441AF4" w:rsidRDefault="0045336C">
      <w:proofErr w:type="gramStart"/>
      <w:r>
        <w:t>Contractor</w:t>
      </w:r>
      <w:proofErr w:type="gramEnd"/>
      <w:r>
        <w:t xml:space="preserve"> </w:t>
      </w:r>
      <w:proofErr w:type="gramStart"/>
      <w:r>
        <w:t>shall</w:t>
      </w:r>
      <w:proofErr w:type="gramEnd"/>
      <w:r>
        <w:t xml:space="preserve"> refill boilers, verify controls, perform LWCO testing, tune combustion, and return boilers to hot standby with no alarms.</w:t>
      </w:r>
    </w:p>
    <w:p w14:paraId="6497B277" w14:textId="77777777" w:rsidR="00441AF4" w:rsidRDefault="0045336C" w:rsidP="000471AD">
      <w:r>
        <w:lastRenderedPageBreak/>
        <w:t>6. Deaerator Tank Inspection</w:t>
      </w:r>
    </w:p>
    <w:p w14:paraId="2AA67279" w14:textId="77777777" w:rsidR="00441AF4" w:rsidRDefault="0045336C">
      <w:r>
        <w:t>Isolate, drain, inspect internals, clean as required, inspect vents and overflow, replace gaskets, and provide written report.</w:t>
      </w:r>
    </w:p>
    <w:p w14:paraId="4E824D5E" w14:textId="77777777" w:rsidR="00441AF4" w:rsidRDefault="0045336C" w:rsidP="000471AD">
      <w:r>
        <w:t>6A. Annual NDT – Deaerator Tank</w:t>
      </w:r>
    </w:p>
    <w:p w14:paraId="77DEFEF0" w14:textId="77777777" w:rsidR="00441AF4" w:rsidRDefault="0045336C">
      <w:r>
        <w:t>Perform one annual ultrasonic thickness test. Provide documented readings and report deficiencies immediately.</w:t>
      </w:r>
    </w:p>
    <w:p w14:paraId="40E73DB1" w14:textId="77777777" w:rsidR="00441AF4" w:rsidRDefault="0045336C" w:rsidP="000471AD">
      <w:r>
        <w:t>7. Condensate Tank Inspection</w:t>
      </w:r>
    </w:p>
    <w:p w14:paraId="02367690" w14:textId="77777777" w:rsidR="00441AF4" w:rsidRDefault="0045336C">
      <w:r>
        <w:t xml:space="preserve">Drain, inspect, clean, inspect level controls, replace gaskets, and provide </w:t>
      </w:r>
      <w:proofErr w:type="gramStart"/>
      <w:r>
        <w:t>report</w:t>
      </w:r>
      <w:proofErr w:type="gramEnd"/>
      <w:r>
        <w:t>.</w:t>
      </w:r>
    </w:p>
    <w:p w14:paraId="7E6F1BD2" w14:textId="77777777" w:rsidR="00441AF4" w:rsidRDefault="0045336C" w:rsidP="000471AD">
      <w:r>
        <w:t>8. Gauge Replacement</w:t>
      </w:r>
    </w:p>
    <w:p w14:paraId="078B3943" w14:textId="77777777" w:rsidR="00441AF4" w:rsidRDefault="0045336C">
      <w:r>
        <w:t>All boiler plant gauges shall be replaced annually.</w:t>
      </w:r>
    </w:p>
    <w:p w14:paraId="03206E06" w14:textId="77777777" w:rsidR="00441AF4" w:rsidRDefault="0045336C" w:rsidP="000471AD">
      <w:r>
        <w:t>9. Chemical Cleaning Capability</w:t>
      </w:r>
    </w:p>
    <w:p w14:paraId="0E2995E1" w14:textId="77777777" w:rsidR="00441AF4" w:rsidRDefault="0045336C">
      <w:proofErr w:type="gramStart"/>
      <w:r>
        <w:t>Contractor</w:t>
      </w:r>
      <w:proofErr w:type="gramEnd"/>
      <w:r>
        <w:t xml:space="preserve"> shall be capable of acid cleaning when authorized by the COR. Cleaning must follow manufacturer guidance and environmental regulations. Chemical cleaning is optional and only performed with COR approval.</w:t>
      </w:r>
    </w:p>
    <w:p w14:paraId="6C6786F8" w14:textId="77777777" w:rsidR="00441AF4" w:rsidRDefault="0045336C" w:rsidP="000471AD">
      <w:r>
        <w:t>10. Reporting</w:t>
      </w:r>
    </w:p>
    <w:p w14:paraId="5AB1CBB5" w14:textId="77777777" w:rsidR="00441AF4" w:rsidRDefault="0045336C">
      <w:proofErr w:type="gramStart"/>
      <w:r>
        <w:t>Written</w:t>
      </w:r>
      <w:proofErr w:type="gramEnd"/>
      <w:r>
        <w:t xml:space="preserve"> reports are due within three days after each inspection.</w:t>
      </w:r>
    </w:p>
    <w:p w14:paraId="71E0C315" w14:textId="77777777" w:rsidR="00441AF4" w:rsidRDefault="0045336C" w:rsidP="000471AD">
      <w:r>
        <w:t>11. Hours of Work</w:t>
      </w:r>
    </w:p>
    <w:p w14:paraId="56A8DEC9" w14:textId="77777777" w:rsidR="00441AF4" w:rsidRDefault="0045336C">
      <w:r>
        <w:t>8:00 AM–4:30 PM, Monday–Friday, excluding federal holidays.</w:t>
      </w:r>
    </w:p>
    <w:p w14:paraId="27779D10" w14:textId="77777777" w:rsidR="00441AF4" w:rsidRDefault="0045336C" w:rsidP="000471AD">
      <w:r>
        <w:t>12. Technician Qualifications</w:t>
      </w:r>
    </w:p>
    <w:p w14:paraId="32D132B3" w14:textId="77777777" w:rsidR="00441AF4" w:rsidRDefault="0045336C">
      <w:r>
        <w:t xml:space="preserve">Minimum five </w:t>
      </w:r>
      <w:proofErr w:type="spellStart"/>
      <w:r>
        <w:t>years experience</w:t>
      </w:r>
      <w:proofErr w:type="spellEnd"/>
      <w:r>
        <w:t>, Florida Mechanical Contractor License, Florida PE License, and familiarity with VHA requirements.</w:t>
      </w:r>
    </w:p>
    <w:p w14:paraId="1E92C63C" w14:textId="77777777" w:rsidR="00441AF4" w:rsidRDefault="0045336C" w:rsidP="000471AD">
      <w:r>
        <w:t>13. Safety</w:t>
      </w:r>
    </w:p>
    <w:p w14:paraId="7FCBB107" w14:textId="77777777" w:rsidR="00441AF4" w:rsidRDefault="0045336C">
      <w:r>
        <w:t>Contractor shall comply with all VA and OSHA safety requirements.</w:t>
      </w:r>
    </w:p>
    <w:p w14:paraId="2BBFB8B2" w14:textId="77777777" w:rsidR="0045336C" w:rsidRPr="00C777D9" w:rsidRDefault="0045336C" w:rsidP="0045336C">
      <w:pPr>
        <w:spacing w:after="150" w:line="240" w:lineRule="auto"/>
        <w:rPr>
          <w:rFonts w:eastAsia="Times New Roman" w:cstheme="minorHAnsi"/>
          <w:color w:val="555555"/>
          <w:sz w:val="24"/>
          <w:szCs w:val="24"/>
        </w:rPr>
      </w:pPr>
      <w:r w:rsidRPr="00C777D9">
        <w:rPr>
          <w:rFonts w:eastAsia="Times New Roman" w:cstheme="minorHAnsi"/>
          <w:b/>
          <w:bCs/>
          <w:color w:val="555555"/>
          <w:sz w:val="24"/>
          <w:szCs w:val="24"/>
        </w:rPr>
        <w:t>RECORDS MANAGEMENT OBLIGATIONS</w:t>
      </w:r>
    </w:p>
    <w:p w14:paraId="751D4686" w14:textId="77777777" w:rsidR="0045336C" w:rsidRPr="00C777D9" w:rsidRDefault="0045336C" w:rsidP="0045336C">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A.  </w:t>
      </w:r>
      <w:r w:rsidRPr="00C777D9">
        <w:rPr>
          <w:rFonts w:eastAsia="Times New Roman" w:cstheme="minorHAnsi"/>
          <w:i/>
          <w:iCs/>
          <w:color w:val="555555"/>
          <w:sz w:val="24"/>
          <w:szCs w:val="24"/>
        </w:rPr>
        <w:t>Applicability</w:t>
      </w:r>
    </w:p>
    <w:p w14:paraId="7F2775EA" w14:textId="77777777" w:rsidR="0045336C" w:rsidRPr="00C777D9" w:rsidRDefault="0045336C" w:rsidP="0045336C">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This clause applies to all Contractors whose employees create, work with, or otherwise handle Federal records, as defined in Section B, regardless of the medium in which the record exists.  </w:t>
      </w:r>
    </w:p>
    <w:p w14:paraId="27E3A04C" w14:textId="77777777" w:rsidR="0045336C" w:rsidRPr="00C777D9" w:rsidRDefault="0045336C" w:rsidP="0045336C">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B.  </w:t>
      </w:r>
      <w:r w:rsidRPr="00C777D9">
        <w:rPr>
          <w:rFonts w:eastAsia="Times New Roman" w:cstheme="minorHAnsi"/>
          <w:i/>
          <w:iCs/>
          <w:color w:val="555555"/>
          <w:sz w:val="24"/>
          <w:szCs w:val="24"/>
        </w:rPr>
        <w:t>Definitions</w:t>
      </w:r>
    </w:p>
    <w:p w14:paraId="62895B0D" w14:textId="77777777" w:rsidR="0045336C" w:rsidRPr="00C777D9" w:rsidRDefault="0045336C" w:rsidP="0045336C">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lastRenderedPageBreak/>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4A76DA96" w14:textId="77777777" w:rsidR="0045336C" w:rsidRPr="00C777D9" w:rsidRDefault="0045336C" w:rsidP="0045336C">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The term Federal record:</w:t>
      </w:r>
    </w:p>
    <w:p w14:paraId="4CAC96AA" w14:textId="77777777" w:rsidR="0045336C" w:rsidRPr="00C777D9" w:rsidRDefault="0045336C" w:rsidP="0045336C">
      <w:pPr>
        <w:numPr>
          <w:ilvl w:val="0"/>
          <w:numId w:val="10"/>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includes Bay Pines VA Healthcare System records. </w:t>
      </w:r>
    </w:p>
    <w:p w14:paraId="141CE05C" w14:textId="77777777" w:rsidR="0045336C" w:rsidRPr="00C777D9" w:rsidRDefault="0045336C" w:rsidP="0045336C">
      <w:pPr>
        <w:numPr>
          <w:ilvl w:val="0"/>
          <w:numId w:val="10"/>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does not include personal materials.</w:t>
      </w:r>
    </w:p>
    <w:p w14:paraId="32D7F2C7" w14:textId="77777777" w:rsidR="0045336C" w:rsidRPr="00C777D9" w:rsidRDefault="0045336C" w:rsidP="0045336C">
      <w:pPr>
        <w:numPr>
          <w:ilvl w:val="0"/>
          <w:numId w:val="10"/>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applies to records created, received, or maintained by Contractors pursuant to their Bay Pines VA Healthcare System contract.</w:t>
      </w:r>
    </w:p>
    <w:p w14:paraId="21898F77" w14:textId="77777777" w:rsidR="0045336C" w:rsidRPr="00C777D9" w:rsidRDefault="0045336C" w:rsidP="0045336C">
      <w:pPr>
        <w:numPr>
          <w:ilvl w:val="0"/>
          <w:numId w:val="10"/>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may include deliverables and documentation associated with deliverables.</w:t>
      </w:r>
    </w:p>
    <w:p w14:paraId="35519389" w14:textId="77777777" w:rsidR="0045336C" w:rsidRPr="00C777D9" w:rsidRDefault="0045336C" w:rsidP="0045336C">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C.  </w:t>
      </w:r>
      <w:r w:rsidRPr="00C777D9">
        <w:rPr>
          <w:rFonts w:eastAsia="Times New Roman" w:cstheme="minorHAnsi"/>
          <w:i/>
          <w:iCs/>
          <w:color w:val="555555"/>
          <w:sz w:val="24"/>
          <w:szCs w:val="24"/>
        </w:rPr>
        <w:t xml:space="preserve">Requirements </w:t>
      </w:r>
    </w:p>
    <w:p w14:paraId="1595B74E"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C777D9">
        <w:rPr>
          <w:rFonts w:eastAsia="Times New Roman" w:cstheme="minorHAnsi"/>
          <w:color w:val="555555"/>
          <w:sz w:val="24"/>
          <w:szCs w:val="24"/>
        </w:rPr>
        <w:t>chs</w:t>
      </w:r>
      <w:proofErr w:type="spellEnd"/>
      <w:r w:rsidRPr="00C777D9">
        <w:rPr>
          <w:rFonts w:eastAsia="Times New Roman" w:cstheme="minorHAnsi"/>
          <w:color w:val="555555"/>
          <w:sz w:val="24"/>
          <w:szCs w:val="24"/>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BA5D838"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464AE9E"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In accordance with 36 CFR 1222.32, Contractor shall maintain all records created for Government use or created </w:t>
      </w:r>
      <w:proofErr w:type="gramStart"/>
      <w:r w:rsidRPr="00C777D9">
        <w:rPr>
          <w:rFonts w:eastAsia="Times New Roman" w:cstheme="minorHAnsi"/>
          <w:color w:val="555555"/>
          <w:sz w:val="24"/>
          <w:szCs w:val="24"/>
        </w:rPr>
        <w:t>in the course of</w:t>
      </w:r>
      <w:proofErr w:type="gramEnd"/>
      <w:r w:rsidRPr="00C777D9">
        <w:rPr>
          <w:rFonts w:eastAsia="Times New Roman" w:cstheme="minorHAnsi"/>
          <w:color w:val="555555"/>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58BA7CE"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Bay Pines VA Healthcare System and its contractors are responsible for preventing the alienation or unauthorized destruction of records, including all forms of mutilation. Records may not be removed from the legal custody of Bay Pines VA Healthcare System or destroyed except for in accordance with the provisions of the agency records schedules and with the written </w:t>
      </w:r>
      <w:r w:rsidRPr="00C777D9">
        <w:rPr>
          <w:rFonts w:eastAsia="Times New Roman" w:cstheme="minorHAnsi"/>
          <w:color w:val="555555"/>
          <w:sz w:val="24"/>
          <w:szCs w:val="24"/>
        </w:rPr>
        <w:lastRenderedPageBreak/>
        <w:t>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Bay Pines VA Healthcare System. The agency must report promptly to NARA in accordance with 36 CFR 1230.</w:t>
      </w:r>
    </w:p>
    <w:p w14:paraId="09B183D3"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w:t>
      </w:r>
      <w:proofErr w:type="gramStart"/>
      <w:r w:rsidRPr="00C777D9">
        <w:rPr>
          <w:rFonts w:eastAsia="Times New Roman" w:cstheme="minorHAnsi"/>
          <w:color w:val="555555"/>
          <w:sz w:val="24"/>
          <w:szCs w:val="24"/>
        </w:rPr>
        <w:t>a need</w:t>
      </w:r>
      <w:proofErr w:type="gramEnd"/>
      <w:r w:rsidRPr="00C777D9">
        <w:rPr>
          <w:rFonts w:eastAsia="Times New Roman" w:cstheme="minorHAnsi"/>
          <w:color w:val="555555"/>
          <w:sz w:val="24"/>
          <w:szCs w:val="24"/>
        </w:rPr>
        <w:t xml:space="preserve">-to-know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C777D9">
        <w:rPr>
          <w:rFonts w:eastAsia="Times New Roman" w:cstheme="minorHAnsi"/>
          <w:color w:val="555555"/>
          <w:sz w:val="24"/>
          <w:szCs w:val="24"/>
        </w:rPr>
        <w:t>is</w:t>
      </w:r>
      <w:proofErr w:type="gramEnd"/>
      <w:r w:rsidRPr="00C777D9">
        <w:rPr>
          <w:rFonts w:eastAsia="Times New Roman" w:cstheme="minorHAnsi"/>
          <w:color w:val="555555"/>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C777D9">
        <w:rPr>
          <w:rFonts w:eastAsia="Times New Roman" w:cstheme="minorHAnsi"/>
          <w:color w:val="555555"/>
          <w:sz w:val="24"/>
          <w:szCs w:val="24"/>
        </w:rPr>
        <w:t>is</w:t>
      </w:r>
      <w:proofErr w:type="gramEnd"/>
      <w:r w:rsidRPr="00C777D9">
        <w:rPr>
          <w:rFonts w:eastAsia="Times New Roman" w:cstheme="minorHAnsi"/>
          <w:color w:val="555555"/>
          <w:sz w:val="24"/>
          <w:szCs w:val="24"/>
        </w:rPr>
        <w:t xml:space="preserve"> no longer required, it shall be returned to Bay Pines VA Healthcare System </w:t>
      </w:r>
      <w:proofErr w:type="gramStart"/>
      <w:r w:rsidRPr="00C777D9">
        <w:rPr>
          <w:rFonts w:eastAsia="Times New Roman" w:cstheme="minorHAnsi"/>
          <w:color w:val="555555"/>
          <w:sz w:val="24"/>
          <w:szCs w:val="24"/>
        </w:rPr>
        <w:t>control</w:t>
      </w:r>
      <w:proofErr w:type="gramEnd"/>
      <w:r w:rsidRPr="00C777D9">
        <w:rPr>
          <w:rFonts w:eastAsia="Times New Roman" w:cstheme="minorHAnsi"/>
          <w:color w:val="555555"/>
          <w:sz w:val="24"/>
          <w:szCs w:val="24"/>
        </w:rPr>
        <w:t xml:space="preserve">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14:paraId="7A1ADE09"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Bay Pines VA Healthcare System guidance for protecting sensitive, proprietary information, classified, and controlled unclassified information.</w:t>
      </w:r>
    </w:p>
    <w:p w14:paraId="73C4FBCC"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only use Government IT equipment for purposes specifically tied to or authorized by the contract and in accordance with Bay Pines VA Healthcare System policy. </w:t>
      </w:r>
    </w:p>
    <w:p w14:paraId="66FCBD1D"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not create or maintain any records containing any non-public Bay Pines VA Healthcare System information that are not specifically tied to or authorized by the contract. </w:t>
      </w:r>
    </w:p>
    <w:p w14:paraId="08EFF30E"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784C1AAD" w14:textId="77777777" w:rsidR="0045336C" w:rsidRPr="00C777D9" w:rsidRDefault="0045336C" w:rsidP="0045336C">
      <w:pPr>
        <w:numPr>
          <w:ilvl w:val="0"/>
          <w:numId w:val="1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lastRenderedPageBreak/>
        <w:t xml:space="preserve">The Bay Pines VA Healthcare System owns the rights to all data and records produced as part of this contract. All deliverables under the contract are the property of the U.S. Government for which Bay Pines VA Healthcare System shall have unlimited rights to use, dispose of, or disclose such data contained therein as it determines to be in the public interest. Any Contractor rights in the data or deliverables must be identified as required by FAR 52.227-11 through FAR 52.227-20. </w:t>
      </w:r>
    </w:p>
    <w:p w14:paraId="1AA860B3" w14:textId="77777777" w:rsidR="0045336C" w:rsidRPr="00C777D9" w:rsidRDefault="0045336C" w:rsidP="0045336C">
      <w:pPr>
        <w:numPr>
          <w:ilvl w:val="0"/>
          <w:numId w:val="11"/>
        </w:numPr>
        <w:shd w:val="clear" w:color="auto" w:fill="FFFFFF"/>
        <w:spacing w:before="100" w:beforeAutospacing="1" w:after="100" w:afterAutospacing="1" w:line="264" w:lineRule="atLeast"/>
        <w:rPr>
          <w:rFonts w:eastAsia="Times New Roman" w:cstheme="minorHAnsi"/>
          <w:color w:val="555555"/>
          <w:sz w:val="24"/>
          <w:szCs w:val="24"/>
        </w:rPr>
      </w:pPr>
      <w:r w:rsidRPr="00C777D9">
        <w:rPr>
          <w:rFonts w:eastAsia="Times New Roman" w:cstheme="minorHAnsi"/>
          <w:color w:val="555555"/>
          <w:sz w:val="24"/>
          <w:szCs w:val="24"/>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489284A0" w14:textId="77777777" w:rsidR="0045336C" w:rsidRPr="00C777D9" w:rsidRDefault="0045336C" w:rsidP="0045336C">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 xml:space="preserve"> [Note: To the extent an agency requires contractors to complete records management training, the agency must provide the training to the contractor.] </w:t>
      </w:r>
    </w:p>
    <w:p w14:paraId="37F6C08C" w14:textId="77777777" w:rsidR="0045336C" w:rsidRPr="00C777D9" w:rsidRDefault="0045336C" w:rsidP="0045336C">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D.  </w:t>
      </w:r>
      <w:proofErr w:type="spellStart"/>
      <w:r w:rsidRPr="00C777D9">
        <w:rPr>
          <w:rFonts w:eastAsia="Times New Roman" w:cstheme="minorHAnsi"/>
          <w:i/>
          <w:iCs/>
          <w:color w:val="555555"/>
          <w:sz w:val="24"/>
          <w:szCs w:val="24"/>
        </w:rPr>
        <w:t>Flowdown</w:t>
      </w:r>
      <w:proofErr w:type="spellEnd"/>
      <w:r w:rsidRPr="00C777D9">
        <w:rPr>
          <w:rFonts w:eastAsia="Times New Roman" w:cstheme="minorHAnsi"/>
          <w:i/>
          <w:iCs/>
          <w:color w:val="555555"/>
          <w:sz w:val="24"/>
          <w:szCs w:val="24"/>
        </w:rPr>
        <w:t xml:space="preserve"> of requirements to subcontractors</w:t>
      </w:r>
    </w:p>
    <w:p w14:paraId="10458D35" w14:textId="77777777" w:rsidR="0045336C" w:rsidRPr="00C777D9" w:rsidRDefault="0045336C" w:rsidP="0045336C">
      <w:pPr>
        <w:numPr>
          <w:ilvl w:val="0"/>
          <w:numId w:val="1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incorporate the substance of this clause, its terms and requirements including this paragraph, in all subcontracts under this [contract vehicle], and require written subcontractor acknowledgment of same. </w:t>
      </w:r>
    </w:p>
    <w:p w14:paraId="5746F5A1" w14:textId="77777777" w:rsidR="0045336C" w:rsidRPr="00C777D9" w:rsidRDefault="0045336C" w:rsidP="0045336C">
      <w:pPr>
        <w:numPr>
          <w:ilvl w:val="0"/>
          <w:numId w:val="1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Violation by a subcontractor of any provision set forth in this clause will be attributed to the Contractor.</w:t>
      </w:r>
    </w:p>
    <w:p w14:paraId="584A1759" w14:textId="77777777" w:rsidR="0045336C" w:rsidRDefault="0045336C" w:rsidP="0045336C"/>
    <w:p w14:paraId="497BC19E" w14:textId="77777777" w:rsidR="0045336C" w:rsidRDefault="0045336C"/>
    <w:sectPr w:rsidR="004533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B7EB6"/>
    <w:multiLevelType w:val="multilevel"/>
    <w:tmpl w:val="AFC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E3B96"/>
    <w:multiLevelType w:val="multilevel"/>
    <w:tmpl w:val="7618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0C55F4"/>
    <w:multiLevelType w:val="multilevel"/>
    <w:tmpl w:val="5774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2865326">
    <w:abstractNumId w:val="8"/>
  </w:num>
  <w:num w:numId="2" w16cid:durableId="552154722">
    <w:abstractNumId w:val="6"/>
  </w:num>
  <w:num w:numId="3" w16cid:durableId="2098162420">
    <w:abstractNumId w:val="5"/>
  </w:num>
  <w:num w:numId="4" w16cid:durableId="643393160">
    <w:abstractNumId w:val="4"/>
  </w:num>
  <w:num w:numId="5" w16cid:durableId="136648163">
    <w:abstractNumId w:val="7"/>
  </w:num>
  <w:num w:numId="6" w16cid:durableId="1746224096">
    <w:abstractNumId w:val="3"/>
  </w:num>
  <w:num w:numId="7" w16cid:durableId="1401706310">
    <w:abstractNumId w:val="2"/>
  </w:num>
  <w:num w:numId="8" w16cid:durableId="91753849">
    <w:abstractNumId w:val="1"/>
  </w:num>
  <w:num w:numId="9" w16cid:durableId="474761587">
    <w:abstractNumId w:val="0"/>
  </w:num>
  <w:num w:numId="10" w16cid:durableId="1657611564">
    <w:abstractNumId w:val="11"/>
  </w:num>
  <w:num w:numId="11" w16cid:durableId="2077706777">
    <w:abstractNumId w:val="10"/>
  </w:num>
  <w:num w:numId="12" w16cid:durableId="3978297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1AD"/>
    <w:rsid w:val="0006063C"/>
    <w:rsid w:val="0015074B"/>
    <w:rsid w:val="0029639D"/>
    <w:rsid w:val="00326F90"/>
    <w:rsid w:val="00441AF4"/>
    <w:rsid w:val="0045336C"/>
    <w:rsid w:val="00AA1D8D"/>
    <w:rsid w:val="00B47730"/>
    <w:rsid w:val="00CB0664"/>
    <w:rsid w:val="00CD0616"/>
    <w:rsid w:val="00DE5C37"/>
    <w:rsid w:val="00E07765"/>
    <w:rsid w:val="00F40A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44D31"/>
  <w14:defaultImageDpi w14:val="300"/>
  <w15:docId w15:val="{4823E49C-9108-4762-B643-861F3405F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1479</Words>
  <Characters>8544</Characters>
  <Application>Microsoft Office Word</Application>
  <DocSecurity>0</DocSecurity>
  <Lines>166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Rodriguez, Moneque L.</cp:lastModifiedBy>
  <cp:revision>3</cp:revision>
  <dcterms:created xsi:type="dcterms:W3CDTF">2026-03-18T21:48:00Z</dcterms:created>
  <dcterms:modified xsi:type="dcterms:W3CDTF">2026-03-18T21:57:00Z</dcterms:modified>
  <cp:category/>
</cp:coreProperties>
</file>