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6BFCC" w14:textId="77777777" w:rsidR="009C3888" w:rsidRPr="00702A08" w:rsidRDefault="009C3888" w:rsidP="009C3888">
      <w:pPr>
        <w:spacing w:after="0"/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076C67" w14:paraId="0A76BFCF" w14:textId="77777777" w:rsidTr="00761C04">
        <w:tc>
          <w:tcPr>
            <w:tcW w:w="1098" w:type="dxa"/>
            <w:hideMark/>
          </w:tcPr>
          <w:p w14:paraId="0A76BFCD" w14:textId="77777777" w:rsidR="009C3888" w:rsidRPr="00D82575" w:rsidRDefault="009C3888" w:rsidP="009C3888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0A76BFCE" w14:textId="77777777" w:rsidR="009C3888" w:rsidRDefault="009C3888" w:rsidP="009C3888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Multicolor Scan Laser Photocoagulator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0A76BFD0" w14:textId="77777777" w:rsidR="009C3888" w:rsidRDefault="009C3888" w:rsidP="009C3888">
      <w:pPr>
        <w:spacing w:after="0" w:line="252" w:lineRule="auto"/>
        <w:rPr>
          <w:rFonts w:eastAsia="Calibri" w:cstheme="minorHAnsi"/>
          <w:szCs w:val="20"/>
        </w:rPr>
      </w:pPr>
    </w:p>
    <w:p w14:paraId="0A76BFD1" w14:textId="77777777" w:rsidR="009C3888" w:rsidRPr="00AF196F" w:rsidRDefault="009C3888" w:rsidP="009C3888">
      <w:pPr>
        <w:pBdr>
          <w:top w:val="single" w:sz="4" w:space="1" w:color="auto"/>
          <w:bottom w:val="single" w:sz="4" w:space="1" w:color="auto"/>
        </w:pBdr>
        <w:spacing w:after="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076C67" w14:paraId="0A76BFD4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0A76BFD2" w14:textId="77777777" w:rsidR="009C3888" w:rsidRPr="00D82575" w:rsidRDefault="009C3888" w:rsidP="009C3888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0A76BFD3" w14:textId="77777777" w:rsidR="009C3888" w:rsidRPr="00EE5B77" w:rsidRDefault="009C3888" w:rsidP="009C3888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17042</w:t>
            </w:r>
          </w:p>
        </w:tc>
      </w:tr>
      <w:tr w:rsidR="00076C67" w14:paraId="0A76BFD7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0A76BFD5" w14:textId="77777777" w:rsidR="009C3888" w:rsidRPr="00D82575" w:rsidRDefault="009C3888" w:rsidP="009C3888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0A76BFD6" w14:textId="77777777" w:rsidR="009C3888" w:rsidRPr="00EE5B77" w:rsidRDefault="009C3888" w:rsidP="009C3888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36C24426Q0537</w:t>
            </w:r>
          </w:p>
        </w:tc>
      </w:tr>
      <w:tr w:rsidR="00076C67" w14:paraId="0A76BFDA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0A76BFD8" w14:textId="77777777" w:rsidR="009C3888" w:rsidRPr="00D82575" w:rsidRDefault="009C3888" w:rsidP="009C3888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0A76BFD9" w14:textId="77777777" w:rsidR="009C3888" w:rsidRPr="00EE5B77" w:rsidRDefault="009C3888" w:rsidP="009C3888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05-05-2026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4:00 PM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EASTERN TIME, NEW YORK, USA</w:t>
            </w:r>
          </w:p>
        </w:tc>
      </w:tr>
      <w:tr w:rsidR="00076C67" w14:paraId="0A76BFDD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0A76BFDB" w14:textId="77777777" w:rsidR="009C3888" w:rsidRPr="00D82575" w:rsidRDefault="009C3888" w:rsidP="009C3888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0A76BFDC" w14:textId="77777777" w:rsidR="009C3888" w:rsidRPr="00EE5B77" w:rsidRDefault="009C3888" w:rsidP="009C3888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10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076C67" w14:paraId="0A76BFE0" w14:textId="77777777" w:rsidTr="00490783">
        <w:trPr>
          <w:trHeight w:val="251"/>
        </w:trPr>
        <w:tc>
          <w:tcPr>
            <w:tcW w:w="4681" w:type="dxa"/>
            <w:hideMark/>
          </w:tcPr>
          <w:p w14:paraId="0A76BFDE" w14:textId="77777777" w:rsidR="009C3888" w:rsidRDefault="009C3888" w:rsidP="009C3888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0A76BFDF" w14:textId="77777777" w:rsidR="009C3888" w:rsidRPr="00EE5B77" w:rsidRDefault="009C3888" w:rsidP="009C3888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SDVOSBC</w:t>
            </w:r>
          </w:p>
        </w:tc>
      </w:tr>
      <w:tr w:rsidR="00076C67" w14:paraId="0A76BFE3" w14:textId="77777777" w:rsidTr="00490783">
        <w:trPr>
          <w:trHeight w:val="267"/>
        </w:trPr>
        <w:tc>
          <w:tcPr>
            <w:tcW w:w="4681" w:type="dxa"/>
            <w:hideMark/>
          </w:tcPr>
          <w:p w14:paraId="0A76BFE1" w14:textId="77777777" w:rsidR="009C3888" w:rsidRDefault="009C3888" w:rsidP="009C3888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0A76BFE2" w14:textId="77777777" w:rsidR="009C3888" w:rsidRPr="00EE5B77" w:rsidRDefault="009C3888" w:rsidP="009C3888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6540</w:t>
            </w:r>
          </w:p>
        </w:tc>
      </w:tr>
      <w:tr w:rsidR="00076C67" w14:paraId="0A76BFE6" w14:textId="77777777" w:rsidTr="00490783">
        <w:trPr>
          <w:trHeight w:val="251"/>
        </w:trPr>
        <w:tc>
          <w:tcPr>
            <w:tcW w:w="4681" w:type="dxa"/>
            <w:hideMark/>
          </w:tcPr>
          <w:p w14:paraId="0A76BFE4" w14:textId="77777777" w:rsidR="009C3888" w:rsidRDefault="009C3888" w:rsidP="009C3888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0A76BFE5" w14:textId="77777777" w:rsidR="009C3888" w:rsidRPr="00EE5B77" w:rsidRDefault="009C3888" w:rsidP="009C3888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334510</w:t>
            </w:r>
          </w:p>
        </w:tc>
      </w:tr>
      <w:tr w:rsidR="00076C67" w14:paraId="0A76BFE9" w14:textId="77777777" w:rsidTr="00490783">
        <w:trPr>
          <w:trHeight w:val="251"/>
        </w:trPr>
        <w:tc>
          <w:tcPr>
            <w:tcW w:w="4681" w:type="dxa"/>
            <w:hideMark/>
          </w:tcPr>
          <w:p w14:paraId="0A76BFE7" w14:textId="77777777" w:rsidR="009C3888" w:rsidRDefault="009C3888" w:rsidP="009C3888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0A76BFE8" w14:textId="77777777" w:rsidR="009C3888" w:rsidRPr="00EE5B77" w:rsidRDefault="009C3888" w:rsidP="009C3888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Lebanon VA Medical Center</w:t>
            </w:r>
          </w:p>
        </w:tc>
      </w:tr>
      <w:tr w:rsidR="00076C67" w14:paraId="0A76BFEC" w14:textId="77777777" w:rsidTr="00490783">
        <w:trPr>
          <w:trHeight w:val="251"/>
        </w:trPr>
        <w:tc>
          <w:tcPr>
            <w:tcW w:w="4681" w:type="dxa"/>
          </w:tcPr>
          <w:p w14:paraId="0A76BFEA" w14:textId="77777777" w:rsidR="009C3888" w:rsidRPr="000758A6" w:rsidRDefault="009C3888" w:rsidP="009C3888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0A76BFEB" w14:textId="77777777" w:rsidR="009C3888" w:rsidRPr="00EE5B77" w:rsidRDefault="009C3888" w:rsidP="009C3888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1700 South Lincoln Ave.</w:t>
            </w:r>
          </w:p>
        </w:tc>
      </w:tr>
      <w:tr w:rsidR="00076C67" w14:paraId="0A76BFEF" w14:textId="77777777" w:rsidTr="00490783">
        <w:trPr>
          <w:trHeight w:val="267"/>
        </w:trPr>
        <w:tc>
          <w:tcPr>
            <w:tcW w:w="4681" w:type="dxa"/>
          </w:tcPr>
          <w:p w14:paraId="0A76BFED" w14:textId="77777777" w:rsidR="009C3888" w:rsidRPr="000758A6" w:rsidRDefault="009C3888" w:rsidP="009C3888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0A76BFEE" w14:textId="77777777" w:rsidR="009C3888" w:rsidRPr="00EE5B77" w:rsidRDefault="009C3888" w:rsidP="009C3888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076C67" w14:paraId="0A76BFF2" w14:textId="77777777" w:rsidTr="00490783">
        <w:trPr>
          <w:trHeight w:val="251"/>
        </w:trPr>
        <w:tc>
          <w:tcPr>
            <w:tcW w:w="4681" w:type="dxa"/>
          </w:tcPr>
          <w:p w14:paraId="0A76BFF0" w14:textId="77777777" w:rsidR="009C3888" w:rsidRPr="000758A6" w:rsidRDefault="009C3888" w:rsidP="009C3888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0A76BFF1" w14:textId="77777777" w:rsidR="009C3888" w:rsidRPr="00EE5B77" w:rsidRDefault="009C3888" w:rsidP="009C3888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076C67" w14:paraId="0A76BFF5" w14:textId="77777777" w:rsidTr="00490783">
        <w:trPr>
          <w:trHeight w:val="251"/>
        </w:trPr>
        <w:tc>
          <w:tcPr>
            <w:tcW w:w="4681" w:type="dxa"/>
          </w:tcPr>
          <w:p w14:paraId="0A76BFF3" w14:textId="77777777" w:rsidR="009C3888" w:rsidRPr="000758A6" w:rsidRDefault="009C3888" w:rsidP="009C3888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0A76BFF4" w14:textId="77777777" w:rsidR="009C3888" w:rsidRPr="00EE5B77" w:rsidRDefault="009C3888" w:rsidP="009C3888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Lebanon</w:t>
            </w:r>
            <w:r w:rsidRPr="00EE5B77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PA</w:t>
            </w:r>
          </w:p>
        </w:tc>
      </w:tr>
      <w:tr w:rsidR="00076C67" w14:paraId="0A76BFF8" w14:textId="77777777" w:rsidTr="00490783">
        <w:trPr>
          <w:trHeight w:val="251"/>
        </w:trPr>
        <w:tc>
          <w:tcPr>
            <w:tcW w:w="4681" w:type="dxa"/>
          </w:tcPr>
          <w:p w14:paraId="0A76BFF6" w14:textId="77777777" w:rsidR="009C3888" w:rsidRPr="000758A6" w:rsidRDefault="009C3888" w:rsidP="009C3888">
            <w:pPr>
              <w:spacing w:after="0"/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0A76BFF7" w14:textId="77777777" w:rsidR="009C3888" w:rsidRPr="00EE5B77" w:rsidRDefault="009C3888" w:rsidP="009C3888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17042</w:t>
            </w:r>
          </w:p>
        </w:tc>
      </w:tr>
      <w:tr w:rsidR="00076C67" w14:paraId="0A76BFFC" w14:textId="77777777" w:rsidTr="00490783">
        <w:trPr>
          <w:trHeight w:val="519"/>
        </w:trPr>
        <w:tc>
          <w:tcPr>
            <w:tcW w:w="4681" w:type="dxa"/>
          </w:tcPr>
          <w:p w14:paraId="0A76BFF9" w14:textId="77777777" w:rsidR="009C3888" w:rsidRPr="000758A6" w:rsidRDefault="009C3888" w:rsidP="009C3888">
            <w:pPr>
              <w:spacing w:after="0"/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0A76BFFA" w14:textId="77777777" w:rsidR="009C3888" w:rsidRPr="00EE5B77" w:rsidRDefault="009C3888" w:rsidP="009C3888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USA</w:t>
            </w:r>
          </w:p>
          <w:p w14:paraId="0A76BFFB" w14:textId="77777777" w:rsidR="009C3888" w:rsidRPr="00EE5B77" w:rsidRDefault="009C3888" w:rsidP="009C3888">
            <w:pPr>
              <w:spacing w:after="0"/>
              <w:rPr>
                <w:rStyle w:val="AAMSKBFill-InHighlight"/>
                <w:rFonts w:cstheme="minorHAnsi"/>
              </w:rPr>
            </w:pPr>
          </w:p>
        </w:tc>
      </w:tr>
    </w:tbl>
    <w:p w14:paraId="0A76BFFD" w14:textId="77777777" w:rsidR="009C3888" w:rsidRPr="00AF196F" w:rsidRDefault="009C3888" w:rsidP="009C3888">
      <w:pPr>
        <w:pBdr>
          <w:top w:val="single" w:sz="4" w:space="1" w:color="auto"/>
          <w:bottom w:val="single" w:sz="4" w:space="1" w:color="auto"/>
        </w:pBdr>
        <w:spacing w:after="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076C67" w14:paraId="0A76C004" w14:textId="77777777" w:rsidTr="005B1DDF">
        <w:tc>
          <w:tcPr>
            <w:tcW w:w="4675" w:type="dxa"/>
            <w:hideMark/>
          </w:tcPr>
          <w:p w14:paraId="0A76BFFE" w14:textId="77777777" w:rsidR="009C3888" w:rsidRDefault="009C3888" w:rsidP="009C3888">
            <w:pPr>
              <w:spacing w:after="0"/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0A76BFFF" w14:textId="77777777" w:rsidR="009C3888" w:rsidRPr="00EE5B77" w:rsidRDefault="009C3888" w:rsidP="009C3888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0A76C000" w14:textId="77777777" w:rsidR="009C3888" w:rsidRPr="00EE5B77" w:rsidRDefault="009C3888" w:rsidP="009C3888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4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0A76C001" w14:textId="77777777" w:rsidR="009C3888" w:rsidRPr="00EE5B77" w:rsidRDefault="009C3888" w:rsidP="009C3888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1010 Delafield Road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0A76C002" w14:textId="77777777" w:rsidR="009C3888" w:rsidRPr="00EE5B77" w:rsidRDefault="009C3888" w:rsidP="009C3888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0A76C003" w14:textId="77777777" w:rsidR="009C3888" w:rsidRPr="00EE5B77" w:rsidRDefault="009C3888" w:rsidP="009C3888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Pittsburgh, PA 15240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076C67" w14:paraId="0A76C00E" w14:textId="77777777" w:rsidTr="005B1DDF">
        <w:tc>
          <w:tcPr>
            <w:tcW w:w="4675" w:type="dxa"/>
            <w:hideMark/>
          </w:tcPr>
          <w:p w14:paraId="0A76C005" w14:textId="77777777" w:rsidR="009C3888" w:rsidRPr="008F13F6" w:rsidRDefault="009C3888" w:rsidP="009C3888">
            <w:pPr>
              <w:spacing w:after="0"/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0A76C006" w14:textId="77777777" w:rsidR="009C3888" w:rsidRDefault="009C3888" w:rsidP="009C3888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0A76C007" w14:textId="77777777" w:rsidR="009C3888" w:rsidRPr="00EE5B77" w:rsidRDefault="009C3888" w:rsidP="009C3888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0A76C008" w14:textId="77777777" w:rsidR="009C3888" w:rsidRPr="00EE5B77" w:rsidRDefault="009C3888" w:rsidP="009C3888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Andrew Taylor</w:t>
            </w:r>
          </w:p>
          <w:p w14:paraId="0A76C009" w14:textId="77777777" w:rsidR="009C3888" w:rsidRPr="00EE5B77" w:rsidRDefault="009C3888" w:rsidP="009C3888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andrew.taylor3@va.gov</w:t>
            </w:r>
          </w:p>
          <w:p w14:paraId="0A76C00A" w14:textId="77777777" w:rsidR="009C3888" w:rsidRPr="00EE5B77" w:rsidRDefault="009C3888" w:rsidP="009C3888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724-679-2327</w:t>
            </w:r>
          </w:p>
          <w:p w14:paraId="0A76C00B" w14:textId="77777777" w:rsidR="009C3888" w:rsidRPr="00EE5B77" w:rsidRDefault="009C3888" w:rsidP="009C3888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0A76C00C" w14:textId="77777777" w:rsidR="009C3888" w:rsidRPr="00EE5B77" w:rsidRDefault="009C3888" w:rsidP="009C3888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</w:p>
          <w:p w14:paraId="0A76C00D" w14:textId="77777777" w:rsidR="009C3888" w:rsidRPr="00EE5B77" w:rsidRDefault="009C3888" w:rsidP="009C3888">
            <w:pPr>
              <w:spacing w:after="0"/>
              <w:rPr>
                <w:rFonts w:cstheme="minorHAnsi"/>
                <w:szCs w:val="20"/>
              </w:rPr>
            </w:pPr>
          </w:p>
        </w:tc>
      </w:tr>
    </w:tbl>
    <w:p w14:paraId="0A76C00F" w14:textId="77777777" w:rsidR="009C3888" w:rsidRPr="00AF196F" w:rsidRDefault="009C3888" w:rsidP="009C3888">
      <w:pPr>
        <w:pBdr>
          <w:top w:val="single" w:sz="4" w:space="1" w:color="auto"/>
          <w:bottom w:val="single" w:sz="4" w:space="1" w:color="auto"/>
        </w:pBdr>
        <w:spacing w:after="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076C67" w14:paraId="0A76C012" w14:textId="77777777" w:rsidTr="005B1DDF">
        <w:tc>
          <w:tcPr>
            <w:tcW w:w="4675" w:type="dxa"/>
            <w:hideMark/>
          </w:tcPr>
          <w:p w14:paraId="0A76C010" w14:textId="77777777" w:rsidR="009C3888" w:rsidRPr="00D82575" w:rsidRDefault="009C3888" w:rsidP="009C3888">
            <w:pPr>
              <w:spacing w:after="0"/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0A76C011" w14:textId="77777777" w:rsidR="009C3888" w:rsidRPr="00D82575" w:rsidRDefault="009C3888" w:rsidP="009C3888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https://www.va.gov/lebanon-health-care/</w:t>
            </w:r>
          </w:p>
        </w:tc>
      </w:tr>
      <w:tr w:rsidR="00076C67" w14:paraId="0A76C015" w14:textId="77777777" w:rsidTr="005B1DDF">
        <w:tc>
          <w:tcPr>
            <w:tcW w:w="4675" w:type="dxa"/>
            <w:hideMark/>
          </w:tcPr>
          <w:p w14:paraId="0A76C013" w14:textId="77777777" w:rsidR="009C3888" w:rsidRPr="00D82575" w:rsidRDefault="009C3888" w:rsidP="009C3888">
            <w:pPr>
              <w:spacing w:after="0"/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0A76C014" w14:textId="77777777" w:rsidR="009C3888" w:rsidRPr="00D82575" w:rsidRDefault="009C3888" w:rsidP="009C3888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Lebanon VA Medical Center</w:t>
            </w:r>
          </w:p>
        </w:tc>
      </w:tr>
      <w:tr w:rsidR="00076C67" w14:paraId="0A76C018" w14:textId="77777777" w:rsidTr="005B1DDF">
        <w:tc>
          <w:tcPr>
            <w:tcW w:w="4675" w:type="dxa"/>
            <w:hideMark/>
          </w:tcPr>
          <w:p w14:paraId="0A76C016" w14:textId="77777777" w:rsidR="009C3888" w:rsidRPr="00D82575" w:rsidRDefault="009C3888" w:rsidP="009C3888">
            <w:pPr>
              <w:spacing w:after="0"/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0A76C017" w14:textId="77777777" w:rsidR="009C3888" w:rsidRPr="00D82575" w:rsidRDefault="009C3888" w:rsidP="009C3888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andrew.taylor3@va.gov</w:t>
            </w:r>
          </w:p>
        </w:tc>
      </w:tr>
      <w:tr w:rsidR="00076C67" w14:paraId="0A76C01B" w14:textId="77777777" w:rsidTr="005B1DDF">
        <w:tc>
          <w:tcPr>
            <w:tcW w:w="4675" w:type="dxa"/>
            <w:hideMark/>
          </w:tcPr>
          <w:p w14:paraId="0A76C019" w14:textId="77777777" w:rsidR="009C3888" w:rsidRPr="00D82575" w:rsidRDefault="009C3888" w:rsidP="009C3888">
            <w:pPr>
              <w:spacing w:after="0"/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0A76C01A" w14:textId="77777777" w:rsidR="009C3888" w:rsidRPr="00D82575" w:rsidRDefault="009C3888" w:rsidP="009C3888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Contracting Officer</w:t>
            </w:r>
          </w:p>
        </w:tc>
      </w:tr>
    </w:tbl>
    <w:p w14:paraId="0A76C01C" w14:textId="77777777" w:rsidR="009C3888" w:rsidRDefault="009C3888" w:rsidP="009C3888">
      <w:pPr>
        <w:spacing w:after="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0A76C01D" w14:textId="77777777" w:rsidR="009C3888" w:rsidRPr="00AF196F" w:rsidRDefault="009C3888" w:rsidP="009C3888">
      <w:pPr>
        <w:pBdr>
          <w:top w:val="single" w:sz="4" w:space="1" w:color="auto"/>
          <w:bottom w:val="single" w:sz="4" w:space="1" w:color="auto"/>
        </w:pBdr>
        <w:spacing w:after="0"/>
        <w:jc w:val="center"/>
        <w:rPr>
          <w:rFonts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0A76C01E" w14:textId="77777777" w:rsidR="009C3888" w:rsidRDefault="009C3888" w:rsidP="009C3888">
      <w:pPr>
        <w:pStyle w:val="Default"/>
      </w:pPr>
    </w:p>
    <w:p w14:paraId="0A76C01F" w14:textId="77777777" w:rsidR="009C3888" w:rsidRDefault="009C3888" w:rsidP="009C3888">
      <w:pPr>
        <w:autoSpaceDE w:val="0"/>
        <w:autoSpaceDN w:val="0"/>
        <w:adjustRightInd w:val="0"/>
        <w:spacing w:after="0"/>
        <w:ind w:left="660"/>
        <w:jc w:val="center"/>
        <w:rPr>
          <w:rFonts w:ascii="Book Antiqua" w:hAnsi="Book Antiqua"/>
          <w:b/>
          <w:kern w:val="24"/>
          <w:sz w:val="32"/>
          <w:szCs w:val="32"/>
        </w:rPr>
      </w:pPr>
      <w:r>
        <w:t xml:space="preserve"> </w:t>
      </w:r>
      <w:r w:rsidRPr="008B65BD">
        <w:rPr>
          <w:rFonts w:ascii="Book Antiqua" w:hAnsi="Book Antiqua"/>
          <w:b/>
          <w:kern w:val="24"/>
          <w:sz w:val="32"/>
          <w:szCs w:val="32"/>
        </w:rPr>
        <w:t>Statement of Need</w:t>
      </w:r>
    </w:p>
    <w:p w14:paraId="0A76C020" w14:textId="77777777" w:rsidR="009C3888" w:rsidRPr="00D10025" w:rsidRDefault="009C3888" w:rsidP="009C3888">
      <w:pPr>
        <w:autoSpaceDE w:val="0"/>
        <w:autoSpaceDN w:val="0"/>
        <w:adjustRightInd w:val="0"/>
        <w:spacing w:after="0"/>
        <w:ind w:left="660"/>
        <w:jc w:val="center"/>
        <w:rPr>
          <w:rFonts w:ascii="Book Antiqua" w:hAnsi="Book Antiqua"/>
          <w:b/>
          <w:kern w:val="24"/>
          <w:sz w:val="32"/>
          <w:szCs w:val="32"/>
        </w:rPr>
      </w:pPr>
      <w:r w:rsidRPr="00D10025">
        <w:rPr>
          <w:rFonts w:ascii="Book Antiqua" w:hAnsi="Book Antiqua"/>
          <w:b/>
          <w:kern w:val="24"/>
          <w:sz w:val="32"/>
          <w:szCs w:val="32"/>
        </w:rPr>
        <w:t>Multicolor Scan Laser Photocoagulator</w:t>
      </w:r>
    </w:p>
    <w:p w14:paraId="0A76C021" w14:textId="77777777" w:rsidR="009C3888" w:rsidRPr="00F561BC" w:rsidRDefault="009C3888" w:rsidP="009C3888">
      <w:pPr>
        <w:autoSpaceDE w:val="0"/>
        <w:autoSpaceDN w:val="0"/>
        <w:adjustRightInd w:val="0"/>
        <w:spacing w:after="0"/>
        <w:ind w:left="660"/>
        <w:jc w:val="center"/>
        <w:rPr>
          <w:rFonts w:ascii="Book Antiqua" w:hAnsi="Book Antiqua"/>
          <w:b/>
          <w:kern w:val="24"/>
          <w:sz w:val="32"/>
          <w:szCs w:val="32"/>
        </w:rPr>
      </w:pPr>
    </w:p>
    <w:p w14:paraId="0A76C022" w14:textId="77777777" w:rsidR="009C3888" w:rsidRPr="005F0451" w:rsidRDefault="009C3888" w:rsidP="009C3888">
      <w:pPr>
        <w:autoSpaceDE w:val="0"/>
        <w:autoSpaceDN w:val="0"/>
        <w:adjustRightInd w:val="0"/>
        <w:spacing w:after="0"/>
        <w:jc w:val="both"/>
        <w:rPr>
          <w:rFonts w:ascii="Book Antiqua" w:hAnsi="Book Antiqua"/>
          <w:b/>
          <w:kern w:val="24"/>
          <w:sz w:val="24"/>
          <w:szCs w:val="24"/>
          <w:u w:val="single"/>
        </w:rPr>
      </w:pPr>
      <w:r w:rsidRPr="005F0451">
        <w:rPr>
          <w:rFonts w:ascii="Book Antiqua" w:hAnsi="Book Antiqua"/>
          <w:b/>
          <w:kern w:val="24"/>
          <w:sz w:val="24"/>
          <w:szCs w:val="24"/>
          <w:u w:val="single"/>
        </w:rPr>
        <w:t>Background:</w:t>
      </w:r>
    </w:p>
    <w:p w14:paraId="0A76C023" w14:textId="77777777" w:rsidR="009C3888" w:rsidRPr="001B0285" w:rsidRDefault="009C3888" w:rsidP="009C3888">
      <w:pPr>
        <w:autoSpaceDE w:val="0"/>
        <w:autoSpaceDN w:val="0"/>
        <w:adjustRightInd w:val="0"/>
        <w:spacing w:after="0"/>
        <w:jc w:val="both"/>
        <w:rPr>
          <w:rFonts w:ascii="Book Antiqua" w:hAnsi="Book Antiqua"/>
          <w:kern w:val="24"/>
          <w:sz w:val="24"/>
          <w:szCs w:val="24"/>
        </w:rPr>
      </w:pPr>
      <w:r w:rsidRPr="0014351D">
        <w:rPr>
          <w:rFonts w:ascii="Book Antiqua" w:hAnsi="Book Antiqua"/>
          <w:kern w:val="24"/>
          <w:sz w:val="24"/>
          <w:szCs w:val="24"/>
        </w:rPr>
        <w:t>The Lebanon VA Medical Center</w:t>
      </w:r>
      <w:r w:rsidRPr="0014351D">
        <w:rPr>
          <w:rFonts w:ascii="Book Antiqua" w:hAnsi="Book Antiqua"/>
          <w:kern w:val="24"/>
          <w:sz w:val="24"/>
          <w:szCs w:val="24"/>
        </w:rPr>
        <w:t xml:space="preserve"> (LVAMC) has a requirement for</w:t>
      </w:r>
      <w:r>
        <w:rPr>
          <w:rFonts w:ascii="Book Antiqua" w:hAnsi="Book Antiqua"/>
          <w:kern w:val="24"/>
          <w:sz w:val="24"/>
          <w:szCs w:val="24"/>
        </w:rPr>
        <w:t xml:space="preserve"> one (1)</w:t>
      </w:r>
      <w:r w:rsidRPr="0014351D">
        <w:rPr>
          <w:rFonts w:ascii="Book Antiqua" w:hAnsi="Book Antiqua"/>
          <w:kern w:val="24"/>
          <w:sz w:val="24"/>
          <w:szCs w:val="24"/>
        </w:rPr>
        <w:t xml:space="preserve"> </w:t>
      </w:r>
      <w:r w:rsidRPr="001B0285">
        <w:rPr>
          <w:rFonts w:ascii="Book Antiqua" w:hAnsi="Book Antiqua"/>
          <w:kern w:val="24"/>
          <w:sz w:val="24"/>
          <w:szCs w:val="24"/>
        </w:rPr>
        <w:t>Multicolor Scan Laser Photocoagulator</w:t>
      </w:r>
      <w:r>
        <w:rPr>
          <w:rFonts w:ascii="Book Antiqua" w:hAnsi="Book Antiqua"/>
          <w:kern w:val="24"/>
          <w:sz w:val="24"/>
          <w:szCs w:val="24"/>
        </w:rPr>
        <w:t xml:space="preserve"> and its accessories. </w:t>
      </w:r>
    </w:p>
    <w:p w14:paraId="0A76C024" w14:textId="77777777" w:rsidR="009C3888" w:rsidRPr="005F0451" w:rsidRDefault="009C3888" w:rsidP="009C3888">
      <w:pPr>
        <w:autoSpaceDE w:val="0"/>
        <w:autoSpaceDN w:val="0"/>
        <w:adjustRightInd w:val="0"/>
        <w:spacing w:after="0"/>
        <w:jc w:val="both"/>
        <w:rPr>
          <w:rFonts w:ascii="Book Antiqua" w:hAnsi="Book Antiqua"/>
          <w:kern w:val="24"/>
          <w:sz w:val="24"/>
          <w:szCs w:val="24"/>
        </w:rPr>
      </w:pPr>
    </w:p>
    <w:p w14:paraId="0A76C025" w14:textId="77777777" w:rsidR="009C3888" w:rsidRDefault="009C3888" w:rsidP="009C3888">
      <w:pPr>
        <w:pStyle w:val="Default"/>
        <w:rPr>
          <w:rFonts w:ascii="Book Antiqua" w:hAnsi="Book Antiqua"/>
          <w:b/>
          <w:kern w:val="24"/>
          <w:u w:val="single"/>
        </w:rPr>
      </w:pPr>
      <w:r w:rsidRPr="005F0451">
        <w:rPr>
          <w:rFonts w:ascii="Book Antiqua" w:hAnsi="Book Antiqua"/>
          <w:b/>
          <w:kern w:val="24"/>
          <w:u w:val="single"/>
        </w:rPr>
        <w:t>Scope of Work</w:t>
      </w:r>
      <w:r w:rsidRPr="005F0451">
        <w:rPr>
          <w:rFonts w:ascii="Book Antiqua" w:hAnsi="Book Antiqua"/>
          <w:b/>
          <w:kern w:val="24"/>
          <w:u w:val="single"/>
        </w:rPr>
        <w:t>:</w:t>
      </w:r>
      <w:r w:rsidRPr="005F0451">
        <w:rPr>
          <w:rFonts w:ascii="Book Antiqua" w:hAnsi="Book Antiqua"/>
          <w:kern w:val="24"/>
        </w:rPr>
        <w:t xml:space="preserve"> The</w:t>
      </w:r>
      <w:r>
        <w:rPr>
          <w:rFonts w:ascii="Book Antiqua" w:hAnsi="Book Antiqua"/>
          <w:kern w:val="24"/>
        </w:rPr>
        <w:t xml:space="preserve"> m</w:t>
      </w:r>
      <w:r w:rsidRPr="008D4737">
        <w:rPr>
          <w:rFonts w:ascii="Book Antiqua" w:hAnsi="Book Antiqua"/>
          <w:kern w:val="24"/>
        </w:rPr>
        <w:t xml:space="preserve">ulticolor </w:t>
      </w:r>
      <w:r>
        <w:rPr>
          <w:rFonts w:ascii="Book Antiqua" w:hAnsi="Book Antiqua"/>
          <w:kern w:val="24"/>
        </w:rPr>
        <w:t>s</w:t>
      </w:r>
      <w:r w:rsidRPr="008D4737">
        <w:rPr>
          <w:rFonts w:ascii="Book Antiqua" w:hAnsi="Book Antiqua"/>
          <w:kern w:val="24"/>
        </w:rPr>
        <w:t xml:space="preserve">can </w:t>
      </w:r>
      <w:r>
        <w:rPr>
          <w:rFonts w:ascii="Book Antiqua" w:hAnsi="Book Antiqua"/>
          <w:kern w:val="24"/>
        </w:rPr>
        <w:t>l</w:t>
      </w:r>
      <w:r w:rsidRPr="008D4737">
        <w:rPr>
          <w:rFonts w:ascii="Book Antiqua" w:hAnsi="Book Antiqua"/>
          <w:kern w:val="24"/>
        </w:rPr>
        <w:t xml:space="preserve">aser </w:t>
      </w:r>
      <w:r>
        <w:rPr>
          <w:rFonts w:ascii="Book Antiqua" w:hAnsi="Book Antiqua"/>
          <w:kern w:val="24"/>
        </w:rPr>
        <w:t>p</w:t>
      </w:r>
      <w:r w:rsidRPr="008D4737">
        <w:rPr>
          <w:rFonts w:ascii="Book Antiqua" w:hAnsi="Book Antiqua"/>
          <w:kern w:val="24"/>
        </w:rPr>
        <w:t>hotocoagulator</w:t>
      </w:r>
      <w:r>
        <w:rPr>
          <w:rFonts w:ascii="Book Antiqua" w:hAnsi="Book Antiqua"/>
          <w:kern w:val="24"/>
        </w:rPr>
        <w:t xml:space="preserve"> </w:t>
      </w:r>
      <w:r w:rsidRPr="001B0C13">
        <w:rPr>
          <w:rFonts w:ascii="Book Antiqua" w:hAnsi="Book Antiqua"/>
          <w:color w:val="auto"/>
          <w:kern w:val="24"/>
        </w:rPr>
        <w:t xml:space="preserve">provides a variety of laser treatments including </w:t>
      </w:r>
      <w:r w:rsidRPr="001B0C13">
        <w:rPr>
          <w:rFonts w:ascii="Book Antiqua" w:hAnsi="Book Antiqua"/>
          <w:color w:val="auto"/>
          <w:kern w:val="24"/>
        </w:rPr>
        <w:t>pan retinal</w:t>
      </w:r>
      <w:r w:rsidRPr="001B0C13">
        <w:rPr>
          <w:rFonts w:ascii="Book Antiqua" w:hAnsi="Book Antiqua"/>
          <w:color w:val="auto"/>
          <w:kern w:val="24"/>
        </w:rPr>
        <w:t xml:space="preserve"> photocoagulation for diabetic retinopathy and laser iridotomy for glaucoma with a scan slit lamp delivery unit. </w:t>
      </w:r>
    </w:p>
    <w:p w14:paraId="0A76C026" w14:textId="77777777" w:rsidR="009C3888" w:rsidRDefault="009C3888" w:rsidP="009C3888">
      <w:pPr>
        <w:autoSpaceDE w:val="0"/>
        <w:autoSpaceDN w:val="0"/>
        <w:adjustRightInd w:val="0"/>
        <w:spacing w:after="0"/>
        <w:jc w:val="both"/>
        <w:rPr>
          <w:rFonts w:ascii="Book Antiqua" w:hAnsi="Book Antiqua"/>
          <w:b/>
          <w:kern w:val="24"/>
          <w:sz w:val="24"/>
          <w:szCs w:val="24"/>
          <w:u w:val="single"/>
        </w:rPr>
      </w:pPr>
    </w:p>
    <w:p w14:paraId="0A76C027" w14:textId="77777777" w:rsidR="009C3888" w:rsidRDefault="009C3888" w:rsidP="009C3888">
      <w:pPr>
        <w:autoSpaceDE w:val="0"/>
        <w:autoSpaceDN w:val="0"/>
        <w:adjustRightInd w:val="0"/>
        <w:spacing w:after="0"/>
        <w:jc w:val="both"/>
        <w:rPr>
          <w:rFonts w:ascii="Book Antiqua" w:hAnsi="Book Antiqua"/>
          <w:b/>
          <w:kern w:val="24"/>
          <w:sz w:val="24"/>
          <w:szCs w:val="24"/>
          <w:u w:val="single"/>
        </w:rPr>
      </w:pPr>
      <w:r>
        <w:rPr>
          <w:rFonts w:ascii="Book Antiqua" w:hAnsi="Book Antiqua"/>
          <w:b/>
          <w:kern w:val="24"/>
          <w:sz w:val="24"/>
          <w:szCs w:val="24"/>
          <w:u w:val="single"/>
        </w:rPr>
        <w:t>Required Features:</w:t>
      </w:r>
    </w:p>
    <w:p w14:paraId="0A76C028" w14:textId="77777777" w:rsidR="009C3888" w:rsidRPr="007D78B5" w:rsidRDefault="009C3888" w:rsidP="009C388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Book Antiqua" w:hAnsi="Book Antiqua" w:cs="Calibri"/>
          <w:bCs/>
          <w:kern w:val="24"/>
        </w:rPr>
      </w:pPr>
      <w:r w:rsidRPr="007D78B5">
        <w:rPr>
          <w:rFonts w:ascii="Book Antiqua" w:hAnsi="Book Antiqua" w:cs="Calibri"/>
          <w:bCs/>
          <w:kern w:val="24"/>
        </w:rPr>
        <w:t>532 nm (green) wavelength for treating retinal pathology</w:t>
      </w:r>
    </w:p>
    <w:p w14:paraId="0A76C029" w14:textId="77777777" w:rsidR="009C3888" w:rsidRDefault="009C3888" w:rsidP="009C3888">
      <w:pPr>
        <w:autoSpaceDE w:val="0"/>
        <w:autoSpaceDN w:val="0"/>
        <w:adjustRightInd w:val="0"/>
        <w:spacing w:after="0"/>
        <w:jc w:val="both"/>
        <w:rPr>
          <w:rFonts w:ascii="Book Antiqua" w:hAnsi="Book Antiqua"/>
          <w:kern w:val="24"/>
          <w:sz w:val="24"/>
          <w:szCs w:val="24"/>
        </w:rPr>
      </w:pPr>
    </w:p>
    <w:p w14:paraId="0A76C02A" w14:textId="77777777" w:rsidR="009C3888" w:rsidRPr="007D78B5" w:rsidRDefault="009C3888" w:rsidP="009C388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Book Antiqua" w:hAnsi="Book Antiqua"/>
          <w:kern w:val="24"/>
        </w:rPr>
      </w:pPr>
      <w:r w:rsidRPr="007D78B5">
        <w:rPr>
          <w:rFonts w:ascii="Book Antiqua" w:hAnsi="Book Antiqua"/>
          <w:kern w:val="24"/>
        </w:rPr>
        <w:t xml:space="preserve">577 nm (yellow) laser </w:t>
      </w:r>
    </w:p>
    <w:p w14:paraId="0A76C02B" w14:textId="77777777" w:rsidR="009C3888" w:rsidRDefault="009C3888" w:rsidP="009C3888">
      <w:pPr>
        <w:autoSpaceDE w:val="0"/>
        <w:autoSpaceDN w:val="0"/>
        <w:adjustRightInd w:val="0"/>
        <w:spacing w:after="0"/>
        <w:jc w:val="both"/>
        <w:rPr>
          <w:rFonts w:ascii="Book Antiqua" w:hAnsi="Book Antiqua"/>
          <w:kern w:val="24"/>
          <w:sz w:val="24"/>
          <w:szCs w:val="24"/>
        </w:rPr>
      </w:pPr>
    </w:p>
    <w:p w14:paraId="0A76C02C" w14:textId="77777777" w:rsidR="009C3888" w:rsidRPr="007D78B5" w:rsidRDefault="009C3888" w:rsidP="009C388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Book Antiqua" w:hAnsi="Book Antiqua"/>
          <w:kern w:val="24"/>
        </w:rPr>
      </w:pPr>
      <w:r w:rsidRPr="007D78B5">
        <w:rPr>
          <w:rFonts w:ascii="Book Antiqua" w:hAnsi="Book Antiqua"/>
          <w:kern w:val="24"/>
        </w:rPr>
        <w:t>647 nm (red) wavelength</w:t>
      </w:r>
      <w:r>
        <w:rPr>
          <w:rFonts w:ascii="Book Antiqua" w:hAnsi="Book Antiqua"/>
          <w:kern w:val="24"/>
        </w:rPr>
        <w:t xml:space="preserve"> t</w:t>
      </w:r>
      <w:r w:rsidRPr="007D78B5">
        <w:rPr>
          <w:rFonts w:ascii="Book Antiqua" w:hAnsi="Book Antiqua"/>
          <w:kern w:val="24"/>
        </w:rPr>
        <w:t>his wavelength is used for photocoagulation of deep choroidal pathology</w:t>
      </w:r>
    </w:p>
    <w:p w14:paraId="0A76C02D" w14:textId="77777777" w:rsidR="009C3888" w:rsidRDefault="009C3888" w:rsidP="009C3888">
      <w:pPr>
        <w:autoSpaceDE w:val="0"/>
        <w:autoSpaceDN w:val="0"/>
        <w:adjustRightInd w:val="0"/>
        <w:spacing w:after="0"/>
        <w:jc w:val="both"/>
        <w:rPr>
          <w:rFonts w:ascii="Book Antiqua" w:hAnsi="Book Antiqua"/>
          <w:kern w:val="24"/>
          <w:sz w:val="24"/>
          <w:szCs w:val="24"/>
        </w:rPr>
      </w:pPr>
    </w:p>
    <w:p w14:paraId="0A76C02E" w14:textId="77777777" w:rsidR="009C3888" w:rsidRPr="007D78B5" w:rsidRDefault="009C3888" w:rsidP="009C388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Book Antiqua" w:hAnsi="Book Antiqua"/>
          <w:kern w:val="24"/>
        </w:rPr>
      </w:pPr>
      <w:r w:rsidRPr="007D78B5">
        <w:rPr>
          <w:rFonts w:ascii="Book Antiqua" w:hAnsi="Book Antiqua"/>
          <w:kern w:val="24"/>
        </w:rPr>
        <w:t xml:space="preserve">Allows the selection of one, two, or three wavelengths, among green, yellow, and red. </w:t>
      </w:r>
      <w:r>
        <w:rPr>
          <w:rFonts w:ascii="Book Antiqua" w:hAnsi="Book Antiqua"/>
          <w:kern w:val="24"/>
        </w:rPr>
        <w:t xml:space="preserve">Will allow </w:t>
      </w:r>
      <w:r w:rsidRPr="007D78B5">
        <w:rPr>
          <w:rFonts w:ascii="Book Antiqua" w:hAnsi="Book Antiqua"/>
          <w:kern w:val="24"/>
        </w:rPr>
        <w:t>select</w:t>
      </w:r>
      <w:r>
        <w:rPr>
          <w:rFonts w:ascii="Book Antiqua" w:hAnsi="Book Antiqua"/>
          <w:kern w:val="24"/>
        </w:rPr>
        <w:t>ion of</w:t>
      </w:r>
      <w:r w:rsidRPr="007D78B5">
        <w:rPr>
          <w:rFonts w:ascii="Book Antiqua" w:hAnsi="Book Antiqua"/>
          <w:kern w:val="24"/>
        </w:rPr>
        <w:t xml:space="preserve"> the necessary color or combination of colors</w:t>
      </w:r>
      <w:r>
        <w:rPr>
          <w:rFonts w:ascii="Book Antiqua" w:hAnsi="Book Antiqua"/>
          <w:kern w:val="24"/>
        </w:rPr>
        <w:t>.</w:t>
      </w:r>
    </w:p>
    <w:p w14:paraId="0A76C02F" w14:textId="77777777" w:rsidR="009C3888" w:rsidRDefault="009C3888" w:rsidP="009C3888">
      <w:pPr>
        <w:autoSpaceDE w:val="0"/>
        <w:autoSpaceDN w:val="0"/>
        <w:adjustRightInd w:val="0"/>
        <w:spacing w:after="0"/>
        <w:jc w:val="both"/>
        <w:rPr>
          <w:rFonts w:ascii="Book Antiqua" w:hAnsi="Book Antiqua"/>
          <w:kern w:val="24"/>
          <w:sz w:val="24"/>
          <w:szCs w:val="24"/>
        </w:rPr>
      </w:pPr>
    </w:p>
    <w:p w14:paraId="0A76C030" w14:textId="77777777" w:rsidR="009C3888" w:rsidRPr="007D78B5" w:rsidRDefault="009C3888" w:rsidP="009C388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Book Antiqua" w:hAnsi="Book Antiqua"/>
          <w:kern w:val="24"/>
        </w:rPr>
      </w:pPr>
      <w:r w:rsidRPr="007D78B5">
        <w:rPr>
          <w:rFonts w:ascii="Book Antiqua" w:hAnsi="Book Antiqua"/>
          <w:kern w:val="24"/>
        </w:rPr>
        <w:t>22 preprogrammed scan patterns to allow treatment of varying retinal pathologies</w:t>
      </w:r>
      <w:r>
        <w:rPr>
          <w:rFonts w:ascii="Book Antiqua" w:hAnsi="Book Antiqua"/>
          <w:kern w:val="24"/>
        </w:rPr>
        <w:t>.</w:t>
      </w:r>
    </w:p>
    <w:p w14:paraId="0A76C031" w14:textId="77777777" w:rsidR="009C3888" w:rsidRDefault="009C3888" w:rsidP="009C3888">
      <w:pPr>
        <w:autoSpaceDE w:val="0"/>
        <w:autoSpaceDN w:val="0"/>
        <w:adjustRightInd w:val="0"/>
        <w:spacing w:after="0"/>
        <w:jc w:val="both"/>
        <w:rPr>
          <w:rFonts w:ascii="Book Antiqua" w:hAnsi="Book Antiqua"/>
          <w:kern w:val="24"/>
          <w:sz w:val="24"/>
          <w:szCs w:val="24"/>
        </w:rPr>
      </w:pPr>
    </w:p>
    <w:p w14:paraId="0A76C032" w14:textId="77777777" w:rsidR="009C3888" w:rsidRPr="007D78B5" w:rsidRDefault="009C3888" w:rsidP="009C388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Book Antiqua" w:hAnsi="Book Antiqua"/>
          <w:kern w:val="24"/>
        </w:rPr>
      </w:pPr>
      <w:r>
        <w:rPr>
          <w:rFonts w:ascii="Book Antiqua" w:hAnsi="Book Antiqua"/>
          <w:kern w:val="24"/>
        </w:rPr>
        <w:t xml:space="preserve">Will </w:t>
      </w:r>
      <w:r w:rsidRPr="007D78B5">
        <w:rPr>
          <w:rFonts w:ascii="Book Antiqua" w:hAnsi="Book Antiqua"/>
          <w:kern w:val="24"/>
        </w:rPr>
        <w:t>allow automated positioning of the scan pattern to the next region to undergo photocoagulatio</w:t>
      </w:r>
      <w:r>
        <w:rPr>
          <w:rFonts w:ascii="Book Antiqua" w:hAnsi="Book Antiqua"/>
          <w:kern w:val="24"/>
        </w:rPr>
        <w:t xml:space="preserve">n. </w:t>
      </w:r>
    </w:p>
    <w:p w14:paraId="0A76C033" w14:textId="77777777" w:rsidR="009C3888" w:rsidRDefault="009C3888" w:rsidP="009C3888">
      <w:pPr>
        <w:autoSpaceDE w:val="0"/>
        <w:autoSpaceDN w:val="0"/>
        <w:adjustRightInd w:val="0"/>
        <w:spacing w:after="0"/>
        <w:jc w:val="both"/>
        <w:rPr>
          <w:rFonts w:ascii="Book Antiqua" w:hAnsi="Book Antiqua"/>
          <w:kern w:val="24"/>
          <w:sz w:val="24"/>
          <w:szCs w:val="24"/>
        </w:rPr>
      </w:pPr>
    </w:p>
    <w:p w14:paraId="0A76C034" w14:textId="77777777" w:rsidR="009C3888" w:rsidRPr="0049651D" w:rsidRDefault="009C3888" w:rsidP="009C388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Book Antiqua" w:hAnsi="Book Antiqua"/>
          <w:kern w:val="24"/>
        </w:rPr>
      </w:pPr>
      <w:r w:rsidRPr="0049651D">
        <w:rPr>
          <w:rFonts w:ascii="Book Antiqua" w:hAnsi="Book Antiqua"/>
          <w:kern w:val="24"/>
        </w:rPr>
        <w:t>Will include</w:t>
      </w:r>
      <w:r w:rsidRPr="0049651D">
        <w:rPr>
          <w:rFonts w:ascii="Book Antiqua" w:hAnsi="Book Antiqua"/>
          <w:kern w:val="24"/>
        </w:rPr>
        <w:t xml:space="preserve"> attachable models</w:t>
      </w:r>
      <w:r w:rsidRPr="0049651D">
        <w:rPr>
          <w:rFonts w:ascii="Book Antiqua" w:hAnsi="Book Antiqua"/>
          <w:kern w:val="24"/>
        </w:rPr>
        <w:t xml:space="preserve"> that</w:t>
      </w:r>
      <w:r w:rsidRPr="0049651D">
        <w:rPr>
          <w:rFonts w:ascii="Book Antiqua" w:hAnsi="Book Antiqua"/>
          <w:kern w:val="24"/>
        </w:rPr>
        <w:t xml:space="preserve"> incorporate SOLIC </w:t>
      </w:r>
      <w:r w:rsidRPr="0049651D">
        <w:rPr>
          <w:rFonts w:ascii="Book Antiqua" w:hAnsi="Book Antiqua"/>
          <w:kern w:val="24"/>
        </w:rPr>
        <w:t xml:space="preserve">(Safety Impacts with Low Impact on Cornea). </w:t>
      </w:r>
    </w:p>
    <w:p w14:paraId="0A76C035" w14:textId="77777777" w:rsidR="009C3888" w:rsidRDefault="009C3888" w:rsidP="009C3888">
      <w:pPr>
        <w:autoSpaceDE w:val="0"/>
        <w:autoSpaceDN w:val="0"/>
        <w:adjustRightInd w:val="0"/>
        <w:spacing w:after="0"/>
        <w:jc w:val="both"/>
        <w:rPr>
          <w:rFonts w:ascii="Book Antiqua" w:hAnsi="Book Antiqua"/>
          <w:kern w:val="24"/>
          <w:sz w:val="24"/>
          <w:szCs w:val="24"/>
        </w:rPr>
      </w:pPr>
    </w:p>
    <w:p w14:paraId="0A76C036" w14:textId="77777777" w:rsidR="009C3888" w:rsidRPr="007D78B5" w:rsidRDefault="009C3888" w:rsidP="009C388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Book Antiqua" w:hAnsi="Book Antiqua"/>
          <w:kern w:val="24"/>
        </w:rPr>
      </w:pPr>
      <w:r w:rsidRPr="007D78B5">
        <w:rPr>
          <w:rFonts w:ascii="Book Antiqua" w:hAnsi="Book Antiqua"/>
          <w:kern w:val="24"/>
        </w:rPr>
        <w:t xml:space="preserve">The scan spot size </w:t>
      </w:r>
      <w:r>
        <w:rPr>
          <w:rFonts w:ascii="Book Antiqua" w:hAnsi="Book Antiqua"/>
          <w:kern w:val="24"/>
        </w:rPr>
        <w:t>will</w:t>
      </w:r>
      <w:r w:rsidRPr="007D78B5">
        <w:rPr>
          <w:rFonts w:ascii="Book Antiqua" w:hAnsi="Book Antiqua"/>
          <w:kern w:val="24"/>
        </w:rPr>
        <w:t xml:space="preserve"> </w:t>
      </w:r>
      <w:r w:rsidRPr="007D78B5">
        <w:rPr>
          <w:rFonts w:ascii="Book Antiqua" w:hAnsi="Book Antiqua"/>
          <w:kern w:val="24"/>
        </w:rPr>
        <w:t>continuously be</w:t>
      </w:r>
      <w:r w:rsidRPr="007D78B5">
        <w:rPr>
          <w:rFonts w:ascii="Book Antiqua" w:hAnsi="Book Antiqua"/>
          <w:kern w:val="24"/>
        </w:rPr>
        <w:t xml:space="preserve"> variable from 100 to 500 µm 50 to 500 µm in single mode</w:t>
      </w:r>
      <w:r>
        <w:rPr>
          <w:rFonts w:ascii="Book Antiqua" w:hAnsi="Book Antiqua"/>
          <w:kern w:val="24"/>
        </w:rPr>
        <w:t>.</w:t>
      </w:r>
    </w:p>
    <w:p w14:paraId="0A76C037" w14:textId="77777777" w:rsidR="009C3888" w:rsidRDefault="009C3888" w:rsidP="009C3888">
      <w:pPr>
        <w:autoSpaceDE w:val="0"/>
        <w:autoSpaceDN w:val="0"/>
        <w:adjustRightInd w:val="0"/>
        <w:spacing w:after="0"/>
        <w:jc w:val="both"/>
        <w:rPr>
          <w:rFonts w:ascii="Book Antiqua" w:hAnsi="Book Antiqua"/>
          <w:kern w:val="24"/>
          <w:sz w:val="24"/>
          <w:szCs w:val="24"/>
        </w:rPr>
      </w:pPr>
    </w:p>
    <w:p w14:paraId="0A76C038" w14:textId="77777777" w:rsidR="009C3888" w:rsidRPr="006D5A72" w:rsidRDefault="009C3888" w:rsidP="009C388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Book Antiqua" w:hAnsi="Book Antiqua"/>
          <w:kern w:val="24"/>
        </w:rPr>
      </w:pPr>
      <w:r w:rsidRPr="006D5A72">
        <w:rPr>
          <w:rFonts w:ascii="Book Antiqua" w:hAnsi="Book Antiqua"/>
          <w:kern w:val="24"/>
        </w:rPr>
        <w:t xml:space="preserve"> Must provide momentary increase followed by a plateau and an immediate decrease to provide rapid and high-power laser emission on the scan patterns</w:t>
      </w:r>
      <w:r w:rsidRPr="006D5A72">
        <w:rPr>
          <w:rFonts w:ascii="Book Antiqua" w:hAnsi="Book Antiqua"/>
          <w:kern w:val="24"/>
        </w:rPr>
        <w:t xml:space="preserve">. </w:t>
      </w:r>
    </w:p>
    <w:p w14:paraId="0A76C039" w14:textId="77777777" w:rsidR="009C3888" w:rsidRDefault="009C3888" w:rsidP="009C3888">
      <w:pPr>
        <w:autoSpaceDE w:val="0"/>
        <w:autoSpaceDN w:val="0"/>
        <w:adjustRightInd w:val="0"/>
        <w:spacing w:after="0"/>
        <w:jc w:val="both"/>
        <w:rPr>
          <w:rFonts w:ascii="Book Antiqua" w:hAnsi="Book Antiqua"/>
          <w:kern w:val="24"/>
          <w:sz w:val="24"/>
          <w:szCs w:val="24"/>
        </w:rPr>
      </w:pPr>
    </w:p>
    <w:p w14:paraId="0A76C03A" w14:textId="77777777" w:rsidR="009C3888" w:rsidRPr="00A33AC5" w:rsidRDefault="009C3888" w:rsidP="009C3888">
      <w:pPr>
        <w:autoSpaceDE w:val="0"/>
        <w:autoSpaceDN w:val="0"/>
        <w:adjustRightInd w:val="0"/>
        <w:spacing w:after="0"/>
        <w:jc w:val="both"/>
        <w:rPr>
          <w:rFonts w:ascii="Book Antiqua" w:hAnsi="Book Antiqua"/>
          <w:b/>
          <w:bCs/>
          <w:kern w:val="24"/>
          <w:sz w:val="24"/>
          <w:szCs w:val="24"/>
          <w:u w:val="single"/>
        </w:rPr>
      </w:pPr>
      <w:r w:rsidRPr="00A33AC5">
        <w:rPr>
          <w:rFonts w:ascii="Book Antiqua" w:hAnsi="Book Antiqua"/>
          <w:b/>
          <w:bCs/>
          <w:kern w:val="24"/>
          <w:sz w:val="24"/>
          <w:szCs w:val="24"/>
          <w:u w:val="single"/>
        </w:rPr>
        <w:t>Main Body Specifications:</w:t>
      </w:r>
    </w:p>
    <w:p w14:paraId="0A76C03B" w14:textId="77777777" w:rsidR="009C3888" w:rsidRPr="007D78B5" w:rsidRDefault="009C3888" w:rsidP="009C388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jc w:val="both"/>
        <w:rPr>
          <w:rFonts w:ascii="Book Antiqua" w:hAnsi="Book Antiqua"/>
          <w:kern w:val="24"/>
        </w:rPr>
      </w:pPr>
      <w:r w:rsidRPr="007D78B5">
        <w:rPr>
          <w:rFonts w:ascii="Book Antiqua" w:hAnsi="Book Antiqua"/>
          <w:kern w:val="24"/>
        </w:rPr>
        <w:t>Laser type: Solid state laser, Diode laser</w:t>
      </w:r>
    </w:p>
    <w:p w14:paraId="0A76C03C" w14:textId="77777777" w:rsidR="009C3888" w:rsidRPr="007D78B5" w:rsidRDefault="009C3888" w:rsidP="009C388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jc w:val="both"/>
        <w:rPr>
          <w:rFonts w:ascii="Book Antiqua" w:hAnsi="Book Antiqua"/>
          <w:kern w:val="24"/>
        </w:rPr>
      </w:pPr>
      <w:r w:rsidRPr="007D78B5">
        <w:rPr>
          <w:rFonts w:ascii="Book Antiqua" w:hAnsi="Book Antiqua"/>
          <w:kern w:val="24"/>
        </w:rPr>
        <w:lastRenderedPageBreak/>
        <w:t xml:space="preserve">Wavelength: </w:t>
      </w:r>
    </w:p>
    <w:p w14:paraId="0A76C03D" w14:textId="77777777" w:rsidR="009C3888" w:rsidRPr="007D78B5" w:rsidRDefault="009C3888" w:rsidP="009C388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jc w:val="both"/>
        <w:rPr>
          <w:rFonts w:ascii="Book Antiqua" w:hAnsi="Book Antiqua"/>
          <w:kern w:val="24"/>
        </w:rPr>
      </w:pPr>
      <w:r w:rsidRPr="007D78B5">
        <w:rPr>
          <w:rFonts w:ascii="Book Antiqua" w:hAnsi="Book Antiqua"/>
          <w:kern w:val="24"/>
        </w:rPr>
        <w:t>Green: 532 nm</w:t>
      </w:r>
    </w:p>
    <w:p w14:paraId="0A76C03E" w14:textId="77777777" w:rsidR="009C3888" w:rsidRPr="007D78B5" w:rsidRDefault="009C3888" w:rsidP="009C388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jc w:val="both"/>
        <w:rPr>
          <w:rFonts w:ascii="Book Antiqua" w:hAnsi="Book Antiqua"/>
          <w:kern w:val="24"/>
        </w:rPr>
      </w:pPr>
      <w:r w:rsidRPr="007D78B5">
        <w:rPr>
          <w:rFonts w:ascii="Book Antiqua" w:hAnsi="Book Antiqua"/>
          <w:kern w:val="24"/>
        </w:rPr>
        <w:t>Yellow: 577 nm</w:t>
      </w:r>
    </w:p>
    <w:p w14:paraId="0A76C03F" w14:textId="77777777" w:rsidR="009C3888" w:rsidRPr="007D78B5" w:rsidRDefault="009C3888" w:rsidP="009C388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jc w:val="both"/>
        <w:rPr>
          <w:rFonts w:ascii="Book Antiqua" w:hAnsi="Book Antiqua"/>
          <w:kern w:val="24"/>
        </w:rPr>
      </w:pPr>
      <w:r w:rsidRPr="007D78B5">
        <w:rPr>
          <w:rFonts w:ascii="Book Antiqua" w:hAnsi="Book Antiqua"/>
          <w:kern w:val="24"/>
        </w:rPr>
        <w:t>Red: 647 nm</w:t>
      </w:r>
    </w:p>
    <w:p w14:paraId="0A76C040" w14:textId="77777777" w:rsidR="009C3888" w:rsidRPr="007D78B5" w:rsidRDefault="009C3888" w:rsidP="009C388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jc w:val="both"/>
        <w:rPr>
          <w:rFonts w:ascii="Book Antiqua" w:hAnsi="Book Antiqua"/>
          <w:kern w:val="24"/>
        </w:rPr>
      </w:pPr>
      <w:r w:rsidRPr="007D78B5">
        <w:rPr>
          <w:rFonts w:ascii="Book Antiqua" w:hAnsi="Book Antiqua"/>
          <w:kern w:val="24"/>
        </w:rPr>
        <w:t>Power output: Green: 50 to 1,700 mW•1 Yellow: 50 to 1,500 mW Red: 50 to 800 mW•2</w:t>
      </w:r>
    </w:p>
    <w:p w14:paraId="0A76C041" w14:textId="77777777" w:rsidR="009C3888" w:rsidRPr="007D78B5" w:rsidRDefault="009C3888" w:rsidP="009C388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jc w:val="both"/>
        <w:rPr>
          <w:rFonts w:ascii="Book Antiqua" w:hAnsi="Book Antiqua"/>
          <w:kern w:val="24"/>
        </w:rPr>
      </w:pPr>
      <w:r w:rsidRPr="007D78B5">
        <w:rPr>
          <w:rFonts w:ascii="Book Antiqua" w:hAnsi="Book Antiqua"/>
          <w:kern w:val="24"/>
        </w:rPr>
        <w:t>Output type: Continuous wave</w:t>
      </w:r>
    </w:p>
    <w:p w14:paraId="0A76C042" w14:textId="77777777" w:rsidR="009C3888" w:rsidRPr="007D78B5" w:rsidRDefault="009C3888" w:rsidP="009C388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jc w:val="both"/>
        <w:rPr>
          <w:rFonts w:ascii="Book Antiqua" w:hAnsi="Book Antiqua"/>
          <w:kern w:val="24"/>
        </w:rPr>
      </w:pPr>
      <w:r w:rsidRPr="007D78B5">
        <w:rPr>
          <w:rFonts w:ascii="Book Antiqua" w:hAnsi="Book Antiqua"/>
          <w:kern w:val="24"/>
        </w:rPr>
        <w:t>Emission time: 0.01 to 1.00 s, 2.00 s, 3.00 s*3</w:t>
      </w:r>
    </w:p>
    <w:p w14:paraId="0A76C043" w14:textId="77777777" w:rsidR="009C3888" w:rsidRPr="007D78B5" w:rsidRDefault="009C3888" w:rsidP="009C388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jc w:val="both"/>
        <w:rPr>
          <w:rFonts w:ascii="Book Antiqua" w:hAnsi="Book Antiqua"/>
          <w:kern w:val="24"/>
        </w:rPr>
      </w:pPr>
      <w:r w:rsidRPr="007D78B5">
        <w:rPr>
          <w:rFonts w:ascii="Book Antiqua" w:hAnsi="Book Antiqua"/>
          <w:kern w:val="24"/>
        </w:rPr>
        <w:t>Interval time: 0.05 to 1.00 s*4</w:t>
      </w:r>
    </w:p>
    <w:p w14:paraId="0A76C044" w14:textId="77777777" w:rsidR="009C3888" w:rsidRPr="007D78B5" w:rsidRDefault="009C3888" w:rsidP="009C388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jc w:val="both"/>
        <w:rPr>
          <w:rFonts w:ascii="Book Antiqua" w:hAnsi="Book Antiqua"/>
          <w:kern w:val="24"/>
        </w:rPr>
      </w:pPr>
      <w:r w:rsidRPr="007D78B5">
        <w:rPr>
          <w:rFonts w:ascii="Book Antiqua" w:hAnsi="Book Antiqua"/>
          <w:kern w:val="24"/>
        </w:rPr>
        <w:t>Aiming beam: Red diode, 670 nm, max. 0.6 mW</w:t>
      </w:r>
    </w:p>
    <w:p w14:paraId="0A76C045" w14:textId="77777777" w:rsidR="009C3888" w:rsidRPr="007D78B5" w:rsidRDefault="009C3888" w:rsidP="009C388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jc w:val="both"/>
        <w:rPr>
          <w:rFonts w:ascii="Book Antiqua" w:hAnsi="Book Antiqua"/>
          <w:kern w:val="24"/>
        </w:rPr>
      </w:pPr>
      <w:r w:rsidRPr="007D78B5">
        <w:rPr>
          <w:rFonts w:ascii="Book Antiqua" w:hAnsi="Book Antiqua"/>
          <w:kern w:val="24"/>
        </w:rPr>
        <w:t>Cooling system: Air cooling</w:t>
      </w:r>
    </w:p>
    <w:p w14:paraId="0A76C046" w14:textId="77777777" w:rsidR="009C3888" w:rsidRPr="007D78B5" w:rsidRDefault="009C3888" w:rsidP="009C388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jc w:val="both"/>
        <w:rPr>
          <w:rFonts w:ascii="Book Antiqua" w:hAnsi="Book Antiqua"/>
          <w:kern w:val="24"/>
        </w:rPr>
      </w:pPr>
      <w:r w:rsidRPr="007D78B5">
        <w:rPr>
          <w:rFonts w:ascii="Book Antiqua" w:hAnsi="Book Antiqua"/>
          <w:kern w:val="24"/>
        </w:rPr>
        <w:t>Power supply: 115/230 V AC, 50/60 Hz</w:t>
      </w:r>
    </w:p>
    <w:p w14:paraId="0A76C047" w14:textId="77777777" w:rsidR="009C3888" w:rsidRPr="007D78B5" w:rsidRDefault="009C3888" w:rsidP="009C388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jc w:val="both"/>
        <w:rPr>
          <w:rFonts w:ascii="Book Antiqua" w:hAnsi="Book Antiqua"/>
          <w:kern w:val="24"/>
        </w:rPr>
      </w:pPr>
      <w:r w:rsidRPr="007D78B5">
        <w:rPr>
          <w:rFonts w:ascii="Book Antiqua" w:hAnsi="Book Antiqua"/>
          <w:kern w:val="24"/>
        </w:rPr>
        <w:t>Power consumption: 400VA</w:t>
      </w:r>
    </w:p>
    <w:p w14:paraId="0A76C048" w14:textId="77777777" w:rsidR="009C3888" w:rsidRPr="007D78B5" w:rsidRDefault="009C3888" w:rsidP="009C388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jc w:val="both"/>
        <w:rPr>
          <w:rFonts w:ascii="Book Antiqua" w:hAnsi="Book Antiqua"/>
          <w:kern w:val="24"/>
        </w:rPr>
      </w:pPr>
      <w:r w:rsidRPr="007D78B5">
        <w:rPr>
          <w:rFonts w:ascii="Book Antiqua" w:hAnsi="Book Antiqua"/>
          <w:kern w:val="24"/>
        </w:rPr>
        <w:t>Dimensions/Mass: 300 (VI/) x 480 (D) x 670 (H) mm / 35 kg 11.8 (VI/) x 18.9 (D) x 26.4 (H)" /77.1 lbs</w:t>
      </w:r>
    </w:p>
    <w:p w14:paraId="0A76C049" w14:textId="77777777" w:rsidR="009C3888" w:rsidRDefault="009C3888" w:rsidP="009C3888">
      <w:pPr>
        <w:autoSpaceDE w:val="0"/>
        <w:autoSpaceDN w:val="0"/>
        <w:adjustRightInd w:val="0"/>
        <w:spacing w:after="0"/>
        <w:jc w:val="both"/>
        <w:rPr>
          <w:rFonts w:ascii="Book Antiqua" w:hAnsi="Book Antiqua"/>
          <w:b/>
          <w:kern w:val="24"/>
          <w:sz w:val="24"/>
          <w:szCs w:val="24"/>
          <w:u w:val="single"/>
        </w:rPr>
      </w:pPr>
    </w:p>
    <w:p w14:paraId="0A76C04A" w14:textId="77777777" w:rsidR="009C3888" w:rsidRDefault="009C3888" w:rsidP="009C3888">
      <w:pPr>
        <w:autoSpaceDE w:val="0"/>
        <w:autoSpaceDN w:val="0"/>
        <w:adjustRightInd w:val="0"/>
        <w:spacing w:after="0"/>
        <w:jc w:val="both"/>
        <w:rPr>
          <w:rFonts w:ascii="Book Antiqua" w:hAnsi="Book Antiqua"/>
          <w:b/>
          <w:kern w:val="24"/>
          <w:sz w:val="24"/>
          <w:szCs w:val="24"/>
          <w:u w:val="single"/>
        </w:rPr>
      </w:pPr>
      <w:r w:rsidRPr="00A33AC5">
        <w:rPr>
          <w:rFonts w:ascii="Book Antiqua" w:hAnsi="Book Antiqua"/>
          <w:b/>
          <w:kern w:val="24"/>
          <w:sz w:val="24"/>
          <w:szCs w:val="24"/>
          <w:u w:val="single"/>
        </w:rPr>
        <w:t>Scan I Single Delivery Unit Specifications</w:t>
      </w:r>
    </w:p>
    <w:p w14:paraId="0A76C04B" w14:textId="77777777" w:rsidR="009C3888" w:rsidRPr="007D78B5" w:rsidRDefault="009C3888" w:rsidP="009C388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Book Antiqua" w:hAnsi="Book Antiqua"/>
          <w:bCs/>
          <w:kern w:val="24"/>
        </w:rPr>
      </w:pPr>
      <w:r w:rsidRPr="007D78B5">
        <w:rPr>
          <w:rFonts w:ascii="Book Antiqua" w:hAnsi="Book Antiqua"/>
          <w:bCs/>
          <w:kern w:val="24"/>
        </w:rPr>
        <w:t>Spot size:</w:t>
      </w:r>
      <w:r w:rsidRPr="007D78B5">
        <w:rPr>
          <w:bCs/>
        </w:rPr>
        <w:t xml:space="preserve"> </w:t>
      </w:r>
      <w:r w:rsidRPr="007D78B5">
        <w:rPr>
          <w:rFonts w:ascii="Book Antiqua" w:hAnsi="Book Antiqua"/>
          <w:bCs/>
          <w:kern w:val="24"/>
        </w:rPr>
        <w:t>50 to 1,000 µm (slit lamp &amp; attachable deliveries)</w:t>
      </w:r>
    </w:p>
    <w:p w14:paraId="0A76C04C" w14:textId="77777777" w:rsidR="009C3888" w:rsidRPr="007D78B5" w:rsidRDefault="009C3888" w:rsidP="009C388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Book Antiqua" w:hAnsi="Book Antiqua"/>
          <w:bCs/>
          <w:kern w:val="24"/>
        </w:rPr>
      </w:pPr>
      <w:r w:rsidRPr="007D78B5">
        <w:rPr>
          <w:rFonts w:ascii="Book Antiqua" w:hAnsi="Book Antiqua"/>
          <w:bCs/>
          <w:kern w:val="24"/>
        </w:rPr>
        <w:t>Emission pattern: Single</w:t>
      </w:r>
    </w:p>
    <w:p w14:paraId="0A76C04D" w14:textId="77777777" w:rsidR="009C3888" w:rsidRPr="007D78B5" w:rsidRDefault="009C3888" w:rsidP="009C388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Book Antiqua" w:hAnsi="Book Antiqua"/>
          <w:bCs/>
          <w:kern w:val="24"/>
        </w:rPr>
      </w:pPr>
      <w:r w:rsidRPr="007D78B5">
        <w:rPr>
          <w:rFonts w:ascii="Book Antiqua" w:hAnsi="Book Antiqua"/>
          <w:bCs/>
          <w:kern w:val="24"/>
        </w:rPr>
        <w:t xml:space="preserve">Type: Slit lamp delivery unit </w:t>
      </w:r>
    </w:p>
    <w:p w14:paraId="0A76C04E" w14:textId="77777777" w:rsidR="009C3888" w:rsidRPr="007D78B5" w:rsidRDefault="009C3888" w:rsidP="009C388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Book Antiqua" w:hAnsi="Book Antiqua"/>
          <w:bCs/>
          <w:kern w:val="24"/>
        </w:rPr>
      </w:pPr>
      <w:r w:rsidRPr="007D78B5">
        <w:rPr>
          <w:rFonts w:ascii="Book Antiqua" w:hAnsi="Book Antiqua"/>
          <w:bCs/>
          <w:kern w:val="24"/>
        </w:rPr>
        <w:t>Attachable delivery unit</w:t>
      </w:r>
    </w:p>
    <w:p w14:paraId="0A76C04F" w14:textId="77777777" w:rsidR="009C3888" w:rsidRPr="007D78B5" w:rsidRDefault="009C3888" w:rsidP="009C388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Book Antiqua" w:hAnsi="Book Antiqua"/>
          <w:bCs/>
          <w:kern w:val="24"/>
        </w:rPr>
      </w:pPr>
      <w:r w:rsidRPr="007D78B5">
        <w:rPr>
          <w:rFonts w:ascii="Book Antiqua" w:hAnsi="Book Antiqua"/>
          <w:bCs/>
          <w:kern w:val="24"/>
        </w:rPr>
        <w:t xml:space="preserve">Dimensions/Mass: </w:t>
      </w:r>
      <w:r w:rsidRPr="007D78B5">
        <w:rPr>
          <w:rFonts w:ascii="Book Antiqua" w:hAnsi="Book Antiqua"/>
          <w:bCs/>
          <w:kern w:val="24"/>
        </w:rPr>
        <w:t>slit lamp delivery with table</w:t>
      </w:r>
    </w:p>
    <w:p w14:paraId="0A76C050" w14:textId="77777777" w:rsidR="009C3888" w:rsidRDefault="009C3888" w:rsidP="009C3888">
      <w:pPr>
        <w:autoSpaceDE w:val="0"/>
        <w:autoSpaceDN w:val="0"/>
        <w:adjustRightInd w:val="0"/>
        <w:spacing w:after="0"/>
        <w:jc w:val="both"/>
        <w:rPr>
          <w:rFonts w:ascii="Book Antiqua" w:hAnsi="Book Antiqua"/>
          <w:b/>
          <w:kern w:val="24"/>
          <w:sz w:val="24"/>
          <w:szCs w:val="24"/>
          <w:u w:val="single"/>
        </w:rPr>
      </w:pPr>
    </w:p>
    <w:p w14:paraId="0A76C051" w14:textId="77777777" w:rsidR="009C3888" w:rsidRPr="005F0451" w:rsidRDefault="009C3888" w:rsidP="009C3888">
      <w:pPr>
        <w:autoSpaceDE w:val="0"/>
        <w:autoSpaceDN w:val="0"/>
        <w:adjustRightInd w:val="0"/>
        <w:spacing w:after="0"/>
        <w:jc w:val="both"/>
        <w:rPr>
          <w:rFonts w:ascii="Book Antiqua" w:hAnsi="Book Antiqua"/>
          <w:b/>
          <w:kern w:val="24"/>
          <w:sz w:val="24"/>
          <w:szCs w:val="24"/>
          <w:u w:val="single"/>
        </w:rPr>
      </w:pPr>
      <w:r w:rsidRPr="005F0451">
        <w:rPr>
          <w:rFonts w:ascii="Book Antiqua" w:hAnsi="Book Antiqua"/>
          <w:b/>
          <w:kern w:val="24"/>
          <w:sz w:val="24"/>
          <w:szCs w:val="24"/>
          <w:u w:val="single"/>
        </w:rPr>
        <w:t>Delivery:</w:t>
      </w:r>
    </w:p>
    <w:p w14:paraId="0A76C052" w14:textId="77777777" w:rsidR="009C3888" w:rsidRDefault="009C3888" w:rsidP="009C3888">
      <w:pPr>
        <w:autoSpaceDE w:val="0"/>
        <w:autoSpaceDN w:val="0"/>
        <w:adjustRightInd w:val="0"/>
        <w:spacing w:after="0"/>
        <w:jc w:val="both"/>
        <w:rPr>
          <w:rFonts w:ascii="Book Antiqua" w:hAnsi="Book Antiqua"/>
          <w:sz w:val="24"/>
          <w:szCs w:val="24"/>
        </w:rPr>
      </w:pPr>
      <w:r w:rsidRPr="005F0451">
        <w:rPr>
          <w:rFonts w:ascii="Book Antiqua" w:hAnsi="Book Antiqua"/>
          <w:kern w:val="24"/>
          <w:sz w:val="24"/>
          <w:szCs w:val="24"/>
        </w:rPr>
        <w:t xml:space="preserve">Delivery shall be within thirty (30) days </w:t>
      </w:r>
      <w:proofErr w:type="gramStart"/>
      <w:r w:rsidRPr="005F0451">
        <w:rPr>
          <w:rFonts w:ascii="Book Antiqua" w:hAnsi="Book Antiqua"/>
          <w:kern w:val="24"/>
          <w:sz w:val="24"/>
          <w:szCs w:val="24"/>
        </w:rPr>
        <w:t>from</w:t>
      </w:r>
      <w:proofErr w:type="gramEnd"/>
      <w:r w:rsidRPr="005F0451">
        <w:rPr>
          <w:rFonts w:ascii="Book Antiqua" w:hAnsi="Book Antiqua"/>
          <w:kern w:val="24"/>
          <w:sz w:val="24"/>
          <w:szCs w:val="24"/>
        </w:rPr>
        <w:t xml:space="preserve"> the </w:t>
      </w:r>
      <w:proofErr w:type="gramStart"/>
      <w:r w:rsidRPr="005F0451">
        <w:rPr>
          <w:rFonts w:ascii="Book Antiqua" w:hAnsi="Book Antiqua"/>
          <w:kern w:val="24"/>
          <w:sz w:val="24"/>
          <w:szCs w:val="24"/>
        </w:rPr>
        <w:t>time of award</w:t>
      </w:r>
      <w:proofErr w:type="gramEnd"/>
      <w:r w:rsidRPr="005F0451">
        <w:rPr>
          <w:rFonts w:ascii="Book Antiqua" w:hAnsi="Book Antiqua"/>
          <w:kern w:val="24"/>
          <w:sz w:val="24"/>
          <w:szCs w:val="24"/>
        </w:rPr>
        <w:t xml:space="preserve">.  </w:t>
      </w:r>
      <w:r w:rsidRPr="005F0451">
        <w:rPr>
          <w:rFonts w:ascii="Book Antiqua" w:hAnsi="Book Antiqua"/>
          <w:sz w:val="24"/>
          <w:szCs w:val="24"/>
        </w:rPr>
        <w:t xml:space="preserve">The </w:t>
      </w:r>
      <w:r w:rsidRPr="001B0285">
        <w:rPr>
          <w:rFonts w:ascii="Book Antiqua" w:hAnsi="Book Antiqua"/>
          <w:kern w:val="24"/>
          <w:sz w:val="24"/>
          <w:szCs w:val="24"/>
        </w:rPr>
        <w:t>Multicolor Scan Laser Photocoagulator</w:t>
      </w:r>
      <w:r w:rsidRPr="00D87641">
        <w:rPr>
          <w:rFonts w:ascii="Book Antiqua" w:hAnsi="Book Antiqua"/>
          <w:color w:val="FF0000"/>
          <w:kern w:val="24"/>
          <w:sz w:val="24"/>
          <w:szCs w:val="24"/>
        </w:rPr>
        <w:t xml:space="preserve"> </w:t>
      </w:r>
      <w:r w:rsidRPr="005F0451">
        <w:rPr>
          <w:rFonts w:ascii="Book Antiqua" w:hAnsi="Book Antiqua"/>
          <w:sz w:val="24"/>
          <w:szCs w:val="24"/>
        </w:rPr>
        <w:t xml:space="preserve">shall be delivered to the Lebanon VAMC located at 1700 S. Lincoln Ave., Lebanon, PA 17042; Attn; </w:t>
      </w:r>
      <w:r w:rsidRPr="005F0451">
        <w:rPr>
          <w:rFonts w:ascii="Book Antiqua" w:hAnsi="Book Antiqua"/>
          <w:sz w:val="24"/>
          <w:szCs w:val="24"/>
        </w:rPr>
        <w:t>Warehouse</w:t>
      </w:r>
      <w:r>
        <w:rPr>
          <w:rFonts w:ascii="Book Antiqua" w:hAnsi="Book Antiqua"/>
          <w:sz w:val="24"/>
          <w:szCs w:val="24"/>
        </w:rPr>
        <w:t>, Biomed</w:t>
      </w:r>
      <w:r w:rsidRPr="00D83F89">
        <w:rPr>
          <w:rFonts w:ascii="Book Antiqua" w:hAnsi="Book Antiqua"/>
          <w:sz w:val="24"/>
          <w:szCs w:val="24"/>
        </w:rPr>
        <w:t xml:space="preserve"> will conduct their inspection</w:t>
      </w:r>
      <w:r w:rsidRPr="00D83F89">
        <w:rPr>
          <w:rFonts w:ascii="Book Antiqua" w:hAnsi="Book Antiqua"/>
          <w:sz w:val="24"/>
          <w:szCs w:val="24"/>
        </w:rPr>
        <w:t xml:space="preserve"> before delivery to </w:t>
      </w:r>
      <w:r w:rsidRPr="00D83F89">
        <w:rPr>
          <w:rFonts w:ascii="Book Antiqua" w:hAnsi="Book Antiqua"/>
          <w:sz w:val="24"/>
          <w:szCs w:val="24"/>
        </w:rPr>
        <w:t>the Optometry Clinic</w:t>
      </w:r>
      <w:r w:rsidRPr="00D83F89">
        <w:rPr>
          <w:rFonts w:ascii="Book Antiqua" w:hAnsi="Book Antiqua"/>
          <w:sz w:val="24"/>
          <w:szCs w:val="24"/>
        </w:rPr>
        <w:t xml:space="preserve">. </w:t>
      </w:r>
    </w:p>
    <w:p w14:paraId="0A76C053" w14:textId="77777777" w:rsidR="009C3888" w:rsidRDefault="009C3888" w:rsidP="00D83F89">
      <w:pPr>
        <w:autoSpaceDE w:val="0"/>
        <w:autoSpaceDN w:val="0"/>
        <w:adjustRightInd w:val="0"/>
        <w:jc w:val="both"/>
        <w:rPr>
          <w:rFonts w:ascii="Book Antiqua" w:hAnsi="Book Antiqua"/>
          <w:sz w:val="24"/>
          <w:szCs w:val="24"/>
        </w:rPr>
      </w:pPr>
    </w:p>
    <w:p w14:paraId="0A76C054" w14:textId="77777777" w:rsidR="009C3888" w:rsidRDefault="009C3888" w:rsidP="00D83F89">
      <w:pPr>
        <w:autoSpaceDE w:val="0"/>
        <w:autoSpaceDN w:val="0"/>
        <w:adjustRightInd w:val="0"/>
        <w:jc w:val="both"/>
        <w:rPr>
          <w:rFonts w:ascii="Book Antiqua" w:hAnsi="Book Antiqua"/>
          <w:sz w:val="24"/>
          <w:szCs w:val="24"/>
        </w:rPr>
      </w:pPr>
    </w:p>
    <w:p w14:paraId="0A76C055" w14:textId="77777777" w:rsidR="009C3888" w:rsidRPr="00D83F89" w:rsidRDefault="009C3888" w:rsidP="00D83F89">
      <w:pPr>
        <w:autoSpaceDE w:val="0"/>
        <w:autoSpaceDN w:val="0"/>
        <w:adjustRightInd w:val="0"/>
        <w:jc w:val="both"/>
        <w:rPr>
          <w:sz w:val="24"/>
          <w:szCs w:val="24"/>
        </w:rPr>
      </w:pPr>
    </w:p>
    <w:p w14:paraId="0A76C056" w14:textId="77777777" w:rsidR="009C3888" w:rsidRPr="005F0451" w:rsidRDefault="009C3888" w:rsidP="005F0451">
      <w:pPr>
        <w:autoSpaceDE w:val="0"/>
        <w:autoSpaceDN w:val="0"/>
        <w:adjustRightInd w:val="0"/>
        <w:jc w:val="both"/>
        <w:rPr>
          <w:rFonts w:ascii="Book Antiqua" w:hAnsi="Book Antiqua"/>
          <w:kern w:val="24"/>
          <w:sz w:val="24"/>
          <w:szCs w:val="24"/>
        </w:rPr>
      </w:pPr>
    </w:p>
    <w:p w14:paraId="0A76C057" w14:textId="77777777" w:rsidR="00076C67" w:rsidRDefault="009C3888" w:rsidP="00A148BE">
      <w:pPr>
        <w:jc w:val="center"/>
      </w:pPr>
      <w:r>
        <w:t>End of Document</w:t>
      </w:r>
    </w:p>
    <w:sectPr w:rsidR="00076C67">
      <w:headerReference w:type="default" r:id="rId7"/>
      <w:footerReference w:type="default" r:id="rId8"/>
      <w:headerReference w:type="first" r:id="rId9"/>
      <w:footerReference w:type="first" r:id="rId10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6C068" w14:textId="77777777" w:rsidR="009C3888" w:rsidRDefault="009C3888">
      <w:pPr>
        <w:spacing w:after="0" w:line="240" w:lineRule="auto"/>
      </w:pPr>
      <w:r>
        <w:separator/>
      </w:r>
    </w:p>
  </w:endnote>
  <w:endnote w:type="continuationSeparator" w:id="0">
    <w:p w14:paraId="0A76C06A" w14:textId="77777777" w:rsidR="009C3888" w:rsidRDefault="009C38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076C67" w14:paraId="0A76C05B" w14:textId="77777777" w:rsidTr="00A93DAB">
      <w:tc>
        <w:tcPr>
          <w:tcW w:w="4788" w:type="dxa"/>
        </w:tcPr>
        <w:p w14:paraId="0A76C059" w14:textId="77777777" w:rsidR="009C3888" w:rsidRDefault="009C3888" w:rsidP="00240FCD">
          <w:pPr>
            <w:pStyle w:val="Footer"/>
          </w:pPr>
        </w:p>
      </w:tc>
      <w:tc>
        <w:tcPr>
          <w:tcW w:w="4788" w:type="dxa"/>
        </w:tcPr>
        <w:p w14:paraId="0A76C05A" w14:textId="77777777" w:rsidR="009C3888" w:rsidRDefault="009C3888" w:rsidP="00240FCD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0A76C05C" w14:textId="77777777" w:rsidR="009C3888" w:rsidRPr="00240FCD" w:rsidRDefault="009C3888" w:rsidP="00240FCD">
    <w:pPr>
      <w:pStyle w:val="Footer"/>
    </w:pPr>
  </w:p>
  <w:p w14:paraId="0A76C05D" w14:textId="77777777" w:rsidR="00076C67" w:rsidRDefault="009C3888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5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076C67" w14:paraId="0A76C061" w14:textId="77777777" w:rsidTr="009B0DC6">
      <w:tc>
        <w:tcPr>
          <w:tcW w:w="4788" w:type="dxa"/>
        </w:tcPr>
        <w:p w14:paraId="0A76C05F" w14:textId="77777777" w:rsidR="009C3888" w:rsidRDefault="009C3888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0A76C060" w14:textId="77777777" w:rsidR="009C3888" w:rsidRDefault="009C3888" w:rsidP="009B0DC6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0A76C062" w14:textId="77777777" w:rsidR="009C3888" w:rsidRPr="00041EE5" w:rsidRDefault="009C3888" w:rsidP="009B0DC6">
    <w:pPr>
      <w:pStyle w:val="Footer"/>
    </w:pPr>
  </w:p>
  <w:p w14:paraId="0A76C063" w14:textId="77777777" w:rsidR="00076C67" w:rsidRDefault="009C3888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6C064" w14:textId="77777777" w:rsidR="009C3888" w:rsidRDefault="009C3888">
      <w:pPr>
        <w:spacing w:after="0" w:line="240" w:lineRule="auto"/>
      </w:pPr>
      <w:r>
        <w:separator/>
      </w:r>
    </w:p>
  </w:footnote>
  <w:footnote w:type="continuationSeparator" w:id="0">
    <w:p w14:paraId="0A76C066" w14:textId="77777777" w:rsidR="009C3888" w:rsidRDefault="009C38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6C058" w14:textId="77777777" w:rsidR="009C3888" w:rsidRPr="000758A6" w:rsidRDefault="009C3888" w:rsidP="000758A6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6C05E" w14:textId="77777777" w:rsidR="009C3888" w:rsidRPr="000F59BB" w:rsidRDefault="009C3888" w:rsidP="000F59BB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744C8"/>
    <w:multiLevelType w:val="hybridMultilevel"/>
    <w:tmpl w:val="EB6E63F6"/>
    <w:lvl w:ilvl="0" w:tplc="103C1E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00337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688E3E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2EC6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7A42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C6EF8C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68CF9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685F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51C0DD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E015AF"/>
    <w:multiLevelType w:val="hybridMultilevel"/>
    <w:tmpl w:val="2EE4367E"/>
    <w:lvl w:ilvl="0" w:tplc="FD6E18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1A8FD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2A2A5C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B4E3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FA497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583B1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76E97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3C40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86E9EF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390D5D"/>
    <w:multiLevelType w:val="hybridMultilevel"/>
    <w:tmpl w:val="D4100F04"/>
    <w:lvl w:ilvl="0" w:tplc="176E4D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08DDF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C86179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DC1E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CCA8E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E6E40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1EC04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B452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E045E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0794723">
    <w:abstractNumId w:val="0"/>
  </w:num>
  <w:num w:numId="2" w16cid:durableId="2009281446">
    <w:abstractNumId w:val="1"/>
  </w:num>
  <w:num w:numId="3" w16cid:durableId="16624617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6C67"/>
    <w:rsid w:val="00076C67"/>
    <w:rsid w:val="009C3888"/>
    <w:rsid w:val="00BA0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6BFCC"/>
  <w15:docId w15:val="{EE54EDA0-1E9A-4712-BFCA-28CEB657E642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C498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D5A72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D5A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501</Words>
  <Characters>2860</Characters>
  <Application>Microsoft Office Word</Application>
  <DocSecurity>0</DocSecurity>
  <Lines>23</Lines>
  <Paragraphs>6</Paragraphs>
  <ScaleCrop>false</ScaleCrop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Taylor, Andrew</cp:lastModifiedBy>
  <cp:revision>2</cp:revision>
  <dcterms:created xsi:type="dcterms:W3CDTF">2026-04-27T19:27:00Z</dcterms:created>
  <dcterms:modified xsi:type="dcterms:W3CDTF">2026-04-27T19:28:00Z</dcterms:modified>
</cp:coreProperties>
</file>