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16607" w14:textId="5D9A87B6" w:rsidR="00F25D57" w:rsidRPr="005530E5" w:rsidRDefault="00F25D57" w:rsidP="00F25D57">
      <w:pPr>
        <w:jc w:val="center"/>
        <w:rPr>
          <w:b/>
          <w:bCs/>
        </w:rPr>
      </w:pPr>
      <w:r w:rsidRPr="005530E5">
        <w:rPr>
          <w:b/>
          <w:bCs/>
        </w:rPr>
        <w:t xml:space="preserve">AMENDMENT </w:t>
      </w:r>
      <w:r w:rsidR="00EF2512">
        <w:rPr>
          <w:b/>
          <w:bCs/>
        </w:rPr>
        <w:t>2</w:t>
      </w:r>
      <w:r w:rsidRPr="005530E5">
        <w:rPr>
          <w:b/>
          <w:bCs/>
        </w:rPr>
        <w:t xml:space="preserve"> TO BAA FA8750-2</w:t>
      </w:r>
      <w:r>
        <w:rPr>
          <w:b/>
          <w:bCs/>
        </w:rPr>
        <w:t>4</w:t>
      </w:r>
      <w:r w:rsidRPr="005530E5">
        <w:rPr>
          <w:b/>
          <w:bCs/>
        </w:rPr>
        <w:t>-S-7002</w:t>
      </w:r>
    </w:p>
    <w:p w14:paraId="5424095C" w14:textId="77777777" w:rsidR="00F25D57" w:rsidRDefault="00F25D57" w:rsidP="00F25D57"/>
    <w:p w14:paraId="05880124" w14:textId="1F633156" w:rsidR="00F25D57" w:rsidRDefault="00F25D57" w:rsidP="00F25D57">
      <w:pPr>
        <w:rPr>
          <w:i/>
          <w:iCs/>
        </w:rPr>
      </w:pPr>
      <w:r w:rsidRPr="0012276E">
        <w:rPr>
          <w:i/>
          <w:iCs/>
        </w:rPr>
        <w:t xml:space="preserve">The purpose of this modification is to </w:t>
      </w:r>
      <w:r w:rsidR="00EF2512">
        <w:rPr>
          <w:i/>
          <w:iCs/>
        </w:rPr>
        <w:t xml:space="preserve">update the BAA Program Manager throughout: </w:t>
      </w:r>
    </w:p>
    <w:p w14:paraId="47307358" w14:textId="77777777" w:rsidR="001E0D91" w:rsidRDefault="001E0D91" w:rsidP="00F25D57">
      <w:pPr>
        <w:rPr>
          <w:i/>
          <w:iCs/>
        </w:rPr>
      </w:pPr>
    </w:p>
    <w:p w14:paraId="4AA8A730" w14:textId="083443D4" w:rsidR="001E0D91" w:rsidRPr="001E0D91" w:rsidRDefault="001E0D91" w:rsidP="001E0D91">
      <w:pPr>
        <w:pStyle w:val="ListParagraph"/>
        <w:numPr>
          <w:ilvl w:val="0"/>
          <w:numId w:val="59"/>
        </w:numPr>
        <w:rPr>
          <w:i/>
          <w:iCs/>
        </w:rPr>
      </w:pPr>
      <w:r w:rsidRPr="001E0D91">
        <w:rPr>
          <w:i/>
          <w:iCs/>
        </w:rPr>
        <w:t xml:space="preserve">Part </w:t>
      </w:r>
      <w:r w:rsidR="00EF2512">
        <w:rPr>
          <w:i/>
          <w:iCs/>
        </w:rPr>
        <w:t>I Overview Information, and Part II, Section VII Agency Contacts are</w:t>
      </w:r>
      <w:r w:rsidRPr="001E0D91">
        <w:rPr>
          <w:i/>
          <w:iCs/>
        </w:rPr>
        <w:t xml:space="preserve"> updated as follows:</w:t>
      </w:r>
    </w:p>
    <w:p w14:paraId="61DD9443" w14:textId="18A39777" w:rsidR="00F25D57" w:rsidRPr="001E0D91" w:rsidRDefault="00F25D57" w:rsidP="00F25D57">
      <w:pPr>
        <w:rPr>
          <w:b/>
          <w:bCs/>
        </w:rPr>
      </w:pPr>
    </w:p>
    <w:p w14:paraId="37EA8AAC" w14:textId="77777777" w:rsidR="00DB1850" w:rsidRPr="00DB1850" w:rsidRDefault="00DB1850" w:rsidP="00DB1850">
      <w:pPr>
        <w:rPr>
          <w:b/>
          <w:bCs/>
        </w:rPr>
      </w:pPr>
      <w:r w:rsidRPr="00DB1850">
        <w:rPr>
          <w:b/>
          <w:bCs/>
          <w:u w:val="single"/>
        </w:rPr>
        <w:t>BAA PROGRAM MANAGER</w:t>
      </w:r>
      <w:r w:rsidRPr="00DB1850">
        <w:rPr>
          <w:b/>
          <w:bCs/>
        </w:rPr>
        <w:t>:</w:t>
      </w:r>
      <w:r w:rsidRPr="00DB1850">
        <w:rPr>
          <w:b/>
          <w:bCs/>
        </w:rPr>
        <w:tab/>
      </w:r>
      <w:r w:rsidRPr="00DB1850">
        <w:rPr>
          <w:b/>
          <w:bCs/>
        </w:rPr>
        <w:tab/>
      </w:r>
      <w:r w:rsidRPr="00DB1850">
        <w:rPr>
          <w:b/>
          <w:bCs/>
        </w:rPr>
        <w:tab/>
      </w:r>
      <w:r w:rsidRPr="00DB1850">
        <w:rPr>
          <w:b/>
          <w:bCs/>
        </w:rPr>
        <w:tab/>
      </w:r>
      <w:r w:rsidRPr="00DB1850">
        <w:rPr>
          <w:b/>
          <w:bCs/>
        </w:rPr>
        <w:tab/>
      </w:r>
    </w:p>
    <w:p w14:paraId="3BD6B031" w14:textId="77777777" w:rsidR="00DB1850" w:rsidRPr="00DB1850" w:rsidRDefault="00DB1850" w:rsidP="00DB1850">
      <w:pPr>
        <w:rPr>
          <w:b/>
          <w:bCs/>
          <w:iCs/>
          <w:color w:val="FF0000"/>
        </w:rPr>
      </w:pPr>
      <w:r w:rsidRPr="00DB1850">
        <w:rPr>
          <w:b/>
          <w:bCs/>
          <w:iCs/>
        </w:rPr>
        <w:t>Lt. Tyler Horn</w:t>
      </w:r>
      <w:r w:rsidRPr="00DB1850">
        <w:rPr>
          <w:b/>
          <w:bCs/>
          <w:iCs/>
          <w:color w:val="FF0000"/>
        </w:rPr>
        <w:tab/>
      </w:r>
      <w:r w:rsidRPr="00DB1850">
        <w:rPr>
          <w:b/>
          <w:bCs/>
          <w:iCs/>
          <w:color w:val="FF0000"/>
        </w:rPr>
        <w:tab/>
      </w:r>
      <w:r w:rsidRPr="00DB1850">
        <w:rPr>
          <w:b/>
          <w:bCs/>
          <w:iCs/>
          <w:color w:val="FF0000"/>
        </w:rPr>
        <w:tab/>
      </w:r>
    </w:p>
    <w:p w14:paraId="36321B1F" w14:textId="77777777" w:rsidR="00DB1850" w:rsidRPr="00DB1850" w:rsidRDefault="00DB1850" w:rsidP="00DB1850">
      <w:pPr>
        <w:rPr>
          <w:b/>
          <w:bCs/>
        </w:rPr>
      </w:pPr>
      <w:r w:rsidRPr="00DB1850">
        <w:rPr>
          <w:b/>
          <w:bCs/>
        </w:rPr>
        <w:t>AFRL/RIGD</w:t>
      </w:r>
      <w:r w:rsidRPr="00DB1850">
        <w:rPr>
          <w:b/>
          <w:bCs/>
        </w:rPr>
        <w:tab/>
      </w:r>
      <w:r w:rsidRPr="00DB1850">
        <w:rPr>
          <w:b/>
          <w:bCs/>
        </w:rPr>
        <w:tab/>
      </w:r>
      <w:r w:rsidRPr="00DB1850">
        <w:rPr>
          <w:b/>
          <w:bCs/>
        </w:rPr>
        <w:tab/>
      </w:r>
      <w:r w:rsidRPr="00DB1850">
        <w:rPr>
          <w:b/>
          <w:bCs/>
        </w:rPr>
        <w:tab/>
      </w:r>
      <w:r w:rsidRPr="00DB1850">
        <w:rPr>
          <w:b/>
          <w:bCs/>
        </w:rPr>
        <w:tab/>
      </w:r>
      <w:r w:rsidRPr="00DB1850">
        <w:rPr>
          <w:b/>
          <w:bCs/>
        </w:rPr>
        <w:tab/>
      </w:r>
    </w:p>
    <w:p w14:paraId="3B474D80" w14:textId="77777777" w:rsidR="00DB1850" w:rsidRPr="00DB1850" w:rsidRDefault="00DB1850" w:rsidP="00DB1850">
      <w:pPr>
        <w:rPr>
          <w:b/>
          <w:bCs/>
        </w:rPr>
      </w:pPr>
      <w:r w:rsidRPr="00DB1850">
        <w:rPr>
          <w:b/>
          <w:bCs/>
        </w:rPr>
        <w:t>525 Brooks Rd</w:t>
      </w:r>
    </w:p>
    <w:p w14:paraId="39750E27" w14:textId="77777777" w:rsidR="00DB1850" w:rsidRPr="00DB1850" w:rsidRDefault="00DB1850" w:rsidP="00DB1850">
      <w:pPr>
        <w:rPr>
          <w:b/>
          <w:bCs/>
        </w:rPr>
      </w:pPr>
      <w:r w:rsidRPr="00DB1850">
        <w:rPr>
          <w:b/>
          <w:bCs/>
        </w:rPr>
        <w:t>Rome, NY 13441-4505</w:t>
      </w:r>
      <w:r w:rsidRPr="00DB1850">
        <w:rPr>
          <w:b/>
          <w:bCs/>
        </w:rPr>
        <w:tab/>
      </w:r>
      <w:r w:rsidRPr="00DB1850">
        <w:rPr>
          <w:b/>
          <w:bCs/>
        </w:rPr>
        <w:tab/>
      </w:r>
      <w:r w:rsidRPr="00DB1850">
        <w:rPr>
          <w:b/>
          <w:bCs/>
        </w:rPr>
        <w:tab/>
      </w:r>
      <w:r w:rsidRPr="00DB1850">
        <w:rPr>
          <w:b/>
          <w:bCs/>
        </w:rPr>
        <w:tab/>
      </w:r>
      <w:r w:rsidRPr="00DB1850">
        <w:rPr>
          <w:b/>
          <w:bCs/>
        </w:rPr>
        <w:tab/>
      </w:r>
    </w:p>
    <w:p w14:paraId="5AACC229" w14:textId="77777777" w:rsidR="00DB1850" w:rsidRPr="00DB1850" w:rsidRDefault="00DB1850" w:rsidP="00DB1850">
      <w:pPr>
        <w:rPr>
          <w:b/>
          <w:bCs/>
        </w:rPr>
      </w:pPr>
      <w:r w:rsidRPr="00DB1850">
        <w:rPr>
          <w:b/>
          <w:bCs/>
        </w:rPr>
        <w:t>Telephone: (315)330-2438</w:t>
      </w:r>
      <w:r w:rsidRPr="00DB1850">
        <w:rPr>
          <w:b/>
          <w:bCs/>
        </w:rPr>
        <w:tab/>
      </w:r>
      <w:r w:rsidRPr="00DB1850">
        <w:rPr>
          <w:b/>
          <w:bCs/>
        </w:rPr>
        <w:tab/>
      </w:r>
      <w:r w:rsidRPr="00DB1850">
        <w:rPr>
          <w:b/>
          <w:bCs/>
        </w:rPr>
        <w:tab/>
      </w:r>
      <w:r w:rsidRPr="00DB1850">
        <w:rPr>
          <w:b/>
          <w:bCs/>
        </w:rPr>
        <w:tab/>
      </w:r>
    </w:p>
    <w:p w14:paraId="30A1907D" w14:textId="77777777" w:rsidR="00DB1850" w:rsidRPr="00DB1850" w:rsidRDefault="00DB1850" w:rsidP="00DB1850">
      <w:pPr>
        <w:rPr>
          <w:b/>
          <w:bCs/>
        </w:rPr>
      </w:pPr>
      <w:r w:rsidRPr="00DB1850">
        <w:rPr>
          <w:b/>
          <w:bCs/>
        </w:rPr>
        <w:t>Email: tyler.horn.4@us.af.mil</w:t>
      </w:r>
    </w:p>
    <w:p w14:paraId="0C8DB3A5" w14:textId="77777777" w:rsidR="00F25D57" w:rsidRDefault="00F25D57" w:rsidP="00F25D57"/>
    <w:p w14:paraId="3CFF1C23" w14:textId="77777777" w:rsidR="001E0D91" w:rsidRDefault="001E0D91" w:rsidP="00F25D57">
      <w:pPr>
        <w:rPr>
          <w:b/>
          <w:bCs/>
        </w:rPr>
      </w:pPr>
    </w:p>
    <w:p w14:paraId="33318A99" w14:textId="315FA30E" w:rsidR="00F25D57" w:rsidRPr="005530E5" w:rsidRDefault="00F25D57" w:rsidP="00F25D57">
      <w:pPr>
        <w:rPr>
          <w:b/>
          <w:bCs/>
        </w:rPr>
      </w:pPr>
      <w:r w:rsidRPr="005530E5">
        <w:rPr>
          <w:b/>
          <w:bCs/>
        </w:rPr>
        <w:t xml:space="preserve">No other changes are made. </w:t>
      </w:r>
    </w:p>
    <w:p w14:paraId="357B1984" w14:textId="77777777" w:rsidR="00F25D57" w:rsidRDefault="00F25D57" w:rsidP="00FA08B2">
      <w:pPr>
        <w:rPr>
          <w:i/>
        </w:rPr>
      </w:pPr>
    </w:p>
    <w:p w14:paraId="7B0EA279" w14:textId="77777777" w:rsidR="00FA08B2" w:rsidRPr="00D95F5B" w:rsidRDefault="00FA08B2" w:rsidP="00FA08B2"/>
    <w:p w14:paraId="7B7BE8AD" w14:textId="6F3BCAC2" w:rsidR="00FA08B2" w:rsidRPr="00D95F5B" w:rsidRDefault="00FA08B2" w:rsidP="00FA08B2">
      <w:r w:rsidRPr="00D95F5B">
        <w:t>NAICS CODE:</w:t>
      </w:r>
      <w:r w:rsidR="00466461">
        <w:t xml:space="preserve"> </w:t>
      </w:r>
      <w:r w:rsidRPr="00D95F5B">
        <w:t>54171</w:t>
      </w:r>
      <w:r>
        <w:t>5</w:t>
      </w:r>
    </w:p>
    <w:p w14:paraId="5B9A2444" w14:textId="77777777" w:rsidR="00FA08B2" w:rsidRPr="00D95F5B" w:rsidRDefault="00FA08B2" w:rsidP="00FA08B2"/>
    <w:p w14:paraId="436E2270" w14:textId="77777777" w:rsidR="00FA08B2" w:rsidRPr="00D95F5B" w:rsidRDefault="00FA08B2" w:rsidP="002B74FA">
      <w:pPr>
        <w:spacing w:before="240"/>
      </w:pPr>
      <w:r w:rsidRPr="00D95F5B">
        <w:t>FEDERAL AGENCY NAME: Department of the Air Force, Air Force Materiel Command, AFRL - Rome Research Site, AFRL/Information Directorate, 26 Electronic Parkway, Rome, NY, 13441-4514</w:t>
      </w:r>
    </w:p>
    <w:p w14:paraId="732C0571" w14:textId="77777777" w:rsidR="00FA08B2" w:rsidRPr="00D95F5B" w:rsidRDefault="00FA08B2" w:rsidP="00FA08B2"/>
    <w:p w14:paraId="7AD9A952" w14:textId="0EE1E9A9" w:rsidR="00FA08B2" w:rsidRPr="00D95F5B" w:rsidRDefault="00FA08B2" w:rsidP="00FA08B2">
      <w:r>
        <w:t>BAA</w:t>
      </w:r>
      <w:r w:rsidRPr="00D95F5B">
        <w:t xml:space="preserve"> ANNOUNCEMENT TYPE:</w:t>
      </w:r>
      <w:r w:rsidR="00466461">
        <w:t xml:space="preserve"> </w:t>
      </w:r>
      <w:r w:rsidR="001E0D91">
        <w:t>Modification</w:t>
      </w:r>
    </w:p>
    <w:p w14:paraId="0B41B6F0" w14:textId="77777777" w:rsidR="00FA08B2" w:rsidRPr="00D95F5B" w:rsidRDefault="00FA08B2" w:rsidP="00FA08B2">
      <w:pPr>
        <w:rPr>
          <w:b/>
        </w:rPr>
      </w:pPr>
    </w:p>
    <w:p w14:paraId="7313CA4F" w14:textId="11E24E7C" w:rsidR="00FA08B2" w:rsidRPr="00D95F5B" w:rsidRDefault="00FA08B2" w:rsidP="00FA08B2">
      <w:r>
        <w:t>BROAD AGENCY ANNOUNCEMENT (BAA)</w:t>
      </w:r>
      <w:r w:rsidR="00FA07FC">
        <w:t xml:space="preserve"> </w:t>
      </w:r>
      <w:r w:rsidR="000A334E">
        <w:t>TITLE</w:t>
      </w:r>
      <w:r>
        <w:t>:</w:t>
      </w:r>
      <w:r w:rsidR="00466461">
        <w:t xml:space="preserve"> </w:t>
      </w:r>
      <w:r w:rsidR="00841755">
        <w:t>Networking the Fight</w:t>
      </w:r>
    </w:p>
    <w:p w14:paraId="59453095" w14:textId="77777777" w:rsidR="00FA08B2" w:rsidRPr="00D95F5B" w:rsidRDefault="00FA08B2" w:rsidP="00FA08B2"/>
    <w:p w14:paraId="4E65B5F2" w14:textId="3B92FC4F" w:rsidR="00FA08B2" w:rsidRPr="00D95F5B" w:rsidRDefault="00FA08B2" w:rsidP="00FA08B2">
      <w:r>
        <w:t xml:space="preserve">BAA </w:t>
      </w:r>
      <w:r w:rsidRPr="00D95F5B">
        <w:t>NUMBER:</w:t>
      </w:r>
      <w:r w:rsidR="00841755" w:rsidRPr="00841755">
        <w:t xml:space="preserve"> FA8750-24-S-7002</w:t>
      </w:r>
    </w:p>
    <w:p w14:paraId="2F01DB62" w14:textId="77777777" w:rsidR="00FA08B2" w:rsidRPr="00D95F5B" w:rsidRDefault="00FA08B2" w:rsidP="00FA08B2">
      <w:pPr>
        <w:rPr>
          <w:b/>
        </w:rPr>
      </w:pPr>
    </w:p>
    <w:p w14:paraId="754A099A" w14:textId="77777777" w:rsidR="00FA08B2" w:rsidRPr="00D95F5B" w:rsidRDefault="00FA08B2" w:rsidP="4029D9EE">
      <w:pPr>
        <w:rPr>
          <w:b/>
          <w:bCs/>
        </w:rPr>
      </w:pPr>
      <w:r w:rsidRPr="4029D9EE">
        <w:rPr>
          <w:b/>
          <w:bCs/>
        </w:rPr>
        <w:t>PART I – OVERVIEW INFORMATION</w:t>
      </w:r>
    </w:p>
    <w:p w14:paraId="345F5255" w14:textId="77777777" w:rsidR="00FA08B2" w:rsidRDefault="00FA08B2" w:rsidP="00FA08B2"/>
    <w:p w14:paraId="678C5192" w14:textId="1403D92B" w:rsidR="00490E06" w:rsidRDefault="00490E06" w:rsidP="00490E06">
      <w:r>
        <w:t>This announcement is for an Open, 2 Step BAA, with a partial Closed-Staggered, 2 Step BAA for Technical Area 1 (</w:t>
      </w:r>
      <w:r w:rsidR="005A78C5">
        <w:t>TA 1</w:t>
      </w:r>
      <w:r>
        <w:t>), Technical Area 2 (</w:t>
      </w:r>
      <w:r w:rsidR="005A78C5">
        <w:t>TA 2</w:t>
      </w:r>
      <w:r>
        <w:t>), and Technical Area 3 (</w:t>
      </w:r>
      <w:r w:rsidR="005A78C5">
        <w:t>TA 3</w:t>
      </w:r>
      <w:r>
        <w:t xml:space="preserve">), which is open and effective until </w:t>
      </w:r>
      <w:r w:rsidR="0073004B">
        <w:t>14</w:t>
      </w:r>
      <w:r w:rsidR="0061279D">
        <w:t xml:space="preserve"> Feb </w:t>
      </w:r>
      <w:r w:rsidR="00972697" w:rsidRPr="00C15EAB">
        <w:t>202</w:t>
      </w:r>
      <w:r w:rsidR="00B86865">
        <w:t>9</w:t>
      </w:r>
      <w:r>
        <w:t>.</w:t>
      </w:r>
      <w:r w:rsidR="00466461">
        <w:t xml:space="preserve"> </w:t>
      </w:r>
      <w:r w:rsidRPr="1D19BFA0">
        <w:rPr>
          <w:color w:val="000000" w:themeColor="text1"/>
        </w:rPr>
        <w:t>Only white papers will be accepted as initial submissions; formal proposals will be accepted by invitation only.</w:t>
      </w:r>
      <w:r w:rsidR="00466461">
        <w:rPr>
          <w:color w:val="000000" w:themeColor="text1"/>
        </w:rPr>
        <w:t xml:space="preserve"> </w:t>
      </w:r>
      <w:r>
        <w:t xml:space="preserve">While white papers will be considered if received prior to </w:t>
      </w:r>
      <w:r w:rsidRPr="00C15EAB">
        <w:rPr>
          <w:color w:val="000000"/>
        </w:rPr>
        <w:t xml:space="preserve">11:59 PM Eastern Standard Time, </w:t>
      </w:r>
      <w:r w:rsidRPr="00C15EAB">
        <w:t>28 February 2024</w:t>
      </w:r>
      <w:r>
        <w:t>, the following submission dates are suggested to best align with projected funding:</w:t>
      </w:r>
    </w:p>
    <w:p w14:paraId="0D223BD0" w14:textId="77777777" w:rsidR="00490E06" w:rsidRDefault="00490E06" w:rsidP="00490E06"/>
    <w:p w14:paraId="755D5202" w14:textId="6715E0E7" w:rsidR="00490E06" w:rsidRPr="00701AC7" w:rsidRDefault="00490E06" w:rsidP="00490E06">
      <w:pPr>
        <w:rPr>
          <w:b/>
        </w:rPr>
      </w:pPr>
      <w:r>
        <w:rPr>
          <w:b/>
        </w:rPr>
        <w:t>Technical Area 1 (</w:t>
      </w:r>
      <w:r w:rsidR="005A78C5">
        <w:rPr>
          <w:b/>
        </w:rPr>
        <w:t>TA 1</w:t>
      </w:r>
      <w:r>
        <w:rPr>
          <w:b/>
        </w:rPr>
        <w:t>)</w:t>
      </w:r>
      <w:r w:rsidR="0081757A">
        <w:rPr>
          <w:b/>
        </w:rPr>
        <w:t>,</w:t>
      </w:r>
      <w:r w:rsidR="0081757A" w:rsidRPr="0081757A">
        <w:rPr>
          <w:b/>
        </w:rPr>
        <w:t xml:space="preserve"> </w:t>
      </w:r>
      <w:r w:rsidR="0081757A">
        <w:rPr>
          <w:b/>
        </w:rPr>
        <w:t>Technical Area 2 (</w:t>
      </w:r>
      <w:r w:rsidR="005A78C5">
        <w:rPr>
          <w:b/>
        </w:rPr>
        <w:t>TA 2</w:t>
      </w:r>
      <w:r w:rsidR="0081757A">
        <w:rPr>
          <w:b/>
        </w:rPr>
        <w:t>),</w:t>
      </w:r>
      <w:r>
        <w:rPr>
          <w:b/>
        </w:rPr>
        <w:t xml:space="preserve"> and Technical Area </w:t>
      </w:r>
      <w:r w:rsidR="0081757A">
        <w:rPr>
          <w:b/>
        </w:rPr>
        <w:t>3</w:t>
      </w:r>
      <w:r>
        <w:rPr>
          <w:b/>
        </w:rPr>
        <w:t xml:space="preserve"> (</w:t>
      </w:r>
      <w:r w:rsidR="005A78C5">
        <w:rPr>
          <w:b/>
        </w:rPr>
        <w:t>TA 3</w:t>
      </w:r>
      <w:r>
        <w:rPr>
          <w:b/>
        </w:rPr>
        <w:t>) are structured as a Closed-Staggered, 2 Step BAA. Therefore, f</w:t>
      </w:r>
      <w:r w:rsidRPr="00701AC7">
        <w:rPr>
          <w:b/>
        </w:rPr>
        <w:t xml:space="preserve">or </w:t>
      </w:r>
      <w:r w:rsidR="005A78C5">
        <w:rPr>
          <w:b/>
        </w:rPr>
        <w:t>TA 1</w:t>
      </w:r>
      <w:r w:rsidR="0081757A">
        <w:rPr>
          <w:b/>
        </w:rPr>
        <w:t xml:space="preserve">, </w:t>
      </w:r>
      <w:r w:rsidR="005A78C5">
        <w:rPr>
          <w:b/>
        </w:rPr>
        <w:t>TA 2</w:t>
      </w:r>
      <w:r w:rsidR="0081757A">
        <w:rPr>
          <w:b/>
        </w:rPr>
        <w:t>,</w:t>
      </w:r>
      <w:r w:rsidRPr="00701AC7">
        <w:rPr>
          <w:b/>
        </w:rPr>
        <w:t xml:space="preserve"> and</w:t>
      </w:r>
      <w:r>
        <w:rPr>
          <w:b/>
        </w:rPr>
        <w:t xml:space="preserve"> </w:t>
      </w:r>
      <w:r w:rsidR="005A78C5">
        <w:rPr>
          <w:b/>
        </w:rPr>
        <w:t>TA 3</w:t>
      </w:r>
      <w:r w:rsidRPr="00701AC7">
        <w:rPr>
          <w:b/>
        </w:rPr>
        <w:t xml:space="preserve"> ONLY:</w:t>
      </w:r>
    </w:p>
    <w:p w14:paraId="18200074" w14:textId="77777777" w:rsidR="00490E06" w:rsidRDefault="00490E06" w:rsidP="00490E06"/>
    <w:p w14:paraId="1EBE2102" w14:textId="45EAC82E" w:rsidR="00490E06" w:rsidRPr="00701AC7" w:rsidRDefault="00490E06" w:rsidP="00490E06">
      <w:pPr>
        <w:rPr>
          <w:i/>
        </w:rPr>
      </w:pPr>
      <w:r>
        <w:t>The Government anticipates awarding</w:t>
      </w:r>
      <w:r w:rsidR="00DF436C">
        <w:t xml:space="preserve"> three</w:t>
      </w:r>
      <w:r>
        <w:t xml:space="preserve"> awards for Technical Area 1</w:t>
      </w:r>
      <w:r w:rsidR="0081757A">
        <w:t xml:space="preserve">, and </w:t>
      </w:r>
      <w:r w:rsidR="00DF436C">
        <w:t xml:space="preserve">three </w:t>
      </w:r>
      <w:r w:rsidR="0081757A">
        <w:t>awards for Technical Area 2</w:t>
      </w:r>
      <w:r w:rsidR="008B5FB8">
        <w:t>,</w:t>
      </w:r>
      <w:r>
        <w:t xml:space="preserve"> </w:t>
      </w:r>
      <w:r w:rsidR="00DF436C">
        <w:t>and one</w:t>
      </w:r>
      <w:r>
        <w:t xml:space="preserve"> award for Technical Area</w:t>
      </w:r>
      <w:r w:rsidR="0081757A">
        <w:t xml:space="preserve"> 3</w:t>
      </w:r>
      <w:r>
        <w:t xml:space="preserve">. </w:t>
      </w:r>
      <w:r w:rsidRPr="00701AC7">
        <w:rPr>
          <w:b/>
        </w:rPr>
        <w:t xml:space="preserve">Therefore, white papers for </w:t>
      </w:r>
      <w:r w:rsidR="005A78C5">
        <w:rPr>
          <w:b/>
        </w:rPr>
        <w:t>TA 1</w:t>
      </w:r>
      <w:r w:rsidR="00417BBA">
        <w:rPr>
          <w:b/>
        </w:rPr>
        <w:t>, TA 2,</w:t>
      </w:r>
      <w:r w:rsidRPr="00701AC7">
        <w:rPr>
          <w:b/>
        </w:rPr>
        <w:t xml:space="preserve"> and </w:t>
      </w:r>
      <w:r w:rsidR="005A78C5">
        <w:rPr>
          <w:b/>
        </w:rPr>
        <w:t>TA 3</w:t>
      </w:r>
      <w:r w:rsidRPr="00701AC7">
        <w:rPr>
          <w:b/>
        </w:rPr>
        <w:t xml:space="preserve"> are due </w:t>
      </w:r>
      <w:r w:rsidRPr="00F927BE">
        <w:rPr>
          <w:b/>
        </w:rPr>
        <w:t xml:space="preserve">on </w:t>
      </w:r>
      <w:r w:rsidR="00417BBA" w:rsidRPr="00D81816">
        <w:rPr>
          <w:b/>
          <w:color w:val="000000"/>
        </w:rPr>
        <w:t xml:space="preserve">11:59 PM Eastern Standard Time, </w:t>
      </w:r>
      <w:r w:rsidR="00417BBA" w:rsidRPr="00D81816">
        <w:rPr>
          <w:b/>
        </w:rPr>
        <w:t xml:space="preserve">28 February 2024 </w:t>
      </w:r>
      <w:r w:rsidRPr="00F927BE">
        <w:rPr>
          <w:b/>
        </w:rPr>
        <w:t>and</w:t>
      </w:r>
      <w:r w:rsidRPr="00701AC7">
        <w:rPr>
          <w:b/>
        </w:rPr>
        <w:t xml:space="preserve"> if requested, proposals are due </w:t>
      </w:r>
      <w:r w:rsidRPr="00BE2563">
        <w:rPr>
          <w:b/>
        </w:rPr>
        <w:t xml:space="preserve">on </w:t>
      </w:r>
      <w:r w:rsidR="0045550E" w:rsidRPr="00D81816">
        <w:rPr>
          <w:b/>
        </w:rPr>
        <w:t>11:59 PM Eastern Standard Time, 8 April 2024</w:t>
      </w:r>
      <w:r w:rsidRPr="00BE2563">
        <w:rPr>
          <w:b/>
        </w:rPr>
        <w:t>.</w:t>
      </w:r>
      <w:r>
        <w:t xml:space="preserve"> </w:t>
      </w:r>
      <w:r w:rsidRPr="00701AC7">
        <w:rPr>
          <w:i/>
        </w:rPr>
        <w:t xml:space="preserve">Please note that white papers will still be accepted for </w:t>
      </w:r>
      <w:r w:rsidR="005A78C5">
        <w:rPr>
          <w:i/>
        </w:rPr>
        <w:t>TA 1</w:t>
      </w:r>
      <w:r w:rsidR="00D44690">
        <w:rPr>
          <w:i/>
        </w:rPr>
        <w:t xml:space="preserve">, </w:t>
      </w:r>
      <w:r w:rsidR="005A78C5">
        <w:rPr>
          <w:i/>
        </w:rPr>
        <w:t>TA 2</w:t>
      </w:r>
      <w:r w:rsidR="00D44690">
        <w:rPr>
          <w:i/>
        </w:rPr>
        <w:t xml:space="preserve">, </w:t>
      </w:r>
      <w:r w:rsidRPr="00701AC7">
        <w:rPr>
          <w:i/>
        </w:rPr>
        <w:t xml:space="preserve">and </w:t>
      </w:r>
      <w:r w:rsidR="005A78C5">
        <w:rPr>
          <w:i/>
        </w:rPr>
        <w:t>TA 3</w:t>
      </w:r>
      <w:r w:rsidRPr="00701AC7">
        <w:rPr>
          <w:i/>
        </w:rPr>
        <w:t xml:space="preserve"> after the </w:t>
      </w:r>
      <w:r w:rsidR="00D44690" w:rsidRPr="00D81816">
        <w:rPr>
          <w:bCs/>
        </w:rPr>
        <w:t>28 February 2024</w:t>
      </w:r>
      <w:r w:rsidR="00D44690" w:rsidRPr="00BC2D51">
        <w:rPr>
          <w:b/>
        </w:rPr>
        <w:t xml:space="preserve"> </w:t>
      </w:r>
      <w:r w:rsidRPr="00701AC7">
        <w:rPr>
          <w:i/>
        </w:rPr>
        <w:t xml:space="preserve">date, however, the likelihood of funding being available is substantially reduced. </w:t>
      </w:r>
    </w:p>
    <w:p w14:paraId="7F050C69" w14:textId="77777777" w:rsidR="00490E06" w:rsidRDefault="00490E06" w:rsidP="00490E06"/>
    <w:p w14:paraId="7FBA0B4E" w14:textId="77777777" w:rsidR="00490E06" w:rsidRDefault="00490E06" w:rsidP="00490E06">
      <w:r w:rsidRPr="00701AC7">
        <w:rPr>
          <w:b/>
        </w:rPr>
        <w:t>For all other Technical Areas:</w:t>
      </w:r>
    </w:p>
    <w:p w14:paraId="1F50B695" w14:textId="363E6274" w:rsidR="00490E06" w:rsidRPr="00D95F5B" w:rsidRDefault="00490E06" w:rsidP="00490E06">
      <w:r>
        <w:t>The Government anticipates adding technical areas via BAA amendment in the future. All potential Offerors are requested to wait to submit white papers</w:t>
      </w:r>
      <w:r w:rsidR="00EA122F">
        <w:t xml:space="preserve"> for all other Technical Areas (other than </w:t>
      </w:r>
      <w:r w:rsidR="005A78C5">
        <w:t xml:space="preserve">TA </w:t>
      </w:r>
      <w:proofErr w:type="gramStart"/>
      <w:r w:rsidR="005A78C5">
        <w:t>1</w:t>
      </w:r>
      <w:r w:rsidR="00EA122F">
        <w:t>,</w:t>
      </w:r>
      <w:r w:rsidR="005A78C5">
        <w:t>TA</w:t>
      </w:r>
      <w:proofErr w:type="gramEnd"/>
      <w:r w:rsidR="005A78C5">
        <w:t xml:space="preserve"> 2</w:t>
      </w:r>
      <w:r w:rsidR="00EA122F">
        <w:t xml:space="preserve"> and </w:t>
      </w:r>
      <w:r w:rsidR="005A78C5">
        <w:t>TA 3</w:t>
      </w:r>
      <w:r w:rsidR="00EA122F">
        <w:t>)</w:t>
      </w:r>
      <w:r>
        <w:t xml:space="preserve"> until the BAA announcement is </w:t>
      </w:r>
      <w:r w:rsidR="00EA122F">
        <w:t>amended</w:t>
      </w:r>
      <w:r>
        <w:t xml:space="preserve"> with specific technology requirements and dates. </w:t>
      </w:r>
    </w:p>
    <w:p w14:paraId="767946B8" w14:textId="77777777" w:rsidR="00490E06" w:rsidRPr="00D95F5B" w:rsidRDefault="00490E06" w:rsidP="00490E06">
      <w:pPr>
        <w:rPr>
          <w:i/>
          <w:iCs/>
        </w:rPr>
      </w:pPr>
    </w:p>
    <w:p w14:paraId="47E6443F" w14:textId="78F62B0F" w:rsidR="00FA08B2" w:rsidRDefault="00490E06" w:rsidP="001C0A97">
      <w:r w:rsidRPr="00D95F5B">
        <w:t xml:space="preserve">Offerors should monitor the </w:t>
      </w:r>
      <w:r>
        <w:t>Contract Opportunities on the System for Award Management (SAM)</w:t>
      </w:r>
      <w:r w:rsidRPr="00D95F5B">
        <w:t xml:space="preserve"> website at </w:t>
      </w:r>
      <w:hyperlink r:id="rId11" w:history="1">
        <w:r w:rsidRPr="00A36427">
          <w:rPr>
            <w:rStyle w:val="Hyperlink"/>
          </w:rPr>
          <w:t>https://sam.gov/</w:t>
        </w:r>
      </w:hyperlink>
      <w:r w:rsidRPr="00D95F5B">
        <w:t xml:space="preserve"> in the event this announcement is amended.</w:t>
      </w:r>
    </w:p>
    <w:p w14:paraId="6B59A137" w14:textId="77777777" w:rsidR="001C0A97" w:rsidRPr="001C0A97" w:rsidRDefault="001C0A97" w:rsidP="001C0A97"/>
    <w:p w14:paraId="0570C93A" w14:textId="1253D5C2" w:rsidR="006F480F" w:rsidRPr="00C15EAB" w:rsidRDefault="00FA08B2" w:rsidP="006F480F">
      <w:r w:rsidRPr="00D95F5B">
        <w:t xml:space="preserve">CONCISE SUMMARY OF </w:t>
      </w:r>
      <w:r w:rsidRPr="00006597">
        <w:t>TECHNOLOGY REQUIREMENT:</w:t>
      </w:r>
      <w:r w:rsidR="00466461">
        <w:t xml:space="preserve"> </w:t>
      </w:r>
      <w:r w:rsidRPr="00D95F5B">
        <w:t xml:space="preserve"> </w:t>
      </w:r>
      <w:r w:rsidR="006F480F" w:rsidRPr="00C15EAB">
        <w:t xml:space="preserve">The Air Force Research Laboratory in Rome, New York, seeks innovative research proposals aimed at enhancing information sharing flexibility at the tactical edge. The focus of this research is to enable secure movement of information across security domains, and </w:t>
      </w:r>
      <w:r w:rsidR="00BC7845">
        <w:t>across</w:t>
      </w:r>
      <w:r w:rsidR="006F480F" w:rsidRPr="00C15EAB">
        <w:t xml:space="preserve"> "</w:t>
      </w:r>
      <w:proofErr w:type="gramStart"/>
      <w:r w:rsidR="006F480F" w:rsidRPr="00C15EAB">
        <w:t>red-black</w:t>
      </w:r>
      <w:proofErr w:type="gramEnd"/>
      <w:r w:rsidR="006F480F" w:rsidRPr="00C15EAB">
        <w:t>" boundaries, spanning heterogeneous networks. This research will</w:t>
      </w:r>
      <w:r w:rsidR="00D00739">
        <w:t xml:space="preserve"> develop</w:t>
      </w:r>
      <w:r w:rsidR="006F480F" w:rsidRPr="00C15EAB">
        <w:t xml:space="preserve"> </w:t>
      </w:r>
      <w:r w:rsidR="00E25F0F">
        <w:t xml:space="preserve">a </w:t>
      </w:r>
      <w:r w:rsidR="006F480F" w:rsidRPr="00C15EAB">
        <w:t>capability to transmit and manage information flows seamlessly across various physical domains, including air, space, and ground. By integrating these technologies, the goal is to strengthen information sharing and collaboration in tactical environments, ultimately enhancing mission success.</w:t>
      </w:r>
    </w:p>
    <w:p w14:paraId="7F9DBCA2" w14:textId="77777777" w:rsidR="00FF3389" w:rsidRPr="00C15EAB" w:rsidRDefault="00FF3389" w:rsidP="006F480F"/>
    <w:p w14:paraId="235EA1AA" w14:textId="09A8FE08" w:rsidR="004D7275" w:rsidRDefault="006F480F" w:rsidP="006F480F">
      <w:r w:rsidRPr="00C15EAB">
        <w:t xml:space="preserve">The over-arching strategy of this </w:t>
      </w:r>
      <w:r w:rsidR="001C0A97">
        <w:t>5-year</w:t>
      </w:r>
      <w:r w:rsidR="00FA226D">
        <w:t xml:space="preserve">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rsidR="009D3D58">
        <w:t xml:space="preserve">integrating </w:t>
      </w:r>
      <w:r w:rsidRPr="00C15EAB">
        <w:t>a</w:t>
      </w:r>
      <w:r w:rsidR="00A7283C">
        <w:t xml:space="preserve"> mission</w:t>
      </w:r>
      <w:r w:rsidR="001431F8">
        <w:t>-focused</w:t>
      </w:r>
      <w:r w:rsidRPr="00C15EAB">
        <w:t xml:space="preserve"> modeling and simulation (M&amp;S) </w:t>
      </w:r>
      <w:r w:rsidR="001431F8">
        <w:t>framework</w:t>
      </w:r>
      <w:r w:rsidR="00915FBC">
        <w:t>,</w:t>
      </w:r>
      <w:r w:rsidR="00574CB5">
        <w:t xml:space="preserve"> maturing that</w:t>
      </w:r>
      <w:r w:rsidR="00915FBC">
        <w:t xml:space="preserve"> framework with existing and </w:t>
      </w:r>
      <w:r w:rsidR="00AB09A3">
        <w:t>new capabilities</w:t>
      </w:r>
      <w:r w:rsidR="00574CB5">
        <w:t xml:space="preserve"> </w:t>
      </w:r>
      <w:r w:rsidRPr="00C15EAB">
        <w:t>to provide field testable, functional prototypes of solutions to military problems</w:t>
      </w:r>
      <w:r w:rsidR="00293354">
        <w:t xml:space="preserve"> </w:t>
      </w:r>
      <w:r w:rsidR="008C42EB">
        <w:t>in three major Focus Areas:</w:t>
      </w:r>
      <w:r w:rsidR="001E51AA">
        <w:t xml:space="preserve"> </w:t>
      </w:r>
    </w:p>
    <w:p w14:paraId="20170F15" w14:textId="77777777" w:rsidR="00D329DD" w:rsidRDefault="00D329DD" w:rsidP="006F480F"/>
    <w:p w14:paraId="185D31BB" w14:textId="353C303F" w:rsidR="00D329DD" w:rsidRPr="00B9683D" w:rsidRDefault="00D329DD" w:rsidP="00D329DD">
      <w:r>
        <w:rPr>
          <w:b/>
          <w:bCs/>
          <w:u w:val="single"/>
        </w:rPr>
        <w:t>Technical Area</w:t>
      </w:r>
      <w:r w:rsidRPr="00B9683D">
        <w:rPr>
          <w:b/>
          <w:bCs/>
          <w:u w:val="single"/>
        </w:rPr>
        <w:t xml:space="preserve"> 1</w:t>
      </w:r>
      <w:r>
        <w:rPr>
          <w:b/>
          <w:bCs/>
          <w:u w:val="single"/>
        </w:rPr>
        <w:t xml:space="preserve"> (</w:t>
      </w:r>
      <w:r w:rsidR="005A78C5">
        <w:rPr>
          <w:b/>
          <w:bCs/>
          <w:u w:val="single"/>
        </w:rPr>
        <w:t>TA 1</w:t>
      </w:r>
      <w:r>
        <w:rPr>
          <w:b/>
          <w:bCs/>
          <w:u w:val="single"/>
        </w:rPr>
        <w:t>):</w:t>
      </w:r>
      <w:r w:rsidR="00466461">
        <w:rPr>
          <w:b/>
          <w:bCs/>
          <w:u w:val="single"/>
        </w:rPr>
        <w:t xml:space="preserve"> </w:t>
      </w:r>
      <w:r w:rsidRPr="00B9683D">
        <w:rPr>
          <w:b/>
          <w:bCs/>
          <w:u w:val="single"/>
        </w:rPr>
        <w:t>Next Generation Cross Domain Solution</w:t>
      </w:r>
      <w:r w:rsidR="00E11723">
        <w:rPr>
          <w:b/>
          <w:bCs/>
          <w:u w:val="single"/>
        </w:rPr>
        <w:t xml:space="preserve"> Broker</w:t>
      </w:r>
    </w:p>
    <w:p w14:paraId="4A499000" w14:textId="77777777" w:rsidR="00D329DD" w:rsidRPr="00B9683D" w:rsidRDefault="00D329DD" w:rsidP="00D329DD"/>
    <w:p w14:paraId="03262B44" w14:textId="27070E04" w:rsidR="00D329DD" w:rsidRDefault="00D329DD" w:rsidP="00D329DD">
      <w:r>
        <w:rPr>
          <w:b/>
          <w:bCs/>
          <w:u w:val="single"/>
        </w:rPr>
        <w:t>Technical Area</w:t>
      </w:r>
      <w:r w:rsidRPr="005557AA">
        <w:rPr>
          <w:b/>
          <w:bCs/>
          <w:u w:val="single"/>
        </w:rPr>
        <w:t xml:space="preserve"> 2</w:t>
      </w:r>
      <w:r>
        <w:rPr>
          <w:b/>
          <w:bCs/>
          <w:u w:val="single"/>
        </w:rPr>
        <w:t xml:space="preserve"> (TA 2):</w:t>
      </w:r>
      <w:r w:rsidR="00466461">
        <w:rPr>
          <w:b/>
          <w:bCs/>
          <w:u w:val="single"/>
        </w:rPr>
        <w:t xml:space="preserve"> </w:t>
      </w:r>
      <w:r w:rsidRPr="005557AA">
        <w:rPr>
          <w:b/>
          <w:bCs/>
          <w:u w:val="single"/>
        </w:rPr>
        <w:t>Highly Dynamic Red/Black Networking</w:t>
      </w:r>
    </w:p>
    <w:p w14:paraId="6A568C51" w14:textId="77777777" w:rsidR="00D329DD" w:rsidRPr="00B9683D" w:rsidRDefault="00D329DD" w:rsidP="00D329DD"/>
    <w:p w14:paraId="5E6FF44B" w14:textId="34CE0EE4" w:rsidR="00FA08B2" w:rsidRDefault="00D329DD" w:rsidP="00FA08B2">
      <w:r>
        <w:rPr>
          <w:b/>
          <w:u w:val="single"/>
        </w:rPr>
        <w:t>Technical Area</w:t>
      </w:r>
      <w:r w:rsidRPr="00B9683D">
        <w:rPr>
          <w:b/>
          <w:u w:val="single"/>
        </w:rPr>
        <w:t xml:space="preserve"> 3</w:t>
      </w:r>
      <w:r w:rsidRPr="00B9683D">
        <w:rPr>
          <w:b/>
          <w:bCs/>
          <w:u w:val="single"/>
        </w:rPr>
        <w:t xml:space="preserve"> </w:t>
      </w:r>
      <w:r>
        <w:rPr>
          <w:b/>
          <w:bCs/>
          <w:u w:val="single"/>
        </w:rPr>
        <w:t>(TA 3):</w:t>
      </w:r>
      <w:r w:rsidR="00466461">
        <w:rPr>
          <w:b/>
          <w:bCs/>
          <w:u w:val="single"/>
        </w:rPr>
        <w:t xml:space="preserve"> </w:t>
      </w:r>
      <w:r w:rsidRPr="00B9683D">
        <w:rPr>
          <w:b/>
          <w:u w:val="single"/>
        </w:rPr>
        <w:t>Modeling, Simulation, and Analysis (MS&amp;A</w:t>
      </w:r>
      <w:r>
        <w:t>)</w:t>
      </w:r>
    </w:p>
    <w:p w14:paraId="18171F86" w14:textId="77777777" w:rsidR="00FA07FC" w:rsidRDefault="00FA07FC" w:rsidP="00FA08B2"/>
    <w:p w14:paraId="2AFC3F8A" w14:textId="6113A046" w:rsidR="00867746" w:rsidRDefault="00867746" w:rsidP="00FA08B2">
      <w:r w:rsidRPr="00867746">
        <w:t>This strategy provides AFRL</w:t>
      </w:r>
      <w:r w:rsidR="0084217F">
        <w:t>/</w:t>
      </w:r>
      <w:r w:rsidR="00105544">
        <w:t xml:space="preserve">RI </w:t>
      </w:r>
      <w:r w:rsidRPr="00867746">
        <w:t>Rome, NY a solicitation tool with the flexibility to solicit white papers and proposals for Contract or agreements to perform rapid prototyping of technical solutions to meet compelling Air Force needs.</w:t>
      </w:r>
    </w:p>
    <w:p w14:paraId="4ED505F1" w14:textId="77777777" w:rsidR="00867746" w:rsidRPr="00D95F5B" w:rsidRDefault="00867746" w:rsidP="00FA08B2"/>
    <w:p w14:paraId="02D26A43" w14:textId="7DC9A59A" w:rsidR="00380D58" w:rsidRDefault="00FA08B2" w:rsidP="00FA08B2">
      <w:r w:rsidRPr="00D95F5B">
        <w:t>BAA ESTIMATED FUNDING:</w:t>
      </w:r>
      <w:r w:rsidR="00466461">
        <w:t xml:space="preserve"> </w:t>
      </w:r>
      <w:bookmarkStart w:id="0" w:name="_Hlk147398818"/>
    </w:p>
    <w:p w14:paraId="186594F8" w14:textId="4D19B611" w:rsidR="00380D58" w:rsidRPr="00E03A3D" w:rsidRDefault="00380D58" w:rsidP="00380D58">
      <w:pPr>
        <w:rPr>
          <w:b/>
          <w:bCs/>
          <w:i/>
          <w:iCs/>
        </w:rPr>
      </w:pPr>
      <w:r w:rsidRPr="00E03A3D">
        <w:rPr>
          <w:b/>
          <w:bCs/>
          <w:i/>
          <w:iCs/>
        </w:rPr>
        <w:t>Funds are not presently available for this effort. No award will be made under this solicitation until</w:t>
      </w:r>
    </w:p>
    <w:p w14:paraId="0C10B102" w14:textId="77777777" w:rsidR="00380D58" w:rsidRPr="00E03A3D" w:rsidRDefault="00380D58" w:rsidP="00380D58">
      <w:pPr>
        <w:rPr>
          <w:b/>
          <w:bCs/>
          <w:i/>
          <w:iCs/>
        </w:rPr>
      </w:pPr>
      <w:r w:rsidRPr="00E03A3D">
        <w:rPr>
          <w:b/>
          <w:bCs/>
          <w:i/>
          <w:iCs/>
        </w:rPr>
        <w:t>funds are available. The Government reserves the right to cancel this solicitation. In the event the</w:t>
      </w:r>
    </w:p>
    <w:p w14:paraId="77635511" w14:textId="0BA0FEA9" w:rsidR="00380D58" w:rsidRPr="00E03A3D" w:rsidRDefault="00380D58" w:rsidP="00380D58">
      <w:pPr>
        <w:rPr>
          <w:b/>
          <w:bCs/>
          <w:i/>
          <w:iCs/>
        </w:rPr>
      </w:pPr>
      <w:r w:rsidRPr="00E03A3D">
        <w:rPr>
          <w:b/>
          <w:bCs/>
          <w:i/>
          <w:iCs/>
        </w:rPr>
        <w:t>Government cancels the solicitation; the Government has no obligation to reimburse an Offeror for</w:t>
      </w:r>
    </w:p>
    <w:p w14:paraId="3E27A044" w14:textId="38C367FC" w:rsidR="00380D58" w:rsidRPr="00C15EAB" w:rsidRDefault="00380D58" w:rsidP="00380D58">
      <w:r w:rsidRPr="00E03A3D">
        <w:rPr>
          <w:b/>
          <w:bCs/>
          <w:i/>
          <w:iCs/>
        </w:rPr>
        <w:t>any costs</w:t>
      </w:r>
      <w:r w:rsidRPr="00C15EAB">
        <w:t>.</w:t>
      </w:r>
    </w:p>
    <w:p w14:paraId="2B9A22C7" w14:textId="77777777" w:rsidR="00380D58" w:rsidRPr="00C15EAB" w:rsidRDefault="00380D58" w:rsidP="00380D58"/>
    <w:p w14:paraId="469F7E12" w14:textId="16C70358" w:rsidR="00FF57F4" w:rsidRDefault="00FA08B2" w:rsidP="00FA08B2">
      <w:r w:rsidRPr="00C15EAB">
        <w:t>Total funding for this BAA is approximately $</w:t>
      </w:r>
      <w:r w:rsidR="00BE657C" w:rsidRPr="00C15EAB">
        <w:t>7</w:t>
      </w:r>
      <w:r w:rsidR="00F25A17" w:rsidRPr="00C15EAB">
        <w:t>0</w:t>
      </w:r>
      <w:r w:rsidRPr="00C15EAB">
        <w:t>M.</w:t>
      </w:r>
      <w:r w:rsidR="00466461">
        <w:t xml:space="preserve"> </w:t>
      </w:r>
      <w:r w:rsidRPr="00C15EAB">
        <w:t xml:space="preserve">Individual awards will not normally exceed </w:t>
      </w:r>
      <w:r w:rsidR="004C7E79" w:rsidRPr="00C15EAB">
        <w:t>36</w:t>
      </w:r>
      <w:r w:rsidRPr="00C15EAB">
        <w:rPr>
          <w:b/>
        </w:rPr>
        <w:t xml:space="preserve"> </w:t>
      </w:r>
      <w:r w:rsidRPr="00C15EAB">
        <w:t>months with dollar amounts normally ranging from $</w:t>
      </w:r>
      <w:r w:rsidR="00B72FAD" w:rsidRPr="00C15EAB">
        <w:t>1M</w:t>
      </w:r>
      <w:r w:rsidRPr="00C15EAB">
        <w:t xml:space="preserve"> to $</w:t>
      </w:r>
      <w:r w:rsidR="00F25A17" w:rsidRPr="00C15EAB">
        <w:t>2</w:t>
      </w:r>
      <w:r w:rsidR="00E10CED" w:rsidRPr="00C15EAB">
        <w:t>4</w:t>
      </w:r>
      <w:r w:rsidR="00B72FAD" w:rsidRPr="00C15EAB">
        <w:t>M</w:t>
      </w:r>
      <w:r w:rsidRPr="00C15EAB">
        <w:t xml:space="preserve">. There is also the potential to make awards up to any dollar value </w:t>
      </w:r>
      <w:r w:rsidR="00FA07FC" w:rsidRPr="00C15EAB">
        <w:t>if</w:t>
      </w:r>
      <w:r w:rsidRPr="00C15EAB">
        <w:t xml:space="preserve"> the value does not exceed the available BAA ceiling amount.</w:t>
      </w:r>
      <w:r>
        <w:t xml:space="preserve"> </w:t>
      </w:r>
      <w:bookmarkEnd w:id="0"/>
      <w:r w:rsidR="00FF57F4" w:rsidRPr="00FF57F4">
        <w:rPr>
          <w:b/>
          <w:bCs/>
          <w:i/>
          <w:iCs/>
        </w:rPr>
        <w:t xml:space="preserve">Any anticipated funding listed reflects estimated program funding only.  This estimate is not a promise of funding.  Funding is uncertain and is subject to change.  Changes in availability may occur </w:t>
      </w:r>
      <w:proofErr w:type="gramStart"/>
      <w:r w:rsidR="00FF57F4" w:rsidRPr="00FF57F4">
        <w:rPr>
          <w:b/>
          <w:bCs/>
          <w:i/>
          <w:iCs/>
        </w:rPr>
        <w:t>as a result of</w:t>
      </w:r>
      <w:proofErr w:type="gramEnd"/>
      <w:r w:rsidR="00FF57F4" w:rsidRPr="00FF57F4">
        <w:rPr>
          <w:b/>
          <w:bCs/>
          <w:i/>
          <w:iCs/>
        </w:rPr>
        <w:t xml:space="preserve"> the exercise of Government discretion.</w:t>
      </w:r>
    </w:p>
    <w:p w14:paraId="620DEC97" w14:textId="1553B04F" w:rsidR="00FA08B2" w:rsidRPr="00FF57F4" w:rsidRDefault="00FF57F4" w:rsidP="00FA08B2">
      <w:pPr>
        <w:rPr>
          <w:b/>
          <w:bCs/>
          <w:i/>
          <w:iCs/>
          <w:color w:val="FF0000"/>
        </w:rPr>
      </w:pPr>
      <w:r w:rsidRPr="00FF57F4">
        <w:t>.</w:t>
      </w:r>
    </w:p>
    <w:p w14:paraId="4B3A4408" w14:textId="388499A8" w:rsidR="00FA08B2" w:rsidRPr="00D95F5B" w:rsidRDefault="00FA08B2" w:rsidP="00FA08B2">
      <w:r w:rsidRPr="00D95F5B">
        <w:lastRenderedPageBreak/>
        <w:t>ANTICIPATED INDIVIDUAL AWARDS:</w:t>
      </w:r>
      <w:r w:rsidR="00466461">
        <w:t xml:space="preserve"> </w:t>
      </w:r>
      <w:r w:rsidR="005A78C5" w:rsidRPr="00D95F5B">
        <w:t>Multiple</w:t>
      </w:r>
      <w:r w:rsidR="005A78C5">
        <w:t xml:space="preserve"> a</w:t>
      </w:r>
      <w:r w:rsidR="005A78C5" w:rsidRPr="00D95F5B">
        <w:t>wards</w:t>
      </w:r>
      <w:r w:rsidR="00BE641F">
        <w:t xml:space="preserve"> </w:t>
      </w:r>
      <w:r w:rsidRPr="00D95F5B">
        <w:t>are anticipated</w:t>
      </w:r>
      <w:r>
        <w:t>.  However, the Air Force reserves the right to award zero, one,</w:t>
      </w:r>
      <w:r>
        <w:rPr>
          <w:spacing w:val="1"/>
        </w:rPr>
        <w:t xml:space="preserve"> </w:t>
      </w:r>
      <w:r>
        <w:t>or more Procurement Contracts or Other Transactions</w:t>
      </w:r>
      <w:r w:rsidR="008C3A3C">
        <w:t xml:space="preserve"> </w:t>
      </w:r>
      <w:r>
        <w:t>for all, some, or none of the solicited</w:t>
      </w:r>
      <w:r>
        <w:rPr>
          <w:spacing w:val="1"/>
        </w:rPr>
        <w:t xml:space="preserve"> </w:t>
      </w:r>
      <w:r>
        <w:t>effort based on the offeror’s ability to perform desired work and funding fluctuations.</w:t>
      </w:r>
      <w:r>
        <w:rPr>
          <w:spacing w:val="1"/>
        </w:rPr>
        <w:t xml:space="preserve"> </w:t>
      </w:r>
      <w:r>
        <w:t>There is no limit on the number of OTs that may be awarded to an</w:t>
      </w:r>
      <w:r>
        <w:rPr>
          <w:spacing w:val="1"/>
        </w:rPr>
        <w:t xml:space="preserve"> </w:t>
      </w:r>
      <w:r>
        <w:t>individual</w:t>
      </w:r>
      <w:r>
        <w:rPr>
          <w:spacing w:val="-5"/>
        </w:rPr>
        <w:t xml:space="preserve"> </w:t>
      </w:r>
      <w:r>
        <w:t>offeror.</w:t>
      </w:r>
    </w:p>
    <w:p w14:paraId="1550C552" w14:textId="77777777" w:rsidR="00FA08B2" w:rsidRPr="00D95F5B" w:rsidRDefault="00FA08B2" w:rsidP="00FA08B2"/>
    <w:p w14:paraId="0A38807B" w14:textId="7BCD8914" w:rsidR="00FA08B2" w:rsidRDefault="00FA08B2" w:rsidP="45C8EFEC">
      <w:pPr>
        <w:rPr>
          <w:i/>
          <w:iCs/>
          <w:color w:val="FF0000"/>
        </w:rPr>
      </w:pPr>
      <w:r>
        <w:t>TYPE OF INSTRUMENTS THAT MAY BE AWARDED:</w:t>
      </w:r>
      <w:r w:rsidRPr="45C8EFEC">
        <w:rPr>
          <w:b/>
          <w:bCs/>
          <w:i/>
          <w:iCs/>
          <w:color w:val="FF0000"/>
        </w:rPr>
        <w:t xml:space="preserve"> </w:t>
      </w:r>
      <w:r>
        <w:t xml:space="preserve">FAR based Procurement contracts, CFR </w:t>
      </w:r>
      <w:r w:rsidR="00FF3389">
        <w:t>based grants</w:t>
      </w:r>
      <w:r>
        <w:t xml:space="preserve"> and cooperative</w:t>
      </w:r>
      <w:r w:rsidRPr="45C8EFEC">
        <w:rPr>
          <w:sz w:val="22"/>
          <w:szCs w:val="22"/>
        </w:rPr>
        <w:t xml:space="preserve"> </w:t>
      </w:r>
      <w:r>
        <w:t xml:space="preserve">agreements or other transactions (OT) under 10 USC 4021, 10 USC 4022 and 10 USC </w:t>
      </w:r>
      <w:r w:rsidR="000A334E">
        <w:t>4023(previously</w:t>
      </w:r>
      <w:r>
        <w:t xml:space="preserve"> 10 USC 4002, 2371, 10 USC 4003, 2371b and 4004, 2373) depending upon the nature of the work proposed.</w:t>
      </w:r>
    </w:p>
    <w:p w14:paraId="34A5B56B" w14:textId="77777777" w:rsidR="00FA08B2" w:rsidRDefault="00FA08B2" w:rsidP="00FA08B2">
      <w:pPr>
        <w:rPr>
          <w:i/>
          <w:color w:val="FF0000"/>
        </w:rPr>
      </w:pPr>
    </w:p>
    <w:p w14:paraId="542D8F54" w14:textId="27ED1915" w:rsidR="00FA08B2" w:rsidRPr="00E159F8" w:rsidRDefault="00FA08B2" w:rsidP="00FA08B2">
      <w:pPr>
        <w:rPr>
          <w:i/>
        </w:rPr>
      </w:pPr>
      <w:proofErr w:type="gramStart"/>
      <w:r w:rsidRPr="00E159F8">
        <w:rPr>
          <w:i/>
        </w:rPr>
        <w:t>In the event that</w:t>
      </w:r>
      <w:proofErr w:type="gramEnd"/>
      <w:r w:rsidRPr="00E159F8">
        <w:rPr>
          <w:i/>
        </w:rPr>
        <w:t xml:space="preserve">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72E071F6" w14:textId="77777777" w:rsidR="00FA08B2" w:rsidRPr="00D95F5B" w:rsidRDefault="00FA08B2" w:rsidP="00FA08B2"/>
    <w:p w14:paraId="2780F284" w14:textId="2AE884E1" w:rsidR="00FA08B2" w:rsidRPr="00D95F5B" w:rsidRDefault="00FA08B2" w:rsidP="00FA08B2">
      <w:r w:rsidRPr="00D95F5B">
        <w:t>AGENCY CONTACT IN</w:t>
      </w:r>
      <w:r>
        <w:t>FORMATION:</w:t>
      </w:r>
      <w:r w:rsidR="00466461">
        <w:t xml:space="preserve"> </w:t>
      </w:r>
      <w:r>
        <w:t xml:space="preserve">All white paper </w:t>
      </w:r>
      <w:r w:rsidRPr="00D95F5B">
        <w:t>submissions and any questions of a technical nature shall be directed to the cognizant Technical Point of Contact (TPOC) as specified below (unless otherwise specified in the technical area):</w:t>
      </w:r>
    </w:p>
    <w:p w14:paraId="18E46714" w14:textId="77777777" w:rsidR="00FA08B2" w:rsidRPr="00D95F5B" w:rsidRDefault="00FA08B2" w:rsidP="00FA08B2"/>
    <w:p w14:paraId="0D533BCB" w14:textId="56D14608" w:rsidR="00FA08B2" w:rsidRPr="00DB1850" w:rsidRDefault="00FA08B2" w:rsidP="00FA08B2">
      <w:pPr>
        <w:rPr>
          <w:b/>
          <w:bCs/>
        </w:rPr>
      </w:pPr>
      <w:r w:rsidRPr="00DB1850">
        <w:rPr>
          <w:b/>
          <w:bCs/>
          <w:u w:val="single"/>
        </w:rPr>
        <w:t>BAA PROGRAM MANAGER</w:t>
      </w:r>
      <w:r w:rsidRPr="00DB1850">
        <w:rPr>
          <w:b/>
          <w:bCs/>
        </w:rPr>
        <w:t>:</w:t>
      </w:r>
      <w:r w:rsidRPr="00DB1850">
        <w:rPr>
          <w:b/>
          <w:bCs/>
        </w:rPr>
        <w:tab/>
      </w:r>
      <w:r w:rsidRPr="00DB1850">
        <w:rPr>
          <w:b/>
          <w:bCs/>
        </w:rPr>
        <w:tab/>
      </w:r>
      <w:r w:rsidRPr="00DB1850">
        <w:rPr>
          <w:b/>
          <w:bCs/>
        </w:rPr>
        <w:tab/>
      </w:r>
      <w:r w:rsidRPr="00DB1850">
        <w:rPr>
          <w:b/>
          <w:bCs/>
        </w:rPr>
        <w:tab/>
      </w:r>
      <w:r w:rsidRPr="00DB1850">
        <w:rPr>
          <w:b/>
          <w:bCs/>
        </w:rPr>
        <w:tab/>
      </w:r>
    </w:p>
    <w:p w14:paraId="4D297FD6" w14:textId="60FD5641" w:rsidR="00FA08B2" w:rsidRPr="00DB1850" w:rsidRDefault="00EF2512" w:rsidP="00FA08B2">
      <w:pPr>
        <w:rPr>
          <w:b/>
          <w:bCs/>
          <w:iCs/>
          <w:color w:val="FF0000"/>
        </w:rPr>
      </w:pPr>
      <w:r w:rsidRPr="00DB1850">
        <w:rPr>
          <w:b/>
          <w:bCs/>
          <w:iCs/>
        </w:rPr>
        <w:t>Lt. Tyler Horn</w:t>
      </w:r>
      <w:r w:rsidR="00FA08B2" w:rsidRPr="00DB1850">
        <w:rPr>
          <w:b/>
          <w:bCs/>
          <w:iCs/>
          <w:color w:val="FF0000"/>
        </w:rPr>
        <w:tab/>
      </w:r>
      <w:r w:rsidR="00FA08B2" w:rsidRPr="00DB1850">
        <w:rPr>
          <w:b/>
          <w:bCs/>
          <w:iCs/>
          <w:color w:val="FF0000"/>
        </w:rPr>
        <w:tab/>
      </w:r>
      <w:r w:rsidR="00FA08B2" w:rsidRPr="00DB1850">
        <w:rPr>
          <w:b/>
          <w:bCs/>
          <w:iCs/>
          <w:color w:val="FF0000"/>
        </w:rPr>
        <w:tab/>
      </w:r>
    </w:p>
    <w:p w14:paraId="4C1A0B36" w14:textId="7B27C803" w:rsidR="00FA08B2" w:rsidRPr="00DB1850" w:rsidRDefault="00FA08B2" w:rsidP="00FA08B2">
      <w:pPr>
        <w:rPr>
          <w:b/>
          <w:bCs/>
        </w:rPr>
      </w:pPr>
      <w:r w:rsidRPr="00DB1850">
        <w:rPr>
          <w:b/>
          <w:bCs/>
        </w:rPr>
        <w:t>AFRL/RI</w:t>
      </w:r>
      <w:r w:rsidR="00FF3389" w:rsidRPr="00DB1850">
        <w:rPr>
          <w:b/>
          <w:bCs/>
        </w:rPr>
        <w:t>GD</w:t>
      </w:r>
      <w:r w:rsidRPr="00DB1850">
        <w:rPr>
          <w:b/>
          <w:bCs/>
        </w:rPr>
        <w:tab/>
      </w:r>
      <w:r w:rsidRPr="00DB1850">
        <w:rPr>
          <w:b/>
          <w:bCs/>
        </w:rPr>
        <w:tab/>
      </w:r>
      <w:r w:rsidRPr="00DB1850">
        <w:rPr>
          <w:b/>
          <w:bCs/>
        </w:rPr>
        <w:tab/>
      </w:r>
      <w:r w:rsidRPr="00DB1850">
        <w:rPr>
          <w:b/>
          <w:bCs/>
        </w:rPr>
        <w:tab/>
      </w:r>
      <w:r w:rsidRPr="00DB1850">
        <w:rPr>
          <w:b/>
          <w:bCs/>
        </w:rPr>
        <w:tab/>
      </w:r>
      <w:r w:rsidRPr="00DB1850">
        <w:rPr>
          <w:b/>
          <w:bCs/>
        </w:rPr>
        <w:tab/>
      </w:r>
    </w:p>
    <w:p w14:paraId="1E2CE19F" w14:textId="77777777" w:rsidR="00FA08B2" w:rsidRPr="00DB1850" w:rsidRDefault="00FA08B2" w:rsidP="00FA08B2">
      <w:pPr>
        <w:rPr>
          <w:b/>
          <w:bCs/>
        </w:rPr>
      </w:pPr>
      <w:r w:rsidRPr="00DB1850">
        <w:rPr>
          <w:b/>
          <w:bCs/>
        </w:rPr>
        <w:t>525 Brooks Rd</w:t>
      </w:r>
    </w:p>
    <w:p w14:paraId="3AD863C8" w14:textId="77777777" w:rsidR="00FA08B2" w:rsidRPr="00DB1850" w:rsidRDefault="00FA08B2" w:rsidP="00FA08B2">
      <w:pPr>
        <w:rPr>
          <w:b/>
          <w:bCs/>
        </w:rPr>
      </w:pPr>
      <w:r w:rsidRPr="00DB1850">
        <w:rPr>
          <w:b/>
          <w:bCs/>
        </w:rPr>
        <w:t>Rome, NY 13441-4505</w:t>
      </w:r>
      <w:r w:rsidRPr="00DB1850">
        <w:rPr>
          <w:b/>
          <w:bCs/>
        </w:rPr>
        <w:tab/>
      </w:r>
      <w:r w:rsidRPr="00DB1850">
        <w:rPr>
          <w:b/>
          <w:bCs/>
        </w:rPr>
        <w:tab/>
      </w:r>
      <w:r w:rsidRPr="00DB1850">
        <w:rPr>
          <w:b/>
          <w:bCs/>
        </w:rPr>
        <w:tab/>
      </w:r>
      <w:r w:rsidRPr="00DB1850">
        <w:rPr>
          <w:b/>
          <w:bCs/>
        </w:rPr>
        <w:tab/>
      </w:r>
      <w:r w:rsidRPr="00DB1850">
        <w:rPr>
          <w:b/>
          <w:bCs/>
        </w:rPr>
        <w:tab/>
      </w:r>
    </w:p>
    <w:p w14:paraId="1A78D363" w14:textId="47EB9F7D" w:rsidR="00FA08B2" w:rsidRPr="00DB1850" w:rsidRDefault="00FA08B2" w:rsidP="00FA08B2">
      <w:pPr>
        <w:rPr>
          <w:b/>
          <w:bCs/>
        </w:rPr>
      </w:pPr>
      <w:r w:rsidRPr="00DB1850">
        <w:rPr>
          <w:b/>
          <w:bCs/>
        </w:rPr>
        <w:t>Telephone: (315)330-</w:t>
      </w:r>
      <w:r w:rsidR="00FF3389" w:rsidRPr="00DB1850">
        <w:rPr>
          <w:b/>
          <w:bCs/>
        </w:rPr>
        <w:t>2</w:t>
      </w:r>
      <w:r w:rsidR="00EF2512" w:rsidRPr="00DB1850">
        <w:rPr>
          <w:b/>
          <w:bCs/>
        </w:rPr>
        <w:t>438</w:t>
      </w:r>
      <w:r w:rsidRPr="00DB1850">
        <w:rPr>
          <w:b/>
          <w:bCs/>
        </w:rPr>
        <w:tab/>
      </w:r>
      <w:r w:rsidRPr="00DB1850">
        <w:rPr>
          <w:b/>
          <w:bCs/>
        </w:rPr>
        <w:tab/>
      </w:r>
      <w:r w:rsidRPr="00DB1850">
        <w:rPr>
          <w:b/>
          <w:bCs/>
        </w:rPr>
        <w:tab/>
      </w:r>
      <w:r w:rsidRPr="00DB1850">
        <w:rPr>
          <w:b/>
          <w:bCs/>
        </w:rPr>
        <w:tab/>
      </w:r>
    </w:p>
    <w:p w14:paraId="28524DBD" w14:textId="643111D5" w:rsidR="00FA08B2" w:rsidRPr="00DB1850" w:rsidRDefault="00FA08B2" w:rsidP="00FA08B2">
      <w:pPr>
        <w:rPr>
          <w:b/>
          <w:bCs/>
        </w:rPr>
      </w:pPr>
      <w:r w:rsidRPr="00DB1850">
        <w:rPr>
          <w:b/>
          <w:bCs/>
        </w:rPr>
        <w:t>Email:</w:t>
      </w:r>
      <w:r w:rsidR="00FF3389" w:rsidRPr="00DB1850">
        <w:rPr>
          <w:b/>
          <w:bCs/>
        </w:rPr>
        <w:t xml:space="preserve"> </w:t>
      </w:r>
      <w:r w:rsidR="00DB1850" w:rsidRPr="00DB1850">
        <w:rPr>
          <w:b/>
          <w:bCs/>
        </w:rPr>
        <w:t>tyler.horn.4</w:t>
      </w:r>
      <w:r w:rsidR="00FF3389" w:rsidRPr="00DB1850">
        <w:rPr>
          <w:b/>
          <w:bCs/>
        </w:rPr>
        <w:t>@us.af.mil</w:t>
      </w:r>
    </w:p>
    <w:p w14:paraId="787D1E27" w14:textId="77777777" w:rsidR="00FA08B2" w:rsidRPr="00D95F5B" w:rsidRDefault="00FA08B2" w:rsidP="00FA08B2"/>
    <w:p w14:paraId="72FABDD8" w14:textId="77777777" w:rsidR="00FA08B2" w:rsidRPr="00D95F5B" w:rsidRDefault="00FA08B2" w:rsidP="00FA08B2">
      <w:r w:rsidRPr="00D95F5B">
        <w:t>Questions of a contractual/business nature shall be directed to the cognizant contracting officer, as specified below (</w:t>
      </w:r>
      <w:r w:rsidRPr="00006597">
        <w:rPr>
          <w:b/>
        </w:rPr>
        <w:t>email requests are preferred</w:t>
      </w:r>
      <w:r w:rsidRPr="00D95F5B">
        <w:t>):</w:t>
      </w:r>
    </w:p>
    <w:p w14:paraId="1851F517" w14:textId="77777777" w:rsidR="00FA08B2" w:rsidRPr="00D95F5B" w:rsidRDefault="00FA08B2" w:rsidP="00FA08B2"/>
    <w:p w14:paraId="1B34434E" w14:textId="7295F29F" w:rsidR="00FA08B2" w:rsidRPr="00D95F5B" w:rsidRDefault="00466461" w:rsidP="00FA08B2">
      <w:r>
        <w:t xml:space="preserve">  </w:t>
      </w:r>
      <w:r w:rsidR="00FA08B2">
        <w:t>Amber Buckley</w:t>
      </w:r>
    </w:p>
    <w:p w14:paraId="3F06D9E8" w14:textId="5AA929D8" w:rsidR="00FA08B2" w:rsidRPr="00D95F5B" w:rsidRDefault="00466461" w:rsidP="00FA08B2">
      <w:r>
        <w:t xml:space="preserve">  </w:t>
      </w:r>
      <w:r w:rsidR="00FA08B2" w:rsidRPr="00D95F5B">
        <w:t>Email:</w:t>
      </w:r>
      <w:r>
        <w:t xml:space="preserve"> </w:t>
      </w:r>
      <w:hyperlink r:id="rId12" w:history="1">
        <w:r w:rsidR="00FA08B2" w:rsidRPr="00631B4E">
          <w:rPr>
            <w:rStyle w:val="Hyperlink"/>
          </w:rPr>
          <w:t>Amber.Buckley@us.af.mil</w:t>
        </w:r>
      </w:hyperlink>
    </w:p>
    <w:p w14:paraId="04E27991" w14:textId="77777777" w:rsidR="00FA08B2" w:rsidRPr="00D95F5B" w:rsidRDefault="00FA08B2" w:rsidP="00FA08B2"/>
    <w:p w14:paraId="7F5E72CF" w14:textId="252D6B69" w:rsidR="00FA08B2" w:rsidRPr="00D95F5B" w:rsidRDefault="00FA08B2" w:rsidP="00FA08B2">
      <w:r w:rsidRPr="00D95F5B">
        <w:t>Emails must reference the solicitation (BAA</w:t>
      </w:r>
      <w:r w:rsidR="006560F2">
        <w:t>)</w:t>
      </w:r>
      <w:r w:rsidR="00033AF2">
        <w:t xml:space="preserve"> </w:t>
      </w:r>
      <w:r w:rsidRPr="00D95F5B">
        <w:t>number and title of the acquisition.</w:t>
      </w:r>
    </w:p>
    <w:p w14:paraId="656765CF" w14:textId="77777777" w:rsidR="00FA08B2" w:rsidRPr="00D95F5B" w:rsidRDefault="00FA08B2" w:rsidP="00FA08B2"/>
    <w:p w14:paraId="4AB9A4B8" w14:textId="1521BEE2" w:rsidR="00FA08B2" w:rsidRPr="00D95F5B" w:rsidRDefault="00FA08B2" w:rsidP="00FA08B2">
      <w:r>
        <w:rPr>
          <w:b/>
          <w:bCs/>
        </w:rPr>
        <w:t xml:space="preserve">Pre-Proposal </w:t>
      </w:r>
      <w:r w:rsidRPr="00D95F5B">
        <w:rPr>
          <w:b/>
          <w:bCs/>
        </w:rPr>
        <w:t>Communication between Prospective Offerors and Government Representatives</w:t>
      </w:r>
      <w:r w:rsidRPr="00D95F5B">
        <w:rPr>
          <w:bCs/>
        </w:rPr>
        <w:t>:</w:t>
      </w:r>
      <w:r w:rsidR="00466461">
        <w:rPr>
          <w:bCs/>
        </w:rPr>
        <w:t xml:space="preserve"> </w:t>
      </w:r>
      <w:r w:rsidRPr="00D95F5B">
        <w:t>Dialogue between prospective offerors and Government representatives is encouraged.</w:t>
      </w:r>
      <w:r w:rsidR="00466461">
        <w:t xml:space="preserve"> </w:t>
      </w:r>
      <w:r w:rsidRPr="00D95F5B">
        <w:t>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4EF0FD9C" w14:textId="77777777" w:rsidR="00FA08B2" w:rsidRPr="00D95F5B" w:rsidRDefault="00FA08B2" w:rsidP="00FA08B2">
      <w:pPr>
        <w:rPr>
          <w:b/>
        </w:rPr>
      </w:pPr>
    </w:p>
    <w:p w14:paraId="0E3E308D" w14:textId="77777777" w:rsidR="00FA08B2" w:rsidRPr="00D95F5B" w:rsidRDefault="00FA08B2" w:rsidP="00FA08B2">
      <w:pPr>
        <w:rPr>
          <w:b/>
        </w:rPr>
      </w:pPr>
      <w:r>
        <w:rPr>
          <w:b/>
        </w:rPr>
        <w:t>Offerors</w:t>
      </w:r>
      <w:r w:rsidRPr="00D95F5B">
        <w:rPr>
          <w:b/>
        </w:rPr>
        <w:t xml:space="preserve"> are cautioned that evaluation ratings may be lowered and/or proposal rejected if proposal preparation (Proposal format, content, etc.) and/or submittal instructions are not followed.</w:t>
      </w:r>
    </w:p>
    <w:p w14:paraId="08A718EB" w14:textId="77777777" w:rsidR="00FA08B2" w:rsidRDefault="00FA08B2" w:rsidP="00FA08B2">
      <w:pPr>
        <w:rPr>
          <w:b/>
        </w:rPr>
      </w:pPr>
    </w:p>
    <w:p w14:paraId="0D73AAA5" w14:textId="77777777" w:rsidR="00FA08B2" w:rsidRPr="00D95F5B" w:rsidRDefault="00FA08B2" w:rsidP="00FA08B2">
      <w:pPr>
        <w:rPr>
          <w:b/>
        </w:rPr>
      </w:pPr>
    </w:p>
    <w:p w14:paraId="2966230E" w14:textId="77777777" w:rsidR="00FA08B2" w:rsidRPr="00D95F5B" w:rsidRDefault="00FA08B2" w:rsidP="00FA08B2">
      <w:pPr>
        <w:rPr>
          <w:b/>
        </w:rPr>
      </w:pPr>
      <w:r w:rsidRPr="00D95F5B">
        <w:rPr>
          <w:b/>
        </w:rPr>
        <w:t>PART II – FULL TEXT ANNOUNCEMENT</w:t>
      </w:r>
    </w:p>
    <w:p w14:paraId="4E5BA2E2" w14:textId="77777777" w:rsidR="00FA08B2" w:rsidRPr="00D95F5B" w:rsidRDefault="00FA08B2" w:rsidP="00FA08B2">
      <w:pPr>
        <w:rPr>
          <w:b/>
          <w:u w:val="single"/>
        </w:rPr>
      </w:pPr>
    </w:p>
    <w:p w14:paraId="2C8486ED" w14:textId="29D5FDBB" w:rsidR="00FA08B2" w:rsidRPr="00D95F5B" w:rsidRDefault="00FA08B2" w:rsidP="00FA08B2">
      <w:r>
        <w:t>BROAD AGENCY ANNOUNCEMENT (BAA) or ADVANCED RESEARCH ANNOUNCEMENT</w:t>
      </w:r>
      <w:r w:rsidRPr="00D95F5B">
        <w:t xml:space="preserve"> TITLE:</w:t>
      </w:r>
      <w:r w:rsidR="00466461">
        <w:t xml:space="preserve"> </w:t>
      </w:r>
      <w:r w:rsidR="006560F2">
        <w:t>Networking the Fight</w:t>
      </w:r>
    </w:p>
    <w:p w14:paraId="73390F3B" w14:textId="77777777" w:rsidR="00FA08B2" w:rsidRPr="00D95F5B" w:rsidRDefault="00FA08B2" w:rsidP="00FA08B2"/>
    <w:p w14:paraId="6F0A422B" w14:textId="43377991" w:rsidR="00FA08B2" w:rsidRPr="00D95F5B" w:rsidRDefault="00FA08B2" w:rsidP="00FA08B2">
      <w:r w:rsidRPr="00D95F5B">
        <w:t>BAA</w:t>
      </w:r>
      <w:r>
        <w:t xml:space="preserve"> </w:t>
      </w:r>
      <w:r w:rsidRPr="00D95F5B">
        <w:t>NUMBER: BAA</w:t>
      </w:r>
      <w:r>
        <w:t xml:space="preserve"> </w:t>
      </w:r>
      <w:r w:rsidR="009F2EB3" w:rsidRPr="00841755">
        <w:t>FA8750-24-S-7002</w:t>
      </w:r>
    </w:p>
    <w:p w14:paraId="77994FA6" w14:textId="77777777" w:rsidR="00FA08B2" w:rsidRPr="00D95F5B" w:rsidRDefault="00FA08B2" w:rsidP="00FA08B2"/>
    <w:p w14:paraId="4F918006" w14:textId="29462BE8" w:rsidR="00FA08B2" w:rsidRPr="00B82AFB" w:rsidRDefault="00FA08B2" w:rsidP="00FA08B2">
      <w:pPr>
        <w:rPr>
          <w:b/>
          <w:i/>
          <w:color w:val="FF0000"/>
        </w:rPr>
      </w:pPr>
      <w:r w:rsidRPr="00C15EAB">
        <w:t xml:space="preserve">CATALOG OF FEDERAL DOMESTIC ASSISTANCE (CFDA) Number: 12.800 </w:t>
      </w:r>
    </w:p>
    <w:p w14:paraId="1BE9559A" w14:textId="77777777" w:rsidR="00FA08B2" w:rsidRDefault="00FA08B2" w:rsidP="00FA08B2">
      <w:pPr>
        <w:rPr>
          <w:b/>
        </w:rPr>
      </w:pPr>
    </w:p>
    <w:p w14:paraId="022FA2B0" w14:textId="77777777" w:rsidR="00144257" w:rsidRDefault="00144257" w:rsidP="00FA08B2">
      <w:pPr>
        <w:rPr>
          <w:b/>
        </w:rPr>
      </w:pPr>
    </w:p>
    <w:p w14:paraId="225C641E" w14:textId="77777777" w:rsidR="00144257" w:rsidRDefault="00144257" w:rsidP="00FA08B2">
      <w:pPr>
        <w:rPr>
          <w:b/>
        </w:rPr>
      </w:pPr>
    </w:p>
    <w:p w14:paraId="41AA99F7" w14:textId="77777777" w:rsidR="00144257" w:rsidRDefault="00144257" w:rsidP="00FA08B2">
      <w:pPr>
        <w:rPr>
          <w:b/>
        </w:rPr>
      </w:pPr>
    </w:p>
    <w:p w14:paraId="31CA4B63" w14:textId="77777777" w:rsidR="00082A8E" w:rsidRDefault="00082A8E" w:rsidP="00FA08B2">
      <w:pPr>
        <w:rPr>
          <w:b/>
        </w:rPr>
      </w:pPr>
    </w:p>
    <w:p w14:paraId="76E6B7D1" w14:textId="77777777" w:rsidR="00082A8E" w:rsidRDefault="00082A8E" w:rsidP="00FA08B2">
      <w:pPr>
        <w:rPr>
          <w:b/>
        </w:rPr>
      </w:pPr>
    </w:p>
    <w:p w14:paraId="47BD9AFB" w14:textId="77777777" w:rsidR="00082A8E" w:rsidRDefault="00082A8E" w:rsidP="00FA08B2">
      <w:pPr>
        <w:rPr>
          <w:b/>
        </w:rPr>
      </w:pPr>
    </w:p>
    <w:p w14:paraId="5E016224" w14:textId="77777777" w:rsidR="00144257" w:rsidRDefault="00144257" w:rsidP="00FA08B2">
      <w:pPr>
        <w:rPr>
          <w:b/>
        </w:rPr>
      </w:pPr>
    </w:p>
    <w:p w14:paraId="5BF7B941" w14:textId="77777777" w:rsidR="00144257" w:rsidRPr="00D95F5B" w:rsidRDefault="00144257" w:rsidP="00FA08B2">
      <w:pPr>
        <w:rPr>
          <w:b/>
        </w:rPr>
      </w:pPr>
    </w:p>
    <w:p w14:paraId="6185AC3E" w14:textId="59CF3D79" w:rsidR="00FA08B2" w:rsidRPr="00D95F5B" w:rsidRDefault="00FA08B2" w:rsidP="00FA08B2">
      <w:pPr>
        <w:rPr>
          <w:b/>
        </w:rPr>
      </w:pPr>
      <w:r w:rsidRPr="00D95F5B">
        <w:rPr>
          <w:b/>
        </w:rPr>
        <w:t>I.</w:t>
      </w:r>
      <w:r w:rsidR="00466461">
        <w:rPr>
          <w:b/>
        </w:rPr>
        <w:t xml:space="preserve"> </w:t>
      </w:r>
      <w:r>
        <w:rPr>
          <w:b/>
          <w:u w:val="single"/>
        </w:rPr>
        <w:t>TECHNOLOGY REQUIREMENTS</w:t>
      </w:r>
      <w:r w:rsidRPr="00D95F5B">
        <w:rPr>
          <w:b/>
        </w:rPr>
        <w:t>:</w:t>
      </w:r>
    </w:p>
    <w:p w14:paraId="156BF2E4" w14:textId="77777777" w:rsidR="002D3C5D" w:rsidRDefault="002D3C5D" w:rsidP="00FA08B2">
      <w:pPr>
        <w:rPr>
          <w:color w:val="000000"/>
        </w:rPr>
      </w:pPr>
    </w:p>
    <w:p w14:paraId="0F122529" w14:textId="1973897C" w:rsidR="002D3C5D" w:rsidRPr="009B6052" w:rsidRDefault="009B6052" w:rsidP="009B6052">
      <w:pPr>
        <w:rPr>
          <w:b/>
          <w:bCs/>
          <w:color w:val="000000"/>
        </w:rPr>
      </w:pPr>
      <w:r>
        <w:rPr>
          <w:b/>
          <w:bCs/>
          <w:color w:val="000000"/>
        </w:rPr>
        <w:t>1.</w:t>
      </w:r>
      <w:r w:rsidR="00466461">
        <w:rPr>
          <w:b/>
          <w:bCs/>
          <w:color w:val="000000"/>
        </w:rPr>
        <w:t xml:space="preserve"> </w:t>
      </w:r>
      <w:r w:rsidR="002D3C5D" w:rsidRPr="009B6052">
        <w:rPr>
          <w:b/>
          <w:bCs/>
          <w:color w:val="000000"/>
        </w:rPr>
        <w:t>Program Overview</w:t>
      </w:r>
    </w:p>
    <w:p w14:paraId="4C539D9C" w14:textId="77777777" w:rsidR="009B6052" w:rsidRPr="009B6052" w:rsidRDefault="009B6052" w:rsidP="009B6052">
      <w:pPr>
        <w:pStyle w:val="ListParagraph"/>
        <w:ind w:left="360"/>
        <w:rPr>
          <w:b/>
          <w:bCs/>
          <w:color w:val="000000"/>
        </w:rPr>
      </w:pPr>
    </w:p>
    <w:p w14:paraId="397D2CA4" w14:textId="416B71DF" w:rsidR="0019658C" w:rsidRDefault="00FA08B2" w:rsidP="0019658C">
      <w:r w:rsidRPr="00C15EAB">
        <w:rPr>
          <w:color w:val="000000" w:themeColor="text1"/>
        </w:rPr>
        <w:t xml:space="preserve">The Air Force Research Laboratory is soliciting white papers under this Broad Agency Announcement (BAA) for research, development, integration, </w:t>
      </w:r>
      <w:r w:rsidR="00B71180" w:rsidRPr="00C15EAB">
        <w:rPr>
          <w:color w:val="000000" w:themeColor="text1"/>
        </w:rPr>
        <w:t>test,</w:t>
      </w:r>
      <w:r w:rsidRPr="00C15EAB">
        <w:rPr>
          <w:color w:val="000000" w:themeColor="text1"/>
        </w:rPr>
        <w:t xml:space="preserve"> and evaluation of technologies/techniques </w:t>
      </w:r>
      <w:r w:rsidR="002103CA">
        <w:rPr>
          <w:color w:val="000000" w:themeColor="text1"/>
        </w:rPr>
        <w:t xml:space="preserve">that revolutionize </w:t>
      </w:r>
      <w:r w:rsidR="009923D6">
        <w:rPr>
          <w:color w:val="000000" w:themeColor="text1"/>
        </w:rPr>
        <w:t>the way information is shared</w:t>
      </w:r>
      <w:r w:rsidR="00B51379">
        <w:rPr>
          <w:color w:val="000000" w:themeColor="text1"/>
        </w:rPr>
        <w:t xml:space="preserve"> </w:t>
      </w:r>
      <w:r w:rsidR="00B51379" w:rsidRPr="00B51379">
        <w:rPr>
          <w:color w:val="000000" w:themeColor="text1"/>
        </w:rPr>
        <w:t>at the tactical edge while appearing seamless to operational users.</w:t>
      </w:r>
      <w:r w:rsidR="00466461">
        <w:rPr>
          <w:color w:val="000000" w:themeColor="text1"/>
        </w:rPr>
        <w:t xml:space="preserve"> </w:t>
      </w:r>
      <w:r w:rsidR="00AB3FB7">
        <w:rPr>
          <w:color w:val="000000" w:themeColor="text1"/>
        </w:rPr>
        <w:t>This capability will allow</w:t>
      </w:r>
      <w:r w:rsidR="001F62F5">
        <w:rPr>
          <w:color w:val="000000" w:themeColor="text1"/>
        </w:rPr>
        <w:t xml:space="preserve"> mission critical data </w:t>
      </w:r>
      <w:r w:rsidR="0055453E">
        <w:rPr>
          <w:color w:val="000000" w:themeColor="text1"/>
        </w:rPr>
        <w:t xml:space="preserve">to move across </w:t>
      </w:r>
      <w:r w:rsidR="008C2A3E">
        <w:rPr>
          <w:color w:val="000000" w:themeColor="text1"/>
        </w:rPr>
        <w:t>bo</w:t>
      </w:r>
      <w:r w:rsidR="00F83FBE">
        <w:rPr>
          <w:color w:val="000000" w:themeColor="text1"/>
        </w:rPr>
        <w:t xml:space="preserve">th </w:t>
      </w:r>
      <w:r w:rsidR="0069020D">
        <w:rPr>
          <w:color w:val="000000" w:themeColor="text1"/>
        </w:rPr>
        <w:t>multiple</w:t>
      </w:r>
      <w:r w:rsidR="000C6EE1">
        <w:rPr>
          <w:color w:val="000000" w:themeColor="text1"/>
        </w:rPr>
        <w:t xml:space="preserve"> security domains </w:t>
      </w:r>
      <w:r w:rsidR="00A24E0F">
        <w:rPr>
          <w:color w:val="000000" w:themeColor="text1"/>
        </w:rPr>
        <w:t xml:space="preserve">and across </w:t>
      </w:r>
      <w:r w:rsidR="00AD4515">
        <w:rPr>
          <w:color w:val="000000" w:themeColor="text1"/>
        </w:rPr>
        <w:t xml:space="preserve">different physical domains </w:t>
      </w:r>
      <w:r w:rsidR="00E357B2">
        <w:rPr>
          <w:color w:val="000000" w:themeColor="text1"/>
        </w:rPr>
        <w:t xml:space="preserve">traversing </w:t>
      </w:r>
      <w:r w:rsidR="00571E8E">
        <w:rPr>
          <w:color w:val="000000" w:themeColor="text1"/>
        </w:rPr>
        <w:t>aerial, space</w:t>
      </w:r>
      <w:r w:rsidR="00D01CEF">
        <w:rPr>
          <w:color w:val="000000" w:themeColor="text1"/>
        </w:rPr>
        <w:t>,</w:t>
      </w:r>
      <w:r w:rsidR="00571E8E">
        <w:rPr>
          <w:color w:val="000000" w:themeColor="text1"/>
        </w:rPr>
        <w:t xml:space="preserve"> and ground </w:t>
      </w:r>
      <w:r w:rsidR="00B475CF">
        <w:rPr>
          <w:color w:val="000000" w:themeColor="text1"/>
        </w:rPr>
        <w:t>node</w:t>
      </w:r>
      <w:r w:rsidR="003038AD">
        <w:rPr>
          <w:color w:val="000000" w:themeColor="text1"/>
        </w:rPr>
        <w:t>s.</w:t>
      </w:r>
      <w:r w:rsidR="00466461">
        <w:rPr>
          <w:color w:val="000000" w:themeColor="text1"/>
        </w:rPr>
        <w:t xml:space="preserve"> </w:t>
      </w:r>
      <w:r w:rsidR="003038AD">
        <w:t>T</w:t>
      </w:r>
      <w:r w:rsidR="0019658C" w:rsidRPr="0019658C">
        <w:t xml:space="preserve">he agile exchange of time sensitive data across any network </w:t>
      </w:r>
      <w:r w:rsidR="00A06581">
        <w:t xml:space="preserve">(and security </w:t>
      </w:r>
      <w:r w:rsidR="00170C2B">
        <w:t xml:space="preserve">domain) </w:t>
      </w:r>
      <w:r w:rsidR="0019658C" w:rsidRPr="0019658C">
        <w:t xml:space="preserve">at the </w:t>
      </w:r>
      <w:r w:rsidR="00AF0F43">
        <w:t xml:space="preserve">tactical </w:t>
      </w:r>
      <w:r w:rsidR="0019658C" w:rsidRPr="0019658C">
        <w:t xml:space="preserve">edge </w:t>
      </w:r>
      <w:r w:rsidR="0049264E">
        <w:t xml:space="preserve">is poised to re-envision how </w:t>
      </w:r>
      <w:r w:rsidR="00E35937">
        <w:t xml:space="preserve">information is </w:t>
      </w:r>
      <w:r w:rsidR="006F6DE7">
        <w:t>shared and</w:t>
      </w:r>
      <w:r w:rsidR="00C30E63">
        <w:t xml:space="preserve"> delivered </w:t>
      </w:r>
      <w:r w:rsidR="00F5617D">
        <w:t>support</w:t>
      </w:r>
      <w:r w:rsidR="000D19A7">
        <w:t xml:space="preserve">ing the vision of </w:t>
      </w:r>
      <w:r w:rsidR="008D41A3">
        <w:t xml:space="preserve">Joint All-Domain Command </w:t>
      </w:r>
      <w:r w:rsidR="007F2347">
        <w:t>and</w:t>
      </w:r>
      <w:r w:rsidR="008D41A3">
        <w:t xml:space="preserve"> Control (</w:t>
      </w:r>
      <w:r w:rsidR="0019658C" w:rsidRPr="0019658C">
        <w:t>JADC2</w:t>
      </w:r>
      <w:r w:rsidR="008D41A3">
        <w:t>)</w:t>
      </w:r>
      <w:r w:rsidR="0019658C" w:rsidRPr="0019658C">
        <w:t xml:space="preserve"> and improve communication resiliency in a degraded environment.</w:t>
      </w:r>
      <w:r w:rsidR="006B47AE">
        <w:t xml:space="preserve"> </w:t>
      </w:r>
    </w:p>
    <w:p w14:paraId="25DF57E2" w14:textId="77777777" w:rsidR="00775F58" w:rsidRDefault="00775F58" w:rsidP="0019658C"/>
    <w:p w14:paraId="04C9157D" w14:textId="52079D4C" w:rsidR="002B1414" w:rsidRPr="007A5216" w:rsidRDefault="00D61738" w:rsidP="002B1414">
      <w:r w:rsidRPr="00D61738">
        <w:t>Today</w:t>
      </w:r>
      <w:r>
        <w:t xml:space="preserve"> c</w:t>
      </w:r>
      <w:r w:rsidRPr="00D61738">
        <w:t xml:space="preserve">urrent network architectures are not well suited to </w:t>
      </w:r>
      <w:r w:rsidR="000C0660">
        <w:t xml:space="preserve">allow </w:t>
      </w:r>
      <w:r w:rsidRPr="00D61738">
        <w:t>timely movement of critical mission data across security domains and networks at the tactical edge.</w:t>
      </w:r>
      <w:r w:rsidR="00466461">
        <w:t xml:space="preserve"> </w:t>
      </w:r>
      <w:r w:rsidR="009A275C">
        <w:t xml:space="preserve">There are two major impediments towards </w:t>
      </w:r>
      <w:r w:rsidR="00FB7D99">
        <w:t>removing this barrier:</w:t>
      </w:r>
      <w:r w:rsidR="00466461">
        <w:t xml:space="preserve"> </w:t>
      </w:r>
      <w:r w:rsidR="00FB7D99">
        <w:t xml:space="preserve">1) </w:t>
      </w:r>
      <w:r w:rsidR="001D40ED" w:rsidRPr="001D40ED">
        <w:t>Cross domain solutions (CDS) typically require enterprise reach-back to handle complex mission data, dynamic changes in policy, and multiple security domains</w:t>
      </w:r>
      <w:r w:rsidR="00604D1E">
        <w:t>;</w:t>
      </w:r>
      <w:r w:rsidR="00856F2D">
        <w:t xml:space="preserve"> and 2)</w:t>
      </w:r>
      <w:r w:rsidR="0045444A">
        <w:t xml:space="preserve"> </w:t>
      </w:r>
      <w:r w:rsidR="009F72BE">
        <w:t>m</w:t>
      </w:r>
      <w:r w:rsidR="0045444A" w:rsidRPr="0045444A">
        <w:t xml:space="preserve">ission data </w:t>
      </w:r>
      <w:r w:rsidR="00637F79" w:rsidRPr="0045444A">
        <w:t>can</w:t>
      </w:r>
      <w:r w:rsidR="00637F79">
        <w:t>not</w:t>
      </w:r>
      <w:r w:rsidR="0045444A" w:rsidRPr="0045444A">
        <w:t xml:space="preserve"> be dynamically re-routed in-mission and lack resiliency in degraded networks</w:t>
      </w:r>
      <w:r w:rsidR="00637F79">
        <w:t xml:space="preserve"> as </w:t>
      </w:r>
      <w:r w:rsidR="00814EA8">
        <w:t>encryptors</w:t>
      </w:r>
      <w:r w:rsidR="00334EE2">
        <w:t xml:space="preserve"> </w:t>
      </w:r>
      <w:r w:rsidR="001F1B62">
        <w:t xml:space="preserve">require </w:t>
      </w:r>
      <w:r w:rsidR="004430F6">
        <w:t xml:space="preserve">manual configuration and </w:t>
      </w:r>
      <w:r w:rsidR="00E641EF">
        <w:t>are</w:t>
      </w:r>
      <w:r w:rsidR="00AC4DAA">
        <w:t xml:space="preserve"> </w:t>
      </w:r>
      <w:r w:rsidR="00E641EF">
        <w:t>li</w:t>
      </w:r>
      <w:r w:rsidR="00AC4DAA">
        <w:t>mi</w:t>
      </w:r>
      <w:r w:rsidR="00E641EF">
        <w:t xml:space="preserve">ted </w:t>
      </w:r>
      <w:r w:rsidR="00AC4DAA">
        <w:t>to static networks.</w:t>
      </w:r>
      <w:r w:rsidR="00466461">
        <w:t xml:space="preserve"> </w:t>
      </w:r>
      <w:r w:rsidR="00341580" w:rsidRPr="007A5216">
        <w:t>Mission critical data exists on multiple networks that operate in different security domains, which may or may not be encrypted, or encrypted at least once.</w:t>
      </w:r>
      <w:r w:rsidR="00466461">
        <w:t xml:space="preserve"> </w:t>
      </w:r>
      <w:r w:rsidR="00704EFB" w:rsidRPr="007A5216">
        <w:t>The boundaries across heterogenous networks, red-black boundaries pose S&amp;T challenges as data must traverse across both different security domains and across the different physical domains (air-space-ground). Control of these networks and levels of visibility across boundaries play a key role in design of networking techniques to deliver flexible information sharing at the tactical edge.</w:t>
      </w:r>
      <w:r w:rsidR="00466461">
        <w:t xml:space="preserve"> </w:t>
      </w:r>
    </w:p>
    <w:p w14:paraId="497AA16C" w14:textId="77777777" w:rsidR="00775F58" w:rsidRDefault="00775F58" w:rsidP="0019658C"/>
    <w:p w14:paraId="57A31D15" w14:textId="3148AE78" w:rsidR="00F203D2" w:rsidRDefault="00C1334D" w:rsidP="00F203D2">
      <w:pPr>
        <w:pStyle w:val="paragraph"/>
        <w:spacing w:before="0" w:beforeAutospacing="0" w:after="0" w:afterAutospacing="0"/>
        <w:jc w:val="both"/>
        <w:textAlignment w:val="baseline"/>
      </w:pPr>
      <w:r w:rsidRPr="00C1334D">
        <w:t xml:space="preserve">The future fight will require interoperability across all operating domains and require a cohesive infrastructure to ensure that missions are executed at scale and at speed. </w:t>
      </w:r>
      <w:r>
        <w:t>It</w:t>
      </w:r>
      <w:r w:rsidR="00341580">
        <w:t xml:space="preserve"> </w:t>
      </w:r>
      <w:r w:rsidR="007A5216" w:rsidRPr="007A5216">
        <w:t xml:space="preserve">necessitates a transition from today's pre-planned information transport across kill-chains to </w:t>
      </w:r>
      <w:r w:rsidR="00341580">
        <w:t xml:space="preserve">realize </w:t>
      </w:r>
      <w:r w:rsidR="007A5216" w:rsidRPr="007A5216">
        <w:t xml:space="preserve">the future's resilient, dynamic, ad-hoc information transport across </w:t>
      </w:r>
      <w:r w:rsidR="007A5216" w:rsidRPr="002D3C5D">
        <w:rPr>
          <w:i/>
          <w:iCs/>
        </w:rPr>
        <w:t>kill-webs</w:t>
      </w:r>
      <w:r w:rsidR="007A5216" w:rsidRPr="007A5216">
        <w:t>.</w:t>
      </w:r>
      <w:r w:rsidR="00466461">
        <w:t xml:space="preserve"> </w:t>
      </w:r>
      <w:r w:rsidR="007A5216" w:rsidRPr="007A5216">
        <w:t>This transition requires innovative approaches to move information across security domains, coupled with dynamic network management and control of information flows over highly dynamic heterogeneous network topologies across ground, air, and space.</w:t>
      </w:r>
      <w:r w:rsidR="00466461">
        <w:t xml:space="preserve"> </w:t>
      </w:r>
      <w:r w:rsidR="00F43AB9">
        <w:t xml:space="preserve">The Networking the Fight (NtF) program ultimately seeks to </w:t>
      </w:r>
      <w:r w:rsidR="00075FAF">
        <w:t>transform</w:t>
      </w:r>
      <w:r w:rsidR="00F43AB9">
        <w:t xml:space="preserve"> communication </w:t>
      </w:r>
      <w:r w:rsidR="00B84601">
        <w:t xml:space="preserve">and information </w:t>
      </w:r>
      <w:r w:rsidR="00B84601">
        <w:lastRenderedPageBreak/>
        <w:t>sharing at the tactical edge</w:t>
      </w:r>
      <w:r w:rsidR="00CC6EF8">
        <w:t>,</w:t>
      </w:r>
      <w:r w:rsidR="00F43AB9">
        <w:t xml:space="preserve"> </w:t>
      </w:r>
      <w:r w:rsidR="009659D9">
        <w:t xml:space="preserve">through the </w:t>
      </w:r>
      <w:r w:rsidR="00F203D2" w:rsidRPr="00FC6BE9">
        <w:t>develop</w:t>
      </w:r>
      <w:r w:rsidR="009659D9">
        <w:t>ment of</w:t>
      </w:r>
      <w:r w:rsidR="00F203D2" w:rsidRPr="00FC6BE9">
        <w:t xml:space="preserve"> software-defined, modular extensible technology, which can be hosted on Size, Weight, Power, and Cost (SWaP-C) constrained platforms.</w:t>
      </w:r>
      <w:r w:rsidR="00466461">
        <w:t xml:space="preserve"> </w:t>
      </w:r>
      <w:r w:rsidR="00CC6EF8">
        <w:t xml:space="preserve">The capabilities developed under </w:t>
      </w:r>
      <w:r w:rsidR="00CC6EF8" w:rsidRPr="00CC6EF8">
        <w:t>NtF will ensure resiliency within currently fragile networks and blend the distinctions between security domains and amongst the black core and red networks, resulting in greater operational agilit</w:t>
      </w:r>
      <w:r w:rsidR="00CC6EF8">
        <w:t>y</w:t>
      </w:r>
      <w:r w:rsidR="00CC6EF8" w:rsidRPr="00CC6EF8">
        <w:t xml:space="preserve">. </w:t>
      </w:r>
      <w:r w:rsidR="00CC6EF8">
        <w:t xml:space="preserve">The </w:t>
      </w:r>
      <w:r w:rsidR="00430238">
        <w:t xml:space="preserve">program </w:t>
      </w:r>
      <w:r w:rsidR="00E97D91">
        <w:t xml:space="preserve">will </w:t>
      </w:r>
      <w:r w:rsidR="00430238">
        <w:t xml:space="preserve">begin with the development and integration of </w:t>
      </w:r>
      <w:r w:rsidR="00E97D91">
        <w:t>a testbed that is capable of simulating and evaluating the performance gains from leveraging its technologies</w:t>
      </w:r>
      <w:r w:rsidR="008E12C9">
        <w:t xml:space="preserve"> (Phase 0)</w:t>
      </w:r>
      <w:r w:rsidR="00E97D91">
        <w:t xml:space="preserve">, which </w:t>
      </w:r>
      <w:r w:rsidR="00EB71B8">
        <w:t xml:space="preserve">will be matured to </w:t>
      </w:r>
      <w:r w:rsidR="008E12C9">
        <w:t xml:space="preserve">TRL 5 (Phase 1) and then to </w:t>
      </w:r>
      <w:r w:rsidR="00EB71B8">
        <w:t>TRL 6</w:t>
      </w:r>
      <w:r w:rsidR="00E97D91">
        <w:t xml:space="preserve"> </w:t>
      </w:r>
      <w:r w:rsidR="008E12C9">
        <w:t xml:space="preserve">(Phase 2) </w:t>
      </w:r>
      <w:r w:rsidR="00E97D91">
        <w:t xml:space="preserve">to </w:t>
      </w:r>
      <w:r w:rsidR="008E12C9">
        <w:t xml:space="preserve">demonstrate operational relevancy, </w:t>
      </w:r>
      <w:r w:rsidR="00E97D91">
        <w:t>inform</w:t>
      </w:r>
      <w:r w:rsidR="008E12C9">
        <w:t>ing</w:t>
      </w:r>
      <w:r w:rsidR="00E97D91">
        <w:t xml:space="preserve"> mission planning and operational exercises.</w:t>
      </w:r>
      <w:r w:rsidR="002302BB" w:rsidRPr="002302BB">
        <w:rPr>
          <w:color w:val="000000" w:themeColor="text1"/>
        </w:rPr>
        <w:t xml:space="preserve"> </w:t>
      </w:r>
      <w:r w:rsidR="002302BB">
        <w:rPr>
          <w:color w:val="000000" w:themeColor="text1"/>
        </w:rPr>
        <w:t>By the end of the program the deliverable is expected to be at TRL 6 capability as well as an in-house AFRL MS&amp;A testbed capability that is applicable for a multitude of uses.</w:t>
      </w:r>
    </w:p>
    <w:p w14:paraId="5DDE2940" w14:textId="77777777" w:rsidR="00190CE1" w:rsidRPr="00656DFA" w:rsidRDefault="00190CE1" w:rsidP="00190CE1"/>
    <w:p w14:paraId="46680052" w14:textId="362A8AD9" w:rsidR="00E8598C" w:rsidRDefault="00E8598C" w:rsidP="00E8598C">
      <w:r w:rsidRPr="00C15EAB">
        <w:t xml:space="preserve">The over-arching strategy of this </w:t>
      </w:r>
      <w:r w:rsidR="00A455A6">
        <w:t xml:space="preserve">five (5) year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t xml:space="preserve">integrating </w:t>
      </w:r>
      <w:r w:rsidRPr="00C15EAB">
        <w:t>a</w:t>
      </w:r>
      <w:r>
        <w:t xml:space="preserve"> mission-focused</w:t>
      </w:r>
      <w:r w:rsidRPr="00C15EAB">
        <w:t xml:space="preserve"> modeling and simulation (M&amp;S) </w:t>
      </w:r>
      <w:r>
        <w:t xml:space="preserve">framework, maturing that framework with existing and new capabilities </w:t>
      </w:r>
      <w:r w:rsidRPr="00C15EAB">
        <w:t>to provide field testable, functional prototypes of solutions to military problems</w:t>
      </w:r>
      <w:r>
        <w:t xml:space="preserve"> in three major Focus Areas: </w:t>
      </w:r>
    </w:p>
    <w:p w14:paraId="66979736" w14:textId="77777777" w:rsidR="00E8598C" w:rsidRDefault="00E8598C" w:rsidP="00190CE1">
      <w:pPr>
        <w:rPr>
          <w:b/>
          <w:bCs/>
          <w:u w:val="single"/>
        </w:rPr>
      </w:pPr>
    </w:p>
    <w:p w14:paraId="2EE15A5C" w14:textId="5C81AA69" w:rsidR="00190CE1" w:rsidRPr="00E02AA3" w:rsidRDefault="00190CE1" w:rsidP="00190CE1">
      <w:r w:rsidRPr="00E02AA3">
        <w:rPr>
          <w:b/>
          <w:bCs/>
          <w:u w:val="single"/>
        </w:rPr>
        <w:t>Technical Area 1 - Next Generation Cross Domain Solution</w:t>
      </w:r>
      <w:r w:rsidR="005F30E1" w:rsidRPr="005C750C">
        <w:rPr>
          <w:b/>
          <w:bCs/>
          <w:u w:val="single"/>
        </w:rPr>
        <w:t xml:space="preserve"> </w:t>
      </w:r>
      <w:r w:rsidR="00E11723" w:rsidRPr="005C750C">
        <w:rPr>
          <w:b/>
          <w:bCs/>
          <w:u w:val="single"/>
        </w:rPr>
        <w:t>Broker</w:t>
      </w:r>
      <w:r w:rsidRPr="00E02AA3">
        <w:rPr>
          <w:b/>
          <w:bCs/>
        </w:rPr>
        <w:t>:</w:t>
      </w:r>
      <w:r w:rsidRPr="00E02AA3">
        <w:t xml:space="preserve"> This is a broker service that provides a discoverable, reconfigurable Cross Domain Solution (CDS) framework that meets throughput and latency requirements for tactical deployment at scale and supporting network Quality of Service (QoS). This effort does not seek to develop a new CDS, but rather enable</w:t>
      </w:r>
      <w:r w:rsidR="00AF1D79" w:rsidRPr="00D750F6">
        <w:t>s</w:t>
      </w:r>
      <w:r w:rsidRPr="00E02AA3">
        <w:t xml:space="preserve"> key capabilities with National Cross Domain Strategy and Management Office (NCDSMO) baseline CDSs. </w:t>
      </w:r>
    </w:p>
    <w:p w14:paraId="16545AA9" w14:textId="77777777" w:rsidR="00190CE1" w:rsidRPr="00E02AA3" w:rsidRDefault="00190CE1" w:rsidP="00190CE1"/>
    <w:p w14:paraId="10C8BD9C" w14:textId="1D22E98B" w:rsidR="00190CE1" w:rsidRPr="00E02AA3" w:rsidRDefault="00190CE1" w:rsidP="00190CE1">
      <w:r w:rsidRPr="00E02AA3">
        <w:rPr>
          <w:b/>
          <w:bCs/>
          <w:u w:val="single"/>
        </w:rPr>
        <w:t>Technical Area 2 –</w:t>
      </w:r>
      <w:r w:rsidRPr="00E02AA3">
        <w:rPr>
          <w:b/>
          <w:u w:val="single"/>
        </w:rPr>
        <w:t xml:space="preserve"> </w:t>
      </w:r>
      <w:r w:rsidRPr="00E02AA3">
        <w:rPr>
          <w:b/>
          <w:bCs/>
          <w:u w:val="single"/>
        </w:rPr>
        <w:t>Highly Dynamic Red/Black Networking</w:t>
      </w:r>
      <w:r w:rsidRPr="00E02AA3">
        <w:rPr>
          <w:b/>
          <w:bCs/>
        </w:rPr>
        <w:t>:</w:t>
      </w:r>
      <w:r w:rsidR="00466461">
        <w:t xml:space="preserve"> </w:t>
      </w:r>
      <w:r w:rsidRPr="00E02AA3">
        <w:t xml:space="preserve">This will provide the ability to pass metadata from the red side to the black side enabling the black network to make routing decisions and provide resilient forwarding over black networks. The red network is characterized by segmentation, and the black network must be “stitched” together. Today visibility across red-black boundaries poses a variety of S&amp;T challenges. </w:t>
      </w:r>
    </w:p>
    <w:p w14:paraId="389871F7" w14:textId="77777777" w:rsidR="00190CE1" w:rsidRPr="00E02AA3" w:rsidRDefault="00190CE1" w:rsidP="00190CE1"/>
    <w:p w14:paraId="0CFDAE09" w14:textId="6EC9EDFD" w:rsidR="006618CF" w:rsidRDefault="00190CE1" w:rsidP="00FA08B2">
      <w:pPr>
        <w:rPr>
          <w:color w:val="000000" w:themeColor="text1"/>
        </w:rPr>
      </w:pPr>
      <w:r w:rsidRPr="00E02AA3">
        <w:rPr>
          <w:b/>
          <w:u w:val="single"/>
        </w:rPr>
        <w:t>Technical Area 3</w:t>
      </w:r>
      <w:r w:rsidRPr="00E02AA3">
        <w:rPr>
          <w:b/>
          <w:bCs/>
          <w:u w:val="single"/>
        </w:rPr>
        <w:t xml:space="preserve"> –</w:t>
      </w:r>
      <w:r w:rsidRPr="00E02AA3">
        <w:rPr>
          <w:b/>
          <w:u w:val="single"/>
        </w:rPr>
        <w:t xml:space="preserve"> Modeling, Simulation, and Analysis (MS&amp;A</w:t>
      </w:r>
      <w:r w:rsidRPr="00E02AA3">
        <w:t xml:space="preserve">): This Technical Area will establish a non-proprietary multi-vendor MS&amp;A Testbed. The scope will specifically be focused on: development and integration of digital models that implement Technical Area 1 &amp; 2 designs, models for end-to-end ground/air/space nodes representing mission thread </w:t>
      </w:r>
      <w:r w:rsidR="002D3C5D" w:rsidRPr="00E02AA3">
        <w:t>scenarios and</w:t>
      </w:r>
      <w:r w:rsidRPr="00E02AA3">
        <w:t xml:space="preserve"> conduct </w:t>
      </w:r>
      <w:r w:rsidR="004A77CC" w:rsidRPr="00E02AA3">
        <w:t xml:space="preserve">of </w:t>
      </w:r>
      <w:r w:rsidRPr="00E02AA3">
        <w:t xml:space="preserve">analyses </w:t>
      </w:r>
      <w:r w:rsidR="00EE485F" w:rsidRPr="00E02AA3">
        <w:t xml:space="preserve">that </w:t>
      </w:r>
      <w:r w:rsidRPr="00E02AA3">
        <w:t>assess performance across mission scenarios with and without NtF capability. Technical Area 3 offeror must propose to develop the Technical Area 1 &amp; 2 functional digital models. However, the government may opt to select Technical Area 1 or Technical Area 2 offerors to produce the digital models for Technical Area 3 integration. Teaming between offerors across Technical Areas is encouraged to achieve this objective.</w:t>
      </w:r>
    </w:p>
    <w:p w14:paraId="524AFB18" w14:textId="77777777" w:rsidR="006618CF" w:rsidRDefault="006618CF" w:rsidP="00FA08B2">
      <w:pPr>
        <w:rPr>
          <w:color w:val="000000" w:themeColor="text1"/>
        </w:rPr>
      </w:pPr>
    </w:p>
    <w:p w14:paraId="3805EBBF" w14:textId="3F0BD7F8" w:rsidR="00A02535" w:rsidRDefault="00A02535" w:rsidP="00FA08B2">
      <w:pPr>
        <w:rPr>
          <w:color w:val="000000" w:themeColor="text1"/>
        </w:rPr>
      </w:pPr>
      <w:r>
        <w:rPr>
          <w:color w:val="000000" w:themeColor="text1"/>
        </w:rPr>
        <w:t xml:space="preserve">The </w:t>
      </w:r>
      <w:r w:rsidR="00F26AF2">
        <w:rPr>
          <w:color w:val="000000" w:themeColor="text1"/>
        </w:rPr>
        <w:t xml:space="preserve">challenges in </w:t>
      </w:r>
      <w:r w:rsidR="00967C8B">
        <w:rPr>
          <w:color w:val="000000" w:themeColor="text1"/>
        </w:rPr>
        <w:t xml:space="preserve">each of </w:t>
      </w:r>
      <w:r w:rsidR="00F26AF2">
        <w:rPr>
          <w:color w:val="000000" w:themeColor="text1"/>
        </w:rPr>
        <w:t xml:space="preserve">these three technical areas will be addressed </w:t>
      </w:r>
      <w:r w:rsidR="00967C8B">
        <w:rPr>
          <w:color w:val="000000" w:themeColor="text1"/>
        </w:rPr>
        <w:t>and matured in a phased approach.</w:t>
      </w:r>
      <w:r w:rsidR="00466461">
        <w:rPr>
          <w:color w:val="000000" w:themeColor="text1"/>
        </w:rPr>
        <w:t xml:space="preserve"> </w:t>
      </w:r>
      <w:r w:rsidR="00967C8B">
        <w:rPr>
          <w:color w:val="000000" w:themeColor="text1"/>
        </w:rPr>
        <w:t xml:space="preserve">Phase 0 </w:t>
      </w:r>
      <w:r w:rsidR="00046B59">
        <w:rPr>
          <w:color w:val="000000" w:themeColor="text1"/>
        </w:rPr>
        <w:t xml:space="preserve">will </w:t>
      </w:r>
      <w:r w:rsidR="00EE4494">
        <w:rPr>
          <w:color w:val="000000" w:themeColor="text1"/>
        </w:rPr>
        <w:t>focus on</w:t>
      </w:r>
      <w:r w:rsidR="00FC157C">
        <w:rPr>
          <w:color w:val="000000" w:themeColor="text1"/>
        </w:rPr>
        <w:t xml:space="preserve"> the </w:t>
      </w:r>
      <w:r w:rsidR="006D6161">
        <w:rPr>
          <w:color w:val="000000" w:themeColor="text1"/>
        </w:rPr>
        <w:t xml:space="preserve">development and integration of a </w:t>
      </w:r>
      <w:r w:rsidR="00FB528C">
        <w:rPr>
          <w:color w:val="000000" w:themeColor="text1"/>
        </w:rPr>
        <w:t>miss</w:t>
      </w:r>
      <w:r w:rsidR="00962341">
        <w:rPr>
          <w:color w:val="000000" w:themeColor="text1"/>
        </w:rPr>
        <w:t xml:space="preserve">ion driven </w:t>
      </w:r>
      <w:r w:rsidR="00A34E4C">
        <w:rPr>
          <w:color w:val="000000" w:themeColor="text1"/>
        </w:rPr>
        <w:t>MS&amp;A Framewor</w:t>
      </w:r>
      <w:r w:rsidR="006D0C15">
        <w:rPr>
          <w:color w:val="000000" w:themeColor="text1"/>
        </w:rPr>
        <w:t xml:space="preserve">k </w:t>
      </w:r>
      <w:r w:rsidR="009F1D39">
        <w:rPr>
          <w:color w:val="000000" w:themeColor="text1"/>
        </w:rPr>
        <w:t xml:space="preserve">enhanced </w:t>
      </w:r>
      <w:r w:rsidR="006D0C15">
        <w:rPr>
          <w:color w:val="000000" w:themeColor="text1"/>
        </w:rPr>
        <w:t xml:space="preserve">with </w:t>
      </w:r>
      <w:r w:rsidR="002F18E5">
        <w:rPr>
          <w:color w:val="000000" w:themeColor="text1"/>
        </w:rPr>
        <w:t>N</w:t>
      </w:r>
      <w:r w:rsidR="00092031">
        <w:rPr>
          <w:color w:val="000000" w:themeColor="text1"/>
        </w:rPr>
        <w:t xml:space="preserve">ext </w:t>
      </w:r>
      <w:r w:rsidR="00D07387">
        <w:rPr>
          <w:color w:val="000000" w:themeColor="text1"/>
        </w:rPr>
        <w:t>G</w:t>
      </w:r>
      <w:r w:rsidR="00092031">
        <w:rPr>
          <w:color w:val="000000" w:themeColor="text1"/>
        </w:rPr>
        <w:t xml:space="preserve">en CDS </w:t>
      </w:r>
      <w:r w:rsidR="00677BBB">
        <w:rPr>
          <w:color w:val="000000" w:themeColor="text1"/>
        </w:rPr>
        <w:t>B</w:t>
      </w:r>
      <w:r w:rsidR="00092031">
        <w:rPr>
          <w:color w:val="000000" w:themeColor="text1"/>
        </w:rPr>
        <w:t xml:space="preserve">roker </w:t>
      </w:r>
      <w:r w:rsidR="002F18E5">
        <w:rPr>
          <w:color w:val="000000" w:themeColor="text1"/>
        </w:rPr>
        <w:t xml:space="preserve">(TA 1) </w:t>
      </w:r>
      <w:r w:rsidR="00092031">
        <w:rPr>
          <w:color w:val="000000" w:themeColor="text1"/>
        </w:rPr>
        <w:t xml:space="preserve">and </w:t>
      </w:r>
      <w:r w:rsidR="002F18E5">
        <w:rPr>
          <w:color w:val="000000" w:themeColor="text1"/>
        </w:rPr>
        <w:t>Red/black networking (TA 2) capabilit</w:t>
      </w:r>
      <w:r w:rsidR="0038165E">
        <w:rPr>
          <w:color w:val="000000" w:themeColor="text1"/>
        </w:rPr>
        <w:t>ies</w:t>
      </w:r>
      <w:r w:rsidR="002F18E5">
        <w:rPr>
          <w:color w:val="000000" w:themeColor="text1"/>
        </w:rPr>
        <w:t>.</w:t>
      </w:r>
      <w:r w:rsidR="00466461">
        <w:rPr>
          <w:color w:val="000000" w:themeColor="text1"/>
        </w:rPr>
        <w:t xml:space="preserve"> </w:t>
      </w:r>
      <w:r w:rsidR="002F18E5">
        <w:rPr>
          <w:color w:val="000000" w:themeColor="text1"/>
        </w:rPr>
        <w:t>Phase 1</w:t>
      </w:r>
      <w:r w:rsidR="00D118B6">
        <w:rPr>
          <w:color w:val="000000" w:themeColor="text1"/>
        </w:rPr>
        <w:t xml:space="preserve"> and Phase 2 will mature these capabilities, informed by performance analysis, to a TRL 5 demo and TRL capstone demo, respectively.</w:t>
      </w:r>
      <w:r w:rsidR="00466461">
        <w:rPr>
          <w:color w:val="000000" w:themeColor="text1"/>
        </w:rPr>
        <w:t xml:space="preserve"> </w:t>
      </w:r>
      <w:r w:rsidR="00BE197A">
        <w:rPr>
          <w:color w:val="000000" w:themeColor="text1"/>
        </w:rPr>
        <w:t>Operator feedback is critical to success and key to feedback and update of all technology developments throughout all phases of NtF.</w:t>
      </w:r>
      <w:r w:rsidR="00466461">
        <w:rPr>
          <w:color w:val="000000" w:themeColor="text1"/>
        </w:rPr>
        <w:t xml:space="preserve">  </w:t>
      </w:r>
      <w:r w:rsidR="002F18E5">
        <w:rPr>
          <w:color w:val="000000" w:themeColor="text1"/>
        </w:rPr>
        <w:t xml:space="preserve"> </w:t>
      </w:r>
    </w:p>
    <w:p w14:paraId="3F777ED8" w14:textId="58D96DCE" w:rsidR="00255833" w:rsidDel="000622CD" w:rsidRDefault="00255833" w:rsidP="00FA08B2">
      <w:pPr>
        <w:rPr>
          <w:color w:val="000000" w:themeColor="text1"/>
        </w:rPr>
      </w:pPr>
    </w:p>
    <w:p w14:paraId="62242EB4" w14:textId="73E13E18" w:rsidR="00FE2ED9" w:rsidRPr="00B9683D" w:rsidRDefault="00F80A2A" w:rsidP="00B9683D">
      <w:pPr>
        <w:pStyle w:val="ListParagraph"/>
        <w:numPr>
          <w:ilvl w:val="1"/>
          <w:numId w:val="51"/>
        </w:numPr>
        <w:rPr>
          <w:b/>
          <w:bCs/>
          <w:color w:val="000000" w:themeColor="text1"/>
        </w:rPr>
      </w:pPr>
      <w:r w:rsidRPr="00B9683D">
        <w:rPr>
          <w:b/>
          <w:bCs/>
          <w:color w:val="000000" w:themeColor="text1"/>
        </w:rPr>
        <w:t>Program Structure</w:t>
      </w:r>
      <w:r w:rsidR="00A96B82" w:rsidRPr="00B9683D">
        <w:rPr>
          <w:b/>
          <w:bCs/>
          <w:color w:val="000000" w:themeColor="text1"/>
        </w:rPr>
        <w:t xml:space="preserve"> </w:t>
      </w:r>
    </w:p>
    <w:p w14:paraId="27F8B929" w14:textId="77777777" w:rsidR="00373D94" w:rsidRDefault="00373D94" w:rsidP="00B01D62">
      <w:pPr>
        <w:rPr>
          <w:b/>
          <w:bCs/>
          <w:color w:val="000000" w:themeColor="text1"/>
        </w:rPr>
      </w:pPr>
    </w:p>
    <w:p w14:paraId="7E620B1A" w14:textId="6D045587" w:rsidR="009A63CF" w:rsidRDefault="000C6871" w:rsidP="009A63CF">
      <w:pPr>
        <w:spacing w:line="257" w:lineRule="auto"/>
        <w:rPr>
          <w:noProof/>
        </w:rPr>
      </w:pPr>
      <w:r>
        <w:lastRenderedPageBreak/>
        <w:t xml:space="preserve">Figure </w:t>
      </w:r>
      <w:r w:rsidR="00080783" w:rsidRPr="00501245">
        <w:t>1</w:t>
      </w:r>
      <w:r w:rsidR="00080783">
        <w:t xml:space="preserve"> </w:t>
      </w:r>
      <w:r w:rsidR="009A63CF">
        <w:t xml:space="preserve">provides an overview of capabilities envisioned for each of the </w:t>
      </w:r>
      <w:r w:rsidR="00EA65B8">
        <w:t xml:space="preserve">NtF </w:t>
      </w:r>
      <w:r w:rsidR="009A63CF">
        <w:t>technical areas and how they are intended to interact</w:t>
      </w:r>
      <w:r w:rsidR="00972E62">
        <w:t>.</w:t>
      </w:r>
      <w:r w:rsidR="00466461">
        <w:t xml:space="preserve"> </w:t>
      </w:r>
      <w:r w:rsidR="009A63CF">
        <w:t xml:space="preserve">Section </w:t>
      </w:r>
      <w:r w:rsidR="00972E62">
        <w:t>3</w:t>
      </w:r>
      <w:r w:rsidR="009A63CF" w:rsidRPr="0A2F2445">
        <w:rPr>
          <w:b/>
          <w:bCs/>
        </w:rPr>
        <w:t xml:space="preserve"> </w:t>
      </w:r>
      <w:r w:rsidR="009A63CF">
        <w:t>provides an overview of the objectives for each phase</w:t>
      </w:r>
      <w:r w:rsidR="00AF27CC">
        <w:t xml:space="preserve"> of the program</w:t>
      </w:r>
      <w:r w:rsidR="009A63CF">
        <w:t>.</w:t>
      </w:r>
      <w:r w:rsidR="00466461">
        <w:t xml:space="preserve"> </w:t>
      </w:r>
    </w:p>
    <w:p w14:paraId="7923F525" w14:textId="1250E28E" w:rsidR="007B6B13" w:rsidRPr="005A616A" w:rsidRDefault="007B6B13" w:rsidP="00B01D62">
      <w:pPr>
        <w:rPr>
          <w:color w:val="000000" w:themeColor="text1"/>
        </w:rPr>
      </w:pPr>
    </w:p>
    <w:p w14:paraId="26472030" w14:textId="77777777" w:rsidR="007B6B13" w:rsidRDefault="007B6B13" w:rsidP="00B01D62">
      <w:pPr>
        <w:rPr>
          <w:b/>
          <w:bCs/>
          <w:color w:val="000000" w:themeColor="text1"/>
        </w:rPr>
      </w:pPr>
    </w:p>
    <w:p w14:paraId="5DD18B8A" w14:textId="6E87A619" w:rsidR="0038567D" w:rsidRDefault="0038567D" w:rsidP="0038567D">
      <w:pPr>
        <w:keepNext/>
      </w:pPr>
    </w:p>
    <w:p w14:paraId="17BC125D" w14:textId="64BEB9D5" w:rsidR="00875C66" w:rsidRDefault="00875C66" w:rsidP="0038567D">
      <w:pPr>
        <w:keepNext/>
      </w:pPr>
    </w:p>
    <w:p w14:paraId="54235B67" w14:textId="64FC0C02" w:rsidR="00875C66" w:rsidRDefault="00875C66" w:rsidP="0038567D">
      <w:pPr>
        <w:keepNext/>
      </w:pPr>
    </w:p>
    <w:p w14:paraId="3A467E0F" w14:textId="1011E5D4" w:rsidR="00875C66" w:rsidRDefault="00875C66" w:rsidP="0038567D">
      <w:pPr>
        <w:keepNext/>
      </w:pPr>
    </w:p>
    <w:p w14:paraId="50D48527" w14:textId="0BB94370" w:rsidR="00FD72B2" w:rsidRDefault="00FD72B2" w:rsidP="0038567D">
      <w:pPr>
        <w:keepNext/>
      </w:pPr>
      <w:r w:rsidRPr="00FD72B2">
        <w:rPr>
          <w:noProof/>
        </w:rPr>
        <w:drawing>
          <wp:inline distT="0" distB="0" distL="0" distR="0" wp14:anchorId="5D5CE5AB" wp14:editId="29497612">
            <wp:extent cx="6400800" cy="6595110"/>
            <wp:effectExtent l="0" t="0" r="0" b="0"/>
            <wp:docPr id="368" name="Picture 368" descr="Timeline&#10;&#10;Description automatically generated">
              <a:extLst xmlns:a="http://schemas.openxmlformats.org/drawingml/2006/main">
                <a:ext uri="{FF2B5EF4-FFF2-40B4-BE49-F238E27FC236}">
                  <a16:creationId xmlns:a16="http://schemas.microsoft.com/office/drawing/2014/main" id="{96B86A77-27DA-C3A4-E764-C2F432C02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7" descr="Timeline&#10;&#10;Description automatically generated">
                      <a:extLst>
                        <a:ext uri="{FF2B5EF4-FFF2-40B4-BE49-F238E27FC236}">
                          <a16:creationId xmlns:a16="http://schemas.microsoft.com/office/drawing/2014/main" id="{96B86A77-27DA-C3A4-E764-C2F432C02600}"/>
                        </a:ext>
                      </a:extLst>
                    </pic:cNvPr>
                    <pic:cNvPicPr>
                      <a:picLocks noChangeAspect="1"/>
                    </pic:cNvPicPr>
                  </pic:nvPicPr>
                  <pic:blipFill>
                    <a:blip r:embed="rId13"/>
                    <a:stretch>
                      <a:fillRect/>
                    </a:stretch>
                  </pic:blipFill>
                  <pic:spPr>
                    <a:xfrm>
                      <a:off x="0" y="0"/>
                      <a:ext cx="6400800" cy="6595110"/>
                    </a:xfrm>
                    <a:prstGeom prst="rect">
                      <a:avLst/>
                    </a:prstGeom>
                  </pic:spPr>
                </pic:pic>
              </a:graphicData>
            </a:graphic>
          </wp:inline>
        </w:drawing>
      </w:r>
    </w:p>
    <w:p w14:paraId="788F8F3F" w14:textId="77777777" w:rsidR="00875C66" w:rsidRDefault="00875C66" w:rsidP="0038567D">
      <w:pPr>
        <w:keepNext/>
      </w:pPr>
    </w:p>
    <w:p w14:paraId="606D9B74" w14:textId="420450C3" w:rsidR="00FE2ED9" w:rsidRDefault="0038567D" w:rsidP="00B86F29">
      <w:pPr>
        <w:pStyle w:val="Caption"/>
        <w:jc w:val="center"/>
      </w:pPr>
      <w:r>
        <w:t xml:space="preserve">Figure </w:t>
      </w:r>
      <w:r w:rsidR="001E0D91">
        <w:fldChar w:fldCharType="begin"/>
      </w:r>
      <w:r w:rsidR="001E0D91">
        <w:instrText xml:space="preserve"> SEQ Figure \* ARABIC </w:instrText>
      </w:r>
      <w:r w:rsidR="001E0D91">
        <w:fldChar w:fldCharType="separate"/>
      </w:r>
      <w:r w:rsidR="000C6871">
        <w:rPr>
          <w:noProof/>
        </w:rPr>
        <w:t>1</w:t>
      </w:r>
      <w:r w:rsidR="001E0D91">
        <w:rPr>
          <w:noProof/>
        </w:rPr>
        <w:fldChar w:fldCharType="end"/>
      </w:r>
      <w:r>
        <w:t>:</w:t>
      </w:r>
      <w:r w:rsidRPr="008F4189">
        <w:t xml:space="preserve">Functional Components for Networking the Fight architecture, and their association of the Technical Areas sought in this </w:t>
      </w:r>
      <w:r w:rsidR="00E7158D" w:rsidRPr="008F4189">
        <w:t>BAA.</w:t>
      </w:r>
    </w:p>
    <w:p w14:paraId="11A48E25" w14:textId="77777777" w:rsidR="004D7275" w:rsidRDefault="004D7275" w:rsidP="004D7275"/>
    <w:p w14:paraId="7F1AC584" w14:textId="77777777" w:rsidR="004D7275" w:rsidRDefault="004D7275" w:rsidP="004D7275"/>
    <w:p w14:paraId="0531EEC6" w14:textId="77777777" w:rsidR="004D7275" w:rsidRPr="004D7275" w:rsidRDefault="004D7275" w:rsidP="009B6052"/>
    <w:p w14:paraId="0E6E2D14" w14:textId="052D96B8" w:rsidR="00F80A2A" w:rsidRPr="009B6052" w:rsidRDefault="009B6052" w:rsidP="009B6052">
      <w:pPr>
        <w:pStyle w:val="ListParagraph"/>
        <w:numPr>
          <w:ilvl w:val="1"/>
          <w:numId w:val="51"/>
        </w:numPr>
        <w:rPr>
          <w:b/>
          <w:bCs/>
          <w:color w:val="000000" w:themeColor="text1"/>
        </w:rPr>
      </w:pPr>
      <w:r>
        <w:rPr>
          <w:b/>
          <w:bCs/>
          <w:color w:val="000000" w:themeColor="text1"/>
        </w:rPr>
        <w:lastRenderedPageBreak/>
        <w:t xml:space="preserve"> </w:t>
      </w:r>
      <w:r w:rsidR="006D487A" w:rsidRPr="009B6052">
        <w:rPr>
          <w:b/>
          <w:bCs/>
          <w:color w:val="000000" w:themeColor="text1"/>
        </w:rPr>
        <w:t xml:space="preserve">Technical Area </w:t>
      </w:r>
      <w:r w:rsidR="00047C97" w:rsidRPr="009B6052">
        <w:rPr>
          <w:b/>
          <w:bCs/>
          <w:color w:val="000000" w:themeColor="text1"/>
        </w:rPr>
        <w:t>Descriptions</w:t>
      </w:r>
    </w:p>
    <w:p w14:paraId="5901DF78" w14:textId="77777777" w:rsidR="0013666B" w:rsidRDefault="0013666B" w:rsidP="0013666B">
      <w:pPr>
        <w:ind w:left="360"/>
        <w:rPr>
          <w:b/>
          <w:bCs/>
          <w:color w:val="000000" w:themeColor="text1"/>
        </w:rPr>
      </w:pPr>
    </w:p>
    <w:p w14:paraId="6D19D3D1" w14:textId="1A006EC9" w:rsidR="0013666B" w:rsidRDefault="0013666B" w:rsidP="006604FD">
      <w:r>
        <w:t xml:space="preserve">Networking the Fight (NtF) will </w:t>
      </w:r>
      <w:r>
        <w:rPr>
          <w:color w:val="000000" w:themeColor="text1"/>
        </w:rPr>
        <w:t>address</w:t>
      </w:r>
      <w:r w:rsidRPr="00B9683D">
        <w:rPr>
          <w:color w:val="000000" w:themeColor="text1"/>
        </w:rPr>
        <w:t xml:space="preserve"> three technical areas: </w:t>
      </w:r>
      <w:r>
        <w:rPr>
          <w:color w:val="000000" w:themeColor="text1"/>
        </w:rPr>
        <w:t xml:space="preserve">(1) </w:t>
      </w:r>
      <w:r w:rsidRPr="00B9683D">
        <w:rPr>
          <w:color w:val="000000" w:themeColor="text1"/>
        </w:rPr>
        <w:t>Next Generation Cross Domain Solution</w:t>
      </w:r>
      <w:r w:rsidR="00C86D66">
        <w:rPr>
          <w:color w:val="000000" w:themeColor="text1"/>
        </w:rPr>
        <w:t xml:space="preserve"> Broker</w:t>
      </w:r>
      <w:r>
        <w:rPr>
          <w:color w:val="000000" w:themeColor="text1"/>
        </w:rPr>
        <w:t>,</w:t>
      </w:r>
      <w:r w:rsidRPr="00B9683D">
        <w:rPr>
          <w:color w:val="000000" w:themeColor="text1"/>
        </w:rPr>
        <w:t xml:space="preserve"> </w:t>
      </w:r>
      <w:r>
        <w:rPr>
          <w:color w:val="000000" w:themeColor="text1"/>
        </w:rPr>
        <w:t xml:space="preserve">(2) </w:t>
      </w:r>
      <w:r w:rsidRPr="00B9683D">
        <w:t>Highly Dynamic Red/Black Networks</w:t>
      </w:r>
      <w:r>
        <w:t>,</w:t>
      </w:r>
      <w:r w:rsidRPr="00B9683D">
        <w:t xml:space="preserve"> and </w:t>
      </w:r>
      <w:r>
        <w:t xml:space="preserve">(3) </w:t>
      </w:r>
      <w:r w:rsidRPr="00B9683D">
        <w:t>Modeling, Simulation, and Analysis (MS&amp;A).</w:t>
      </w:r>
    </w:p>
    <w:p w14:paraId="36F4E2C4" w14:textId="77777777" w:rsidR="0013666B" w:rsidRPr="0013666B" w:rsidRDefault="0013666B" w:rsidP="0013666B">
      <w:pPr>
        <w:ind w:left="360"/>
        <w:rPr>
          <w:b/>
          <w:bCs/>
          <w:color w:val="000000" w:themeColor="text1"/>
        </w:rPr>
      </w:pPr>
    </w:p>
    <w:p w14:paraId="5AFC144C" w14:textId="445CA2C6" w:rsidR="00B62BF2" w:rsidRPr="00593997" w:rsidRDefault="00593997" w:rsidP="00593997">
      <w:pPr>
        <w:rPr>
          <w:b/>
          <w:bCs/>
          <w:color w:val="000000" w:themeColor="text1"/>
        </w:rPr>
      </w:pPr>
      <w:r>
        <w:rPr>
          <w:b/>
          <w:bCs/>
          <w:color w:val="000000" w:themeColor="text1"/>
        </w:rPr>
        <w:t>1.2.1 Technical</w:t>
      </w:r>
      <w:r w:rsidR="00A06A6E" w:rsidRPr="00593997">
        <w:rPr>
          <w:b/>
          <w:bCs/>
          <w:color w:val="000000" w:themeColor="text1"/>
        </w:rPr>
        <w:t xml:space="preserve"> Area 1: Next Generation Cross Domain Solution </w:t>
      </w:r>
      <w:r w:rsidR="00264251" w:rsidRPr="00593997">
        <w:rPr>
          <w:b/>
          <w:bCs/>
          <w:color w:val="000000" w:themeColor="text1"/>
        </w:rPr>
        <w:t>Broker</w:t>
      </w:r>
    </w:p>
    <w:p w14:paraId="6D80674B" w14:textId="77777777" w:rsidR="00B665B7" w:rsidRDefault="00B665B7" w:rsidP="00AA39CD">
      <w:pPr>
        <w:ind w:left="360"/>
        <w:rPr>
          <w:b/>
          <w:bCs/>
          <w:color w:val="000000" w:themeColor="text1"/>
        </w:rPr>
      </w:pPr>
    </w:p>
    <w:p w14:paraId="75721A2D" w14:textId="4E697948" w:rsidR="00A33724" w:rsidRDefault="00F42B16">
      <w:r>
        <w:t xml:space="preserve">The goal of </w:t>
      </w:r>
      <w:r w:rsidR="00587714">
        <w:t>TA 1 is to d</w:t>
      </w:r>
      <w:r w:rsidR="00AA39CD" w:rsidRPr="006640C1">
        <w:t xml:space="preserve">esign and develop </w:t>
      </w:r>
      <w:r w:rsidR="00587714">
        <w:t xml:space="preserve">a </w:t>
      </w:r>
      <w:r w:rsidR="00AA39CD" w:rsidRPr="006640C1">
        <w:t xml:space="preserve">discoverable, reconfigurable Cross Domain Solution (CDS) </w:t>
      </w:r>
      <w:r w:rsidR="00AA39CD">
        <w:t>Broker</w:t>
      </w:r>
      <w:r w:rsidR="00AA39CD" w:rsidRPr="006640C1">
        <w:t xml:space="preserve"> that meets throughput and latency requirements needed for tactical deployment at scale and supports network Quality of Service (QoS).</w:t>
      </w:r>
      <w:r w:rsidR="006604FD">
        <w:t xml:space="preserve"> </w:t>
      </w:r>
      <w:r w:rsidR="00AA227D">
        <w:t xml:space="preserve">The </w:t>
      </w:r>
      <w:r w:rsidR="00AA39CD" w:rsidRPr="006640C1">
        <w:t xml:space="preserve">CDS </w:t>
      </w:r>
      <w:r w:rsidR="00AA39CD">
        <w:t>Broker service</w:t>
      </w:r>
      <w:r w:rsidR="00AA39CD" w:rsidRPr="006640C1">
        <w:t xml:space="preserve"> envisioned is </w:t>
      </w:r>
      <w:r w:rsidR="00C46452">
        <w:t xml:space="preserve">not </w:t>
      </w:r>
      <w:r w:rsidR="006604FD">
        <w:t xml:space="preserve">developing </w:t>
      </w:r>
      <w:r w:rsidR="006604FD" w:rsidRPr="006640C1">
        <w:t>a</w:t>
      </w:r>
      <w:r w:rsidR="00AA39CD" w:rsidRPr="006640C1">
        <w:t xml:space="preserve"> cross-domain guard</w:t>
      </w:r>
      <w:r w:rsidR="00B06FAB">
        <w:t>.</w:t>
      </w:r>
      <w:r w:rsidR="006604FD">
        <w:t xml:space="preserve"> </w:t>
      </w:r>
      <w:r w:rsidR="00B06FAB">
        <w:t>D</w:t>
      </w:r>
      <w:r w:rsidR="007921D2">
        <w:t>evelopment of a CDS guard is out of scope.</w:t>
      </w:r>
      <w:r w:rsidR="00A86B13">
        <w:t xml:space="preserve"> Existing CDS</w:t>
      </w:r>
      <w:r w:rsidR="00EB76AD">
        <w:t>s</w:t>
      </w:r>
      <w:r w:rsidR="00A86B13">
        <w:t xml:space="preserve"> will be </w:t>
      </w:r>
      <w:r w:rsidR="006604FD">
        <w:t>utilized,</w:t>
      </w:r>
      <w:r w:rsidR="00A86B13">
        <w:t xml:space="preserve"> and the broker service will </w:t>
      </w:r>
      <w:r w:rsidR="00146788">
        <w:t xml:space="preserve">provide </w:t>
      </w:r>
      <w:r w:rsidR="00B874FA">
        <w:t xml:space="preserve">new capabilities </w:t>
      </w:r>
      <w:r w:rsidR="009111C2">
        <w:t>as an overlay.</w:t>
      </w:r>
      <w:r w:rsidR="00466461">
        <w:t xml:space="preserve"> </w:t>
      </w:r>
      <w:r w:rsidR="00FE2954">
        <w:t>T</w:t>
      </w:r>
      <w:r w:rsidR="00FE2954" w:rsidRPr="006640C1">
        <w:t>he CDSs to be utilized must be certified and/or in the Lab Based Security Assessment (LBSA) process per DODI 8540.1 and meet National Cross Domain Strategy and Management Office (NCDSMO) Raise-The-Bar (RTB) security controls and requirements.</w:t>
      </w:r>
      <w:r w:rsidR="00466461">
        <w:t xml:space="preserve"> </w:t>
      </w:r>
      <w:r w:rsidR="00FE2954" w:rsidRPr="006640C1">
        <w:t>The NCDSMO maintains a baseline of CDSs that have been certified, which is available on the NCDSMO classified portals.</w:t>
      </w:r>
    </w:p>
    <w:p w14:paraId="45AB69C0" w14:textId="77777777" w:rsidR="00A33724" w:rsidRDefault="00A33724"/>
    <w:p w14:paraId="5E7EB2F0" w14:textId="092A403C" w:rsidR="00AA39CD" w:rsidRPr="006640C1" w:rsidRDefault="003F287E" w:rsidP="00A33724">
      <w:r>
        <w:t>The broker service will</w:t>
      </w:r>
      <w:r w:rsidRPr="006640C1">
        <w:t xml:space="preserve"> </w:t>
      </w:r>
      <w:r>
        <w:t>provide</w:t>
      </w:r>
      <w:r w:rsidRPr="006640C1">
        <w:t xml:space="preserve"> services on either side of guard</w:t>
      </w:r>
      <w:r w:rsidR="007138CC">
        <w:t>s</w:t>
      </w:r>
      <w:r w:rsidRPr="006640C1">
        <w:t xml:space="preserve"> to support capabilities not generally associated with a guard device</w:t>
      </w:r>
      <w:r w:rsidR="00E87198">
        <w:t>, including data normalization</w:t>
      </w:r>
      <w:r w:rsidR="00DF66C5">
        <w:t xml:space="preserve">, </w:t>
      </w:r>
      <w:r w:rsidR="00896E41">
        <w:t xml:space="preserve">metadata </w:t>
      </w:r>
      <w:r w:rsidR="00C6709D">
        <w:t>pre</w:t>
      </w:r>
      <w:r w:rsidR="00434EA4">
        <w:t>-</w:t>
      </w:r>
      <w:r w:rsidR="00C6709D">
        <w:t>processing</w:t>
      </w:r>
      <w:r w:rsidR="00A80F62">
        <w:t xml:space="preserve">, and </w:t>
      </w:r>
      <w:r w:rsidR="00594323">
        <w:t xml:space="preserve">sharing </w:t>
      </w:r>
      <w:r w:rsidR="00B45566">
        <w:t>control</w:t>
      </w:r>
      <w:r w:rsidR="00DF66C5">
        <w:t xml:space="preserve"> messages with </w:t>
      </w:r>
      <w:r w:rsidR="00B45566">
        <w:t>peer instances of the broker service</w:t>
      </w:r>
      <w:r w:rsidR="00351CDA">
        <w:t xml:space="preserve"> in </w:t>
      </w:r>
      <w:r w:rsidR="001C4032">
        <w:t>other security domains</w:t>
      </w:r>
      <w:r w:rsidR="00000F87">
        <w:t>.</w:t>
      </w:r>
      <w:r w:rsidR="00466461">
        <w:t xml:space="preserve"> </w:t>
      </w:r>
      <w:r w:rsidR="00000F87">
        <w:t xml:space="preserve">The broker </w:t>
      </w:r>
      <w:r w:rsidR="00C0546D">
        <w:t xml:space="preserve">service must </w:t>
      </w:r>
      <w:r w:rsidR="00762FE9">
        <w:t xml:space="preserve">also </w:t>
      </w:r>
      <w:r w:rsidR="00A64105">
        <w:t xml:space="preserve">manage </w:t>
      </w:r>
      <w:r w:rsidR="006F12FB">
        <w:t>connections with multiple CDSs simultaneously, and these CDSs may be from different manufacturers.</w:t>
      </w:r>
      <w:r w:rsidR="00466461">
        <w:t xml:space="preserve"> </w:t>
      </w:r>
      <w:r w:rsidR="00561FD1">
        <w:t>The broker service is</w:t>
      </w:r>
      <w:r w:rsidR="003A1E00">
        <w:t xml:space="preserve"> also</w:t>
      </w:r>
      <w:r w:rsidR="00561FD1">
        <w:t xml:space="preserve"> envisioned to interface with </w:t>
      </w:r>
      <w:r w:rsidR="00732747" w:rsidRPr="006604FD">
        <w:rPr>
          <w:b/>
          <w:bCs/>
          <w:i/>
          <w:iCs/>
        </w:rPr>
        <w:t>existing</w:t>
      </w:r>
      <w:r w:rsidR="00732747">
        <w:t xml:space="preserve"> </w:t>
      </w:r>
      <w:r w:rsidR="00561FD1">
        <w:t>Information Management System</w:t>
      </w:r>
      <w:r w:rsidR="009F1333">
        <w:t>(s)</w:t>
      </w:r>
      <w:r w:rsidR="00561FD1">
        <w:t xml:space="preserve"> (IMS) </w:t>
      </w:r>
      <w:r w:rsidR="006A763F">
        <w:t>in each respective security domain.</w:t>
      </w:r>
      <w:r w:rsidR="00466461">
        <w:t xml:space="preserve"> </w:t>
      </w:r>
      <w:r w:rsidR="00735314">
        <w:t xml:space="preserve">The </w:t>
      </w:r>
      <w:r w:rsidR="00EC0B3C">
        <w:t>IMS</w:t>
      </w:r>
      <w:r w:rsidR="009F1333">
        <w:t>(s)</w:t>
      </w:r>
      <w:r w:rsidR="00EC0B3C">
        <w:t xml:space="preserve"> will </w:t>
      </w:r>
      <w:r w:rsidR="00E45362">
        <w:t xml:space="preserve">provide edge networking to </w:t>
      </w:r>
      <w:r w:rsidR="00FD5674">
        <w:t xml:space="preserve">enable </w:t>
      </w:r>
      <w:r w:rsidR="00C758EA">
        <w:t xml:space="preserve">distributable battle management command and control in highly contested </w:t>
      </w:r>
      <w:r w:rsidR="00BA7038">
        <w:t>environments.</w:t>
      </w:r>
      <w:r w:rsidR="00466461">
        <w:t xml:space="preserve"> </w:t>
      </w:r>
      <w:r w:rsidR="009457B5">
        <w:t>Development of the IMS</w:t>
      </w:r>
      <w:r w:rsidR="00692539">
        <w:t>(s)</w:t>
      </w:r>
      <w:r w:rsidR="005C2063">
        <w:t xml:space="preserve"> though</w:t>
      </w:r>
      <w:r w:rsidR="009457B5">
        <w:t xml:space="preserve"> is not in scope</w:t>
      </w:r>
      <w:r w:rsidR="0047604A">
        <w:t xml:space="preserve"> of this </w:t>
      </w:r>
      <w:r w:rsidR="009539DB">
        <w:t>effort</w:t>
      </w:r>
      <w:r w:rsidR="0047604A">
        <w:t>.</w:t>
      </w:r>
    </w:p>
    <w:p w14:paraId="5A634445" w14:textId="2209CCD9" w:rsidR="00FD0C60" w:rsidRDefault="00FD0C60" w:rsidP="00D639AB"/>
    <w:p w14:paraId="4F5D6A4E" w14:textId="34EEE62F" w:rsidR="00F26C5F" w:rsidRPr="00D750F6" w:rsidRDefault="005A78C5" w:rsidP="00D750F6">
      <w:r>
        <w:rPr>
          <w:color w:val="000000" w:themeColor="text1"/>
        </w:rPr>
        <w:t>TA 1</w:t>
      </w:r>
      <w:r w:rsidR="00123767">
        <w:rPr>
          <w:color w:val="000000" w:themeColor="text1"/>
        </w:rPr>
        <w:t xml:space="preserve"> will </w:t>
      </w:r>
      <w:r w:rsidR="00FD7660">
        <w:rPr>
          <w:color w:val="000000" w:themeColor="text1"/>
        </w:rPr>
        <w:t>develop 2 new functions:</w:t>
      </w:r>
      <w:r w:rsidR="00466461">
        <w:rPr>
          <w:color w:val="000000" w:themeColor="text1"/>
        </w:rPr>
        <w:t xml:space="preserve"> </w:t>
      </w:r>
      <w:r w:rsidR="00FD7660">
        <w:rPr>
          <w:color w:val="000000" w:themeColor="text1"/>
        </w:rPr>
        <w:t xml:space="preserve">1) </w:t>
      </w:r>
      <w:r w:rsidR="00F26C5F">
        <w:rPr>
          <w:color w:val="000000" w:themeColor="text1"/>
        </w:rPr>
        <w:t xml:space="preserve">Discoverability and </w:t>
      </w:r>
      <w:r w:rsidR="00FD7660">
        <w:rPr>
          <w:color w:val="000000" w:themeColor="text1"/>
        </w:rPr>
        <w:t xml:space="preserve">2) </w:t>
      </w:r>
      <w:r w:rsidR="00F26C5F">
        <w:rPr>
          <w:color w:val="000000" w:themeColor="text1"/>
        </w:rPr>
        <w:t>Reconfigurability for Next Generation CDSs</w:t>
      </w:r>
      <w:r w:rsidR="00FD7660">
        <w:rPr>
          <w:color w:val="000000" w:themeColor="text1"/>
        </w:rPr>
        <w:t xml:space="preserve"> capability</w:t>
      </w:r>
      <w:r w:rsidR="00F26C5F">
        <w:rPr>
          <w:color w:val="000000" w:themeColor="text1"/>
        </w:rPr>
        <w:t>.</w:t>
      </w:r>
    </w:p>
    <w:p w14:paraId="4DC405A8" w14:textId="77777777" w:rsidR="00F26C5F" w:rsidRPr="003F3971" w:rsidRDefault="00F26C5F" w:rsidP="00D750F6">
      <w:pPr>
        <w:rPr>
          <w:color w:val="000000" w:themeColor="text1"/>
        </w:rPr>
      </w:pPr>
    </w:p>
    <w:p w14:paraId="7419D745" w14:textId="478C4BC0" w:rsidR="00F26C5F" w:rsidRDefault="00047C97" w:rsidP="006604FD">
      <w:pPr>
        <w:rPr>
          <w:b/>
          <w:bCs/>
          <w:color w:val="000000" w:themeColor="text1"/>
        </w:rPr>
      </w:pPr>
      <w:r>
        <w:rPr>
          <w:b/>
          <w:bCs/>
          <w:color w:val="000000" w:themeColor="text1"/>
        </w:rPr>
        <w:t>1</w:t>
      </w:r>
      <w:r w:rsidR="00F26C5F">
        <w:rPr>
          <w:b/>
          <w:bCs/>
          <w:color w:val="000000" w:themeColor="text1"/>
        </w:rPr>
        <w:t>.</w:t>
      </w:r>
      <w:r w:rsidR="006604FD">
        <w:rPr>
          <w:b/>
          <w:bCs/>
          <w:color w:val="000000" w:themeColor="text1"/>
        </w:rPr>
        <w:t>2</w:t>
      </w:r>
      <w:r w:rsidR="00F26C5F">
        <w:rPr>
          <w:b/>
          <w:bCs/>
          <w:color w:val="000000" w:themeColor="text1"/>
        </w:rPr>
        <w:t>.1</w:t>
      </w:r>
      <w:r>
        <w:rPr>
          <w:b/>
          <w:bCs/>
          <w:color w:val="000000" w:themeColor="text1"/>
        </w:rPr>
        <w:t>.1</w:t>
      </w:r>
      <w:r w:rsidR="00F26C5F">
        <w:rPr>
          <w:b/>
          <w:bCs/>
          <w:color w:val="000000" w:themeColor="text1"/>
        </w:rPr>
        <w:t xml:space="preserve"> CDS Discoverability</w:t>
      </w:r>
    </w:p>
    <w:p w14:paraId="1E6458B8" w14:textId="77777777" w:rsidR="00F26C5F" w:rsidRDefault="00F26C5F" w:rsidP="00A33724">
      <w:pPr>
        <w:ind w:firstLine="360"/>
        <w:rPr>
          <w:b/>
          <w:bCs/>
          <w:color w:val="000000" w:themeColor="text1"/>
        </w:rPr>
      </w:pPr>
    </w:p>
    <w:p w14:paraId="0E1120DB" w14:textId="570C38D1" w:rsidR="00663B30" w:rsidRPr="006640C1" w:rsidRDefault="00663B30" w:rsidP="00663B30">
      <w:r w:rsidRPr="00EC119F">
        <w:rPr>
          <w:bCs/>
        </w:rPr>
        <w:t>Nt</w:t>
      </w:r>
      <w:r>
        <w:rPr>
          <w:bCs/>
        </w:rPr>
        <w:t>F</w:t>
      </w:r>
      <w:r w:rsidRPr="00EC119F">
        <w:rPr>
          <w:bCs/>
        </w:rPr>
        <w:t xml:space="preserve"> must provide a discoverable CDS </w:t>
      </w:r>
      <w:r>
        <w:rPr>
          <w:bCs/>
        </w:rPr>
        <w:t xml:space="preserve">broker </w:t>
      </w:r>
      <w:r w:rsidRPr="00EC119F">
        <w:rPr>
          <w:bCs/>
        </w:rPr>
        <w:t>s</w:t>
      </w:r>
      <w:r>
        <w:rPr>
          <w:bCs/>
        </w:rPr>
        <w:t xml:space="preserve">ervice, defined as </w:t>
      </w:r>
      <w:r w:rsidRPr="00EC119F">
        <w:rPr>
          <w:bCs/>
        </w:rPr>
        <w:t>the ability</w:t>
      </w:r>
      <w:r w:rsidRPr="006640C1">
        <w:t xml:space="preserve"> of a network node to locate CDS service(s) that can pass mission-required information </w:t>
      </w:r>
      <w:r>
        <w:t>among</w:t>
      </w:r>
      <w:r w:rsidRPr="006640C1">
        <w:t xml:space="preserve"> all </w:t>
      </w:r>
      <w:r>
        <w:t xml:space="preserve">necessary </w:t>
      </w:r>
      <w:r w:rsidRPr="006640C1">
        <w:t>security echelons and enclaves without violating security protocols of the network or compromising operational security.</w:t>
      </w:r>
      <w:r>
        <w:t xml:space="preserve"> The criteria used to assess discoverability includes interoperability with different information management systems (e.g., Common Tactical Edge Network (CTEN)).</w:t>
      </w:r>
    </w:p>
    <w:p w14:paraId="11C4E914" w14:textId="77777777" w:rsidR="00F26C5F" w:rsidRPr="006640C1" w:rsidRDefault="00F26C5F" w:rsidP="00A33724"/>
    <w:p w14:paraId="4A2E5D96" w14:textId="750DB47B" w:rsidR="00F26C5F" w:rsidRDefault="00F26C5F" w:rsidP="006604FD">
      <w:r w:rsidRPr="006640C1">
        <w:t xml:space="preserve">A key aspect of discoverability is the </w:t>
      </w:r>
      <w:r>
        <w:t xml:space="preserve">CDS Broker’s </w:t>
      </w:r>
      <w:r w:rsidRPr="006640C1">
        <w:t>ability to leverage an information management service that maps cross domain services and capabilities across security levels</w:t>
      </w:r>
      <w:r w:rsidR="00B90237">
        <w:t xml:space="preserve"> using pu</w:t>
      </w:r>
      <w:r w:rsidR="00EE5FF5">
        <w:t>blish/subscribe</w:t>
      </w:r>
      <w:r w:rsidR="00B90237">
        <w:t xml:space="preserve"> or similar mechanisms</w:t>
      </w:r>
      <w:r w:rsidRPr="006640C1">
        <w:t>.</w:t>
      </w:r>
      <w:r w:rsidR="00466461">
        <w:t xml:space="preserve"> </w:t>
      </w:r>
      <w:r w:rsidRPr="006640C1">
        <w:t xml:space="preserve">This ensures that nodes at different security levels are aware of </w:t>
      </w:r>
      <w:r>
        <w:t>each other and associated metadata (e.g., publish/subscribe)</w:t>
      </w:r>
      <w:r w:rsidRPr="006640C1">
        <w:t xml:space="preserve"> on a need-to-know basis.</w:t>
      </w:r>
      <w:r w:rsidR="00466461">
        <w:t xml:space="preserve"> </w:t>
      </w:r>
      <w:r w:rsidRPr="006640C1">
        <w:t>The challenge lies in sharing information between higher and lower classification domains while maintaining mission security.</w:t>
      </w:r>
      <w:r w:rsidR="00466461">
        <w:t xml:space="preserve"> </w:t>
      </w:r>
      <w:r w:rsidRPr="006640C1">
        <w:t>The stability and reachability of the information management service in a contested</w:t>
      </w:r>
      <w:r>
        <w:t>,</w:t>
      </w:r>
      <w:r w:rsidRPr="006640C1">
        <w:t xml:space="preserve"> </w:t>
      </w:r>
      <w:r w:rsidRPr="00BF741B">
        <w:rPr>
          <w:color w:val="040C28"/>
        </w:rPr>
        <w:t>Denied, Disrupted, Intermittent, and Limited</w:t>
      </w:r>
      <w:r w:rsidRPr="005512D0">
        <w:t xml:space="preserve"> </w:t>
      </w:r>
      <w:r>
        <w:t>(</w:t>
      </w:r>
      <w:r w:rsidRPr="005512D0">
        <w:t>DDIL</w:t>
      </w:r>
      <w:r>
        <w:t xml:space="preserve">) </w:t>
      </w:r>
      <w:r w:rsidRPr="006640C1">
        <w:t>environment must be considered, along with the trade-offs between availability, consistency, and partitioning.</w:t>
      </w:r>
      <w:r w:rsidR="00466461">
        <w:t xml:space="preserve"> </w:t>
      </w:r>
      <w:r w:rsidRPr="006640C1">
        <w:t xml:space="preserve"> </w:t>
      </w:r>
    </w:p>
    <w:p w14:paraId="6FC91B9B" w14:textId="77777777" w:rsidR="00F26C5F" w:rsidRDefault="00F26C5F" w:rsidP="00A33724">
      <w:pPr>
        <w:ind w:firstLine="360"/>
        <w:rPr>
          <w:b/>
          <w:bCs/>
          <w:color w:val="000000" w:themeColor="text1"/>
        </w:rPr>
      </w:pPr>
    </w:p>
    <w:p w14:paraId="5D66EA75" w14:textId="77777777" w:rsidR="006604FD" w:rsidRDefault="006604FD" w:rsidP="00A33724">
      <w:pPr>
        <w:ind w:firstLine="360"/>
        <w:rPr>
          <w:b/>
          <w:bCs/>
          <w:color w:val="000000" w:themeColor="text1"/>
        </w:rPr>
      </w:pPr>
    </w:p>
    <w:p w14:paraId="1134FA87" w14:textId="44D01D27" w:rsidR="00F26C5F" w:rsidRDefault="00047C97" w:rsidP="006604FD">
      <w:pPr>
        <w:rPr>
          <w:b/>
          <w:bCs/>
          <w:color w:val="000000" w:themeColor="text1"/>
        </w:rPr>
      </w:pPr>
      <w:r>
        <w:rPr>
          <w:b/>
          <w:bCs/>
          <w:color w:val="000000" w:themeColor="text1"/>
        </w:rPr>
        <w:lastRenderedPageBreak/>
        <w:t>1.</w:t>
      </w:r>
      <w:r w:rsidR="006604FD">
        <w:rPr>
          <w:b/>
          <w:bCs/>
          <w:color w:val="000000" w:themeColor="text1"/>
        </w:rPr>
        <w:t>2</w:t>
      </w:r>
      <w:r w:rsidR="00F26C5F">
        <w:rPr>
          <w:b/>
          <w:bCs/>
          <w:color w:val="000000" w:themeColor="text1"/>
        </w:rPr>
        <w:t>.1.2 CDS Reconfigurability</w:t>
      </w:r>
    </w:p>
    <w:p w14:paraId="387BD234" w14:textId="77777777" w:rsidR="00F26C5F" w:rsidRPr="006640C1" w:rsidRDefault="00F26C5F" w:rsidP="00A33724">
      <w:pPr>
        <w:ind w:left="360"/>
      </w:pPr>
    </w:p>
    <w:p w14:paraId="1A9BCD38" w14:textId="0DBE20DC" w:rsidR="00F26C5F" w:rsidRDefault="00F26C5F" w:rsidP="00593997">
      <w:r w:rsidRPr="002177B8">
        <w:rPr>
          <w:bCs/>
        </w:rPr>
        <w:t xml:space="preserve">The second </w:t>
      </w:r>
      <w:r w:rsidR="00AB58F8">
        <w:rPr>
          <w:bCs/>
        </w:rPr>
        <w:t>f</w:t>
      </w:r>
      <w:r w:rsidR="00FD0C60">
        <w:rPr>
          <w:bCs/>
        </w:rPr>
        <w:t>unction</w:t>
      </w:r>
      <w:r w:rsidR="00AB58F8">
        <w:rPr>
          <w:bCs/>
        </w:rPr>
        <w:t xml:space="preserve"> </w:t>
      </w:r>
      <w:r w:rsidRPr="002177B8">
        <w:rPr>
          <w:bCs/>
        </w:rPr>
        <w:t xml:space="preserve">for Technical Area 1 is reconfigurability. </w:t>
      </w:r>
      <w:r w:rsidRPr="006640C1">
        <w:t>The CDS must be programmable (pre-mission), with approved filter sets available to be added to the CDS to support unique mission needs.</w:t>
      </w:r>
      <w:r>
        <w:t xml:space="preserve"> Using the CDS Broker, o</w:t>
      </w:r>
      <w:r w:rsidRPr="001033AC">
        <w:t>perators must have the ability to add and</w:t>
      </w:r>
      <w:r>
        <w:t>/or</w:t>
      </w:r>
      <w:r w:rsidRPr="001033AC">
        <w:t xml:space="preserve"> configure new mission-selectable data flows quickly and easily to support composable filtration during mission</w:t>
      </w:r>
      <w:r>
        <w:t>.</w:t>
      </w:r>
      <w:r w:rsidRPr="001033AC">
        <w:t xml:space="preserve"> </w:t>
      </w:r>
      <w:r>
        <w:t>The criteria used to assess reconfigurability includes interoperability with different CDSs and the ability for adaptation of each CDS to different data flows.</w:t>
      </w:r>
      <w:r w:rsidR="00AB58F8">
        <w:t xml:space="preserve"> </w:t>
      </w:r>
      <w:r w:rsidR="00AB58F8" w:rsidRPr="00AB58F8">
        <w:t>Reconfiguration of the CDS during mission operations requires remote management access to the CDS.</w:t>
      </w:r>
      <w:r w:rsidR="00466461">
        <w:t xml:space="preserve"> </w:t>
      </w:r>
      <w:r w:rsidR="00AB58F8" w:rsidRPr="00AB58F8">
        <w:t xml:space="preserve">Using remote management, the admin will have the ability to </w:t>
      </w:r>
      <w:r w:rsidR="0061156D" w:rsidRPr="00AB58F8">
        <w:t>activate a new data flow (and associated rules sets) quickly and easily</w:t>
      </w:r>
      <w:r w:rsidR="00AB58F8" w:rsidRPr="00AB58F8">
        <w:t xml:space="preserve"> and/or modify an existing filter orchestration in to order to meet new mission requirements</w:t>
      </w:r>
      <w:r w:rsidR="00AB58F8">
        <w:t>.</w:t>
      </w:r>
      <w:r w:rsidR="00466461">
        <w:t xml:space="preserve"> </w:t>
      </w:r>
    </w:p>
    <w:p w14:paraId="1422A074" w14:textId="77777777" w:rsidR="005E387B" w:rsidRPr="004A3645" w:rsidRDefault="005E387B" w:rsidP="004A3645">
      <w:pPr>
        <w:ind w:left="360"/>
      </w:pPr>
    </w:p>
    <w:p w14:paraId="7EF9B13B" w14:textId="4A715619" w:rsidR="00B730E9" w:rsidRPr="006604FD" w:rsidRDefault="006604FD" w:rsidP="006604FD">
      <w:pPr>
        <w:rPr>
          <w:b/>
          <w:bCs/>
          <w:color w:val="000000" w:themeColor="text1"/>
        </w:rPr>
      </w:pPr>
      <w:r>
        <w:rPr>
          <w:b/>
          <w:bCs/>
          <w:color w:val="000000" w:themeColor="text1"/>
        </w:rPr>
        <w:t>1.2.2 Technical</w:t>
      </w:r>
      <w:r w:rsidR="00BA45BF" w:rsidRPr="006604FD">
        <w:rPr>
          <w:b/>
          <w:bCs/>
          <w:color w:val="000000" w:themeColor="text1"/>
        </w:rPr>
        <w:t xml:space="preserve"> Area 2: </w:t>
      </w:r>
      <w:r w:rsidR="002F4E57" w:rsidRPr="006604FD">
        <w:rPr>
          <w:b/>
          <w:bCs/>
          <w:color w:val="000000" w:themeColor="text1"/>
        </w:rPr>
        <w:t>Highly Dynamic Red/Black Networks</w:t>
      </w:r>
    </w:p>
    <w:p w14:paraId="187FD705" w14:textId="77777777" w:rsidR="00AA39CD" w:rsidRDefault="00AA39CD" w:rsidP="00AA39CD">
      <w:pPr>
        <w:ind w:left="360"/>
        <w:rPr>
          <w:b/>
          <w:bCs/>
          <w:color w:val="000000" w:themeColor="text1"/>
        </w:rPr>
      </w:pPr>
    </w:p>
    <w:p w14:paraId="4EE25D88" w14:textId="77777777" w:rsidR="000F5B37" w:rsidRDefault="000F5B37" w:rsidP="000F5B37">
      <w:pPr>
        <w:rPr>
          <w:b/>
          <w:bCs/>
          <w:color w:val="000000" w:themeColor="text1"/>
        </w:rPr>
      </w:pPr>
      <w:r>
        <w:t>The goal of TA 2 is to d</w:t>
      </w:r>
      <w:r w:rsidRPr="006640C1">
        <w:t>esign and develop message-oriented (e.g., mission level) resilient forwarding over Red/Black network boundaries that optimizes delivery assurance and mission impact</w:t>
      </w:r>
      <w:r>
        <w:t xml:space="preserve"> and</w:t>
      </w:r>
      <w:r w:rsidRPr="002C5885">
        <w:t xml:space="preserve"> </w:t>
      </w:r>
      <w:r>
        <w:t>to optimize network hops by dynamically utilizing all available networks</w:t>
      </w:r>
      <w:r w:rsidRPr="006640C1">
        <w:t>. The red network is characterized by segmentation, and the black network must be “stitched” together.</w:t>
      </w:r>
      <w:r>
        <w:t xml:space="preserve"> “Red” refers to classified plain-text data. “Red” end nodes do not need to belong to the same network so long as they exist at the same classification level. “Black” is defined by any information in cipher text on any classified, unclassified, government or non-government owned network. “Grey” can consist of any combination of these Black network connections. </w:t>
      </w:r>
      <w:r w:rsidRPr="006640C1">
        <w:t>Today visibility across red-black boundaries poses a variety of S&amp;T challenges</w:t>
      </w:r>
      <w:r>
        <w:t xml:space="preserve"> including: 1) </w:t>
      </w:r>
      <w:r>
        <w:rPr>
          <w:color w:val="000000" w:themeColor="text1"/>
        </w:rPr>
        <w:t>identification and utilization of Red/Black dynamic pathways, 2) the ability to assess and optimize these pathways, and 3) the ability for black core to prioritize the encrypted red data by leveraging metadata and avoiding any sensitive data compromise.</w:t>
      </w:r>
      <w:r>
        <w:t xml:space="preserve"> </w:t>
      </w:r>
    </w:p>
    <w:p w14:paraId="4F524EDB" w14:textId="77777777" w:rsidR="00FD0C60" w:rsidRDefault="00FD0C60" w:rsidP="00FD0C60">
      <w:pPr>
        <w:rPr>
          <w:b/>
          <w:bCs/>
          <w:color w:val="000000" w:themeColor="text1"/>
        </w:rPr>
      </w:pPr>
    </w:p>
    <w:p w14:paraId="7225775C" w14:textId="0E8EDA23" w:rsidR="00047C97" w:rsidRDefault="00047C97" w:rsidP="00455388">
      <w:pPr>
        <w:rPr>
          <w:color w:val="000000" w:themeColor="text1"/>
        </w:rPr>
      </w:pPr>
      <w:r>
        <w:rPr>
          <w:color w:val="000000" w:themeColor="text1"/>
        </w:rPr>
        <w:t>Technical Area 2</w:t>
      </w:r>
      <w:r w:rsidR="009B2529">
        <w:rPr>
          <w:color w:val="000000" w:themeColor="text1"/>
        </w:rPr>
        <w:t xml:space="preserve"> will develop 3 new functional capabilities</w:t>
      </w:r>
      <w:r>
        <w:rPr>
          <w:color w:val="000000" w:themeColor="text1"/>
        </w:rPr>
        <w:t>: (1) Message Oriented, (2) Resilient Forwarding, and (3) Mission Impact.</w:t>
      </w:r>
    </w:p>
    <w:p w14:paraId="2260EB60" w14:textId="77777777" w:rsidR="00047C97" w:rsidRDefault="00047C97" w:rsidP="00047C97">
      <w:pPr>
        <w:ind w:left="360"/>
        <w:rPr>
          <w:color w:val="000000" w:themeColor="text1"/>
        </w:rPr>
      </w:pPr>
    </w:p>
    <w:p w14:paraId="7B328B87" w14:textId="77777777" w:rsidR="00047C97" w:rsidRPr="00AA19C0" w:rsidRDefault="00047C97" w:rsidP="00047C97">
      <w:pPr>
        <w:ind w:left="360"/>
        <w:rPr>
          <w:color w:val="000000" w:themeColor="text1"/>
        </w:rPr>
      </w:pPr>
    </w:p>
    <w:p w14:paraId="5D1FA916" w14:textId="4D3B85BE" w:rsidR="00047C97" w:rsidRDefault="00047C97" w:rsidP="00455388">
      <w:pPr>
        <w:rPr>
          <w:b/>
          <w:bCs/>
          <w:color w:val="000000" w:themeColor="text1"/>
        </w:rPr>
      </w:pPr>
      <w:r>
        <w:rPr>
          <w:b/>
          <w:bCs/>
          <w:color w:val="000000" w:themeColor="text1"/>
        </w:rPr>
        <w:t>1.</w:t>
      </w:r>
      <w:r w:rsidR="00682554">
        <w:rPr>
          <w:b/>
          <w:bCs/>
          <w:color w:val="000000" w:themeColor="text1"/>
        </w:rPr>
        <w:t>2</w:t>
      </w:r>
      <w:r>
        <w:rPr>
          <w:b/>
          <w:bCs/>
          <w:color w:val="000000" w:themeColor="text1"/>
        </w:rPr>
        <w:t>.2.1 Message Oriented</w:t>
      </w:r>
    </w:p>
    <w:p w14:paraId="22A69253" w14:textId="77777777" w:rsidR="00047C97" w:rsidRDefault="00047C97" w:rsidP="00047C97">
      <w:pPr>
        <w:ind w:firstLine="360"/>
        <w:rPr>
          <w:b/>
          <w:bCs/>
          <w:color w:val="000000" w:themeColor="text1"/>
        </w:rPr>
      </w:pPr>
    </w:p>
    <w:p w14:paraId="6B48521E" w14:textId="2973195D" w:rsidR="00047C97" w:rsidRPr="006221BA" w:rsidRDefault="00047C97" w:rsidP="00455388">
      <w:pPr>
        <w:rPr>
          <w:color w:val="000000" w:themeColor="text1"/>
        </w:rPr>
      </w:pPr>
      <w:r>
        <w:rPr>
          <w:color w:val="000000" w:themeColor="text1"/>
        </w:rPr>
        <w:t>NtF will provide network implementations of protocols that are aware of red information flows to identify prioritization and ensure delivery of packetized data within the black core. The receiver of data is aware of where one message ends and another begins. T</w:t>
      </w:r>
      <w:r w:rsidR="00772A7F">
        <w:rPr>
          <w:color w:val="000000" w:themeColor="text1"/>
        </w:rPr>
        <w:t xml:space="preserve">his function will </w:t>
      </w:r>
      <w:r w:rsidR="00C51572">
        <w:rPr>
          <w:color w:val="000000" w:themeColor="text1"/>
        </w:rPr>
        <w:t xml:space="preserve">provide the following </w:t>
      </w:r>
      <w:r w:rsidR="00467312">
        <w:rPr>
          <w:color w:val="000000" w:themeColor="text1"/>
        </w:rPr>
        <w:t>capabilities</w:t>
      </w:r>
      <w:r>
        <w:rPr>
          <w:color w:val="000000" w:themeColor="text1"/>
        </w:rPr>
        <w:t xml:space="preserve">: </w:t>
      </w:r>
    </w:p>
    <w:p w14:paraId="50832C2E" w14:textId="0F82CF34" w:rsidR="00047C97" w:rsidRPr="00F86134" w:rsidRDefault="00047C97" w:rsidP="00047C97">
      <w:pPr>
        <w:pStyle w:val="ListParagraph"/>
        <w:numPr>
          <w:ilvl w:val="0"/>
          <w:numId w:val="26"/>
        </w:numPr>
      </w:pPr>
      <w:r w:rsidRPr="00F86134">
        <w:t>Identification and distribution of metadata that can be captured and conveyed from red networks to black networks. This metadata must enable the black core to intelligently route</w:t>
      </w:r>
      <w:r w:rsidR="00AE2E3B">
        <w:t xml:space="preserve"> (or forward)</w:t>
      </w:r>
      <w:r w:rsidRPr="00F86134">
        <w:t xml:space="preserve"> and handle multiple packets without compromising the disseminated information.</w:t>
      </w:r>
    </w:p>
    <w:p w14:paraId="5342AE1C" w14:textId="451534E8" w:rsidR="00047C97" w:rsidRPr="00F86134" w:rsidRDefault="00C51572" w:rsidP="00047C97">
      <w:pPr>
        <w:pStyle w:val="ListParagraph"/>
        <w:numPr>
          <w:ilvl w:val="0"/>
          <w:numId w:val="26"/>
        </w:numPr>
      </w:pPr>
      <w:r>
        <w:t>Develop</w:t>
      </w:r>
      <w:r w:rsidR="00047C97" w:rsidRPr="00F86134">
        <w:t xml:space="preserve"> the means to obfuscate this metadata in such a way to minimize impact if it were nefariously collected</w:t>
      </w:r>
      <w:r w:rsidR="00047C97">
        <w:t>.</w:t>
      </w:r>
    </w:p>
    <w:p w14:paraId="401E5A5D" w14:textId="23CB8FA4" w:rsidR="00047C97" w:rsidRPr="00F86134" w:rsidRDefault="00C51572" w:rsidP="00047C97">
      <w:pPr>
        <w:pStyle w:val="ListParagraph"/>
        <w:numPr>
          <w:ilvl w:val="0"/>
          <w:numId w:val="26"/>
        </w:numPr>
      </w:pPr>
      <w:r>
        <w:t>C</w:t>
      </w:r>
      <w:r w:rsidR="00047C97" w:rsidRPr="00F86134">
        <w:t>haracterize how priority changes are handled by the protocols</w:t>
      </w:r>
      <w:r w:rsidR="00047C97">
        <w:t>.</w:t>
      </w:r>
    </w:p>
    <w:p w14:paraId="677D74BB" w14:textId="20DA6320" w:rsidR="00047C97" w:rsidRPr="00203B47" w:rsidRDefault="00047C97" w:rsidP="00047C97">
      <w:pPr>
        <w:pStyle w:val="ListParagraph"/>
        <w:numPr>
          <w:ilvl w:val="0"/>
          <w:numId w:val="26"/>
        </w:numPr>
        <w:rPr>
          <w:b/>
          <w:bCs/>
        </w:rPr>
      </w:pPr>
      <w:r w:rsidRPr="00F86134">
        <w:t>NtF will demonstrate how the fault case is handled where black side notifies the red side that data has changed</w:t>
      </w:r>
      <w:r w:rsidR="00C026EB">
        <w:t xml:space="preserve"> (e.g., data integrity)</w:t>
      </w:r>
      <w:r>
        <w:t>.</w:t>
      </w:r>
    </w:p>
    <w:p w14:paraId="52F406B2" w14:textId="77777777" w:rsidR="00047C97" w:rsidRDefault="00047C97" w:rsidP="00047C97">
      <w:pPr>
        <w:rPr>
          <w:b/>
          <w:bCs/>
          <w:color w:val="000000" w:themeColor="text1"/>
        </w:rPr>
      </w:pPr>
    </w:p>
    <w:p w14:paraId="62EECBFB" w14:textId="77777777" w:rsidR="00455388" w:rsidRDefault="00455388" w:rsidP="00047C97">
      <w:pPr>
        <w:rPr>
          <w:b/>
          <w:bCs/>
          <w:color w:val="000000" w:themeColor="text1"/>
        </w:rPr>
      </w:pPr>
    </w:p>
    <w:p w14:paraId="2289DFA3" w14:textId="77777777" w:rsidR="00455388" w:rsidRDefault="00455388" w:rsidP="00047C97">
      <w:pPr>
        <w:rPr>
          <w:b/>
          <w:bCs/>
          <w:color w:val="000000" w:themeColor="text1"/>
        </w:rPr>
      </w:pPr>
    </w:p>
    <w:p w14:paraId="76B1AF8E" w14:textId="7C032470" w:rsidR="00047C97" w:rsidRDefault="00047C97" w:rsidP="00682554">
      <w:pPr>
        <w:rPr>
          <w:b/>
          <w:bCs/>
          <w:color w:val="000000" w:themeColor="text1"/>
        </w:rPr>
      </w:pPr>
      <w:r>
        <w:rPr>
          <w:b/>
          <w:bCs/>
          <w:color w:val="000000" w:themeColor="text1"/>
        </w:rPr>
        <w:lastRenderedPageBreak/>
        <w:t>1.</w:t>
      </w:r>
      <w:r w:rsidR="00682554">
        <w:rPr>
          <w:b/>
          <w:bCs/>
          <w:color w:val="000000" w:themeColor="text1"/>
        </w:rPr>
        <w:t>2</w:t>
      </w:r>
      <w:r>
        <w:rPr>
          <w:b/>
          <w:bCs/>
          <w:color w:val="000000" w:themeColor="text1"/>
        </w:rPr>
        <w:t>.2.2 Resilient Forwarding</w:t>
      </w:r>
    </w:p>
    <w:p w14:paraId="19A8D313" w14:textId="77777777" w:rsidR="00047C97" w:rsidRDefault="00047C97" w:rsidP="00047C97">
      <w:pPr>
        <w:ind w:firstLine="360"/>
        <w:rPr>
          <w:color w:val="000000" w:themeColor="text1"/>
        </w:rPr>
      </w:pPr>
    </w:p>
    <w:p w14:paraId="404E7367" w14:textId="101E76D0" w:rsidR="00467312" w:rsidRDefault="00047C97" w:rsidP="00682554">
      <w:pPr>
        <w:rPr>
          <w:color w:val="000000" w:themeColor="text1"/>
        </w:rPr>
      </w:pPr>
      <w:r>
        <w:rPr>
          <w:color w:val="000000" w:themeColor="text1"/>
        </w:rPr>
        <w:t xml:space="preserve">NtF will provide the ability to maintain efficient forwarding of network traffic regardless of current network conditions to minimize data loss, to include seamless hand-off when a given network path experiences an outage. </w:t>
      </w:r>
      <w:r w:rsidR="00467312">
        <w:rPr>
          <w:color w:val="000000" w:themeColor="text1"/>
        </w:rPr>
        <w:t xml:space="preserve">This function will provide the following capabilities: </w:t>
      </w:r>
    </w:p>
    <w:p w14:paraId="7550DCBC" w14:textId="5AC94C51" w:rsidR="00047C97" w:rsidRPr="00682554" w:rsidRDefault="00047C97" w:rsidP="00682554">
      <w:pPr>
        <w:pStyle w:val="ListParagraph"/>
        <w:numPr>
          <w:ilvl w:val="0"/>
          <w:numId w:val="55"/>
        </w:numPr>
        <w:ind w:left="720"/>
        <w:rPr>
          <w:color w:val="000000" w:themeColor="text1"/>
        </w:rPr>
      </w:pPr>
      <w:r w:rsidRPr="00682554">
        <w:rPr>
          <w:color w:val="000000" w:themeColor="text1"/>
        </w:rPr>
        <w:t>Determin</w:t>
      </w:r>
      <w:r w:rsidR="00173C28">
        <w:rPr>
          <w:color w:val="000000" w:themeColor="text1"/>
        </w:rPr>
        <w:t>e</w:t>
      </w:r>
      <w:r w:rsidRPr="00682554">
        <w:rPr>
          <w:color w:val="000000" w:themeColor="text1"/>
        </w:rPr>
        <w:t xml:space="preserve"> the balance required between probing the black core to understand network variability and the associated overhead.</w:t>
      </w:r>
    </w:p>
    <w:p w14:paraId="3A310CD0" w14:textId="6F180498" w:rsidR="00047C97" w:rsidRDefault="00047C97" w:rsidP="00682554">
      <w:pPr>
        <w:pStyle w:val="ListParagraph"/>
        <w:numPr>
          <w:ilvl w:val="0"/>
          <w:numId w:val="47"/>
        </w:numPr>
        <w:ind w:left="720"/>
        <w:rPr>
          <w:color w:val="000000" w:themeColor="text1"/>
        </w:rPr>
      </w:pPr>
      <w:r>
        <w:rPr>
          <w:color w:val="000000" w:themeColor="text1"/>
        </w:rPr>
        <w:t xml:space="preserve">Develop a technique to ensure that data </w:t>
      </w:r>
      <w:r w:rsidR="00921B2B">
        <w:rPr>
          <w:color w:val="000000" w:themeColor="text1"/>
        </w:rPr>
        <w:t xml:space="preserve">are </w:t>
      </w:r>
      <w:r>
        <w:rPr>
          <w:color w:val="000000" w:themeColor="text1"/>
        </w:rPr>
        <w:t>not lost by considering and implementing intermediate acknowledgements.</w:t>
      </w:r>
    </w:p>
    <w:p w14:paraId="06C54C6D" w14:textId="785D85B4" w:rsidR="00047C97" w:rsidRDefault="00047C97" w:rsidP="00682554">
      <w:pPr>
        <w:pStyle w:val="ListParagraph"/>
        <w:numPr>
          <w:ilvl w:val="0"/>
          <w:numId w:val="47"/>
        </w:numPr>
        <w:ind w:left="720"/>
        <w:rPr>
          <w:color w:val="000000" w:themeColor="text1"/>
        </w:rPr>
      </w:pPr>
      <w:r>
        <w:rPr>
          <w:color w:val="000000" w:themeColor="text1"/>
        </w:rPr>
        <w:t>Characteriz</w:t>
      </w:r>
      <w:r w:rsidR="00173C28">
        <w:rPr>
          <w:color w:val="000000" w:themeColor="text1"/>
        </w:rPr>
        <w:t>e</w:t>
      </w:r>
      <w:r>
        <w:rPr>
          <w:color w:val="000000" w:themeColor="text1"/>
        </w:rPr>
        <w:t xml:space="preserve"> the balance between a singular flow being distributed over multiple pathways and the consumption of network capacity.</w:t>
      </w:r>
    </w:p>
    <w:p w14:paraId="5A11A24D" w14:textId="07752BFD" w:rsidR="00047C97" w:rsidRDefault="00047C97" w:rsidP="00682554">
      <w:pPr>
        <w:pStyle w:val="ListParagraph"/>
        <w:numPr>
          <w:ilvl w:val="0"/>
          <w:numId w:val="47"/>
        </w:numPr>
        <w:ind w:left="720"/>
        <w:rPr>
          <w:color w:val="000000" w:themeColor="text1"/>
        </w:rPr>
      </w:pPr>
      <w:r>
        <w:rPr>
          <w:color w:val="000000" w:themeColor="text1"/>
        </w:rPr>
        <w:t>Handl</w:t>
      </w:r>
      <w:r w:rsidR="0014396F">
        <w:rPr>
          <w:color w:val="000000" w:themeColor="text1"/>
        </w:rPr>
        <w:t>e</w:t>
      </w:r>
      <w:r>
        <w:rPr>
          <w:color w:val="000000" w:themeColor="text1"/>
        </w:rPr>
        <w:t xml:space="preserve"> message </w:t>
      </w:r>
      <w:r w:rsidR="004C1E03">
        <w:rPr>
          <w:color w:val="000000" w:themeColor="text1"/>
        </w:rPr>
        <w:t xml:space="preserve">criticality </w:t>
      </w:r>
      <w:r>
        <w:rPr>
          <w:color w:val="000000" w:themeColor="text1"/>
        </w:rPr>
        <w:t>when determining the level of resiliency needed for a specific payload/packet.</w:t>
      </w:r>
    </w:p>
    <w:p w14:paraId="718C405B" w14:textId="0BB079CE" w:rsidR="00047C97" w:rsidRPr="00154D4C" w:rsidRDefault="00047C97" w:rsidP="00682554">
      <w:pPr>
        <w:pStyle w:val="ListParagraph"/>
        <w:numPr>
          <w:ilvl w:val="0"/>
          <w:numId w:val="47"/>
        </w:numPr>
        <w:ind w:left="720"/>
        <w:rPr>
          <w:color w:val="000000" w:themeColor="text1"/>
        </w:rPr>
      </w:pPr>
      <w:r>
        <w:rPr>
          <w:color w:val="000000" w:themeColor="text1"/>
        </w:rPr>
        <w:t>Identify the number of red/black encryptors required to support forwarding to multiple red/black domains.</w:t>
      </w:r>
    </w:p>
    <w:p w14:paraId="2C8DE1D7" w14:textId="77777777" w:rsidR="00047C97" w:rsidRDefault="00047C97" w:rsidP="00047C97">
      <w:pPr>
        <w:ind w:left="720"/>
      </w:pPr>
    </w:p>
    <w:p w14:paraId="5A1DB578" w14:textId="27EB75A8" w:rsidR="00047C97" w:rsidRDefault="00047C97" w:rsidP="00A33B22">
      <w:r w:rsidRPr="006640C1">
        <w:t>Intermediate nodes must be aware of whether the data to be forwarded is still useful to the end/receiving node or if it is no longer necessary.</w:t>
      </w:r>
      <w:r w:rsidR="00466461">
        <w:t xml:space="preserve"> </w:t>
      </w:r>
      <w:r w:rsidRPr="006640C1">
        <w:t>This awareness will require input from other defined features and may involve a load-balancing mechanism that can provide insights through statistical analysis.</w:t>
      </w:r>
      <w:r w:rsidR="00466461">
        <w:t xml:space="preserve"> </w:t>
      </w:r>
      <w:r w:rsidRPr="006640C1">
        <w:t>Potential technologies to achieve this could include monitoring the black network for a better understanding of variability, employing a protocol that necessitates intermediate acknowledgments, or using packet-level acknowledgment.</w:t>
      </w:r>
      <w:r w:rsidR="00466461">
        <w:t xml:space="preserve"> </w:t>
      </w:r>
      <w:r w:rsidRPr="006640C1">
        <w:t>A “High Assurance Internet Protocol Encryptor (HAIPE) discovery protocol” is needed to discover red side addresses attached to a given black node across the network.</w:t>
      </w:r>
      <w:r w:rsidR="00466461">
        <w:t xml:space="preserve"> </w:t>
      </w:r>
      <w:r w:rsidRPr="006640C1">
        <w:t xml:space="preserve">Other protocols such as </w:t>
      </w:r>
      <w:r>
        <w:t>Media Access Control Security (</w:t>
      </w:r>
      <w:r w:rsidRPr="006640C1">
        <w:t>MacSec</w:t>
      </w:r>
      <w:r>
        <w:t>)</w:t>
      </w:r>
      <w:r w:rsidRPr="006640C1">
        <w:t xml:space="preserve">, </w:t>
      </w:r>
      <w:r>
        <w:t>Ethernet Data Encryption (</w:t>
      </w:r>
      <w:r w:rsidRPr="006640C1">
        <w:t>EDE</w:t>
      </w:r>
      <w:r>
        <w:t>)</w:t>
      </w:r>
      <w:r w:rsidRPr="006640C1">
        <w:t xml:space="preserve">, </w:t>
      </w:r>
      <w:r>
        <w:t>Internet Protocol Security (</w:t>
      </w:r>
      <w:r w:rsidRPr="006640C1">
        <w:t>IPsec</w:t>
      </w:r>
      <w:r>
        <w:t>)</w:t>
      </w:r>
      <w:r w:rsidRPr="006640C1">
        <w:t xml:space="preserve">, and </w:t>
      </w:r>
      <w:r>
        <w:t xml:space="preserve">(Transport Layer Security) </w:t>
      </w:r>
      <w:r w:rsidRPr="006640C1">
        <w:t>TLS may be considered.</w:t>
      </w:r>
      <w:r w:rsidR="00466461">
        <w:t xml:space="preserve"> </w:t>
      </w:r>
    </w:p>
    <w:p w14:paraId="40C7978F" w14:textId="77777777" w:rsidR="00047C97" w:rsidRDefault="00047C97" w:rsidP="00047C97">
      <w:r>
        <w:tab/>
      </w:r>
    </w:p>
    <w:p w14:paraId="440E100E" w14:textId="0058005E" w:rsidR="00047C97" w:rsidRDefault="00047C97" w:rsidP="00A33B22">
      <w:pPr>
        <w:rPr>
          <w:b/>
          <w:bCs/>
          <w:color w:val="000000" w:themeColor="text1"/>
        </w:rPr>
      </w:pPr>
      <w:r>
        <w:rPr>
          <w:b/>
          <w:bCs/>
          <w:color w:val="000000" w:themeColor="text1"/>
        </w:rPr>
        <w:t>1.</w:t>
      </w:r>
      <w:r w:rsidR="00A33B22">
        <w:rPr>
          <w:b/>
          <w:bCs/>
          <w:color w:val="000000" w:themeColor="text1"/>
        </w:rPr>
        <w:t>2</w:t>
      </w:r>
      <w:r>
        <w:rPr>
          <w:b/>
          <w:bCs/>
          <w:color w:val="000000" w:themeColor="text1"/>
        </w:rPr>
        <w:t>.2.3 Mission Impact</w:t>
      </w:r>
    </w:p>
    <w:p w14:paraId="6A8AD162" w14:textId="77777777" w:rsidR="00047C97" w:rsidRDefault="00047C97" w:rsidP="00047C97">
      <w:pPr>
        <w:ind w:firstLine="360"/>
        <w:rPr>
          <w:b/>
          <w:bCs/>
          <w:color w:val="000000" w:themeColor="text1"/>
        </w:rPr>
      </w:pPr>
    </w:p>
    <w:p w14:paraId="6A8F96CF" w14:textId="10767D7D" w:rsidR="00047C97" w:rsidRDefault="00047C97" w:rsidP="00647600">
      <w:pPr>
        <w:rPr>
          <w:color w:val="000000" w:themeColor="text1"/>
        </w:rPr>
      </w:pPr>
      <w:r>
        <w:rPr>
          <w:color w:val="000000" w:themeColor="text1"/>
        </w:rPr>
        <w:t xml:space="preserve">NtF will provide the ability to optimize data flows across both red and black networks based on the prioritization of many simultaneous missions and applications. </w:t>
      </w:r>
      <w:r w:rsidR="0029263A">
        <w:rPr>
          <w:color w:val="000000" w:themeColor="text1"/>
        </w:rPr>
        <w:t xml:space="preserve">This function will provide the following </w:t>
      </w:r>
      <w:r w:rsidR="00D754EC">
        <w:rPr>
          <w:color w:val="000000" w:themeColor="text1"/>
        </w:rPr>
        <w:t>capabilities</w:t>
      </w:r>
      <w:r w:rsidR="0029263A">
        <w:rPr>
          <w:color w:val="000000" w:themeColor="text1"/>
        </w:rPr>
        <w:t>:</w:t>
      </w:r>
      <w:r w:rsidR="00466461">
        <w:rPr>
          <w:color w:val="000000" w:themeColor="text1"/>
        </w:rPr>
        <w:t xml:space="preserve"> </w:t>
      </w:r>
    </w:p>
    <w:p w14:paraId="219966DB" w14:textId="10C585AC" w:rsidR="00047C97" w:rsidRDefault="00047C97" w:rsidP="00047C97">
      <w:pPr>
        <w:pStyle w:val="ListParagraph"/>
        <w:numPr>
          <w:ilvl w:val="0"/>
          <w:numId w:val="48"/>
        </w:numPr>
        <w:rPr>
          <w:color w:val="000000" w:themeColor="text1"/>
        </w:rPr>
      </w:pPr>
      <w:r>
        <w:rPr>
          <w:color w:val="000000" w:themeColor="text1"/>
        </w:rPr>
        <w:t>Characteriz</w:t>
      </w:r>
      <w:r w:rsidR="008B2D48">
        <w:rPr>
          <w:color w:val="000000" w:themeColor="text1"/>
        </w:rPr>
        <w:t>e</w:t>
      </w:r>
      <w:r>
        <w:rPr>
          <w:color w:val="000000" w:themeColor="text1"/>
        </w:rPr>
        <w:t xml:space="preserve"> the hierarchical levels of prioritization that must be considered (e.g., packet-level, flow-level, destination-specific) and the inter-dependencies between these levels of hierarchy.</w:t>
      </w:r>
    </w:p>
    <w:p w14:paraId="150BA95E" w14:textId="5A27CD15" w:rsidR="00047C97" w:rsidRDefault="008B2D48" w:rsidP="00047C97">
      <w:pPr>
        <w:pStyle w:val="ListParagraph"/>
        <w:numPr>
          <w:ilvl w:val="0"/>
          <w:numId w:val="48"/>
        </w:numPr>
        <w:rPr>
          <w:color w:val="000000" w:themeColor="text1"/>
        </w:rPr>
      </w:pPr>
      <w:r>
        <w:rPr>
          <w:color w:val="000000" w:themeColor="text1"/>
        </w:rPr>
        <w:t xml:space="preserve">Develop </w:t>
      </w:r>
      <w:r w:rsidR="00047C97">
        <w:rPr>
          <w:color w:val="000000" w:themeColor="text1"/>
        </w:rPr>
        <w:t>techniques to renew the importance and identify the staleness to reduce traffic loads on black core and ensure the best possible support for critical traffic.</w:t>
      </w:r>
    </w:p>
    <w:p w14:paraId="7B6D2B66" w14:textId="3190F588" w:rsidR="00047C97" w:rsidRPr="003B4E77" w:rsidRDefault="008B2D48" w:rsidP="00047C97">
      <w:pPr>
        <w:pStyle w:val="ListParagraph"/>
        <w:numPr>
          <w:ilvl w:val="0"/>
          <w:numId w:val="48"/>
        </w:numPr>
        <w:rPr>
          <w:color w:val="000000" w:themeColor="text1"/>
        </w:rPr>
      </w:pPr>
      <w:r>
        <w:rPr>
          <w:color w:val="000000" w:themeColor="text1"/>
        </w:rPr>
        <w:t xml:space="preserve">Design </w:t>
      </w:r>
      <w:r w:rsidR="00047C97">
        <w:rPr>
          <w:color w:val="000000" w:themeColor="text1"/>
        </w:rPr>
        <w:t>predictions to prepare the network for expected volatile traffic loads (e.g., the proximal convergence of two specific assets).</w:t>
      </w:r>
    </w:p>
    <w:p w14:paraId="2626E75C" w14:textId="77777777" w:rsidR="00047C97" w:rsidRDefault="00047C97" w:rsidP="00047C97">
      <w:r>
        <w:tab/>
      </w:r>
    </w:p>
    <w:p w14:paraId="3D867F47" w14:textId="77777777" w:rsidR="00047C97" w:rsidRPr="006640C1" w:rsidRDefault="00047C97" w:rsidP="00647600">
      <w:r w:rsidRPr="006640C1">
        <w:t>Development of methodologies include</w:t>
      </w:r>
      <w:r>
        <w:t>s the</w:t>
      </w:r>
      <w:r w:rsidRPr="006640C1">
        <w:t xml:space="preserve"> abstraction of higher-level mission controls and planning applications into orchestration service routines and prioritization; deriving inter- and intra-dependency trade space metrics to inform hierarchical network needs; and creating network prediction methods to understand network convergence potential for various traffic, data types, priorities, and mission loads.</w:t>
      </w:r>
    </w:p>
    <w:p w14:paraId="6339BD01" w14:textId="77777777" w:rsidR="00AA39CD" w:rsidRPr="00AA39CD" w:rsidRDefault="00AA39CD" w:rsidP="00AA39CD">
      <w:pPr>
        <w:ind w:left="360"/>
        <w:rPr>
          <w:b/>
          <w:bCs/>
          <w:color w:val="000000" w:themeColor="text1"/>
        </w:rPr>
      </w:pPr>
    </w:p>
    <w:p w14:paraId="120D743C" w14:textId="658C8BF6" w:rsidR="00B62BF2" w:rsidRPr="00647600" w:rsidRDefault="00647600" w:rsidP="00647600">
      <w:pPr>
        <w:rPr>
          <w:b/>
          <w:bCs/>
          <w:color w:val="000000" w:themeColor="text1"/>
        </w:rPr>
      </w:pPr>
      <w:r>
        <w:rPr>
          <w:b/>
          <w:bCs/>
          <w:color w:val="000000" w:themeColor="text1"/>
        </w:rPr>
        <w:t>1.</w:t>
      </w:r>
      <w:r w:rsidR="00D154D7">
        <w:rPr>
          <w:b/>
          <w:bCs/>
          <w:color w:val="000000" w:themeColor="text1"/>
        </w:rPr>
        <w:t xml:space="preserve">2.3 </w:t>
      </w:r>
      <w:r w:rsidR="00B62BF2" w:rsidRPr="00647600">
        <w:rPr>
          <w:b/>
          <w:bCs/>
          <w:color w:val="000000" w:themeColor="text1"/>
        </w:rPr>
        <w:t>Technical Area 3: Modeling, Simulation, and Analysis (MS&amp;A)</w:t>
      </w:r>
    </w:p>
    <w:p w14:paraId="1FCBF509" w14:textId="77777777" w:rsidR="00A47F33" w:rsidRDefault="00A47F33" w:rsidP="00A47F33">
      <w:pPr>
        <w:rPr>
          <w:b/>
          <w:bCs/>
          <w:color w:val="000000" w:themeColor="text1"/>
        </w:rPr>
      </w:pPr>
    </w:p>
    <w:p w14:paraId="6B0E756F" w14:textId="35254AA0" w:rsidR="00A47F33" w:rsidRDefault="00A85D07" w:rsidP="00D154D7">
      <w:r>
        <w:t>The goal of TA 3 is to develop and integrate</w:t>
      </w:r>
      <w:r w:rsidR="00A47F33" w:rsidRPr="006640C1">
        <w:t xml:space="preserve"> modeling and simulation tools to assess </w:t>
      </w:r>
      <w:r w:rsidR="002C5885" w:rsidRPr="002C5885">
        <w:t xml:space="preserve">the viability of artifacts from </w:t>
      </w:r>
      <w:r w:rsidR="00A47F33">
        <w:t>Technical Area</w:t>
      </w:r>
      <w:r w:rsidR="00A47F33" w:rsidRPr="006640C1">
        <w:t xml:space="preserve"> 1 &amp; </w:t>
      </w:r>
      <w:r w:rsidR="00A47F33">
        <w:t>Technical Area</w:t>
      </w:r>
      <w:r w:rsidR="00A47F33" w:rsidRPr="006640C1">
        <w:t xml:space="preserve"> 2</w:t>
      </w:r>
      <w:r w:rsidR="000069F1">
        <w:t xml:space="preserve"> </w:t>
      </w:r>
      <w:r w:rsidR="00DA5B11">
        <w:t>with integrated</w:t>
      </w:r>
      <w:r w:rsidR="00A47F33" w:rsidRPr="006640C1">
        <w:t xml:space="preserve"> of </w:t>
      </w:r>
      <w:r w:rsidR="000069F1">
        <w:t>d</w:t>
      </w:r>
      <w:r w:rsidR="00A47F33" w:rsidRPr="006640C1">
        <w:t xml:space="preserve">igital </w:t>
      </w:r>
      <w:r w:rsidR="000069F1">
        <w:t>m</w:t>
      </w:r>
      <w:r w:rsidR="00A47F33" w:rsidRPr="006640C1">
        <w:t xml:space="preserve">odels capturing </w:t>
      </w:r>
      <w:r w:rsidR="000069F1">
        <w:lastRenderedPageBreak/>
        <w:t xml:space="preserve">functionality </w:t>
      </w:r>
      <w:r w:rsidR="00A47F33" w:rsidRPr="006640C1">
        <w:t xml:space="preserve">of </w:t>
      </w:r>
      <w:r w:rsidR="00A47F33">
        <w:t>Technical Area</w:t>
      </w:r>
      <w:r w:rsidR="00A47F33" w:rsidRPr="006640C1">
        <w:t>s 1 and 2</w:t>
      </w:r>
      <w:r w:rsidR="002C5885">
        <w:t xml:space="preserve"> and performance in mission context</w:t>
      </w:r>
      <w:r w:rsidR="000069F1">
        <w:t>.</w:t>
      </w:r>
      <w:r w:rsidR="00466461">
        <w:t xml:space="preserve">  </w:t>
      </w:r>
      <w:r w:rsidR="00DB49FB">
        <w:t xml:space="preserve">The input to TA 3 is the mission scenarios, which will take the form of information exchange requirements (IERs), </w:t>
      </w:r>
      <w:r w:rsidR="002C48D5">
        <w:t xml:space="preserve">which will be </w:t>
      </w:r>
      <w:r w:rsidR="00DB49FB">
        <w:t>provided by the government.</w:t>
      </w:r>
      <w:r w:rsidR="00466461">
        <w:t xml:space="preserve"> </w:t>
      </w:r>
      <w:r w:rsidR="00DB49FB">
        <w:t xml:space="preserve"> These IERs must be input into the MS&amp;A framework such that the scenario can be changed across different mission threads.</w:t>
      </w:r>
      <w:r w:rsidR="00466461">
        <w:t xml:space="preserve"> </w:t>
      </w:r>
      <w:r w:rsidR="00DB49FB">
        <w:t>The MS&amp;A framework will be developed and integrated to support the ability to instantiate the mission scenario and represent the key functions of TA 1 and 2</w:t>
      </w:r>
      <w:r w:rsidR="001B2009">
        <w:t>.</w:t>
      </w:r>
      <w:r w:rsidR="00466461">
        <w:t xml:space="preserve"> </w:t>
      </w:r>
      <w:r w:rsidR="001B2009">
        <w:t>These key functions are the</w:t>
      </w:r>
      <w:r w:rsidR="00DB49FB">
        <w:t xml:space="preserve"> output</w:t>
      </w:r>
      <w:r w:rsidR="001B2009">
        <w:t xml:space="preserve"> digital models from</w:t>
      </w:r>
      <w:r w:rsidR="00DB49FB">
        <w:t xml:space="preserve"> TA 1 and 2 and must be integrated into the MS&amp;A framework.</w:t>
      </w:r>
      <w:r w:rsidR="00466461">
        <w:t xml:space="preserve">  </w:t>
      </w:r>
      <w:r w:rsidR="00DB49FB">
        <w:t xml:space="preserve"> </w:t>
      </w:r>
    </w:p>
    <w:p w14:paraId="3D52BBB0" w14:textId="77777777" w:rsidR="00D154D7" w:rsidRDefault="00D154D7" w:rsidP="00D154D7"/>
    <w:p w14:paraId="24BC15D1" w14:textId="28681DFA" w:rsidR="00A47F33" w:rsidRDefault="00A47F33" w:rsidP="00D154D7">
      <w:pPr>
        <w:rPr>
          <w:b/>
          <w:bCs/>
        </w:rPr>
      </w:pPr>
      <w:r w:rsidRPr="00A47F33">
        <w:t xml:space="preserve">For </w:t>
      </w:r>
      <w:r>
        <w:t>Technical Area</w:t>
      </w:r>
      <w:r w:rsidRPr="00A47F33">
        <w:t xml:space="preserve"> 3, it is desired that white papers/proposals consider utilizing the following</w:t>
      </w:r>
      <w:r w:rsidR="00EA05B4">
        <w:t xml:space="preserve"> currently available</w:t>
      </w:r>
      <w:r w:rsidRPr="00A47F33">
        <w:t xml:space="preserve"> tools: </w:t>
      </w:r>
      <w:r w:rsidR="00520D9A">
        <w:t xml:space="preserve">Advanced Framework for Simulation, </w:t>
      </w:r>
      <w:r w:rsidR="00474759">
        <w:t>Integration</w:t>
      </w:r>
      <w:r w:rsidR="00C3615F">
        <w:t xml:space="preserve">, and </w:t>
      </w:r>
      <w:r w:rsidR="00520D9A">
        <w:t>Modeling</w:t>
      </w:r>
      <w:r w:rsidR="00C3615F">
        <w:t xml:space="preserve"> </w:t>
      </w:r>
      <w:r w:rsidR="00D97D9A">
        <w:t>(</w:t>
      </w:r>
      <w:r w:rsidRPr="00A47F33">
        <w:t>AFSIM</w:t>
      </w:r>
      <w:r w:rsidR="00D97D9A">
        <w:t>)</w:t>
      </w:r>
      <w:r w:rsidRPr="00A47F33">
        <w:t xml:space="preserve">, </w:t>
      </w:r>
      <w:r w:rsidR="00655726">
        <w:t>Extend</w:t>
      </w:r>
      <w:r w:rsidR="000C08CC">
        <w:t>able Mobile Ad-</w:t>
      </w:r>
      <w:r w:rsidR="00145499">
        <w:t>hoc Network Emulator</w:t>
      </w:r>
      <w:r w:rsidR="00F21BC0">
        <w:t xml:space="preserve"> (</w:t>
      </w:r>
      <w:r w:rsidRPr="00A47F33">
        <w:t>EMANE</w:t>
      </w:r>
      <w:r w:rsidR="00F21BC0">
        <w:t>)</w:t>
      </w:r>
      <w:r w:rsidRPr="00A47F33">
        <w:t xml:space="preserve">, </w:t>
      </w:r>
      <w:r w:rsidR="00BF6328">
        <w:t xml:space="preserve">Tactical Network </w:t>
      </w:r>
      <w:r w:rsidR="00726CBB">
        <w:t>Modeler</w:t>
      </w:r>
      <w:r w:rsidR="00BF6328">
        <w:t xml:space="preserve"> </w:t>
      </w:r>
      <w:r w:rsidR="00726CBB">
        <w:t>(</w:t>
      </w:r>
      <w:r w:rsidRPr="00A47F33">
        <w:t>TNM</w:t>
      </w:r>
      <w:r w:rsidR="00726CBB">
        <w:t>)</w:t>
      </w:r>
      <w:r w:rsidRPr="00A47F33">
        <w:t xml:space="preserve">, and/or </w:t>
      </w:r>
      <w:r w:rsidR="000B1B8D">
        <w:t>Common Open Research Emulator (</w:t>
      </w:r>
      <w:r w:rsidRPr="00A47F33">
        <w:t>CORE</w:t>
      </w:r>
      <w:r w:rsidR="000B1B8D">
        <w:t>)</w:t>
      </w:r>
      <w:r w:rsidRPr="00A47F33">
        <w:t xml:space="preserve">. Proprietary custom solutions, solutions that are not interoperable with other government frameworks, and frameworks that are not easily modifiable or adapted by external parties are not desirable. Include in the white papers/proposals how other Offeror solutions can be integrated into the proposed M&amp;S solution space and the plan on how to support a multi-Offeror </w:t>
      </w:r>
      <w:r w:rsidR="00276ED8">
        <w:t>Interface Control Document (</w:t>
      </w:r>
      <w:r w:rsidRPr="00A47F33">
        <w:t>ICD</w:t>
      </w:r>
      <w:r w:rsidR="00276ED8">
        <w:t>)</w:t>
      </w:r>
      <w:r w:rsidRPr="00A47F33">
        <w:t xml:space="preserve"> approach utilizing the chosen frameworks.</w:t>
      </w:r>
    </w:p>
    <w:p w14:paraId="5E615F35" w14:textId="77777777" w:rsidR="00D154D7" w:rsidRDefault="00D154D7" w:rsidP="00D154D7">
      <w:pPr>
        <w:rPr>
          <w:b/>
          <w:bCs/>
        </w:rPr>
      </w:pPr>
    </w:p>
    <w:p w14:paraId="06ACD474" w14:textId="7B33F6A4" w:rsidR="004129E3" w:rsidRPr="004129E3" w:rsidRDefault="004129E3" w:rsidP="00D154D7">
      <w:r w:rsidRPr="00D154D7">
        <w:t xml:space="preserve">The MS&amp;A framework will </w:t>
      </w:r>
      <w:r>
        <w:t xml:space="preserve">undergo performance analysis by the </w:t>
      </w:r>
      <w:r w:rsidR="0014776B">
        <w:t>Offeror</w:t>
      </w:r>
      <w:r>
        <w:t xml:space="preserve"> across </w:t>
      </w:r>
      <w:r w:rsidR="002661A6">
        <w:t>Key Performance Parameters (</w:t>
      </w:r>
      <w:r>
        <w:t>KPPs</w:t>
      </w:r>
      <w:r w:rsidR="002661A6">
        <w:t>)</w:t>
      </w:r>
      <w:r>
        <w:t xml:space="preserve"> as relevant to each of the TAs, in context of end-to-end mission performance.</w:t>
      </w:r>
      <w:r w:rsidR="00466461">
        <w:t xml:space="preserve"> </w:t>
      </w:r>
      <w:r>
        <w:t>This performance analysis</w:t>
      </w:r>
      <w:r w:rsidR="00010CB9">
        <w:t>,</w:t>
      </w:r>
      <w:r>
        <w:t xml:space="preserve"> as all of aspects of technology developed under this BAA</w:t>
      </w:r>
      <w:r w:rsidR="00010CB9">
        <w:t>,</w:t>
      </w:r>
      <w:r>
        <w:t xml:space="preserve"> will be evaluated by the government team.</w:t>
      </w:r>
      <w:r w:rsidR="00466461">
        <w:t xml:space="preserve">  </w:t>
      </w:r>
      <w:r>
        <w:t xml:space="preserve"> </w:t>
      </w:r>
    </w:p>
    <w:p w14:paraId="5E9DBB61" w14:textId="7B37B450" w:rsidR="00A47F33" w:rsidRPr="006640C1" w:rsidRDefault="007B40FD" w:rsidP="004129E3">
      <w:pPr>
        <w:ind w:left="360"/>
        <w:rPr>
          <w:b/>
          <w:bCs/>
        </w:rPr>
      </w:pPr>
      <w:r>
        <w:rPr>
          <w:b/>
          <w:bCs/>
        </w:rPr>
        <w:tab/>
      </w:r>
    </w:p>
    <w:p w14:paraId="642A6AE0" w14:textId="53514822" w:rsidR="00A47F33" w:rsidRDefault="00A47F33" w:rsidP="00D154D7">
      <w:bookmarkStart w:id="1" w:name="_Hlk157505093"/>
      <w:r w:rsidRPr="006640C1">
        <w:t xml:space="preserve">The core </w:t>
      </w:r>
      <w:proofErr w:type="spellStart"/>
      <w:r w:rsidRPr="006640C1">
        <w:t>NtF</w:t>
      </w:r>
      <w:proofErr w:type="spellEnd"/>
      <w:r w:rsidRPr="006640C1">
        <w:t xml:space="preserve"> MS&amp;A testbed, </w:t>
      </w:r>
      <w:r w:rsidR="00C21CFA">
        <w:t>comprising</w:t>
      </w:r>
      <w:r w:rsidR="00C21CFA" w:rsidRPr="006640C1">
        <w:t xml:space="preserve"> </w:t>
      </w:r>
      <w:r w:rsidRPr="006640C1">
        <w:t xml:space="preserve">compute resources and key simulation/emulation tools, will be hosted at the AFRL/RI facility in Rome, NY. Access to these resources may be granted with a user account and through a remote </w:t>
      </w:r>
      <w:r w:rsidR="006D17E6">
        <w:t>government provided security token</w:t>
      </w:r>
      <w:r w:rsidR="00837BD2">
        <w:t xml:space="preserve"> enabled</w:t>
      </w:r>
      <w:r w:rsidR="00AC266C">
        <w:t xml:space="preserve"> device</w:t>
      </w:r>
      <w:r w:rsidRPr="006640C1">
        <w:t xml:space="preserve"> (or alternatively a Yubikey if this is not feasible).</w:t>
      </w:r>
      <w:r w:rsidR="00466461">
        <w:t xml:space="preserve"> </w:t>
      </w:r>
      <w:bookmarkEnd w:id="1"/>
      <w:r w:rsidRPr="006640C1">
        <w:t>The host environment is controlled and governed by CUI</w:t>
      </w:r>
      <w:r>
        <w:t xml:space="preserve">, </w:t>
      </w:r>
      <w:r w:rsidRPr="006640C1">
        <w:t>ITAR</w:t>
      </w:r>
      <w:r>
        <w:t xml:space="preserve">, </w:t>
      </w:r>
      <w:r w:rsidRPr="006640C1">
        <w:t xml:space="preserve">EAR restrictions. The core implementations under NtF will be hosted within this testbed and milestone demonstrations ran from these resources to ensure that all performers have common access and can contribute collaboratively. This environment does not prohibit day-to-day development within each </w:t>
      </w:r>
      <w:r w:rsidRPr="004346D6">
        <w:t>performer’s</w:t>
      </w:r>
      <w:r w:rsidRPr="006640C1">
        <w:t xml:space="preserve"> environment with recurring deliveries to the larger repository. This testbed will host work at the unclassified-CUI level but there will be procedures to port implementations to higher classification networks as deemed necessary</w:t>
      </w:r>
      <w:r w:rsidRPr="004346D6">
        <w:t>.</w:t>
      </w:r>
    </w:p>
    <w:p w14:paraId="301CED5C" w14:textId="77777777" w:rsidR="00047C97" w:rsidRDefault="00047C97" w:rsidP="00047C97">
      <w:pPr>
        <w:ind w:firstLine="360"/>
        <w:rPr>
          <w:b/>
          <w:bCs/>
          <w:color w:val="000000" w:themeColor="text1"/>
          <w:highlight w:val="yellow"/>
        </w:rPr>
      </w:pPr>
    </w:p>
    <w:p w14:paraId="60CA9E96" w14:textId="0AD27BC6" w:rsidR="00047C97" w:rsidRDefault="00047C97" w:rsidP="00D154D7">
      <w:pPr>
        <w:rPr>
          <w:color w:val="000000" w:themeColor="text1"/>
        </w:rPr>
      </w:pPr>
      <w:r>
        <w:rPr>
          <w:color w:val="000000" w:themeColor="text1"/>
        </w:rPr>
        <w:t>Technical Area 3</w:t>
      </w:r>
      <w:r w:rsidR="005C2338">
        <w:rPr>
          <w:color w:val="000000" w:themeColor="text1"/>
        </w:rPr>
        <w:t xml:space="preserve"> performers will</w:t>
      </w:r>
      <w:r>
        <w:rPr>
          <w:color w:val="000000" w:themeColor="text1"/>
        </w:rPr>
        <w:t>:</w:t>
      </w:r>
    </w:p>
    <w:p w14:paraId="5832DB39" w14:textId="6FD718FB" w:rsidR="00047C97" w:rsidRDefault="008B1E85" w:rsidP="00047C97">
      <w:pPr>
        <w:pStyle w:val="ListParagraph"/>
        <w:numPr>
          <w:ilvl w:val="0"/>
          <w:numId w:val="49"/>
        </w:numPr>
        <w:rPr>
          <w:color w:val="000000" w:themeColor="text1"/>
        </w:rPr>
      </w:pPr>
      <w:r>
        <w:rPr>
          <w:color w:val="000000" w:themeColor="text1"/>
        </w:rPr>
        <w:t>Integrate</w:t>
      </w:r>
      <w:r w:rsidR="00047C97">
        <w:rPr>
          <w:color w:val="000000" w:themeColor="text1"/>
        </w:rPr>
        <w:t xml:space="preserve"> modeling and analysis tools and approaches to inform design and implementation of solutions for Technical Areas 1 &amp; 2.</w:t>
      </w:r>
    </w:p>
    <w:p w14:paraId="321107C7" w14:textId="29E649B3" w:rsidR="00047C97" w:rsidRDefault="003B06DF" w:rsidP="00047C97">
      <w:pPr>
        <w:pStyle w:val="ListParagraph"/>
        <w:numPr>
          <w:ilvl w:val="0"/>
          <w:numId w:val="49"/>
        </w:numPr>
        <w:rPr>
          <w:color w:val="000000" w:themeColor="text1"/>
        </w:rPr>
      </w:pPr>
      <w:r>
        <w:rPr>
          <w:color w:val="000000" w:themeColor="text1"/>
        </w:rPr>
        <w:t>Input mission</w:t>
      </w:r>
      <w:r w:rsidR="00047C97">
        <w:rPr>
          <w:color w:val="000000" w:themeColor="text1"/>
        </w:rPr>
        <w:t xml:space="preserve"> IERs that map </w:t>
      </w:r>
      <w:r>
        <w:rPr>
          <w:color w:val="000000" w:themeColor="text1"/>
        </w:rPr>
        <w:t xml:space="preserve">multiple different mission scenarios (not simultaneously) </w:t>
      </w:r>
      <w:r w:rsidR="00047C97">
        <w:rPr>
          <w:color w:val="000000" w:themeColor="text1"/>
        </w:rPr>
        <w:t>to a kill web and allow for varying of network node types, data types, labeling of “mock” security domains, network scale, node mobility, and “mock” red/black boundary conditions</w:t>
      </w:r>
      <w:r>
        <w:rPr>
          <w:color w:val="000000" w:themeColor="text1"/>
        </w:rPr>
        <w:t xml:space="preserve"> integrated into the MS&amp;A framework</w:t>
      </w:r>
      <w:r w:rsidR="00047C97">
        <w:rPr>
          <w:color w:val="000000" w:themeColor="text1"/>
        </w:rPr>
        <w:t>.</w:t>
      </w:r>
    </w:p>
    <w:p w14:paraId="68A9D046" w14:textId="77777777" w:rsidR="00047C97" w:rsidRDefault="00047C97" w:rsidP="00047C97">
      <w:pPr>
        <w:pStyle w:val="ListParagraph"/>
        <w:numPr>
          <w:ilvl w:val="0"/>
          <w:numId w:val="49"/>
        </w:numPr>
        <w:rPr>
          <w:color w:val="000000" w:themeColor="text1"/>
        </w:rPr>
      </w:pPr>
      <w:r>
        <w:rPr>
          <w:color w:val="000000" w:themeColor="text1"/>
        </w:rPr>
        <w:t>Provide modeling tools capable of consuming probabilistic models of the environment and delivering statistical assessments.</w:t>
      </w:r>
    </w:p>
    <w:p w14:paraId="55A7F415" w14:textId="77777777" w:rsidR="00047C97" w:rsidRDefault="00047C97" w:rsidP="00047C97">
      <w:pPr>
        <w:pStyle w:val="ListParagraph"/>
        <w:numPr>
          <w:ilvl w:val="0"/>
          <w:numId w:val="49"/>
        </w:numPr>
        <w:rPr>
          <w:color w:val="000000" w:themeColor="text1"/>
        </w:rPr>
      </w:pPr>
      <w:r>
        <w:rPr>
          <w:color w:val="000000" w:themeColor="text1"/>
        </w:rPr>
        <w:t>Combine mission-level simulations with network level simulations and emulations.</w:t>
      </w:r>
    </w:p>
    <w:p w14:paraId="274B9DA0" w14:textId="77777777" w:rsidR="00047C97" w:rsidRPr="0065657E" w:rsidRDefault="00047C97" w:rsidP="00047C97">
      <w:pPr>
        <w:pStyle w:val="ListParagraph"/>
        <w:numPr>
          <w:ilvl w:val="0"/>
          <w:numId w:val="49"/>
        </w:numPr>
        <w:rPr>
          <w:color w:val="000000" w:themeColor="text1"/>
        </w:rPr>
      </w:pPr>
      <w:r>
        <w:rPr>
          <w:color w:val="000000" w:themeColor="text1"/>
        </w:rPr>
        <w:t>Establish the appropriate balance and/or combination of emulation and simulation.</w:t>
      </w:r>
    </w:p>
    <w:p w14:paraId="79BFCB81" w14:textId="77777777" w:rsidR="004F7062" w:rsidRDefault="004F7062" w:rsidP="003265B5">
      <w:pPr>
        <w:rPr>
          <w:b/>
          <w:bCs/>
          <w:color w:val="000000" w:themeColor="text1"/>
        </w:rPr>
      </w:pPr>
    </w:p>
    <w:p w14:paraId="3CFB3A9F" w14:textId="2C66AB21" w:rsidR="00047C97" w:rsidRDefault="00047C97" w:rsidP="003265B5">
      <w:r w:rsidRPr="006640C1">
        <w:lastRenderedPageBreak/>
        <w:t xml:space="preserve">The focus is on leveraging modeling, simulation, and analysis to identify the necessary interface controls, ports, and information for the proposed solution's system and subsystem designs. To address this </w:t>
      </w:r>
      <w:r>
        <w:t>technical area</w:t>
      </w:r>
      <w:r w:rsidRPr="006640C1">
        <w:t>, several aspects must be considered:</w:t>
      </w:r>
    </w:p>
    <w:p w14:paraId="0D04BD22" w14:textId="77777777" w:rsidR="00047C97" w:rsidRDefault="00047C97" w:rsidP="00047C97">
      <w:pPr>
        <w:ind w:left="360"/>
      </w:pPr>
    </w:p>
    <w:p w14:paraId="09D86CE3" w14:textId="7DEEE01A" w:rsidR="00047C97" w:rsidRPr="006640C1" w:rsidRDefault="00047C97" w:rsidP="00047C97">
      <w:pPr>
        <w:ind w:left="720"/>
      </w:pPr>
      <w:r w:rsidRPr="006640C1">
        <w:t>A.</w:t>
      </w:r>
      <w:r w:rsidRPr="006640C1">
        <w:tab/>
        <w:t>System Architecture: Develop a comprehensive system architecture that outlines the key components, subsystems, and their interconnections.</w:t>
      </w:r>
      <w:r w:rsidR="00466461">
        <w:t xml:space="preserve"> </w:t>
      </w:r>
      <w:r w:rsidRPr="006640C1">
        <w:t>This step will provide a clear understanding of the overall system structure and aid in identifying the essential interface controls and ports.</w:t>
      </w:r>
    </w:p>
    <w:p w14:paraId="4ED60865" w14:textId="77777777" w:rsidR="00047C97" w:rsidRPr="006640C1" w:rsidRDefault="00047C97" w:rsidP="00047C97">
      <w:pPr>
        <w:ind w:left="720"/>
      </w:pPr>
    </w:p>
    <w:p w14:paraId="040CF2EC" w14:textId="4E2663C6" w:rsidR="00047C97" w:rsidRPr="006640C1" w:rsidRDefault="00047C97" w:rsidP="00047C97">
      <w:pPr>
        <w:ind w:left="720"/>
      </w:pPr>
      <w:r w:rsidRPr="006640C1">
        <w:t>B.</w:t>
      </w:r>
      <w:r w:rsidRPr="006640C1">
        <w:tab/>
        <w:t>Interface Controls and Standards: Determine the most suitable interface controls and standards for each connection between components and subsystems.</w:t>
      </w:r>
      <w:r w:rsidR="00466461">
        <w:t xml:space="preserve"> </w:t>
      </w:r>
      <w:r w:rsidRPr="006640C1">
        <w:t>This will ensure compatibility and facilitate seamless communication within the system.</w:t>
      </w:r>
    </w:p>
    <w:p w14:paraId="7FCFEE3E" w14:textId="77777777" w:rsidR="00047C97" w:rsidRPr="006640C1" w:rsidRDefault="00047C97" w:rsidP="00047C97">
      <w:pPr>
        <w:ind w:left="720"/>
      </w:pPr>
    </w:p>
    <w:p w14:paraId="66F3CEA9" w14:textId="58F18A9C" w:rsidR="00047C97" w:rsidRPr="006640C1" w:rsidRDefault="00047C97" w:rsidP="00047C97">
      <w:pPr>
        <w:ind w:left="720"/>
      </w:pPr>
      <w:r w:rsidRPr="006640C1">
        <w:t>C.</w:t>
      </w:r>
      <w:r w:rsidRPr="006640C1">
        <w:tab/>
        <w:t>Modularity Analysis: Analyze the system architecture to identify opportunities for modularity and evaluate the potential benefits and challenges of implementing a modular design.</w:t>
      </w:r>
      <w:r w:rsidR="00466461">
        <w:t xml:space="preserve"> </w:t>
      </w:r>
      <w:r w:rsidRPr="006640C1">
        <w:t>This analysis should consider factors such as ease of integration, flexibility, scalability, and maintainability.</w:t>
      </w:r>
    </w:p>
    <w:p w14:paraId="324C1943" w14:textId="77777777" w:rsidR="00047C97" w:rsidRPr="006640C1" w:rsidRDefault="00047C97" w:rsidP="00047C97">
      <w:pPr>
        <w:ind w:left="720"/>
      </w:pPr>
    </w:p>
    <w:p w14:paraId="2C720073" w14:textId="7710B7E3" w:rsidR="00047C97" w:rsidRPr="006640C1" w:rsidRDefault="00047C97" w:rsidP="00047C97">
      <w:pPr>
        <w:ind w:left="720"/>
      </w:pPr>
      <w:r w:rsidRPr="006640C1">
        <w:t>D.</w:t>
      </w:r>
      <w:r w:rsidRPr="006640C1">
        <w:tab/>
        <w:t>Simulation and Prototyping: Utilize simulation tools and create prototypes to validate the proposed system design and its modular aspects.</w:t>
      </w:r>
      <w:r w:rsidR="00466461">
        <w:t xml:space="preserve"> </w:t>
      </w:r>
      <w:r w:rsidRPr="006640C1">
        <w:t>This step will help identify potential issues and optimize the design before full-scale implementation.</w:t>
      </w:r>
    </w:p>
    <w:p w14:paraId="2C87FED7" w14:textId="77777777" w:rsidR="00047C97" w:rsidRPr="006640C1" w:rsidRDefault="00047C97" w:rsidP="00047C97">
      <w:pPr>
        <w:ind w:left="720"/>
      </w:pPr>
    </w:p>
    <w:p w14:paraId="78484762" w14:textId="51473DDE" w:rsidR="00047C97" w:rsidRPr="006640C1" w:rsidRDefault="00047C97" w:rsidP="00047C97">
      <w:pPr>
        <w:ind w:left="720"/>
      </w:pPr>
      <w:r w:rsidRPr="006640C1">
        <w:t>E.</w:t>
      </w:r>
      <w:r w:rsidRPr="006640C1">
        <w:tab/>
        <w:t>Performance Metrics and Analysis: Establish performance metrics for evaluating the effectiveness of the proposed solution and its modularity.</w:t>
      </w:r>
      <w:r w:rsidR="00466461">
        <w:t xml:space="preserve"> </w:t>
      </w:r>
      <w:r w:rsidRPr="006640C1">
        <w:t>Perform a thorough analysis of the system's performance under various conditions and scenarios to ensure that it meets the required objectives.</w:t>
      </w:r>
    </w:p>
    <w:p w14:paraId="0F5EA98A" w14:textId="77777777" w:rsidR="004F7062" w:rsidRDefault="004F7062" w:rsidP="003265B5"/>
    <w:p w14:paraId="5453DA1E" w14:textId="40837CFC" w:rsidR="00047C97" w:rsidRPr="006640C1" w:rsidRDefault="00047C97" w:rsidP="003265B5">
      <w:r w:rsidRPr="006640C1">
        <w:t xml:space="preserve">This </w:t>
      </w:r>
      <w:r>
        <w:t>Technical Area</w:t>
      </w:r>
      <w:r w:rsidRPr="006640C1">
        <w:t xml:space="preserve"> will provide insights into the critical-path interfaces and the necessary interface controls, ports, and information for the proposed system.</w:t>
      </w:r>
    </w:p>
    <w:p w14:paraId="75E51C68" w14:textId="77777777" w:rsidR="004F7062" w:rsidRDefault="004F7062" w:rsidP="003265B5">
      <w:pPr>
        <w:rPr>
          <w:b/>
          <w:bCs/>
          <w:color w:val="000000" w:themeColor="text1"/>
        </w:rPr>
      </w:pPr>
    </w:p>
    <w:p w14:paraId="4B72F69C" w14:textId="5E8D82F0" w:rsidR="00047C97" w:rsidRDefault="00047C97" w:rsidP="003265B5">
      <w:r w:rsidRPr="00520D1C">
        <w:t>Work scope must be entirely separable for each Technical Area, enabling the Government to select individual awards for Technical Areas 1, 2, and 3.</w:t>
      </w:r>
      <w:r w:rsidR="00466461">
        <w:t xml:space="preserve"> </w:t>
      </w:r>
      <w:r w:rsidRPr="00520D1C">
        <w:t>A single Offeror may be awarded multiple Technical Areas. Multi-Offeror approaches, including teaming, are acceptable and encouraged</w:t>
      </w:r>
      <w:r>
        <w:t>.</w:t>
      </w:r>
      <w:r w:rsidR="00466461">
        <w:t xml:space="preserve"> </w:t>
      </w:r>
      <w:r w:rsidRPr="00FC6BE9">
        <w:t>Providers are not required to address all Technical Areas (Technical Area) but must have a strategy to interoperate across Technical Area 1 and Technical Area 2 implementations. The identification of network information exchange requirements (IERs) and definition of interface control documents (ICDs) of each network and node type are critical to support effective mission execution.</w:t>
      </w:r>
      <w:r w:rsidR="00466461">
        <w:t xml:space="preserve"> </w:t>
      </w:r>
      <w:r w:rsidRPr="00FC6BE9">
        <w:t>Input/output level specification must exist across the Technical Areas to ensure interoperability across the technologies and across multiple Offerors.</w:t>
      </w:r>
      <w:r w:rsidR="00466461">
        <w:t xml:space="preserve"> </w:t>
      </w:r>
      <w:r w:rsidRPr="00FC6BE9">
        <w:t>In this context, IERs refer to the essential information elements that must be exchanged among nodes, while ICDs specify the interfaces and protocols necessary for seamless integration and compatibility amongst nodes.</w:t>
      </w:r>
      <w:r w:rsidR="00466461">
        <w:t xml:space="preserve"> </w:t>
      </w:r>
      <w:r w:rsidRPr="00FC6BE9">
        <w:t>To ensure interoperability and avoid “Offeror-lock” incompatibilities, the community, including Offerors, government</w:t>
      </w:r>
      <w:r w:rsidR="009C0361">
        <w:t xml:space="preserve"> (potentially augmented by </w:t>
      </w:r>
      <w:r w:rsidRPr="00FC6BE9">
        <w:t>Federally Funded Research &amp; Development Centers (FFRDCs), University Affiliated Research Centers (UARCs), and Systems Engineering and Technical Assistance (SETAs)</w:t>
      </w:r>
      <w:r w:rsidR="009C0361">
        <w:t>)</w:t>
      </w:r>
      <w:r w:rsidRPr="00FC6BE9">
        <w:t xml:space="preserve"> will ensure solutions are Open Mission Systems (OMS) complaint.</w:t>
      </w:r>
      <w:r w:rsidR="00466461">
        <w:t xml:space="preserve"> </w:t>
      </w:r>
      <w:r w:rsidRPr="00FC6BE9">
        <w:t>Offerors will be allowed to implement their own solutions, but they must provide solutions with unlimited data rights and ICD between their internal design/implementation and the standard representation when exchanging information.</w:t>
      </w:r>
      <w:r w:rsidR="00466461">
        <w:t xml:space="preserve"> </w:t>
      </w:r>
      <w:r w:rsidRPr="00FC6BE9">
        <w:t xml:space="preserve">By considering these critical factors, we aim to identify and develop next-generation communication capabilities to effectively meet the demands of the future fight that are software defined and are extensible beyond current implementation. </w:t>
      </w:r>
    </w:p>
    <w:p w14:paraId="3ABF61FD" w14:textId="3458436B" w:rsidR="00402E8A" w:rsidRPr="00402E8A" w:rsidRDefault="00402E8A" w:rsidP="003265B5">
      <w:pPr>
        <w:rPr>
          <w:b/>
          <w:bCs/>
          <w:i/>
          <w:iCs/>
          <w:color w:val="000000" w:themeColor="text1"/>
          <w:highlight w:val="yellow"/>
        </w:rPr>
      </w:pPr>
      <w:r w:rsidRPr="00402E8A">
        <w:rPr>
          <w:i/>
          <w:iCs/>
        </w:rPr>
        <w:lastRenderedPageBreak/>
        <w:t xml:space="preserve">The government may provide Government Furnished Information (GFI) for this technical area of the Information Exchange Requirements (IERs) for related efforts. </w:t>
      </w:r>
    </w:p>
    <w:p w14:paraId="43562C83" w14:textId="77777777" w:rsidR="00F26C5F" w:rsidRDefault="00F26C5F" w:rsidP="00BE138E"/>
    <w:p w14:paraId="4A20F4CC" w14:textId="77777777" w:rsidR="00A47F33" w:rsidRDefault="00A47F33" w:rsidP="00A47F33">
      <w:pPr>
        <w:rPr>
          <w:b/>
          <w:bCs/>
          <w:color w:val="000000" w:themeColor="text1"/>
        </w:rPr>
      </w:pPr>
    </w:p>
    <w:p w14:paraId="72DDAEB0" w14:textId="77777777" w:rsidR="003265B5" w:rsidRDefault="003265B5" w:rsidP="00A47F33">
      <w:pPr>
        <w:rPr>
          <w:b/>
          <w:bCs/>
          <w:color w:val="000000" w:themeColor="text1"/>
        </w:rPr>
      </w:pPr>
    </w:p>
    <w:p w14:paraId="2D9DA920" w14:textId="77777777" w:rsidR="003265B5" w:rsidRPr="00A47F33" w:rsidRDefault="003265B5" w:rsidP="00A47F33">
      <w:pPr>
        <w:rPr>
          <w:b/>
          <w:bCs/>
          <w:color w:val="000000" w:themeColor="text1"/>
        </w:rPr>
      </w:pPr>
    </w:p>
    <w:p w14:paraId="4265C032" w14:textId="1FFC6316" w:rsidR="005D2E84" w:rsidRPr="003265B5" w:rsidRDefault="003265B5" w:rsidP="003265B5">
      <w:pPr>
        <w:tabs>
          <w:tab w:val="left" w:pos="3905"/>
        </w:tabs>
        <w:rPr>
          <w:b/>
          <w:bCs/>
          <w:color w:val="000000" w:themeColor="text1"/>
        </w:rPr>
      </w:pPr>
      <w:r>
        <w:rPr>
          <w:b/>
          <w:bCs/>
          <w:color w:val="000000" w:themeColor="text1"/>
        </w:rPr>
        <w:t xml:space="preserve">2. </w:t>
      </w:r>
      <w:r w:rsidR="00B730E9" w:rsidRPr="003265B5">
        <w:rPr>
          <w:b/>
          <w:bCs/>
          <w:color w:val="000000" w:themeColor="text1"/>
        </w:rPr>
        <w:t xml:space="preserve">Evaluation Support </w:t>
      </w:r>
    </w:p>
    <w:p w14:paraId="4EFCEFAE" w14:textId="77777777" w:rsidR="005D2E84" w:rsidRDefault="005D2E84" w:rsidP="005D2E84">
      <w:pPr>
        <w:pStyle w:val="ListParagraph"/>
        <w:tabs>
          <w:tab w:val="left" w:pos="3905"/>
        </w:tabs>
        <w:rPr>
          <w:b/>
          <w:bCs/>
          <w:color w:val="000000" w:themeColor="text1"/>
        </w:rPr>
      </w:pPr>
    </w:p>
    <w:p w14:paraId="763286D3" w14:textId="051FCDB0" w:rsidR="001D110B" w:rsidRPr="00A054C1" w:rsidRDefault="005D2E84" w:rsidP="003265B5">
      <w:pPr>
        <w:spacing w:line="257" w:lineRule="auto"/>
      </w:pPr>
      <w:r>
        <w:t>A Government-led team (</w:t>
      </w:r>
      <w:r w:rsidR="000C1E80">
        <w:t>potentially augmented with</w:t>
      </w:r>
      <w:r>
        <w:t xml:space="preserve"> Government, Federally Funded Research and Development Centers</w:t>
      </w:r>
      <w:r w:rsidR="00FF45F2">
        <w:t xml:space="preserve"> (FFRDCs)</w:t>
      </w:r>
      <w:r>
        <w:t>, and</w:t>
      </w:r>
      <w:r w:rsidR="000C1E80">
        <w:t>/or</w:t>
      </w:r>
      <w:r>
        <w:t xml:space="preserve"> University Affiliated Research Center </w:t>
      </w:r>
      <w:r w:rsidR="00FF45F2">
        <w:t xml:space="preserve">(UARC) </w:t>
      </w:r>
      <w:r>
        <w:t xml:space="preserve">personnel) will design and conduct </w:t>
      </w:r>
      <w:r w:rsidR="00F53904">
        <w:t>technical review</w:t>
      </w:r>
      <w:r w:rsidR="00D66985">
        <w:t>s</w:t>
      </w:r>
      <w:r w:rsidR="00F53904">
        <w:t xml:space="preserve"> and </w:t>
      </w:r>
      <w:r>
        <w:t xml:space="preserve">empirical performance evaluations throughout the life of the program. The Government intends to have the evaluation team provide representative evaluation </w:t>
      </w:r>
      <w:r w:rsidR="00F53904">
        <w:t xml:space="preserve">mission </w:t>
      </w:r>
      <w:r>
        <w:t>scenario</w:t>
      </w:r>
      <w:r w:rsidR="00F53904">
        <w:t>s</w:t>
      </w:r>
      <w:r>
        <w:t xml:space="preserve"> and evaluation metrics to the technology development teams. The </w:t>
      </w:r>
      <w:r w:rsidR="00F53904">
        <w:t xml:space="preserve">government </w:t>
      </w:r>
      <w:r>
        <w:t xml:space="preserve">team will continue to work with Technical Area 1, 2, and 3 performers during Phase </w:t>
      </w:r>
      <w:r w:rsidR="00A054C1">
        <w:t>0</w:t>
      </w:r>
      <w:r>
        <w:t xml:space="preserve"> to provide an evaluation framework that will assist the development and assessment of component technologies. During Phase </w:t>
      </w:r>
      <w:r w:rsidR="00A054C1">
        <w:t>1</w:t>
      </w:r>
      <w:r>
        <w:t xml:space="preserve"> and beyond, the </w:t>
      </w:r>
      <w:r w:rsidR="00F53904">
        <w:t xml:space="preserve">government </w:t>
      </w:r>
      <w:r>
        <w:t xml:space="preserve">team will work directly with the </w:t>
      </w:r>
      <w:r w:rsidR="00A054C1">
        <w:t>Technical Areas</w:t>
      </w:r>
      <w:r>
        <w:t xml:space="preserve"> 1 </w:t>
      </w:r>
      <w:r w:rsidR="00A054C1">
        <w:t>&amp;</w:t>
      </w:r>
      <w:r>
        <w:t xml:space="preserve"> 2 performers to connect the integrated </w:t>
      </w:r>
      <w:r w:rsidR="00A054C1">
        <w:t xml:space="preserve">NtF </w:t>
      </w:r>
      <w:r>
        <w:t xml:space="preserve">capability to operational data sources. </w:t>
      </w:r>
    </w:p>
    <w:p w14:paraId="424E9CB8" w14:textId="533E5109" w:rsidR="00A054C1" w:rsidRDefault="00A054C1" w:rsidP="00A054C1">
      <w:pPr>
        <w:pStyle w:val="Caption"/>
        <w:keepNext/>
      </w:pPr>
    </w:p>
    <w:tbl>
      <w:tblPr>
        <w:tblStyle w:val="GridTable4"/>
        <w:tblW w:w="9540" w:type="dxa"/>
        <w:tblInd w:w="535" w:type="dxa"/>
        <w:tblLook w:val="04A0" w:firstRow="1" w:lastRow="0" w:firstColumn="1" w:lastColumn="0" w:noHBand="0" w:noVBand="1"/>
      </w:tblPr>
      <w:tblGrid>
        <w:gridCol w:w="3600"/>
        <w:gridCol w:w="5940"/>
      </w:tblGrid>
      <w:tr w:rsidR="001D110B" w:rsidRPr="00196E1E" w14:paraId="51EFDB99" w14:textId="77777777" w:rsidTr="001D11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0CE0745F" w14:textId="77777777" w:rsidR="001D110B" w:rsidRPr="00196E1E" w:rsidRDefault="001D110B">
            <w:r w:rsidRPr="00196E1E">
              <w:t>Operational Capability</w:t>
            </w:r>
            <w:r w:rsidRPr="00196E1E">
              <w:tab/>
            </w:r>
            <w:r w:rsidRPr="00196E1E">
              <w:tab/>
            </w:r>
          </w:p>
        </w:tc>
        <w:tc>
          <w:tcPr>
            <w:tcW w:w="5940" w:type="dxa"/>
          </w:tcPr>
          <w:p w14:paraId="19DD1809" w14:textId="3708DE05" w:rsidR="001D110B" w:rsidRPr="00196E1E" w:rsidRDefault="001D110B">
            <w:pPr>
              <w:cnfStyle w:val="100000000000" w:firstRow="1" w:lastRow="0" w:firstColumn="0" w:lastColumn="0" w:oddVBand="0" w:evenVBand="0" w:oddHBand="0" w:evenHBand="0" w:firstRowFirstColumn="0" w:firstRowLastColumn="0" w:lastRowFirstColumn="0" w:lastRowLastColumn="0"/>
            </w:pPr>
            <w:r w:rsidRPr="004346D6">
              <w:t xml:space="preserve">Measurable </w:t>
            </w:r>
            <w:r w:rsidRPr="00196E1E">
              <w:t>Values</w:t>
            </w:r>
          </w:p>
        </w:tc>
      </w:tr>
      <w:tr w:rsidR="001D110B" w:rsidRPr="00196E1E" w14:paraId="4CE9D95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9C85D9C" w14:textId="77777777" w:rsidR="001D110B" w:rsidRPr="00196E1E" w:rsidRDefault="001D110B">
            <w:pPr>
              <w:rPr>
                <w:b w:val="0"/>
                <w:bCs w:val="0"/>
                <w:sz w:val="20"/>
                <w:szCs w:val="20"/>
              </w:rPr>
            </w:pPr>
            <w:r w:rsidRPr="00196E1E">
              <w:t>Data Transfer w/o Reach-back</w:t>
            </w:r>
          </w:p>
        </w:tc>
        <w:tc>
          <w:tcPr>
            <w:tcW w:w="5940" w:type="dxa"/>
          </w:tcPr>
          <w:p w14:paraId="16BC327E" w14:textId="631BE568"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 xml:space="preserve">Number of </w:t>
            </w:r>
            <w:r w:rsidRPr="00196E1E">
              <w:t xml:space="preserve">security domains </w:t>
            </w:r>
            <w:r w:rsidRPr="004346D6">
              <w:t xml:space="preserve">data can be passed through </w:t>
            </w:r>
            <w:r w:rsidRPr="00196E1E">
              <w:t>at tactical edge</w:t>
            </w:r>
          </w:p>
        </w:tc>
      </w:tr>
      <w:tr w:rsidR="001D110B" w:rsidRPr="00196E1E" w14:paraId="11A4FE6A"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2431EEB" w14:textId="77777777" w:rsidR="001D110B" w:rsidRPr="00196E1E" w:rsidRDefault="001D110B">
            <w:pPr>
              <w:rPr>
                <w:b w:val="0"/>
                <w:bCs w:val="0"/>
                <w:sz w:val="20"/>
                <w:szCs w:val="20"/>
              </w:rPr>
            </w:pPr>
            <w:r w:rsidRPr="00196E1E">
              <w:t>Dynamically change mission data flow(s)/set(s)</w:t>
            </w:r>
          </w:p>
        </w:tc>
        <w:tc>
          <w:tcPr>
            <w:tcW w:w="5940" w:type="dxa"/>
          </w:tcPr>
          <w:p w14:paraId="2405E814" w14:textId="687D028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 xml:space="preserve">Ability to dynamically execute data transfers and/or add approved data types </w:t>
            </w:r>
            <w:r w:rsidR="0013749C">
              <w:t>and data flows</w:t>
            </w:r>
            <w:r w:rsidRPr="004346D6">
              <w:t xml:space="preserve"> to mission data sets. </w:t>
            </w:r>
          </w:p>
        </w:tc>
      </w:tr>
      <w:tr w:rsidR="00CB61A6" w:rsidRPr="00196E1E" w14:paraId="04E65F1C"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6AAC2C9" w14:textId="24615E5B" w:rsidR="00CB61A6" w:rsidRPr="00196E1E" w:rsidRDefault="00CB61A6">
            <w:r>
              <w:t xml:space="preserve">Dynamically discover cross domain </w:t>
            </w:r>
            <w:r w:rsidR="00D07ECB">
              <w:t>service</w:t>
            </w:r>
            <w:r w:rsidR="001C30E3">
              <w:t>s</w:t>
            </w:r>
          </w:p>
        </w:tc>
        <w:tc>
          <w:tcPr>
            <w:tcW w:w="5940" w:type="dxa"/>
          </w:tcPr>
          <w:p w14:paraId="7FFF6C30" w14:textId="058045F7" w:rsidR="00CB61A6" w:rsidRPr="004346D6" w:rsidRDefault="00D07ECB">
            <w:pPr>
              <w:cnfStyle w:val="000000100000" w:firstRow="0" w:lastRow="0" w:firstColumn="0" w:lastColumn="0" w:oddVBand="0" w:evenVBand="0" w:oddHBand="1" w:evenHBand="0" w:firstRowFirstColumn="0" w:firstRowLastColumn="0" w:lastRowFirstColumn="0" w:lastRowLastColumn="0"/>
            </w:pPr>
            <w:r>
              <w:t xml:space="preserve">Ability to dynamically add/remove </w:t>
            </w:r>
            <w:r w:rsidR="002F750D">
              <w:t>cross domain service</w:t>
            </w:r>
            <w:r w:rsidR="000E3557">
              <w:t xml:space="preserve"> </w:t>
            </w:r>
            <w:r w:rsidR="001C30E3">
              <w:t xml:space="preserve">for </w:t>
            </w:r>
            <w:r w:rsidR="00D438BE">
              <w:t xml:space="preserve">sending/receiving </w:t>
            </w:r>
            <w:r w:rsidR="000974FE">
              <w:t>data</w:t>
            </w:r>
          </w:p>
        </w:tc>
      </w:tr>
      <w:tr w:rsidR="001D110B" w:rsidRPr="00196E1E" w14:paraId="467FEB40"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C0F65D" w14:textId="77777777" w:rsidR="001D110B" w:rsidRPr="00196E1E" w:rsidRDefault="001D110B">
            <w:pPr>
              <w:rPr>
                <w:b w:val="0"/>
                <w:bCs w:val="0"/>
                <w:sz w:val="20"/>
                <w:szCs w:val="20"/>
              </w:rPr>
            </w:pPr>
            <w:r w:rsidRPr="00196E1E">
              <w:t>Resiliency in contested environments</w:t>
            </w:r>
          </w:p>
        </w:tc>
        <w:tc>
          <w:tcPr>
            <w:tcW w:w="5940" w:type="dxa"/>
          </w:tcPr>
          <w:p w14:paraId="62B7F6B2" w14:textId="7777777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196E1E">
              <w:t>Dynamic route selection/recovery in red/black networking</w:t>
            </w:r>
          </w:p>
        </w:tc>
      </w:tr>
      <w:tr w:rsidR="001D110B" w:rsidRPr="00196E1E" w14:paraId="6AC9A8CD"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70C5E6" w14:textId="77777777" w:rsidR="001D110B" w:rsidRPr="00196E1E" w:rsidRDefault="001D110B">
            <w:pPr>
              <w:rPr>
                <w:b w:val="0"/>
                <w:sz w:val="20"/>
                <w:szCs w:val="20"/>
              </w:rPr>
            </w:pPr>
            <w:r w:rsidRPr="00196E1E">
              <w:t>Scale Data Transfer Throughput</w:t>
            </w:r>
          </w:p>
        </w:tc>
        <w:tc>
          <w:tcPr>
            <w:tcW w:w="5940" w:type="dxa"/>
          </w:tcPr>
          <w:p w14:paraId="6564E59D" w14:textId="712C7ADC"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Throughput</w:t>
            </w:r>
            <w:r w:rsidRPr="00196E1E">
              <w:t xml:space="preserve"> and latency improvement over baseline traffic </w:t>
            </w:r>
          </w:p>
        </w:tc>
      </w:tr>
      <w:tr w:rsidR="001D110B" w:rsidRPr="00196E1E" w14:paraId="12EBF306"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55DA879" w14:textId="77777777" w:rsidR="001D110B" w:rsidRPr="00196E1E" w:rsidRDefault="001D110B">
            <w:pPr>
              <w:rPr>
                <w:b w:val="0"/>
                <w:sz w:val="20"/>
                <w:szCs w:val="20"/>
              </w:rPr>
            </w:pPr>
            <w:r w:rsidRPr="00196E1E">
              <w:t>Mission-responsive routing and prioritization on over-subscribed black-side network</w:t>
            </w:r>
          </w:p>
        </w:tc>
        <w:tc>
          <w:tcPr>
            <w:tcW w:w="5940" w:type="dxa"/>
          </w:tcPr>
          <w:p w14:paraId="0515084C" w14:textId="48C561D2"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Assured</w:t>
            </w:r>
            <w:r w:rsidRPr="00196E1E">
              <w:t xml:space="preserve"> delivery </w:t>
            </w:r>
            <w:r w:rsidRPr="004346D6">
              <w:t>percentage</w:t>
            </w:r>
          </w:p>
        </w:tc>
      </w:tr>
      <w:tr w:rsidR="001D110B" w:rsidRPr="00196E1E" w14:paraId="4835F66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0D6F57D" w14:textId="77777777" w:rsidR="001D110B" w:rsidRPr="00196E1E" w:rsidRDefault="001D110B">
            <w:pPr>
              <w:rPr>
                <w:b w:val="0"/>
                <w:sz w:val="20"/>
                <w:szCs w:val="20"/>
              </w:rPr>
            </w:pPr>
            <w:r w:rsidRPr="00196E1E">
              <w:t>Time-sensitive network routing</w:t>
            </w:r>
          </w:p>
        </w:tc>
        <w:tc>
          <w:tcPr>
            <w:tcW w:w="5940" w:type="dxa"/>
          </w:tcPr>
          <w:p w14:paraId="51947AC0" w14:textId="06C28C24" w:rsidR="001D110B" w:rsidRPr="00196E1E" w:rsidRDefault="001D110B" w:rsidP="00A054C1">
            <w:pPr>
              <w:keepNext/>
              <w:cnfStyle w:val="000000100000" w:firstRow="0" w:lastRow="0" w:firstColumn="0" w:lastColumn="0" w:oddVBand="0" w:evenVBand="0" w:oddHBand="1" w:evenHBand="0" w:firstRowFirstColumn="0" w:firstRowLastColumn="0" w:lastRowFirstColumn="0" w:lastRowLastColumn="0"/>
              <w:rPr>
                <w:sz w:val="20"/>
                <w:szCs w:val="20"/>
              </w:rPr>
            </w:pPr>
            <w:r w:rsidRPr="00196E1E">
              <w:t xml:space="preserve">Rerouting </w:t>
            </w:r>
            <w:r w:rsidRPr="004346D6">
              <w:t xml:space="preserve">time </w:t>
            </w:r>
            <w:r w:rsidRPr="00196E1E">
              <w:t xml:space="preserve">on link failure </w:t>
            </w:r>
          </w:p>
        </w:tc>
      </w:tr>
    </w:tbl>
    <w:p w14:paraId="7084DB21" w14:textId="786844E4" w:rsidR="00A054C1" w:rsidRDefault="00303AFB" w:rsidP="003265B5">
      <w:pPr>
        <w:pStyle w:val="Caption"/>
        <w:tabs>
          <w:tab w:val="left" w:pos="3901"/>
          <w:tab w:val="center" w:pos="5040"/>
        </w:tabs>
      </w:pPr>
      <w:r>
        <w:tab/>
      </w:r>
      <w:r>
        <w:tab/>
      </w:r>
      <w:r w:rsidR="00A054C1">
        <w:t>Table</w:t>
      </w:r>
      <w:r w:rsidR="00A82DA2">
        <w:t xml:space="preserve"> </w:t>
      </w:r>
      <w:r w:rsidR="001E0D91">
        <w:fldChar w:fldCharType="begin"/>
      </w:r>
      <w:r w:rsidR="001E0D91">
        <w:instrText xml:space="preserve"> SEQ Table \* ARABIC </w:instrText>
      </w:r>
      <w:r w:rsidR="001E0D91">
        <w:fldChar w:fldCharType="separate"/>
      </w:r>
      <w:r w:rsidR="000C6871">
        <w:rPr>
          <w:noProof/>
        </w:rPr>
        <w:t>1</w:t>
      </w:r>
      <w:r w:rsidR="001E0D91">
        <w:rPr>
          <w:noProof/>
        </w:rPr>
        <w:fldChar w:fldCharType="end"/>
      </w:r>
      <w:r w:rsidR="00A054C1">
        <w:t>: Measurable Goals</w:t>
      </w:r>
    </w:p>
    <w:p w14:paraId="02ABDAB4" w14:textId="6D83D941" w:rsidR="00B730E9" w:rsidRPr="001D110B" w:rsidRDefault="00B91C83" w:rsidP="001D110B">
      <w:pPr>
        <w:tabs>
          <w:tab w:val="left" w:pos="3905"/>
        </w:tabs>
        <w:rPr>
          <w:b/>
          <w:bCs/>
          <w:color w:val="000000" w:themeColor="text1"/>
        </w:rPr>
      </w:pPr>
      <w:r w:rsidRPr="001D110B">
        <w:rPr>
          <w:b/>
          <w:bCs/>
          <w:color w:val="000000" w:themeColor="text1"/>
        </w:rPr>
        <w:tab/>
      </w:r>
    </w:p>
    <w:p w14:paraId="23BED6CB" w14:textId="61777610" w:rsidR="007D337A" w:rsidRDefault="000B2DBE" w:rsidP="003265B5">
      <w:pPr>
        <w:rPr>
          <w:color w:val="000000" w:themeColor="text1"/>
        </w:rPr>
      </w:pPr>
      <w:r w:rsidRPr="001C07F0">
        <w:rPr>
          <w:b/>
          <w:bCs/>
          <w:color w:val="000000" w:themeColor="text1"/>
        </w:rPr>
        <w:t>3</w:t>
      </w:r>
      <w:r w:rsidR="00337BC2">
        <w:rPr>
          <w:b/>
          <w:bCs/>
          <w:color w:val="000000" w:themeColor="text1"/>
        </w:rPr>
        <w:t>.</w:t>
      </w:r>
      <w:r w:rsidRPr="001C07F0">
        <w:rPr>
          <w:b/>
          <w:bCs/>
          <w:color w:val="000000" w:themeColor="text1"/>
        </w:rPr>
        <w:t xml:space="preserve"> Program Phased </w:t>
      </w:r>
      <w:r w:rsidR="00B91C83">
        <w:rPr>
          <w:b/>
          <w:bCs/>
          <w:color w:val="000000" w:themeColor="text1"/>
        </w:rPr>
        <w:t>Effort</w:t>
      </w:r>
      <w:r w:rsidR="00B730E9">
        <w:rPr>
          <w:color w:val="000000" w:themeColor="text1"/>
        </w:rPr>
        <w:t xml:space="preserve"> </w:t>
      </w:r>
    </w:p>
    <w:p w14:paraId="3EEFF46E" w14:textId="77777777" w:rsidR="007A1869" w:rsidRDefault="007A1869" w:rsidP="007A1869">
      <w:pPr>
        <w:ind w:left="360"/>
      </w:pPr>
    </w:p>
    <w:p w14:paraId="7828643B" w14:textId="367F6875" w:rsidR="007A1869" w:rsidRPr="006640C1" w:rsidRDefault="007A1869" w:rsidP="003265B5">
      <w:r w:rsidRPr="006640C1">
        <w:t>This program will span three phases across three years. Phase 0 will focus on Mission Information Exchange Requirements (IER</w:t>
      </w:r>
      <w:r w:rsidR="00511563">
        <w:t>s</w:t>
      </w:r>
      <w:r w:rsidRPr="006640C1">
        <w:t>) and Modeling, Simulation, and Analysis (MS&amp;A). Phase 1 will be Testbed Maturation and Demonstration. Lastly, Phase 2 will provide an Operational Mission Capability Demonstration.</w:t>
      </w:r>
    </w:p>
    <w:p w14:paraId="7AE7D147" w14:textId="77777777" w:rsidR="003C3129" w:rsidRDefault="003C3129" w:rsidP="003C3129">
      <w:pPr>
        <w:ind w:left="360"/>
      </w:pPr>
    </w:p>
    <w:p w14:paraId="546EE4BA" w14:textId="41FBAF96" w:rsidR="003C3129" w:rsidRPr="002E5A1F" w:rsidRDefault="003C3129" w:rsidP="003265B5">
      <w:pPr>
        <w:rPr>
          <w:b/>
          <w:bCs/>
          <w:i/>
          <w:iCs/>
          <w:sz w:val="22"/>
          <w:szCs w:val="22"/>
        </w:rPr>
      </w:pPr>
      <w:r w:rsidRPr="009C042A">
        <w:t xml:space="preserve">The NtF Program will be executed via a </w:t>
      </w:r>
      <w:r>
        <w:t>p</w:t>
      </w:r>
      <w:r w:rsidRPr="009C042A">
        <w:t>hased approach, having three (3) Phases (0,1,2) with decision gates between Phases 0-1, and 1-2.</w:t>
      </w:r>
      <w:r w:rsidR="00466461">
        <w:t xml:space="preserve"> </w:t>
      </w:r>
      <w:r w:rsidRPr="009C042A">
        <w:t xml:space="preserve">Successful advancement to each successive next Phase will require written authorization from the Contracting Officer, and the decision to proceed to each next Phase will be based upon Performance Metrics (to be specified in SOW), Programmatic Metrics (specified in </w:t>
      </w:r>
      <w:r w:rsidRPr="009C042A">
        <w:lastRenderedPageBreak/>
        <w:t>SOW), and available funding</w:t>
      </w:r>
      <w:r w:rsidR="002E5A1F">
        <w:t xml:space="preserve">. </w:t>
      </w:r>
      <w:r w:rsidR="002E5A1F">
        <w:rPr>
          <w:b/>
          <w:bCs/>
          <w:i/>
          <w:iCs/>
        </w:rPr>
        <w:t>In</w:t>
      </w:r>
      <w:r w:rsidR="00967932" w:rsidRPr="002E5A1F">
        <w:rPr>
          <w:b/>
          <w:bCs/>
          <w:i/>
          <w:iCs/>
        </w:rPr>
        <w:t xml:space="preserve"> order to enable a </w:t>
      </w:r>
      <w:proofErr w:type="gramStart"/>
      <w:r w:rsidR="002E5A1F" w:rsidRPr="002E5A1F">
        <w:rPr>
          <w:b/>
          <w:bCs/>
          <w:i/>
          <w:iCs/>
        </w:rPr>
        <w:t>down</w:t>
      </w:r>
      <w:r w:rsidR="002E5A1F">
        <w:rPr>
          <w:b/>
          <w:bCs/>
          <w:i/>
          <w:iCs/>
        </w:rPr>
        <w:t>-</w:t>
      </w:r>
      <w:r w:rsidR="002E5A1F" w:rsidRPr="002E5A1F">
        <w:rPr>
          <w:b/>
          <w:bCs/>
          <w:i/>
          <w:iCs/>
        </w:rPr>
        <w:t>select</w:t>
      </w:r>
      <w:proofErr w:type="gramEnd"/>
      <w:r w:rsidR="00967932" w:rsidRPr="002E5A1F">
        <w:rPr>
          <w:b/>
          <w:bCs/>
          <w:i/>
          <w:iCs/>
        </w:rPr>
        <w:t xml:space="preserve"> of performers, the Government may request that proposals include separately priced options for Phase 1 (12 months) and Phase 2 (15 months)</w:t>
      </w:r>
      <w:r w:rsidR="002E5A1F" w:rsidRPr="002E5A1F">
        <w:rPr>
          <w:b/>
          <w:bCs/>
          <w:i/>
          <w:iCs/>
        </w:rPr>
        <w:t>.</w:t>
      </w:r>
    </w:p>
    <w:p w14:paraId="3D499BF2" w14:textId="77777777" w:rsidR="003C3129" w:rsidRPr="009C042A" w:rsidRDefault="003C3129" w:rsidP="003C3129">
      <w:pPr>
        <w:ind w:left="360"/>
      </w:pPr>
    </w:p>
    <w:p w14:paraId="4BF06DBA" w14:textId="54947D3E" w:rsidR="003C3129" w:rsidRDefault="003C3129" w:rsidP="003265B5">
      <w:r w:rsidRPr="009C042A">
        <w:t xml:space="preserve">All awards (for </w:t>
      </w:r>
      <w:r w:rsidR="00393B6D">
        <w:t>Technical Areas</w:t>
      </w:r>
      <w:r w:rsidRPr="009C042A">
        <w:t xml:space="preserve"> 1, 2, and 3) are intended to execute with concurrent Periods of Performance (PoPs) having synchronized start and end dates to the greatest extent possible.</w:t>
      </w:r>
      <w:r w:rsidR="00466461">
        <w:t xml:space="preserve"> </w:t>
      </w:r>
      <w:r w:rsidRPr="009C042A">
        <w:t>The overall PoP for the Program is 36 months, with Phase 0 (9 months), Phase 1 (12 months), and Phase 2 (15 months).</w:t>
      </w:r>
    </w:p>
    <w:p w14:paraId="0D228BCD" w14:textId="77777777" w:rsidR="00F25D57" w:rsidRDefault="00F25D57" w:rsidP="003265B5"/>
    <w:p w14:paraId="73774859" w14:textId="32F2C1E4" w:rsidR="00F25D57" w:rsidRPr="001E0D91" w:rsidRDefault="00F25D57" w:rsidP="003265B5">
      <w:pPr>
        <w:rPr>
          <w:b/>
          <w:bCs/>
        </w:rPr>
      </w:pPr>
      <w:r w:rsidRPr="001E0D91">
        <w:rPr>
          <w:b/>
          <w:bCs/>
        </w:rPr>
        <w:t xml:space="preserve">Anticipated funding breakdown </w:t>
      </w:r>
      <w:r w:rsidR="001E0D91" w:rsidRPr="001E0D91">
        <w:rPr>
          <w:b/>
          <w:bCs/>
        </w:rPr>
        <w:t>per phase, per TA:</w:t>
      </w:r>
    </w:p>
    <w:tbl>
      <w:tblPr>
        <w:tblpPr w:leftFromText="180" w:rightFromText="180" w:vertAnchor="text"/>
        <w:tblW w:w="0" w:type="auto"/>
        <w:tblCellMar>
          <w:left w:w="0" w:type="dxa"/>
          <w:right w:w="0" w:type="dxa"/>
        </w:tblCellMar>
        <w:tblLook w:val="04A0" w:firstRow="1" w:lastRow="0" w:firstColumn="1" w:lastColumn="0" w:noHBand="0" w:noVBand="1"/>
      </w:tblPr>
      <w:tblGrid>
        <w:gridCol w:w="1165"/>
        <w:gridCol w:w="1980"/>
        <w:gridCol w:w="2520"/>
        <w:gridCol w:w="2160"/>
      </w:tblGrid>
      <w:tr w:rsidR="001E0D91" w:rsidRPr="001E0D91" w14:paraId="0A5AADA6" w14:textId="77777777" w:rsidTr="001E0D91">
        <w:tc>
          <w:tcPr>
            <w:tcW w:w="1165" w:type="dxa"/>
            <w:tcBorders>
              <w:top w:val="single" w:sz="8" w:space="0" w:color="FFFFFF"/>
              <w:left w:val="single" w:sz="8" w:space="0" w:color="FFFFFF"/>
              <w:bottom w:val="single" w:sz="8" w:space="0" w:color="FFFFFF"/>
              <w:right w:val="nil"/>
            </w:tcBorders>
            <w:shd w:val="clear" w:color="auto" w:fill="A5A5A5"/>
            <w:tcMar>
              <w:top w:w="0" w:type="dxa"/>
              <w:left w:w="108" w:type="dxa"/>
              <w:bottom w:w="0" w:type="dxa"/>
              <w:right w:w="108" w:type="dxa"/>
            </w:tcMar>
          </w:tcPr>
          <w:p w14:paraId="18E55C63" w14:textId="77777777" w:rsidR="001E0D91" w:rsidRPr="001E0D91" w:rsidRDefault="001E0D91" w:rsidP="00FD7F93">
            <w:pPr>
              <w:rPr>
                <w:b/>
                <w:bCs/>
                <w:color w:val="FFFFFF"/>
                <w:sz w:val="22"/>
                <w:szCs w:val="22"/>
              </w:rPr>
            </w:pPr>
          </w:p>
        </w:tc>
        <w:tc>
          <w:tcPr>
            <w:tcW w:w="198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321606C0" w14:textId="77777777" w:rsidR="001E0D91" w:rsidRPr="001E0D91" w:rsidRDefault="001E0D91" w:rsidP="00FD7F93">
            <w:pPr>
              <w:jc w:val="center"/>
              <w:rPr>
                <w:b/>
                <w:bCs/>
                <w:color w:val="FFFFFF"/>
              </w:rPr>
            </w:pPr>
            <w:r w:rsidRPr="001E0D91">
              <w:rPr>
                <w:b/>
                <w:bCs/>
                <w:color w:val="FFFFFF"/>
              </w:rPr>
              <w:t>TA 1 efforts (~$M/per award)</w:t>
            </w:r>
          </w:p>
        </w:tc>
        <w:tc>
          <w:tcPr>
            <w:tcW w:w="252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120DC3DA" w14:textId="77777777" w:rsidR="001E0D91" w:rsidRPr="001E0D91" w:rsidRDefault="001E0D91" w:rsidP="00FD7F93">
            <w:pPr>
              <w:jc w:val="center"/>
              <w:rPr>
                <w:b/>
                <w:bCs/>
                <w:color w:val="FFFFFF"/>
              </w:rPr>
            </w:pPr>
            <w:r w:rsidRPr="001E0D91">
              <w:rPr>
                <w:b/>
                <w:bCs/>
                <w:color w:val="FFFFFF"/>
              </w:rPr>
              <w:t>TA 2 efforts (~$M/per award)</w:t>
            </w:r>
          </w:p>
        </w:tc>
        <w:tc>
          <w:tcPr>
            <w:tcW w:w="2160" w:type="dxa"/>
            <w:tcBorders>
              <w:top w:val="single" w:sz="8" w:space="0" w:color="FFFFFF"/>
              <w:left w:val="nil"/>
              <w:bottom w:val="single" w:sz="8" w:space="0" w:color="FFFFFF"/>
              <w:right w:val="single" w:sz="8" w:space="0" w:color="FFFFFF"/>
            </w:tcBorders>
            <w:shd w:val="clear" w:color="auto" w:fill="A5A5A5"/>
            <w:tcMar>
              <w:top w:w="0" w:type="dxa"/>
              <w:left w:w="108" w:type="dxa"/>
              <w:bottom w:w="0" w:type="dxa"/>
              <w:right w:w="108" w:type="dxa"/>
            </w:tcMar>
            <w:hideMark/>
          </w:tcPr>
          <w:p w14:paraId="351F3C57" w14:textId="77777777" w:rsidR="001E0D91" w:rsidRPr="001E0D91" w:rsidRDefault="001E0D91" w:rsidP="00FD7F93">
            <w:pPr>
              <w:jc w:val="center"/>
              <w:rPr>
                <w:b/>
                <w:bCs/>
                <w:color w:val="FFFFFF"/>
              </w:rPr>
            </w:pPr>
            <w:r w:rsidRPr="001E0D91">
              <w:rPr>
                <w:b/>
                <w:bCs/>
                <w:color w:val="FFFFFF"/>
              </w:rPr>
              <w:t>TA 3 effort (~$M/single award)</w:t>
            </w:r>
          </w:p>
        </w:tc>
      </w:tr>
      <w:tr w:rsidR="001E0D91" w:rsidRPr="001E0D91" w14:paraId="740DD3C9"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53C47D30" w14:textId="77777777" w:rsidR="001E0D91" w:rsidRPr="001E0D91" w:rsidRDefault="001E0D91" w:rsidP="00FD7F93">
            <w:pPr>
              <w:rPr>
                <w:b/>
                <w:bCs/>
                <w:color w:val="FFFFFF"/>
              </w:rPr>
            </w:pPr>
            <w:r w:rsidRPr="001E0D91">
              <w:rPr>
                <w:b/>
                <w:bCs/>
                <w:color w:val="FFFFFF"/>
              </w:rPr>
              <w:t>Phase 0</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4038A02" w14:textId="77777777" w:rsidR="001E0D91" w:rsidRPr="001E0D91" w:rsidRDefault="001E0D91" w:rsidP="00FD7F93">
            <w:pPr>
              <w:jc w:val="right"/>
              <w:rPr>
                <w:b/>
                <w:bCs/>
              </w:rPr>
            </w:pPr>
            <w:r w:rsidRPr="001E0D91">
              <w:rPr>
                <w:b/>
                <w:bCs/>
                <w:color w:val="000000"/>
              </w:rPr>
              <w:t>1</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06D233F7" w14:textId="77777777" w:rsidR="001E0D91" w:rsidRPr="001E0D91" w:rsidRDefault="001E0D91" w:rsidP="00FD7F93">
            <w:pPr>
              <w:jc w:val="right"/>
              <w:rPr>
                <w:b/>
                <w:bCs/>
              </w:rPr>
            </w:pPr>
            <w:r w:rsidRPr="001E0D91">
              <w:rPr>
                <w:b/>
                <w:bCs/>
                <w:color w:val="000000"/>
              </w:rPr>
              <w:t>0.5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492037E9" w14:textId="77777777" w:rsidR="001E0D91" w:rsidRPr="001E0D91" w:rsidRDefault="001E0D91" w:rsidP="00FD7F93">
            <w:pPr>
              <w:jc w:val="right"/>
              <w:rPr>
                <w:b/>
                <w:bCs/>
              </w:rPr>
            </w:pPr>
            <w:r w:rsidRPr="001E0D91">
              <w:rPr>
                <w:b/>
                <w:bCs/>
                <w:color w:val="000000"/>
              </w:rPr>
              <w:t>3.5</w:t>
            </w:r>
          </w:p>
        </w:tc>
      </w:tr>
      <w:tr w:rsidR="001E0D91" w:rsidRPr="001E0D91" w14:paraId="308A6EBA"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5182C6AC" w14:textId="77777777" w:rsidR="001E0D91" w:rsidRPr="001E0D91" w:rsidRDefault="001E0D91" w:rsidP="00FD7F93">
            <w:pPr>
              <w:rPr>
                <w:b/>
                <w:bCs/>
                <w:color w:val="FFFFFF"/>
              </w:rPr>
            </w:pPr>
            <w:r w:rsidRPr="001E0D91">
              <w:rPr>
                <w:b/>
                <w:bCs/>
                <w:color w:val="FFFFFF"/>
              </w:rPr>
              <w:t>Phase 1</w:t>
            </w:r>
          </w:p>
        </w:tc>
        <w:tc>
          <w:tcPr>
            <w:tcW w:w="198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210C89AE" w14:textId="77777777" w:rsidR="001E0D91" w:rsidRPr="001E0D91" w:rsidRDefault="001E0D91" w:rsidP="00FD7F93">
            <w:pPr>
              <w:jc w:val="right"/>
              <w:rPr>
                <w:b/>
                <w:bCs/>
              </w:rPr>
            </w:pPr>
            <w:r w:rsidRPr="001E0D91">
              <w:rPr>
                <w:b/>
                <w:bCs/>
                <w:color w:val="000000"/>
              </w:rPr>
              <w:t>2</w:t>
            </w:r>
          </w:p>
        </w:tc>
        <w:tc>
          <w:tcPr>
            <w:tcW w:w="252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790A9FD7" w14:textId="77777777" w:rsidR="001E0D91" w:rsidRPr="001E0D91" w:rsidRDefault="001E0D91" w:rsidP="00FD7F93">
            <w:pPr>
              <w:jc w:val="right"/>
              <w:rPr>
                <w:b/>
                <w:bCs/>
              </w:rPr>
            </w:pPr>
            <w:r w:rsidRPr="001E0D91">
              <w:rPr>
                <w:b/>
                <w:bCs/>
                <w:color w:val="000000"/>
              </w:rPr>
              <w:t>2</w:t>
            </w:r>
          </w:p>
        </w:tc>
        <w:tc>
          <w:tcPr>
            <w:tcW w:w="216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27A2EDD3" w14:textId="77777777" w:rsidR="001E0D91" w:rsidRPr="001E0D91" w:rsidRDefault="001E0D91" w:rsidP="00FD7F93">
            <w:pPr>
              <w:jc w:val="right"/>
              <w:rPr>
                <w:b/>
                <w:bCs/>
              </w:rPr>
            </w:pPr>
            <w:r w:rsidRPr="001E0D91">
              <w:rPr>
                <w:b/>
                <w:bCs/>
                <w:color w:val="000000"/>
              </w:rPr>
              <w:t>11</w:t>
            </w:r>
          </w:p>
        </w:tc>
      </w:tr>
      <w:tr w:rsidR="001E0D91" w:rsidRPr="001E0D91" w14:paraId="38C7EA11"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49C69C74" w14:textId="77777777" w:rsidR="001E0D91" w:rsidRPr="001E0D91" w:rsidRDefault="001E0D91" w:rsidP="00FD7F93">
            <w:pPr>
              <w:rPr>
                <w:b/>
                <w:bCs/>
                <w:color w:val="FFFFFF"/>
              </w:rPr>
            </w:pPr>
            <w:r w:rsidRPr="001E0D91">
              <w:rPr>
                <w:b/>
                <w:bCs/>
                <w:color w:val="FFFFFF"/>
              </w:rPr>
              <w:t>Phase 2</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36CE189" w14:textId="77777777" w:rsidR="001E0D91" w:rsidRPr="001E0D91" w:rsidRDefault="001E0D91" w:rsidP="00FD7F93">
            <w:pPr>
              <w:jc w:val="right"/>
              <w:rPr>
                <w:b/>
                <w:bCs/>
              </w:rPr>
            </w:pPr>
            <w:r w:rsidRPr="001E0D91">
              <w:rPr>
                <w:b/>
                <w:bCs/>
                <w:color w:val="000000"/>
              </w:rPr>
              <w:t>2.5</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31524FA" w14:textId="77777777" w:rsidR="001E0D91" w:rsidRPr="001E0D91" w:rsidRDefault="001E0D91" w:rsidP="00FD7F93">
            <w:pPr>
              <w:jc w:val="right"/>
              <w:rPr>
                <w:b/>
                <w:bCs/>
              </w:rPr>
            </w:pPr>
            <w:r w:rsidRPr="001E0D91">
              <w:rPr>
                <w:b/>
                <w:bCs/>
                <w:color w:val="000000"/>
              </w:rPr>
              <w:t>2.5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D386D5A" w14:textId="77777777" w:rsidR="001E0D91" w:rsidRPr="001E0D91" w:rsidRDefault="001E0D91" w:rsidP="00FD7F93">
            <w:pPr>
              <w:jc w:val="right"/>
              <w:rPr>
                <w:b/>
                <w:bCs/>
              </w:rPr>
            </w:pPr>
            <w:r w:rsidRPr="001E0D91">
              <w:rPr>
                <w:b/>
                <w:bCs/>
                <w:color w:val="000000"/>
              </w:rPr>
              <w:t>13</w:t>
            </w:r>
          </w:p>
        </w:tc>
      </w:tr>
    </w:tbl>
    <w:p w14:paraId="2E200C56" w14:textId="77777777" w:rsidR="001E0D91" w:rsidRDefault="001E0D91" w:rsidP="003265B5">
      <w:pPr>
        <w:rPr>
          <w:b/>
          <w:bCs/>
        </w:rPr>
      </w:pPr>
    </w:p>
    <w:p w14:paraId="69BA6E44" w14:textId="77777777" w:rsidR="001E0D91" w:rsidRDefault="001E0D91" w:rsidP="003265B5">
      <w:pPr>
        <w:rPr>
          <w:b/>
          <w:bCs/>
        </w:rPr>
      </w:pPr>
    </w:p>
    <w:p w14:paraId="17619CDC" w14:textId="77777777" w:rsidR="001E0D91" w:rsidRDefault="001E0D91" w:rsidP="003265B5">
      <w:pPr>
        <w:rPr>
          <w:b/>
          <w:bCs/>
        </w:rPr>
      </w:pPr>
    </w:p>
    <w:p w14:paraId="39EB87C6" w14:textId="77777777" w:rsidR="001E0D91" w:rsidRDefault="001E0D91" w:rsidP="003265B5">
      <w:pPr>
        <w:rPr>
          <w:b/>
          <w:bCs/>
        </w:rPr>
      </w:pPr>
    </w:p>
    <w:p w14:paraId="605FB6D0" w14:textId="77777777" w:rsidR="001E0D91" w:rsidRPr="00F25D57" w:rsidRDefault="001E0D91" w:rsidP="003265B5">
      <w:pPr>
        <w:rPr>
          <w:b/>
          <w:bCs/>
        </w:rPr>
      </w:pPr>
    </w:p>
    <w:p w14:paraId="29D21EAB" w14:textId="77777777" w:rsidR="003C3129" w:rsidRDefault="003C3129" w:rsidP="007D337A">
      <w:pPr>
        <w:ind w:left="360"/>
        <w:rPr>
          <w:b/>
          <w:bCs/>
          <w:color w:val="000000" w:themeColor="text1"/>
        </w:rPr>
      </w:pPr>
    </w:p>
    <w:p w14:paraId="33C90763" w14:textId="77777777" w:rsidR="001E0D91" w:rsidRDefault="001E0D91" w:rsidP="003265B5">
      <w:pPr>
        <w:rPr>
          <w:b/>
          <w:bCs/>
          <w:color w:val="000000" w:themeColor="text1"/>
        </w:rPr>
      </w:pPr>
    </w:p>
    <w:p w14:paraId="5C63C070" w14:textId="77777777" w:rsidR="001E0D91" w:rsidRDefault="001E0D91" w:rsidP="003265B5">
      <w:pPr>
        <w:rPr>
          <w:b/>
          <w:bCs/>
          <w:color w:val="000000" w:themeColor="text1"/>
        </w:rPr>
      </w:pPr>
    </w:p>
    <w:p w14:paraId="4B8F54DE" w14:textId="77777777" w:rsidR="001E0D91" w:rsidRDefault="001E0D91" w:rsidP="003265B5">
      <w:pPr>
        <w:rPr>
          <w:b/>
          <w:bCs/>
          <w:color w:val="000000" w:themeColor="text1"/>
        </w:rPr>
      </w:pPr>
    </w:p>
    <w:p w14:paraId="53551A80" w14:textId="79DA6CDD" w:rsidR="00D41E6F" w:rsidRDefault="00D41E6F" w:rsidP="003265B5">
      <w:pPr>
        <w:rPr>
          <w:b/>
          <w:bCs/>
          <w:color w:val="000000" w:themeColor="text1"/>
        </w:rPr>
      </w:pPr>
      <w:r>
        <w:rPr>
          <w:b/>
          <w:bCs/>
          <w:color w:val="000000" w:themeColor="text1"/>
        </w:rPr>
        <w:t>3.1</w:t>
      </w:r>
      <w:r w:rsidR="003C4750">
        <w:rPr>
          <w:b/>
          <w:bCs/>
          <w:color w:val="000000" w:themeColor="text1"/>
        </w:rPr>
        <w:t xml:space="preserve"> </w:t>
      </w:r>
      <w:r>
        <w:rPr>
          <w:b/>
          <w:bCs/>
          <w:color w:val="000000" w:themeColor="text1"/>
        </w:rPr>
        <w:t xml:space="preserve">Phase </w:t>
      </w:r>
      <w:r w:rsidR="00EE4A9B">
        <w:rPr>
          <w:b/>
          <w:bCs/>
          <w:color w:val="000000" w:themeColor="text1"/>
        </w:rPr>
        <w:t>0</w:t>
      </w:r>
      <w:r w:rsidR="00C05E7A">
        <w:rPr>
          <w:b/>
          <w:bCs/>
          <w:color w:val="000000" w:themeColor="text1"/>
        </w:rPr>
        <w:t xml:space="preserve"> (9 months)</w:t>
      </w:r>
      <w:r>
        <w:rPr>
          <w:b/>
          <w:bCs/>
          <w:color w:val="000000" w:themeColor="text1"/>
        </w:rPr>
        <w:t xml:space="preserve"> </w:t>
      </w:r>
    </w:p>
    <w:p w14:paraId="7AE82A64" w14:textId="77777777" w:rsidR="003C3129" w:rsidRDefault="003C3129" w:rsidP="00536BA1">
      <w:pPr>
        <w:ind w:firstLine="360"/>
        <w:rPr>
          <w:b/>
          <w:bCs/>
          <w:color w:val="000000" w:themeColor="text1"/>
        </w:rPr>
      </w:pPr>
    </w:p>
    <w:p w14:paraId="00F0165B" w14:textId="0A8B908A" w:rsidR="00647E9C" w:rsidRPr="009C042A" w:rsidRDefault="00647E9C" w:rsidP="003265B5">
      <w:r w:rsidRPr="009C042A">
        <w:t xml:space="preserve">For the initial Phase 0 of the Program, the Government intends to select a single </w:t>
      </w:r>
      <w:r>
        <w:t>Offeror</w:t>
      </w:r>
      <w:r w:rsidRPr="009C042A">
        <w:t xml:space="preserve"> to perform the work for </w:t>
      </w:r>
      <w:r w:rsidR="00393B6D">
        <w:t>Technical Area</w:t>
      </w:r>
      <w:r w:rsidRPr="009C042A">
        <w:t xml:space="preserve"> 3 (the MS&amp;A Testbed), and at least three </w:t>
      </w:r>
      <w:r>
        <w:t>Offerors</w:t>
      </w:r>
      <w:r w:rsidRPr="009C042A">
        <w:t xml:space="preserve"> each for </w:t>
      </w:r>
      <w:r w:rsidR="00393B6D">
        <w:t>Technical Area</w:t>
      </w:r>
      <w:r w:rsidR="00393B6D" w:rsidRPr="009C042A">
        <w:t xml:space="preserve"> </w:t>
      </w:r>
      <w:r w:rsidRPr="009C042A">
        <w:t xml:space="preserve">1 (next-generation CDS), and </w:t>
      </w:r>
      <w:r w:rsidR="00393B6D">
        <w:t>Technical Area</w:t>
      </w:r>
      <w:r w:rsidR="00393B6D" w:rsidRPr="009C042A">
        <w:t xml:space="preserve"> </w:t>
      </w:r>
      <w:r w:rsidRPr="009C042A">
        <w:t xml:space="preserve">2 (red-black </w:t>
      </w:r>
      <w:r w:rsidR="00832166">
        <w:t>networking</w:t>
      </w:r>
      <w:r w:rsidRPr="009C042A">
        <w:t>).</w:t>
      </w:r>
      <w:r w:rsidR="00466461">
        <w:t xml:space="preserve"> </w:t>
      </w:r>
      <w:r w:rsidRPr="009C042A">
        <w:t xml:space="preserve">The designs for </w:t>
      </w:r>
      <w:r w:rsidR="00393B6D">
        <w:t>Technical Area</w:t>
      </w:r>
      <w:r w:rsidR="00393B6D" w:rsidRPr="009C042A">
        <w:t xml:space="preserve"> </w:t>
      </w:r>
      <w:r w:rsidRPr="009C042A">
        <w:t xml:space="preserve">1 and </w:t>
      </w:r>
      <w:r w:rsidR="00393B6D">
        <w:t>Technical Area</w:t>
      </w:r>
      <w:r w:rsidR="00393B6D" w:rsidRPr="009C042A">
        <w:t xml:space="preserve"> </w:t>
      </w:r>
      <w:r w:rsidRPr="009C042A">
        <w:t xml:space="preserve">2 will be captured in Digital Models from the multiple </w:t>
      </w:r>
      <w:r>
        <w:t>Offerors</w:t>
      </w:r>
      <w:r w:rsidRPr="009C042A">
        <w:t xml:space="preserve"> and integrated into the MS&amp;A Testbed.</w:t>
      </w:r>
      <w:r w:rsidR="00466461">
        <w:t xml:space="preserve"> </w:t>
      </w:r>
    </w:p>
    <w:p w14:paraId="159F9946" w14:textId="77777777" w:rsidR="00647E9C" w:rsidRDefault="00647E9C" w:rsidP="00536BA1">
      <w:pPr>
        <w:ind w:firstLine="360"/>
        <w:rPr>
          <w:b/>
          <w:bCs/>
          <w:color w:val="000000" w:themeColor="text1"/>
        </w:rPr>
      </w:pPr>
    </w:p>
    <w:p w14:paraId="3C929FE4" w14:textId="2D408BD1" w:rsidR="002E6E57" w:rsidRPr="00F61C3C" w:rsidRDefault="002E6E57" w:rsidP="003265B5">
      <w:pPr>
        <w:rPr>
          <w:color w:val="000000" w:themeColor="text1"/>
        </w:rPr>
      </w:pPr>
      <w:r>
        <w:rPr>
          <w:color w:val="000000" w:themeColor="text1"/>
        </w:rPr>
        <w:t>Tech demonstrations in</w:t>
      </w:r>
      <w:r w:rsidRPr="00F61C3C">
        <w:rPr>
          <w:color w:val="000000" w:themeColor="text1"/>
        </w:rPr>
        <w:t xml:space="preserve"> Phase 0 </w:t>
      </w:r>
      <w:r>
        <w:rPr>
          <w:color w:val="000000" w:themeColor="text1"/>
        </w:rPr>
        <w:t>will be</w:t>
      </w:r>
      <w:r w:rsidRPr="00F61C3C">
        <w:rPr>
          <w:color w:val="000000" w:themeColor="text1"/>
        </w:rPr>
        <w:t xml:space="preserve"> necessary to evaluate the </w:t>
      </w:r>
      <w:r w:rsidR="00393B6D">
        <w:t>Technical Area</w:t>
      </w:r>
      <w:r w:rsidR="00393B6D" w:rsidRPr="009C042A">
        <w:t xml:space="preserve"> </w:t>
      </w:r>
      <w:r w:rsidRPr="00F61C3C">
        <w:rPr>
          <w:color w:val="000000" w:themeColor="text1"/>
        </w:rPr>
        <w:t>1 &amp; 2 designs against the stakeholder mission threads over emulated end-to-end ground, air, and space network</w:t>
      </w:r>
      <w:r>
        <w:rPr>
          <w:color w:val="000000" w:themeColor="text1"/>
        </w:rPr>
        <w:t xml:space="preserve"> </w:t>
      </w:r>
      <w:r w:rsidRPr="00F61C3C">
        <w:rPr>
          <w:color w:val="000000" w:themeColor="text1"/>
        </w:rPr>
        <w:t>communications paths.</w:t>
      </w:r>
      <w:r w:rsidR="00466461">
        <w:rPr>
          <w:color w:val="000000" w:themeColor="text1"/>
        </w:rPr>
        <w:t xml:space="preserve"> </w:t>
      </w:r>
      <w:r w:rsidRPr="00F61C3C">
        <w:rPr>
          <w:color w:val="000000" w:themeColor="text1"/>
        </w:rPr>
        <w:t xml:space="preserve">The digital models for </w:t>
      </w:r>
      <w:r w:rsidR="00393B6D">
        <w:t>Technical Area</w:t>
      </w:r>
      <w:r w:rsidR="00393B6D" w:rsidRPr="009C042A">
        <w:t xml:space="preserve"> </w:t>
      </w:r>
      <w:r w:rsidRPr="00F61C3C">
        <w:rPr>
          <w:color w:val="000000" w:themeColor="text1"/>
        </w:rPr>
        <w:t>1</w:t>
      </w:r>
      <w:r w:rsidR="00A21558">
        <w:rPr>
          <w:color w:val="000000" w:themeColor="text1"/>
        </w:rPr>
        <w:t xml:space="preserve"> </w:t>
      </w:r>
      <w:r w:rsidRPr="00F61C3C">
        <w:rPr>
          <w:color w:val="000000" w:themeColor="text1"/>
        </w:rPr>
        <w:t>&amp;</w:t>
      </w:r>
      <w:r w:rsidR="00A21558">
        <w:rPr>
          <w:color w:val="000000" w:themeColor="text1"/>
        </w:rPr>
        <w:t xml:space="preserve"> </w:t>
      </w:r>
      <w:r w:rsidRPr="00F61C3C">
        <w:rPr>
          <w:color w:val="000000" w:themeColor="text1"/>
        </w:rPr>
        <w:t>2 capture the designs in a responsive and</w:t>
      </w:r>
      <w:r w:rsidR="008E6204">
        <w:rPr>
          <w:color w:val="000000" w:themeColor="text1"/>
        </w:rPr>
        <w:t xml:space="preserve"> </w:t>
      </w:r>
      <w:r w:rsidRPr="00F61C3C">
        <w:rPr>
          <w:color w:val="000000" w:themeColor="text1"/>
        </w:rPr>
        <w:t xml:space="preserve">re-useable digital framework which reduces risk, saves time and money, and improves overall quality. </w:t>
      </w:r>
    </w:p>
    <w:p w14:paraId="600CD394" w14:textId="77777777" w:rsidR="002E6E57" w:rsidRPr="00F61C3C" w:rsidRDefault="002E6E57" w:rsidP="002E6E57">
      <w:pPr>
        <w:ind w:left="360"/>
        <w:rPr>
          <w:color w:val="000000" w:themeColor="text1"/>
        </w:rPr>
      </w:pPr>
    </w:p>
    <w:p w14:paraId="133863D0" w14:textId="677F3CD6" w:rsidR="003C3129" w:rsidRDefault="002E6E57" w:rsidP="003265B5">
      <w:pPr>
        <w:rPr>
          <w:color w:val="000000" w:themeColor="text1"/>
        </w:rPr>
      </w:pPr>
      <w:r w:rsidRPr="00F61C3C">
        <w:rPr>
          <w:color w:val="000000" w:themeColor="text1"/>
        </w:rPr>
        <w:t xml:space="preserve">Overall, the model-based testbed </w:t>
      </w:r>
      <w:r w:rsidR="005023E7">
        <w:rPr>
          <w:color w:val="000000" w:themeColor="text1"/>
        </w:rPr>
        <w:t>will be</w:t>
      </w:r>
      <w:r w:rsidRPr="00F61C3C">
        <w:rPr>
          <w:color w:val="000000" w:themeColor="text1"/>
        </w:rPr>
        <w:t xml:space="preserve"> an ongoing </w:t>
      </w:r>
      <w:r w:rsidR="004413B9">
        <w:rPr>
          <w:color w:val="000000" w:themeColor="text1"/>
        </w:rPr>
        <w:t>contribution</w:t>
      </w:r>
      <w:r w:rsidRPr="00F61C3C">
        <w:rPr>
          <w:color w:val="000000" w:themeColor="text1"/>
        </w:rPr>
        <w:t xml:space="preserve"> to this effort (in Phases 1 &amp; 2), as well as for broader application as a leave-behind for DoD use beyond this effort. </w:t>
      </w:r>
      <w:r w:rsidR="006551C2">
        <w:rPr>
          <w:color w:val="000000" w:themeColor="text1"/>
        </w:rPr>
        <w:t xml:space="preserve">Figure </w:t>
      </w:r>
      <w:r w:rsidR="00061DF8">
        <w:rPr>
          <w:color w:val="000000" w:themeColor="text1"/>
        </w:rPr>
        <w:t>2</w:t>
      </w:r>
      <w:r w:rsidR="006551C2">
        <w:rPr>
          <w:color w:val="000000" w:themeColor="text1"/>
        </w:rPr>
        <w:t xml:space="preserve"> displays an example of the iterative process that is </w:t>
      </w:r>
      <w:r w:rsidR="00412187">
        <w:rPr>
          <w:color w:val="000000" w:themeColor="text1"/>
        </w:rPr>
        <w:t>expected for establishing the MS&amp;A framework</w:t>
      </w:r>
      <w:r w:rsidR="00C20E8A">
        <w:rPr>
          <w:color w:val="000000" w:themeColor="text1"/>
        </w:rPr>
        <w:t>.</w:t>
      </w:r>
      <w:r w:rsidR="00CE2341">
        <w:rPr>
          <w:color w:val="000000" w:themeColor="text1"/>
        </w:rPr>
        <w:t xml:space="preserve"> Use case scenarios</w:t>
      </w:r>
      <w:r w:rsidR="00723500">
        <w:rPr>
          <w:color w:val="000000" w:themeColor="text1"/>
        </w:rPr>
        <w:t xml:space="preserve"> will be developed by </w:t>
      </w:r>
      <w:r w:rsidR="00844C05">
        <w:rPr>
          <w:color w:val="000000" w:themeColor="text1"/>
        </w:rPr>
        <w:t>the government</w:t>
      </w:r>
      <w:r w:rsidR="00723500" w:rsidRPr="00723500">
        <w:rPr>
          <w:color w:val="000000" w:themeColor="text1"/>
        </w:rPr>
        <w:t xml:space="preserve"> and refin</w:t>
      </w:r>
      <w:r w:rsidR="00D9112A">
        <w:rPr>
          <w:color w:val="000000" w:themeColor="text1"/>
        </w:rPr>
        <w:t>ed</w:t>
      </w:r>
      <w:r w:rsidR="00723500" w:rsidRPr="00723500">
        <w:rPr>
          <w:color w:val="000000" w:themeColor="text1"/>
        </w:rPr>
        <w:t xml:space="preserve"> to</w:t>
      </w:r>
      <w:r w:rsidR="00D9112A">
        <w:rPr>
          <w:color w:val="000000" w:themeColor="text1"/>
        </w:rPr>
        <w:t xml:space="preserve"> </w:t>
      </w:r>
      <w:r w:rsidR="00723500" w:rsidRPr="00723500">
        <w:rPr>
          <w:color w:val="000000" w:themeColor="text1"/>
        </w:rPr>
        <w:t>detail end-to-end use-case scenario(s) to be used for MS&amp;A, testing, demonstration, and validation.</w:t>
      </w:r>
      <w:r w:rsidR="00694BE3">
        <w:rPr>
          <w:color w:val="000000" w:themeColor="text1"/>
        </w:rPr>
        <w:t xml:space="preserve"> The MS&amp;A testbed will be established </w:t>
      </w:r>
      <w:r w:rsidR="005F0267">
        <w:rPr>
          <w:color w:val="000000" w:themeColor="text1"/>
        </w:rPr>
        <w:t xml:space="preserve">at </w:t>
      </w:r>
      <w:r w:rsidR="005F0267" w:rsidRPr="005F0267">
        <w:rPr>
          <w:color w:val="000000" w:themeColor="text1"/>
        </w:rPr>
        <w:t>AFRL Rome</w:t>
      </w:r>
      <w:r w:rsidR="00CD45AB">
        <w:rPr>
          <w:color w:val="000000" w:themeColor="text1"/>
        </w:rPr>
        <w:t>. Th</w:t>
      </w:r>
      <w:r w:rsidR="00A21558">
        <w:rPr>
          <w:color w:val="000000" w:themeColor="text1"/>
        </w:rPr>
        <w:t>is</w:t>
      </w:r>
      <w:r w:rsidR="00CD45AB">
        <w:rPr>
          <w:color w:val="000000" w:themeColor="text1"/>
        </w:rPr>
        <w:t xml:space="preserve"> testbed </w:t>
      </w:r>
      <w:r w:rsidR="005F0267">
        <w:rPr>
          <w:color w:val="000000" w:themeColor="text1"/>
        </w:rPr>
        <w:t>will i</w:t>
      </w:r>
      <w:r w:rsidR="005F0267" w:rsidRPr="005F0267">
        <w:rPr>
          <w:color w:val="000000" w:themeColor="text1"/>
        </w:rPr>
        <w:t xml:space="preserve">ntegrate </w:t>
      </w:r>
      <w:r w:rsidR="005F0267">
        <w:rPr>
          <w:color w:val="000000" w:themeColor="text1"/>
        </w:rPr>
        <w:t>Technical Area</w:t>
      </w:r>
      <w:r w:rsidR="005F0267" w:rsidRPr="005F0267">
        <w:rPr>
          <w:color w:val="000000" w:themeColor="text1"/>
        </w:rPr>
        <w:t xml:space="preserve"> 1</w:t>
      </w:r>
      <w:r w:rsidR="00A21558">
        <w:rPr>
          <w:color w:val="000000" w:themeColor="text1"/>
        </w:rPr>
        <w:t xml:space="preserve"> </w:t>
      </w:r>
      <w:r w:rsidR="005F0267" w:rsidRPr="005F0267">
        <w:rPr>
          <w:color w:val="000000" w:themeColor="text1"/>
        </w:rPr>
        <w:t>&amp;</w:t>
      </w:r>
      <w:r w:rsidR="00A21558">
        <w:rPr>
          <w:color w:val="000000" w:themeColor="text1"/>
        </w:rPr>
        <w:t xml:space="preserve"> </w:t>
      </w:r>
      <w:r w:rsidR="005F0267" w:rsidRPr="005F0267">
        <w:rPr>
          <w:color w:val="000000" w:themeColor="text1"/>
        </w:rPr>
        <w:t>2 Digital Models</w:t>
      </w:r>
      <w:r w:rsidR="00CD45AB">
        <w:rPr>
          <w:color w:val="000000" w:themeColor="text1"/>
        </w:rPr>
        <w:t xml:space="preserve"> and </w:t>
      </w:r>
      <w:r w:rsidR="005F0267" w:rsidRPr="005F0267">
        <w:rPr>
          <w:color w:val="000000" w:themeColor="text1"/>
        </w:rPr>
        <w:t>additional use-case/scenario-driven traffic loading and models to capture all NtF-relevant end-to-end ground, air, and space network communications paths.</w:t>
      </w:r>
      <w:r w:rsidR="002A1A6F">
        <w:rPr>
          <w:color w:val="000000" w:themeColor="text1"/>
        </w:rPr>
        <w:t xml:space="preserve"> Performance metrics will be established for</w:t>
      </w:r>
      <w:r w:rsidR="002A1A6F" w:rsidRPr="002A1A6F">
        <w:rPr>
          <w:color w:val="000000" w:themeColor="text1"/>
        </w:rPr>
        <w:t xml:space="preserve"> </w:t>
      </w:r>
      <w:r w:rsidR="002A1A6F">
        <w:rPr>
          <w:color w:val="000000" w:themeColor="text1"/>
        </w:rPr>
        <w:t>Technical Areas</w:t>
      </w:r>
      <w:r w:rsidR="002A1A6F" w:rsidRPr="002A1A6F">
        <w:rPr>
          <w:color w:val="000000" w:themeColor="text1"/>
        </w:rPr>
        <w:t xml:space="preserve"> 1</w:t>
      </w:r>
      <w:r w:rsidR="00A21558">
        <w:rPr>
          <w:color w:val="000000" w:themeColor="text1"/>
        </w:rPr>
        <w:t xml:space="preserve"> </w:t>
      </w:r>
      <w:r w:rsidR="002A1A6F" w:rsidRPr="002A1A6F">
        <w:rPr>
          <w:color w:val="000000" w:themeColor="text1"/>
        </w:rPr>
        <w:t>&amp;</w:t>
      </w:r>
      <w:r w:rsidR="00A21558">
        <w:rPr>
          <w:color w:val="000000" w:themeColor="text1"/>
        </w:rPr>
        <w:t xml:space="preserve"> </w:t>
      </w:r>
      <w:r w:rsidR="002A1A6F" w:rsidRPr="002A1A6F">
        <w:rPr>
          <w:color w:val="000000" w:themeColor="text1"/>
        </w:rPr>
        <w:t>2</w:t>
      </w:r>
      <w:r w:rsidR="002A1A6F">
        <w:rPr>
          <w:color w:val="000000" w:themeColor="text1"/>
        </w:rPr>
        <w:t xml:space="preserve"> by</w:t>
      </w:r>
      <w:r w:rsidR="002A1A6F" w:rsidRPr="002A1A6F">
        <w:rPr>
          <w:color w:val="000000" w:themeColor="text1"/>
        </w:rPr>
        <w:t xml:space="preserve"> defin</w:t>
      </w:r>
      <w:r w:rsidR="002A1A6F">
        <w:rPr>
          <w:color w:val="000000" w:themeColor="text1"/>
        </w:rPr>
        <w:t>ing</w:t>
      </w:r>
      <w:r w:rsidR="002A1A6F" w:rsidRPr="002A1A6F">
        <w:rPr>
          <w:color w:val="000000" w:themeColor="text1"/>
        </w:rPr>
        <w:t xml:space="preserve"> and document</w:t>
      </w:r>
      <w:r w:rsidR="002A1A6F">
        <w:rPr>
          <w:color w:val="000000" w:themeColor="text1"/>
        </w:rPr>
        <w:t>ing</w:t>
      </w:r>
      <w:r w:rsidR="002A1A6F" w:rsidRPr="002A1A6F">
        <w:rPr>
          <w:color w:val="000000" w:themeColor="text1"/>
        </w:rPr>
        <w:t xml:space="preserve"> threshold and objective performance metrics for latency, scalability, and Quality of Service (QoS), relative to each mission-specific use-case scenario to be used in testing and demonstration.</w:t>
      </w:r>
      <w:r w:rsidR="00126B14">
        <w:rPr>
          <w:color w:val="000000" w:themeColor="text1"/>
        </w:rPr>
        <w:t xml:space="preserve"> The figure uses three iterations of this process as an example</w:t>
      </w:r>
      <w:r w:rsidR="00B42FD1">
        <w:rPr>
          <w:color w:val="000000" w:themeColor="text1"/>
        </w:rPr>
        <w:t xml:space="preserve">, </w:t>
      </w:r>
      <w:r w:rsidR="00940F6B">
        <w:rPr>
          <w:color w:val="000000" w:themeColor="text1"/>
        </w:rPr>
        <w:t>the result</w:t>
      </w:r>
      <w:r w:rsidR="00B42FD1">
        <w:rPr>
          <w:color w:val="000000" w:themeColor="text1"/>
        </w:rPr>
        <w:t xml:space="preserve"> is a </w:t>
      </w:r>
      <w:r w:rsidR="00D95293">
        <w:rPr>
          <w:color w:val="000000" w:themeColor="text1"/>
        </w:rPr>
        <w:t xml:space="preserve">demonstration that can be used </w:t>
      </w:r>
      <w:r w:rsidR="004A3246">
        <w:rPr>
          <w:color w:val="000000" w:themeColor="text1"/>
        </w:rPr>
        <w:t xml:space="preserve">as input for Phase 1. </w:t>
      </w:r>
      <w:r w:rsidR="00695135">
        <w:rPr>
          <w:color w:val="000000" w:themeColor="text1"/>
        </w:rPr>
        <w:t xml:space="preserve">Each iteration </w:t>
      </w:r>
      <w:r w:rsidR="005E56F7">
        <w:rPr>
          <w:color w:val="000000" w:themeColor="text1"/>
        </w:rPr>
        <w:t>may introduce new use-</w:t>
      </w:r>
      <w:r w:rsidR="00C83B92">
        <w:rPr>
          <w:color w:val="000000" w:themeColor="text1"/>
        </w:rPr>
        <w:t>cases</w:t>
      </w:r>
      <w:r w:rsidR="00AB003E">
        <w:rPr>
          <w:color w:val="000000" w:themeColor="text1"/>
        </w:rPr>
        <w:t>/scenarios</w:t>
      </w:r>
      <w:r w:rsidR="00BF49B9">
        <w:rPr>
          <w:color w:val="000000" w:themeColor="text1"/>
        </w:rPr>
        <w:t xml:space="preserve"> that should be incorporated</w:t>
      </w:r>
      <w:r w:rsidR="00BD5C09">
        <w:rPr>
          <w:color w:val="000000" w:themeColor="text1"/>
        </w:rPr>
        <w:t xml:space="preserve">. </w:t>
      </w:r>
      <w:r w:rsidR="004A3246">
        <w:rPr>
          <w:color w:val="000000" w:themeColor="text1"/>
        </w:rPr>
        <w:t>Additionally, the resulting testbed and design output from Phase 0 will continue to be leveraged</w:t>
      </w:r>
      <w:r w:rsidR="002E028F">
        <w:rPr>
          <w:color w:val="000000" w:themeColor="text1"/>
        </w:rPr>
        <w:t xml:space="preserve"> and </w:t>
      </w:r>
      <w:r w:rsidR="00DA2872">
        <w:rPr>
          <w:color w:val="000000" w:themeColor="text1"/>
        </w:rPr>
        <w:t>improved</w:t>
      </w:r>
      <w:r w:rsidR="004A3246">
        <w:rPr>
          <w:color w:val="000000" w:themeColor="text1"/>
        </w:rPr>
        <w:t xml:space="preserve"> </w:t>
      </w:r>
      <w:r w:rsidR="004D15D1">
        <w:rPr>
          <w:color w:val="000000" w:themeColor="text1"/>
        </w:rPr>
        <w:t>throughout Phases 1 and 2</w:t>
      </w:r>
      <w:r w:rsidR="00344C46">
        <w:rPr>
          <w:color w:val="000000" w:themeColor="text1"/>
        </w:rPr>
        <w:t>.</w:t>
      </w:r>
      <w:r w:rsidR="00563B31">
        <w:rPr>
          <w:color w:val="000000" w:themeColor="text1"/>
        </w:rPr>
        <w:t xml:space="preserve"> Phase 0 output will provide continued</w:t>
      </w:r>
      <w:r w:rsidR="004D15D1">
        <w:rPr>
          <w:color w:val="000000" w:themeColor="text1"/>
        </w:rPr>
        <w:t xml:space="preserve"> analysis</w:t>
      </w:r>
      <w:r w:rsidR="00AF74D9">
        <w:rPr>
          <w:color w:val="000000" w:themeColor="text1"/>
        </w:rPr>
        <w:t>, performance measurement, and demonstration.</w:t>
      </w:r>
    </w:p>
    <w:p w14:paraId="0CD4B4DE" w14:textId="6EC68E2A" w:rsidR="008E3632" w:rsidRDefault="008E3632" w:rsidP="002E6E57">
      <w:pPr>
        <w:ind w:left="360"/>
        <w:rPr>
          <w:color w:val="000000" w:themeColor="text1"/>
        </w:rPr>
      </w:pPr>
    </w:p>
    <w:p w14:paraId="3BA896F3" w14:textId="3A3CA616" w:rsidR="002A4642" w:rsidRDefault="009E0924" w:rsidP="002A4642">
      <w:pPr>
        <w:keepNext/>
        <w:ind w:left="360"/>
        <w:jc w:val="center"/>
      </w:pPr>
      <w:r>
        <w:rPr>
          <w:noProof/>
        </w:rPr>
        <w:drawing>
          <wp:inline distT="0" distB="0" distL="0" distR="0" wp14:anchorId="70747B2F" wp14:editId="67FEFF33">
            <wp:extent cx="5032467" cy="2047844"/>
            <wp:effectExtent l="0" t="0" r="0" b="0"/>
            <wp:docPr id="1390469394" name="Picture 139046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270" cy="2055495"/>
                    </a:xfrm>
                    <a:prstGeom prst="rect">
                      <a:avLst/>
                    </a:prstGeom>
                    <a:noFill/>
                  </pic:spPr>
                </pic:pic>
              </a:graphicData>
            </a:graphic>
          </wp:inline>
        </w:drawing>
      </w:r>
    </w:p>
    <w:p w14:paraId="7AE3F597" w14:textId="6880E01F" w:rsidR="00045490" w:rsidRDefault="002A4642" w:rsidP="002A4642">
      <w:pPr>
        <w:pStyle w:val="Caption"/>
        <w:jc w:val="center"/>
        <w:rPr>
          <w:b/>
          <w:bCs/>
          <w:color w:val="000000" w:themeColor="text1"/>
        </w:rPr>
      </w:pPr>
      <w:r>
        <w:t xml:space="preserve">Figure </w:t>
      </w:r>
      <w:r w:rsidR="00FB586D">
        <w:t>2</w:t>
      </w:r>
      <w:r>
        <w:t xml:space="preserve">: </w:t>
      </w:r>
      <w:r w:rsidRPr="002A4642">
        <w:t>Phase 0 Iterative Assessment Process</w:t>
      </w:r>
    </w:p>
    <w:p w14:paraId="40970DC5" w14:textId="77777777" w:rsidR="005E1D83" w:rsidRPr="001A4C3B" w:rsidRDefault="005E1D83" w:rsidP="003265B5">
      <w:pPr>
        <w:rPr>
          <w:rFonts w:eastAsiaTheme="minorEastAsia"/>
        </w:rPr>
      </w:pPr>
      <w:r w:rsidRPr="001A4C3B">
        <w:rPr>
          <w:rFonts w:eastAsiaTheme="minorEastAsia"/>
        </w:rPr>
        <w:t>Phase 0 of the project is focused on developing a mission-oriented Modeling, Simulation, and Analysis (MS&amp;A) capability. This phase is comprised of three core components, each with specific objectives, output deliverables, test assets/support, test data descriptions, and data capture, management, and control.</w:t>
      </w:r>
    </w:p>
    <w:p w14:paraId="7DF816E7" w14:textId="77777777" w:rsidR="005E1D83" w:rsidRPr="001A4C3B" w:rsidRDefault="005E1D83" w:rsidP="005E1D83">
      <w:pPr>
        <w:ind w:firstLine="360"/>
        <w:rPr>
          <w:rFonts w:eastAsiaTheme="minorEastAsia"/>
        </w:rPr>
      </w:pPr>
    </w:p>
    <w:p w14:paraId="3193A20A" w14:textId="25C7922F" w:rsidR="005E1D83" w:rsidRPr="001A4C3B" w:rsidRDefault="005E1D83" w:rsidP="003265B5">
      <w:pPr>
        <w:rPr>
          <w:rFonts w:eastAsiaTheme="minorEastAsia"/>
        </w:rPr>
      </w:pPr>
      <w:bookmarkStart w:id="2" w:name="_Hlk157505304"/>
      <w:r w:rsidRPr="001A4C3B">
        <w:rPr>
          <w:rFonts w:eastAsiaTheme="minorEastAsia"/>
        </w:rPr>
        <w:t xml:space="preserve">The </w:t>
      </w:r>
      <w:r w:rsidR="00F429B6">
        <w:rPr>
          <w:rFonts w:eastAsiaTheme="minorEastAsia"/>
        </w:rPr>
        <w:t>input to Phase 0 is the mission scenarios, in the form of</w:t>
      </w:r>
      <w:r w:rsidRPr="001A4C3B">
        <w:rPr>
          <w:rFonts w:eastAsiaTheme="minorEastAsia"/>
        </w:rPr>
        <w:t xml:space="preserve"> information exchange requirements (IERs)</w:t>
      </w:r>
      <w:r w:rsidR="00F429B6">
        <w:rPr>
          <w:rFonts w:eastAsiaTheme="minorEastAsia"/>
        </w:rPr>
        <w:t>, which will be provided by the government</w:t>
      </w:r>
      <w:r w:rsidRPr="001A4C3B">
        <w:rPr>
          <w:rFonts w:eastAsiaTheme="minorEastAsia"/>
        </w:rPr>
        <w:t xml:space="preserve">. </w:t>
      </w:r>
      <w:bookmarkEnd w:id="2"/>
      <w:r w:rsidRPr="001A4C3B">
        <w:rPr>
          <w:rFonts w:eastAsiaTheme="minorEastAsia"/>
        </w:rPr>
        <w:t>The</w:t>
      </w:r>
      <w:r w:rsidR="00466461">
        <w:rPr>
          <w:rFonts w:eastAsiaTheme="minorEastAsia"/>
        </w:rPr>
        <w:t xml:space="preserve"> </w:t>
      </w:r>
      <w:r w:rsidRPr="001A4C3B">
        <w:rPr>
          <w:rFonts w:eastAsiaTheme="minorEastAsia"/>
        </w:rPr>
        <w:t>IERs, specify a mission, platforms, message types</w:t>
      </w:r>
      <w:r w:rsidR="00F429B6">
        <w:rPr>
          <w:rFonts w:eastAsiaTheme="minorEastAsia"/>
        </w:rPr>
        <w:t>, representing the mission scenario.</w:t>
      </w:r>
      <w:r w:rsidR="00466461">
        <w:rPr>
          <w:rFonts w:eastAsiaTheme="minorEastAsia"/>
        </w:rPr>
        <w:t xml:space="preserve"> </w:t>
      </w:r>
    </w:p>
    <w:p w14:paraId="07BC38DF" w14:textId="77777777" w:rsidR="005E1D83" w:rsidRPr="001A4C3B" w:rsidRDefault="005E1D83" w:rsidP="005E1D83">
      <w:pPr>
        <w:ind w:firstLine="360"/>
        <w:rPr>
          <w:rFonts w:eastAsiaTheme="minorEastAsia"/>
        </w:rPr>
      </w:pPr>
    </w:p>
    <w:p w14:paraId="5ADE7151" w14:textId="27E4E1AC" w:rsidR="005E1D83" w:rsidRPr="001A4C3B" w:rsidRDefault="00856997" w:rsidP="003265B5">
      <w:pPr>
        <w:rPr>
          <w:rFonts w:eastAsiaTheme="minorEastAsia"/>
        </w:rPr>
      </w:pPr>
      <w:r>
        <w:rPr>
          <w:rFonts w:eastAsiaTheme="minorEastAsia"/>
        </w:rPr>
        <w:t xml:space="preserve">Next </w:t>
      </w:r>
      <w:r w:rsidR="005E1D83" w:rsidRPr="001A4C3B">
        <w:rPr>
          <w:rFonts w:eastAsiaTheme="minorEastAsia"/>
        </w:rPr>
        <w:t>is the System Test Framework description for IER flows. The objective of this component is to develop system design documents capturing architecture, interfaces, functional diagrams, data flows, and mission data information types. The output deliverable is documentation of the system framework, and the test</w:t>
      </w:r>
      <w:r w:rsidR="000B094D" w:rsidRPr="001A4C3B">
        <w:rPr>
          <w:rFonts w:eastAsiaTheme="minorEastAsia"/>
        </w:rPr>
        <w:t>ing will</w:t>
      </w:r>
      <w:r w:rsidR="005E1D83" w:rsidRPr="001A4C3B">
        <w:rPr>
          <w:rFonts w:eastAsiaTheme="minorEastAsia"/>
        </w:rPr>
        <w:t xml:space="preserve"> involve products </w:t>
      </w:r>
      <w:r w:rsidR="000B094D" w:rsidRPr="001A4C3B">
        <w:rPr>
          <w:rFonts w:eastAsiaTheme="minorEastAsia"/>
        </w:rPr>
        <w:t>that use</w:t>
      </w:r>
      <w:r w:rsidR="005E1D83" w:rsidRPr="001A4C3B">
        <w:rPr>
          <w:rFonts w:eastAsiaTheme="minorEastAsia"/>
        </w:rPr>
        <w:t xml:space="preserve"> mission thread IERs as test use cases. The test data </w:t>
      </w:r>
      <w:r w:rsidR="00D92F6A" w:rsidRPr="001A4C3B">
        <w:rPr>
          <w:rFonts w:eastAsiaTheme="minorEastAsia"/>
        </w:rPr>
        <w:t>will include</w:t>
      </w:r>
      <w:r w:rsidR="005E1D83" w:rsidRPr="001A4C3B">
        <w:rPr>
          <w:rFonts w:eastAsiaTheme="minorEastAsia"/>
        </w:rPr>
        <w:t xml:space="preserve"> the</w:t>
      </w:r>
      <w:r w:rsidR="0030375C" w:rsidRPr="001A4C3B">
        <w:rPr>
          <w:rFonts w:eastAsiaTheme="minorEastAsia"/>
        </w:rPr>
        <w:t xml:space="preserve"> System Test Framework </w:t>
      </w:r>
      <w:r w:rsidR="005E1D83" w:rsidRPr="001A4C3B">
        <w:rPr>
          <w:rFonts w:eastAsiaTheme="minorEastAsia"/>
        </w:rPr>
        <w:t xml:space="preserve">documentation, and the data capture, management, and control will ensure that the documentation resides at the appropriate security level and is accessible by the </w:t>
      </w:r>
      <w:r w:rsidR="00F429B6">
        <w:rPr>
          <w:rFonts w:eastAsiaTheme="minorEastAsia"/>
        </w:rPr>
        <w:t>government team</w:t>
      </w:r>
      <w:r w:rsidR="005E1D83" w:rsidRPr="001A4C3B">
        <w:rPr>
          <w:rFonts w:eastAsiaTheme="minorEastAsia"/>
        </w:rPr>
        <w:t>.</w:t>
      </w:r>
    </w:p>
    <w:p w14:paraId="22AE1402" w14:textId="77777777" w:rsidR="005E1D83" w:rsidRPr="001A4C3B" w:rsidRDefault="005E1D83" w:rsidP="005E1D83">
      <w:pPr>
        <w:ind w:firstLine="360"/>
        <w:rPr>
          <w:rFonts w:eastAsiaTheme="minorEastAsia"/>
        </w:rPr>
      </w:pPr>
    </w:p>
    <w:p w14:paraId="29EB5831" w14:textId="2FA8F473" w:rsidR="001A1FD9" w:rsidRPr="001A4C3B" w:rsidRDefault="005E1D83" w:rsidP="003265B5">
      <w:pPr>
        <w:rPr>
          <w:rFonts w:eastAsiaTheme="minorEastAsia"/>
        </w:rPr>
      </w:pPr>
      <w:r w:rsidRPr="001A4C3B">
        <w:rPr>
          <w:rFonts w:eastAsiaTheme="minorEastAsia"/>
        </w:rPr>
        <w:t xml:space="preserve">The third component is Modeling, Simulation, and Analysis (MS&amp;A) </w:t>
      </w:r>
      <w:r w:rsidR="0030375C" w:rsidRPr="001A4C3B">
        <w:rPr>
          <w:rFonts w:eastAsiaTheme="minorEastAsia"/>
        </w:rPr>
        <w:t xml:space="preserve">for </w:t>
      </w:r>
      <w:r w:rsidRPr="001A4C3B">
        <w:rPr>
          <w:rFonts w:eastAsiaTheme="minorEastAsia"/>
        </w:rPr>
        <w:t>assessment. The objective of this component is to establish an in-house Technical Areas 1 &amp; 2 MS&amp;A testbed for algorithm implementation to test performance metrics (latency, scalability, Quality of Service (QoS), relative to mission-thread IERs). The output deliverables include the development of a Virtual Machine (VM) of High</w:t>
      </w:r>
      <w:r w:rsidR="00C5340E">
        <w:rPr>
          <w:rFonts w:eastAsiaTheme="minorEastAsia"/>
        </w:rPr>
        <w:t xml:space="preserve"> </w:t>
      </w:r>
      <w:r w:rsidR="008F4737">
        <w:rPr>
          <w:rFonts w:eastAsiaTheme="minorEastAsia"/>
        </w:rPr>
        <w:t>Technology Readiness Level (</w:t>
      </w:r>
      <w:r w:rsidRPr="001A4C3B">
        <w:rPr>
          <w:rFonts w:eastAsiaTheme="minorEastAsia"/>
        </w:rPr>
        <w:t>TRL</w:t>
      </w:r>
      <w:r w:rsidR="008F4737">
        <w:rPr>
          <w:rFonts w:eastAsiaTheme="minorEastAsia"/>
        </w:rPr>
        <w:t>)</w:t>
      </w:r>
      <w:r w:rsidRPr="001A4C3B">
        <w:rPr>
          <w:rFonts w:eastAsiaTheme="minorEastAsia"/>
        </w:rPr>
        <w:t xml:space="preserve"> CDS</w:t>
      </w:r>
      <w:r w:rsidR="005E0D3D" w:rsidRPr="001A4C3B">
        <w:rPr>
          <w:rFonts w:eastAsiaTheme="minorEastAsia"/>
        </w:rPr>
        <w:t>s</w:t>
      </w:r>
      <w:r w:rsidRPr="001A4C3B">
        <w:rPr>
          <w:rFonts w:eastAsiaTheme="minorEastAsia"/>
        </w:rPr>
        <w:t xml:space="preserve"> and its implementation in the MS&amp;A testbed, the development of a CDS Broker Service enabling dynamic discovery and dynamic reconfigurability functions for CDS, and the implementation, test, and validation of the CDS Broker Service in the MS&amp;A testbed. Additionally, this component will develop models for operationally relevant end-to-end ground, air, and space network communications paths. The test support involve</w:t>
      </w:r>
      <w:r w:rsidR="00C044A2" w:rsidRPr="001A4C3B">
        <w:rPr>
          <w:rFonts w:eastAsiaTheme="minorEastAsia"/>
        </w:rPr>
        <w:t>s</w:t>
      </w:r>
      <w:r w:rsidRPr="001A4C3B">
        <w:rPr>
          <w:rFonts w:eastAsiaTheme="minorEastAsia"/>
        </w:rPr>
        <w:t xml:space="preserve"> evaluating mission thread IERs against Technical Areas 1 &amp; 2 performance metrics (latency, scalability, QoS) for end-to-end ground, air, and space network communications paths. The data includes MS&amp;A hardware and software, and the data capture, management, and control will be performed in-house at AFRL/RI.</w:t>
      </w:r>
    </w:p>
    <w:p w14:paraId="5E72256A" w14:textId="77777777" w:rsidR="005E1D83" w:rsidRDefault="005E1D83" w:rsidP="005E1D83">
      <w:pPr>
        <w:ind w:left="360"/>
        <w:rPr>
          <w:b/>
          <w:bCs/>
          <w:color w:val="000000" w:themeColor="text1"/>
        </w:rPr>
      </w:pPr>
    </w:p>
    <w:p w14:paraId="4E202C2A" w14:textId="3CDCDA75" w:rsidR="003C4750" w:rsidRDefault="00C05E7A" w:rsidP="003265B5">
      <w:pPr>
        <w:rPr>
          <w:b/>
          <w:bCs/>
          <w:color w:val="000000" w:themeColor="text1"/>
        </w:rPr>
      </w:pPr>
      <w:r>
        <w:rPr>
          <w:b/>
          <w:bCs/>
          <w:color w:val="000000" w:themeColor="text1"/>
        </w:rPr>
        <w:t>3.2 Phase 1 (</w:t>
      </w:r>
      <w:r w:rsidR="003C4750">
        <w:rPr>
          <w:b/>
          <w:bCs/>
          <w:color w:val="000000" w:themeColor="text1"/>
        </w:rPr>
        <w:t>1</w:t>
      </w:r>
      <w:r w:rsidR="007D337A">
        <w:rPr>
          <w:b/>
          <w:bCs/>
          <w:color w:val="000000" w:themeColor="text1"/>
        </w:rPr>
        <w:t>2</w:t>
      </w:r>
      <w:r w:rsidR="003C4750">
        <w:rPr>
          <w:b/>
          <w:bCs/>
          <w:color w:val="000000" w:themeColor="text1"/>
        </w:rPr>
        <w:t xml:space="preserve"> months)</w:t>
      </w:r>
    </w:p>
    <w:p w14:paraId="6C332A45" w14:textId="77777777" w:rsidR="00A073FB" w:rsidRDefault="00A073FB" w:rsidP="00CB32DA">
      <w:pPr>
        <w:pStyle w:val="Guidance"/>
        <w:tabs>
          <w:tab w:val="clear" w:pos="360"/>
        </w:tabs>
        <w:ind w:left="360"/>
        <w:rPr>
          <w:rFonts w:ascii="Times New Roman" w:hAnsi="Times New Roman" w:cs="Times New Roman"/>
          <w:i w:val="0"/>
          <w:color w:val="000000" w:themeColor="text1"/>
          <w:sz w:val="24"/>
          <w:szCs w:val="24"/>
        </w:rPr>
      </w:pPr>
    </w:p>
    <w:p w14:paraId="5FFD37CC" w14:textId="0AE02FBA" w:rsidR="00A073FB" w:rsidRDefault="00A073FB" w:rsidP="003265B5">
      <w:pPr>
        <w:pStyle w:val="Guidance"/>
        <w:tabs>
          <w:tab w:val="clear" w:pos="360"/>
        </w:tabs>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lastRenderedPageBreak/>
        <w:t>Phase 1</w:t>
      </w:r>
      <w:r w:rsidR="00CB32DA" w:rsidRPr="006640C1">
        <w:rPr>
          <w:rFonts w:ascii="Times New Roman" w:hAnsi="Times New Roman" w:cs="Times New Roman"/>
          <w:i w:val="0"/>
          <w:color w:val="000000" w:themeColor="text1"/>
          <w:sz w:val="24"/>
          <w:szCs w:val="24"/>
        </w:rPr>
        <w:t xml:space="preserve"> </w:t>
      </w:r>
      <w:r>
        <w:rPr>
          <w:rFonts w:ascii="Times New Roman" w:hAnsi="Times New Roman" w:cs="Times New Roman"/>
          <w:i w:val="0"/>
          <w:color w:val="000000" w:themeColor="text1"/>
          <w:sz w:val="24"/>
          <w:szCs w:val="24"/>
        </w:rPr>
        <w:t>will be</w:t>
      </w:r>
      <w:r w:rsidR="00CB32DA" w:rsidRPr="006640C1">
        <w:rPr>
          <w:rFonts w:ascii="Times New Roman" w:hAnsi="Times New Roman" w:cs="Times New Roman"/>
          <w:i w:val="0"/>
          <w:color w:val="000000" w:themeColor="text1"/>
          <w:sz w:val="24"/>
          <w:szCs w:val="24"/>
        </w:rPr>
        <w:t xml:space="preserve"> focused on developing a </w:t>
      </w:r>
      <w:r w:rsidR="00C630A1">
        <w:rPr>
          <w:rFonts w:ascii="Times New Roman" w:hAnsi="Times New Roman" w:cs="Times New Roman"/>
          <w:i w:val="0"/>
          <w:color w:val="000000" w:themeColor="text1"/>
          <w:sz w:val="24"/>
          <w:szCs w:val="24"/>
        </w:rPr>
        <w:t>m</w:t>
      </w:r>
      <w:r w:rsidR="00CB32DA" w:rsidRPr="006640C1">
        <w:rPr>
          <w:rFonts w:ascii="Times New Roman" w:hAnsi="Times New Roman" w:cs="Times New Roman"/>
          <w:i w:val="0"/>
          <w:color w:val="000000" w:themeColor="text1"/>
          <w:sz w:val="24"/>
          <w:szCs w:val="24"/>
        </w:rPr>
        <w:t xml:space="preserve">ature testbed capability for Engineering &amp; System Test. </w:t>
      </w:r>
      <w:r w:rsidR="00C630A1">
        <w:rPr>
          <w:rFonts w:ascii="Times New Roman" w:hAnsi="Times New Roman" w:cs="Times New Roman"/>
          <w:i w:val="0"/>
          <w:color w:val="000000" w:themeColor="text1"/>
          <w:sz w:val="24"/>
          <w:szCs w:val="24"/>
        </w:rPr>
        <w:t xml:space="preserve">The objective of this phase is to develop a high-maturity hardware build out for system-level integration </w:t>
      </w:r>
      <w:r w:rsidR="00C20CB6">
        <w:rPr>
          <w:rFonts w:ascii="Times New Roman" w:hAnsi="Times New Roman" w:cs="Times New Roman"/>
          <w:i w:val="0"/>
          <w:color w:val="000000" w:themeColor="text1"/>
          <w:sz w:val="24"/>
          <w:szCs w:val="24"/>
        </w:rPr>
        <w:t>and implementation of Technical Areas 1 &amp; 2. The output deliverable will be a TRL – 5 capability</w:t>
      </w:r>
      <w:r w:rsidR="00A977D4">
        <w:rPr>
          <w:rFonts w:ascii="Times New Roman" w:hAnsi="Times New Roman" w:cs="Times New Roman"/>
          <w:i w:val="0"/>
          <w:color w:val="000000" w:themeColor="text1"/>
          <w:sz w:val="24"/>
          <w:szCs w:val="24"/>
        </w:rPr>
        <w:t xml:space="preserve"> that includes performance parameters, system level integration </w:t>
      </w:r>
      <w:r w:rsidR="00F91E35">
        <w:rPr>
          <w:rFonts w:ascii="Times New Roman" w:hAnsi="Times New Roman" w:cs="Times New Roman"/>
          <w:i w:val="0"/>
          <w:color w:val="000000" w:themeColor="text1"/>
          <w:sz w:val="24"/>
          <w:szCs w:val="24"/>
        </w:rPr>
        <w:t xml:space="preserve">and </w:t>
      </w:r>
      <w:r w:rsidR="00A977D4">
        <w:rPr>
          <w:rFonts w:ascii="Times New Roman" w:hAnsi="Times New Roman" w:cs="Times New Roman"/>
          <w:i w:val="0"/>
          <w:color w:val="000000" w:themeColor="text1"/>
          <w:sz w:val="24"/>
          <w:szCs w:val="24"/>
        </w:rPr>
        <w:t>validation</w:t>
      </w:r>
      <w:r w:rsidR="003F25A9">
        <w:rPr>
          <w:rFonts w:ascii="Times New Roman" w:hAnsi="Times New Roman" w:cs="Times New Roman"/>
          <w:i w:val="0"/>
          <w:color w:val="000000" w:themeColor="text1"/>
          <w:sz w:val="24"/>
          <w:szCs w:val="24"/>
        </w:rPr>
        <w:t xml:space="preserve"> on both hardware and software</w:t>
      </w:r>
      <w:r w:rsidR="00AA2EAD">
        <w:rPr>
          <w:rFonts w:ascii="Times New Roman" w:hAnsi="Times New Roman" w:cs="Times New Roman"/>
          <w:i w:val="0"/>
          <w:color w:val="000000" w:themeColor="text1"/>
          <w:sz w:val="24"/>
          <w:szCs w:val="24"/>
        </w:rPr>
        <w:t xml:space="preserve">. </w:t>
      </w:r>
    </w:p>
    <w:p w14:paraId="3A445954" w14:textId="77777777" w:rsidR="00EC1018" w:rsidRDefault="00EC1018" w:rsidP="00EC1018">
      <w:pPr>
        <w:pStyle w:val="Guidance"/>
        <w:ind w:left="360"/>
        <w:rPr>
          <w:rFonts w:ascii="Times New Roman" w:hAnsi="Times New Roman" w:cs="Times New Roman"/>
          <w:i w:val="0"/>
          <w:color w:val="000000" w:themeColor="text1"/>
          <w:sz w:val="24"/>
          <w:szCs w:val="24"/>
        </w:rPr>
      </w:pPr>
    </w:p>
    <w:p w14:paraId="6075CA7E" w14:textId="29B25CEA" w:rsidR="00EC1018" w:rsidRPr="00EC1018" w:rsidRDefault="00EC1018" w:rsidP="003265B5">
      <w:pPr>
        <w:pStyle w:val="Guidance"/>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The demonstrator will show:</w:t>
      </w:r>
    </w:p>
    <w:p w14:paraId="21E62C9A" w14:textId="62E9E715"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1)</w:t>
      </w:r>
      <w:r w:rsidRPr="00EC1018">
        <w:rPr>
          <w:rFonts w:ascii="Times New Roman" w:hAnsi="Times New Roman" w:cs="Times New Roman"/>
          <w:i w:val="0"/>
          <w:color w:val="000000" w:themeColor="text1"/>
          <w:sz w:val="24"/>
          <w:szCs w:val="24"/>
        </w:rPr>
        <w:tab/>
        <w:t xml:space="preserve">Interoperability between </w:t>
      </w:r>
      <w:r>
        <w:rPr>
          <w:rFonts w:ascii="Times New Roman" w:hAnsi="Times New Roman" w:cs="Times New Roman"/>
          <w:i w:val="0"/>
          <w:color w:val="000000" w:themeColor="text1"/>
          <w:sz w:val="24"/>
          <w:szCs w:val="24"/>
        </w:rPr>
        <w:t>security domains</w:t>
      </w:r>
      <w:r w:rsidRPr="00EC1018">
        <w:rPr>
          <w:rFonts w:ascii="Times New Roman" w:hAnsi="Times New Roman" w:cs="Times New Roman"/>
          <w:i w:val="0"/>
          <w:color w:val="000000" w:themeColor="text1"/>
          <w:sz w:val="24"/>
          <w:szCs w:val="24"/>
        </w:rPr>
        <w:t xml:space="preserve"> and appropriate filtering between them. </w:t>
      </w:r>
    </w:p>
    <w:p w14:paraId="1649C7D8" w14:textId="77777777"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2)</w:t>
      </w:r>
      <w:r w:rsidRPr="00EC1018">
        <w:rPr>
          <w:rFonts w:ascii="Times New Roman" w:hAnsi="Times New Roman" w:cs="Times New Roman"/>
          <w:i w:val="0"/>
          <w:color w:val="000000" w:themeColor="text1"/>
          <w:sz w:val="24"/>
          <w:szCs w:val="24"/>
        </w:rPr>
        <w:tab/>
        <w:t>Controlled data flows over a surrogate black network between two red networks.</w:t>
      </w:r>
    </w:p>
    <w:p w14:paraId="2989F3FA" w14:textId="27847047" w:rsidR="00EC1018" w:rsidRDefault="00EC1018" w:rsidP="00EC1018">
      <w:pPr>
        <w:pStyle w:val="Guidance"/>
        <w:tabs>
          <w:tab w:val="clear" w:pos="360"/>
        </w:tabs>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3)</w:t>
      </w:r>
      <w:r w:rsidRPr="00EC1018">
        <w:rPr>
          <w:rFonts w:ascii="Times New Roman" w:hAnsi="Times New Roman" w:cs="Times New Roman"/>
          <w:i w:val="0"/>
          <w:color w:val="000000" w:themeColor="text1"/>
          <w:sz w:val="24"/>
          <w:szCs w:val="24"/>
        </w:rPr>
        <w:tab/>
        <w:t>Updated filter set, message support, and red/black information flows in response to a change in a simulated change in commanders’ intent (mission change) in real-time.</w:t>
      </w:r>
    </w:p>
    <w:p w14:paraId="7A29ACDC" w14:textId="77777777" w:rsidR="00536534" w:rsidRDefault="00536534" w:rsidP="00A47F33">
      <w:pPr>
        <w:pStyle w:val="Guidance"/>
        <w:tabs>
          <w:tab w:val="clear" w:pos="360"/>
        </w:tabs>
        <w:ind w:left="360"/>
        <w:rPr>
          <w:rFonts w:ascii="Times New Roman" w:hAnsi="Times New Roman" w:cs="Times New Roman"/>
          <w:i w:val="0"/>
          <w:color w:val="000000" w:themeColor="text1"/>
          <w:sz w:val="24"/>
          <w:szCs w:val="24"/>
        </w:rPr>
      </w:pPr>
    </w:p>
    <w:p w14:paraId="3A1FCE27" w14:textId="2E02816F" w:rsidR="00536534" w:rsidRPr="00C45BFF" w:rsidRDefault="00536534" w:rsidP="003265B5">
      <w:pPr>
        <w:rPr>
          <w:color w:val="000000" w:themeColor="text1"/>
        </w:rPr>
      </w:pPr>
      <w:r>
        <w:rPr>
          <w:color w:val="000000" w:themeColor="text1"/>
        </w:rPr>
        <w:t>Tech demonstrations</w:t>
      </w:r>
      <w:r w:rsidRPr="00F61C3C">
        <w:rPr>
          <w:color w:val="000000" w:themeColor="text1"/>
        </w:rPr>
        <w:t xml:space="preserve"> in Phase 1 are necessary to show that a reference implementation of the </w:t>
      </w:r>
      <w:r w:rsidR="000A334E">
        <w:rPr>
          <w:color w:val="000000" w:themeColor="text1"/>
        </w:rPr>
        <w:t>Technical Area</w:t>
      </w:r>
      <w:r w:rsidRPr="00F61C3C">
        <w:rPr>
          <w:color w:val="000000" w:themeColor="text1"/>
        </w:rPr>
        <w:t xml:space="preserve"> 1 &amp; 2 designs are implementable in hardware/software and the demonstrations will yield data necessary to validate functional performance of </w:t>
      </w:r>
      <w:r w:rsidR="000A334E">
        <w:rPr>
          <w:color w:val="000000" w:themeColor="text1"/>
        </w:rPr>
        <w:t>Technical Area</w:t>
      </w:r>
      <w:r w:rsidRPr="00F61C3C">
        <w:rPr>
          <w:color w:val="000000" w:themeColor="text1"/>
        </w:rPr>
        <w:t>s 1 &amp; 2 in a relevant environment at TRL 5, over-the-air (</w:t>
      </w:r>
      <w:r w:rsidR="000E586D" w:rsidRPr="00F61C3C">
        <w:rPr>
          <w:color w:val="000000" w:themeColor="text1"/>
        </w:rPr>
        <w:t>e.g.,</w:t>
      </w:r>
      <w:r w:rsidR="000E586D">
        <w:rPr>
          <w:color w:val="000000" w:themeColor="text1"/>
        </w:rPr>
        <w:t xml:space="preserve"> Emerald</w:t>
      </w:r>
      <w:r w:rsidR="00733677">
        <w:rPr>
          <w:color w:val="000000" w:themeColor="text1"/>
        </w:rPr>
        <w:t xml:space="preserve"> Flag</w:t>
      </w:r>
      <w:r w:rsidRPr="00F61C3C">
        <w:rPr>
          <w:color w:val="000000" w:themeColor="text1"/>
        </w:rPr>
        <w:t>).</w:t>
      </w:r>
    </w:p>
    <w:p w14:paraId="613685E4" w14:textId="77777777" w:rsidR="00A073FB" w:rsidRPr="006640C1" w:rsidRDefault="00A073FB" w:rsidP="00A47F33">
      <w:pPr>
        <w:pStyle w:val="Guidance"/>
        <w:tabs>
          <w:tab w:val="clear" w:pos="360"/>
        </w:tabs>
        <w:rPr>
          <w:rFonts w:ascii="Times New Roman" w:hAnsi="Times New Roman" w:cs="Times New Roman"/>
          <w:i w:val="0"/>
          <w:color w:val="000000" w:themeColor="text1"/>
          <w:sz w:val="24"/>
          <w:szCs w:val="24"/>
        </w:rPr>
      </w:pPr>
    </w:p>
    <w:p w14:paraId="7CB2E698" w14:textId="30FFD4D9" w:rsidR="00A073FB" w:rsidRDefault="00C05E7A" w:rsidP="003265B5">
      <w:pPr>
        <w:rPr>
          <w:b/>
          <w:bCs/>
          <w:color w:val="000000" w:themeColor="text1"/>
        </w:rPr>
      </w:pPr>
      <w:r>
        <w:rPr>
          <w:b/>
          <w:bCs/>
          <w:color w:val="000000" w:themeColor="text1"/>
        </w:rPr>
        <w:t>3.</w:t>
      </w:r>
      <w:r w:rsidR="003C4750">
        <w:rPr>
          <w:b/>
          <w:bCs/>
          <w:color w:val="000000" w:themeColor="text1"/>
        </w:rPr>
        <w:t>3</w:t>
      </w:r>
      <w:r>
        <w:rPr>
          <w:b/>
          <w:bCs/>
          <w:color w:val="000000" w:themeColor="text1"/>
        </w:rPr>
        <w:t xml:space="preserve"> Phase 2</w:t>
      </w:r>
      <w:r w:rsidR="007D337A">
        <w:rPr>
          <w:b/>
          <w:bCs/>
          <w:color w:val="000000" w:themeColor="text1"/>
        </w:rPr>
        <w:t xml:space="preserve"> (15 months)</w:t>
      </w:r>
    </w:p>
    <w:p w14:paraId="51718C97" w14:textId="77777777" w:rsidR="00A073FB" w:rsidRDefault="00A073FB" w:rsidP="00A073FB">
      <w:pPr>
        <w:ind w:firstLine="360"/>
        <w:rPr>
          <w:color w:val="000000" w:themeColor="text1"/>
        </w:rPr>
      </w:pPr>
    </w:p>
    <w:p w14:paraId="5A529C2B" w14:textId="077DACA3" w:rsidR="006F0277" w:rsidRDefault="00A073FB" w:rsidP="003265B5">
      <w:pPr>
        <w:rPr>
          <w:color w:val="000000" w:themeColor="text1"/>
        </w:rPr>
      </w:pPr>
      <w:r>
        <w:rPr>
          <w:color w:val="000000" w:themeColor="text1"/>
        </w:rPr>
        <w:t>Phase 2 will develop system-level integrated implementations of Technical Areas 1 &amp; 2 in a relevant environment at high fidelity. The output will be a TRL – 6 capability</w:t>
      </w:r>
      <w:r w:rsidR="00E30B7C">
        <w:rPr>
          <w:color w:val="000000" w:themeColor="text1"/>
        </w:rPr>
        <w:t xml:space="preserve"> and include a </w:t>
      </w:r>
      <w:r w:rsidR="003D687F">
        <w:rPr>
          <w:color w:val="000000" w:themeColor="text1"/>
        </w:rPr>
        <w:t xml:space="preserve">hardware and software </w:t>
      </w:r>
      <w:r w:rsidR="00E30B7C">
        <w:rPr>
          <w:color w:val="000000" w:themeColor="text1"/>
        </w:rPr>
        <w:t>demonstrat</w:t>
      </w:r>
      <w:r w:rsidR="008B69F2">
        <w:rPr>
          <w:color w:val="000000" w:themeColor="text1"/>
        </w:rPr>
        <w:t>ion</w:t>
      </w:r>
      <w:r w:rsidR="00E30B7C">
        <w:rPr>
          <w:color w:val="000000" w:themeColor="text1"/>
        </w:rPr>
        <w:t xml:space="preserve"> </w:t>
      </w:r>
      <w:r w:rsidR="003A0410">
        <w:rPr>
          <w:color w:val="000000" w:themeColor="text1"/>
        </w:rPr>
        <w:t xml:space="preserve">in a relevant </w:t>
      </w:r>
      <w:r w:rsidR="00D745F5">
        <w:rPr>
          <w:color w:val="000000" w:themeColor="text1"/>
        </w:rPr>
        <w:t>venue</w:t>
      </w:r>
      <w:r w:rsidR="00E30B7C">
        <w:rPr>
          <w:color w:val="000000" w:themeColor="text1"/>
        </w:rPr>
        <w:t xml:space="preserve"> to showcase the maturity and features to stakeholders.</w:t>
      </w:r>
      <w:r w:rsidR="00AB71C1">
        <w:rPr>
          <w:color w:val="000000" w:themeColor="text1"/>
        </w:rPr>
        <w:t xml:space="preserve"> </w:t>
      </w:r>
    </w:p>
    <w:p w14:paraId="099A0BC9" w14:textId="0CB81A98" w:rsidR="006F0277" w:rsidRPr="00A073FB" w:rsidRDefault="006F0277" w:rsidP="003265B5">
      <w:pPr>
        <w:rPr>
          <w:color w:val="000000" w:themeColor="text1"/>
        </w:rPr>
      </w:pPr>
      <w:r w:rsidRPr="00F61C3C">
        <w:rPr>
          <w:color w:val="000000" w:themeColor="text1"/>
        </w:rPr>
        <w:t xml:space="preserve">Tech </w:t>
      </w:r>
      <w:r>
        <w:rPr>
          <w:color w:val="000000" w:themeColor="text1"/>
        </w:rPr>
        <w:t>demonstrations</w:t>
      </w:r>
      <w:r w:rsidRPr="00F61C3C">
        <w:rPr>
          <w:color w:val="000000" w:themeColor="text1"/>
        </w:rPr>
        <w:t xml:space="preserve"> in Phase 2 are necessary to </w:t>
      </w:r>
      <w:r w:rsidR="00874E3C">
        <w:rPr>
          <w:color w:val="000000" w:themeColor="text1"/>
        </w:rPr>
        <w:t>exemplify</w:t>
      </w:r>
      <w:r w:rsidRPr="00F61C3C">
        <w:rPr>
          <w:color w:val="000000" w:themeColor="text1"/>
        </w:rPr>
        <w:t xml:space="preserve"> an integrated multi-Offeror interoperable capability from </w:t>
      </w:r>
      <w:r w:rsidR="000A334E">
        <w:rPr>
          <w:color w:val="000000" w:themeColor="text1"/>
        </w:rPr>
        <w:t>Technical Area</w:t>
      </w:r>
      <w:r w:rsidRPr="00F61C3C">
        <w:rPr>
          <w:color w:val="000000" w:themeColor="text1"/>
        </w:rPr>
        <w:t>s 1 &amp; 2 in an operationally relevant environment at TRL 6.</w:t>
      </w:r>
    </w:p>
    <w:p w14:paraId="023FCD7B" w14:textId="77777777" w:rsidR="00A073FB" w:rsidRDefault="00A073FB" w:rsidP="00536BA1">
      <w:pPr>
        <w:ind w:firstLine="360"/>
        <w:rPr>
          <w:b/>
          <w:bCs/>
          <w:color w:val="000000" w:themeColor="text1"/>
        </w:rPr>
      </w:pPr>
    </w:p>
    <w:p w14:paraId="65ECED1A" w14:textId="77777777" w:rsidR="00FC6BE9" w:rsidRPr="00A47F33" w:rsidRDefault="00FC6BE9" w:rsidP="00536BA1">
      <w:pPr>
        <w:ind w:firstLine="360"/>
        <w:rPr>
          <w:b/>
          <w:bCs/>
          <w:color w:val="000000" w:themeColor="text1"/>
          <w:highlight w:val="yellow"/>
        </w:rPr>
      </w:pPr>
    </w:p>
    <w:p w14:paraId="352419AE" w14:textId="2ED79F91" w:rsidR="008F2036" w:rsidRDefault="00795254" w:rsidP="003265B5">
      <w:pPr>
        <w:rPr>
          <w:b/>
          <w:bCs/>
          <w:color w:val="000000" w:themeColor="text1"/>
        </w:rPr>
      </w:pPr>
      <w:r>
        <w:rPr>
          <w:b/>
          <w:bCs/>
          <w:color w:val="000000" w:themeColor="text1"/>
        </w:rPr>
        <w:t>4.</w:t>
      </w:r>
      <w:r w:rsidR="00466461">
        <w:rPr>
          <w:b/>
          <w:bCs/>
          <w:color w:val="000000" w:themeColor="text1"/>
        </w:rPr>
        <w:t xml:space="preserve"> </w:t>
      </w:r>
      <w:r w:rsidR="008F2036" w:rsidRPr="00F175D9">
        <w:rPr>
          <w:b/>
          <w:bCs/>
          <w:color w:val="000000" w:themeColor="text1"/>
        </w:rPr>
        <w:t>Schedule and Deliverables</w:t>
      </w:r>
    </w:p>
    <w:p w14:paraId="2EF3203E" w14:textId="77777777" w:rsidR="002A69D9" w:rsidRDefault="002A69D9" w:rsidP="00536BA1">
      <w:pPr>
        <w:ind w:firstLine="360"/>
        <w:rPr>
          <w:b/>
          <w:bCs/>
          <w:color w:val="000000" w:themeColor="text1"/>
        </w:rPr>
      </w:pPr>
    </w:p>
    <w:p w14:paraId="14A33BDD" w14:textId="5C9255A3" w:rsidR="001B0CE0" w:rsidRDefault="001B0CE0" w:rsidP="003265B5">
      <w:pPr>
        <w:rPr>
          <w:color w:val="000000" w:themeColor="text1"/>
        </w:rPr>
      </w:pPr>
      <w:r>
        <w:rPr>
          <w:color w:val="000000" w:themeColor="text1"/>
        </w:rPr>
        <w:t xml:space="preserve">This program </w:t>
      </w:r>
      <w:r w:rsidR="00811888">
        <w:rPr>
          <w:color w:val="000000" w:themeColor="text1"/>
        </w:rPr>
        <w:t xml:space="preserve">will span three years and entail multiple deliverables under each Technical Area across each phase. Additionally, there are specific program milestones identified and </w:t>
      </w:r>
      <w:r w:rsidR="00467E0C">
        <w:rPr>
          <w:color w:val="000000" w:themeColor="text1"/>
        </w:rPr>
        <w:t>measurable values used to determine both progress and success.</w:t>
      </w:r>
    </w:p>
    <w:p w14:paraId="7ED474DE" w14:textId="77777777" w:rsidR="00F175D9" w:rsidRDefault="00F175D9" w:rsidP="00811888">
      <w:pPr>
        <w:ind w:left="360"/>
        <w:rPr>
          <w:color w:val="000000" w:themeColor="text1"/>
        </w:rPr>
      </w:pPr>
    </w:p>
    <w:p w14:paraId="0E58480A" w14:textId="780B98CF" w:rsidR="00467E0C" w:rsidRDefault="00795254" w:rsidP="003265B5">
      <w:pPr>
        <w:rPr>
          <w:b/>
          <w:bCs/>
          <w:color w:val="000000" w:themeColor="text1"/>
        </w:rPr>
      </w:pPr>
      <w:r>
        <w:rPr>
          <w:b/>
          <w:bCs/>
          <w:color w:val="000000" w:themeColor="text1"/>
        </w:rPr>
        <w:t>4</w:t>
      </w:r>
      <w:r w:rsidR="00467E0C">
        <w:rPr>
          <w:b/>
          <w:bCs/>
          <w:color w:val="000000" w:themeColor="text1"/>
        </w:rPr>
        <w:t>.1 Schedule</w:t>
      </w:r>
    </w:p>
    <w:p w14:paraId="0DB706B1" w14:textId="77777777" w:rsidR="003265B5" w:rsidRDefault="003265B5" w:rsidP="003265B5">
      <w:pPr>
        <w:rPr>
          <w:b/>
          <w:bCs/>
          <w:color w:val="000000" w:themeColor="text1"/>
        </w:rPr>
      </w:pPr>
    </w:p>
    <w:p w14:paraId="0397A3FA" w14:textId="5E4810BD" w:rsidR="00465300" w:rsidRPr="00465300" w:rsidRDefault="00465300" w:rsidP="003265B5">
      <w:pPr>
        <w:rPr>
          <w:color w:val="000000" w:themeColor="text1"/>
        </w:rPr>
      </w:pPr>
      <w:r>
        <w:rPr>
          <w:color w:val="000000" w:themeColor="text1"/>
        </w:rPr>
        <w:t xml:space="preserve">NtF will span </w:t>
      </w:r>
      <w:r w:rsidR="0054290A">
        <w:rPr>
          <w:color w:val="000000" w:themeColor="text1"/>
        </w:rPr>
        <w:t>FY24 – FY2</w:t>
      </w:r>
      <w:r w:rsidR="00F10D5C">
        <w:rPr>
          <w:color w:val="000000" w:themeColor="text1"/>
        </w:rPr>
        <w:t>7</w:t>
      </w:r>
      <w:r w:rsidR="0054290A">
        <w:rPr>
          <w:color w:val="000000" w:themeColor="text1"/>
        </w:rPr>
        <w:t xml:space="preserve"> across three phases, however Phase 0 will continue to have impacts throughout the entirety of the program. This is showcased in Figure </w:t>
      </w:r>
      <w:r w:rsidR="00794926">
        <w:rPr>
          <w:color w:val="000000" w:themeColor="text1"/>
        </w:rPr>
        <w:t>3</w:t>
      </w:r>
      <w:r w:rsidR="0054290A">
        <w:rPr>
          <w:color w:val="000000" w:themeColor="text1"/>
        </w:rPr>
        <w:t xml:space="preserve">. </w:t>
      </w:r>
      <w:r w:rsidR="00B57109">
        <w:rPr>
          <w:color w:val="000000" w:themeColor="text1"/>
        </w:rPr>
        <w:t xml:space="preserve">The figure shows how MS&amp;A, developed in Phase 0, will be </w:t>
      </w:r>
      <w:r w:rsidR="00625CD7">
        <w:rPr>
          <w:color w:val="000000" w:themeColor="text1"/>
        </w:rPr>
        <w:t>utilized throughout the phases to perform validation.</w:t>
      </w:r>
    </w:p>
    <w:p w14:paraId="3D7EDDCC" w14:textId="77777777" w:rsidR="00465300" w:rsidRDefault="00465300" w:rsidP="00811888">
      <w:pPr>
        <w:ind w:left="360"/>
        <w:rPr>
          <w:b/>
          <w:bCs/>
          <w:color w:val="000000" w:themeColor="text1"/>
        </w:rPr>
      </w:pPr>
    </w:p>
    <w:p w14:paraId="2CAA4A7F" w14:textId="77777777" w:rsidR="002A4642" w:rsidRDefault="000133AB" w:rsidP="002A4642">
      <w:pPr>
        <w:keepNext/>
        <w:ind w:left="360"/>
        <w:jc w:val="center"/>
      </w:pPr>
      <w:r>
        <w:rPr>
          <w:b/>
          <w:bCs/>
          <w:noProof/>
          <w:color w:val="000000" w:themeColor="text1"/>
        </w:rPr>
        <w:lastRenderedPageBreak/>
        <w:drawing>
          <wp:inline distT="0" distB="0" distL="0" distR="0" wp14:anchorId="55DEA8E8" wp14:editId="35525E3F">
            <wp:extent cx="6101094" cy="3198041"/>
            <wp:effectExtent l="0" t="0" r="0" b="2540"/>
            <wp:docPr id="457880568" name="Picture 45788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8131" cy="3206972"/>
                    </a:xfrm>
                    <a:prstGeom prst="rect">
                      <a:avLst/>
                    </a:prstGeom>
                    <a:noFill/>
                  </pic:spPr>
                </pic:pic>
              </a:graphicData>
            </a:graphic>
          </wp:inline>
        </w:drawing>
      </w:r>
    </w:p>
    <w:p w14:paraId="0FA4FC3E" w14:textId="322BAE85" w:rsidR="00635222" w:rsidRDefault="002A4642" w:rsidP="004F7062">
      <w:pPr>
        <w:pStyle w:val="Caption"/>
        <w:jc w:val="center"/>
        <w:rPr>
          <w:b/>
          <w:bCs/>
          <w:color w:val="000000" w:themeColor="text1"/>
        </w:rPr>
      </w:pPr>
      <w:r>
        <w:t xml:space="preserve">Figure </w:t>
      </w:r>
      <w:r w:rsidR="00794926">
        <w:t>3</w:t>
      </w:r>
      <w:r>
        <w:t xml:space="preserve">: </w:t>
      </w:r>
      <w:r w:rsidRPr="006740DC">
        <w:t>Planned Schedule</w:t>
      </w:r>
    </w:p>
    <w:p w14:paraId="410BB695" w14:textId="12955606" w:rsidR="00625CD7" w:rsidRPr="00C8254A" w:rsidRDefault="00795254" w:rsidP="003265B5">
      <w:pPr>
        <w:rPr>
          <w:b/>
          <w:color w:val="000000" w:themeColor="text1"/>
        </w:rPr>
      </w:pPr>
      <w:r>
        <w:rPr>
          <w:b/>
          <w:bCs/>
          <w:color w:val="000000" w:themeColor="text1"/>
        </w:rPr>
        <w:t>4</w:t>
      </w:r>
      <w:r w:rsidR="00625CD7">
        <w:rPr>
          <w:b/>
          <w:bCs/>
          <w:color w:val="000000" w:themeColor="text1"/>
        </w:rPr>
        <w:t>.2 Deliverables</w:t>
      </w:r>
    </w:p>
    <w:p w14:paraId="7D5E7C7B" w14:textId="648007BD" w:rsidR="00C8254A" w:rsidRPr="00FC6BE9" w:rsidRDefault="00C8254A" w:rsidP="003265B5">
      <w:pPr>
        <w:pStyle w:val="paragraph"/>
      </w:pPr>
      <w:r w:rsidRPr="00FC6BE9">
        <w:t xml:space="preserve">Major deliverables for NtF include an updated government-owned MS&amp;A environment and government-owned reference implementations. Each Offeror will be responsible for first demonstrating interoperability of their approach within the government owned MS&amp;A environment and furthermore with the government owned reference implementations prior to acceptance of product delivery. The government owned ICD will be built through direct collaboration between the Offerors working across each Technical Area </w:t>
      </w:r>
      <w:r w:rsidR="00CD510B">
        <w:t xml:space="preserve">led by the </w:t>
      </w:r>
      <w:r w:rsidRPr="00FC6BE9">
        <w:t>government team. Testing will verify compliance to interoperability test cases driven by/derived from the ICD.</w:t>
      </w:r>
      <w:r w:rsidR="00466461">
        <w:t xml:space="preserve"> </w:t>
      </w:r>
      <w:r w:rsidRPr="00FC6BE9">
        <w:t>In Phase 2, the Offerors will be required to perform system integration across Technical Areas 1 and 2 and demonstrate the full capability with end-to-end interoperability across both Technical Areas. Required components of the Interoperability Test Plan &amp; Certification Process deliverable outlined in Section 5.2 include:</w:t>
      </w:r>
    </w:p>
    <w:p w14:paraId="2CDA86BA" w14:textId="5EB47901" w:rsidR="00C8254A" w:rsidRPr="00FC6BE9" w:rsidRDefault="00C8254A" w:rsidP="00F61C3C">
      <w:pPr>
        <w:pStyle w:val="ListParagraph"/>
        <w:numPr>
          <w:ilvl w:val="0"/>
          <w:numId w:val="30"/>
        </w:numPr>
        <w:spacing w:after="160" w:line="259" w:lineRule="auto"/>
        <w:ind w:left="1080"/>
      </w:pPr>
      <w:r w:rsidRPr="00FC6BE9">
        <w:t xml:space="preserve">Separately classified security enclaves and appropriate filtering between them. </w:t>
      </w:r>
    </w:p>
    <w:p w14:paraId="566F53C7" w14:textId="77777777" w:rsidR="00C8254A" w:rsidRPr="00FC6BE9" w:rsidRDefault="00C8254A" w:rsidP="00F61C3C">
      <w:pPr>
        <w:pStyle w:val="ListParagraph"/>
        <w:numPr>
          <w:ilvl w:val="0"/>
          <w:numId w:val="30"/>
        </w:numPr>
        <w:spacing w:after="160" w:line="259" w:lineRule="auto"/>
        <w:ind w:left="1080"/>
      </w:pPr>
      <w:r w:rsidRPr="00FC6BE9">
        <w:t>Controlled data flows over a surrogate black network between two red networks.</w:t>
      </w:r>
    </w:p>
    <w:p w14:paraId="07EDDAB4" w14:textId="77777777" w:rsidR="00C8254A" w:rsidRPr="00FC6BE9" w:rsidRDefault="00C8254A" w:rsidP="00F61C3C">
      <w:pPr>
        <w:pStyle w:val="ListParagraph"/>
        <w:numPr>
          <w:ilvl w:val="0"/>
          <w:numId w:val="30"/>
        </w:numPr>
        <w:spacing w:after="160" w:line="259" w:lineRule="auto"/>
        <w:ind w:left="1080"/>
      </w:pPr>
      <w:r w:rsidRPr="00FC6BE9">
        <w:t>Updated data flow set, message support, and red/black information flows in response to a change in a simulated change in commanders’ intent (mission change) in real-time.</w:t>
      </w:r>
    </w:p>
    <w:p w14:paraId="1E60D5A5" w14:textId="14627514" w:rsidR="00C47DBC" w:rsidRPr="00C15EAB" w:rsidRDefault="00C8254A" w:rsidP="000047F3">
      <w:pPr>
        <w:pStyle w:val="paragraph"/>
        <w:spacing w:before="0" w:beforeAutospacing="0" w:after="0" w:afterAutospacing="0"/>
        <w:jc w:val="both"/>
        <w:textAlignment w:val="baseline"/>
        <w:rPr>
          <w:color w:val="000000" w:themeColor="text1"/>
        </w:rPr>
      </w:pPr>
      <w:r w:rsidRPr="00FC6BE9">
        <w:rPr>
          <w:color w:val="000000" w:themeColor="text1"/>
        </w:rPr>
        <w:t>NtF will identify the appropriate software services required to control the underlying network hardware and the functional components required but does not prescribe the specific implementation within the underlying hardware infrastructure.</w:t>
      </w:r>
    </w:p>
    <w:p w14:paraId="39F8155D" w14:textId="77777777" w:rsidR="00C8254A" w:rsidRPr="00C8254A" w:rsidRDefault="00C8254A" w:rsidP="00C8254A"/>
    <w:tbl>
      <w:tblPr>
        <w:tblStyle w:val="GridTable4"/>
        <w:tblW w:w="9288" w:type="dxa"/>
        <w:jc w:val="center"/>
        <w:tblLook w:val="04A0" w:firstRow="1" w:lastRow="0" w:firstColumn="1" w:lastColumn="0" w:noHBand="0" w:noVBand="1"/>
      </w:tblPr>
      <w:tblGrid>
        <w:gridCol w:w="1629"/>
        <w:gridCol w:w="7659"/>
      </w:tblGrid>
      <w:tr w:rsidR="00625CD7" w:rsidRPr="00807127" w14:paraId="0F8E3DE7" w14:textId="77777777" w:rsidTr="00625C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796842E6" w14:textId="77777777" w:rsidR="00625CD7" w:rsidRPr="00C15EAB" w:rsidRDefault="00625CD7">
            <w:r w:rsidRPr="00C15EAB">
              <w:t>Products defined</w:t>
            </w:r>
          </w:p>
        </w:tc>
        <w:tc>
          <w:tcPr>
            <w:tcW w:w="7659" w:type="dxa"/>
          </w:tcPr>
          <w:p w14:paraId="2FDB6A6A" w14:textId="221BB2CC" w:rsidR="00625CD7" w:rsidRPr="00C15EAB" w:rsidRDefault="007850F3">
            <w:pPr>
              <w:cnfStyle w:val="100000000000" w:firstRow="1" w:lastRow="0" w:firstColumn="0" w:lastColumn="0" w:oddVBand="0" w:evenVBand="0" w:oddHBand="0" w:evenHBand="0" w:firstRowFirstColumn="0" w:firstRowLastColumn="0" w:lastRowFirstColumn="0" w:lastRowLastColumn="0"/>
            </w:pPr>
            <w:r>
              <w:t xml:space="preserve">Deliverables </w:t>
            </w:r>
          </w:p>
        </w:tc>
      </w:tr>
      <w:tr w:rsidR="00625CD7" w:rsidRPr="00807127" w14:paraId="3665F825"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EE96EC7" w14:textId="77777777" w:rsidR="00625CD7" w:rsidRPr="00C15EAB" w:rsidRDefault="00625CD7">
            <w:pPr>
              <w:rPr>
                <w:color w:val="000000" w:themeColor="text1"/>
              </w:rPr>
            </w:pPr>
            <w:r w:rsidRPr="00C15EAB">
              <w:rPr>
                <w:color w:val="000000" w:themeColor="text1"/>
              </w:rPr>
              <w:t xml:space="preserve">Hardware </w:t>
            </w:r>
          </w:p>
        </w:tc>
        <w:tc>
          <w:tcPr>
            <w:tcW w:w="7659" w:type="dxa"/>
          </w:tcPr>
          <w:p w14:paraId="3C4BBA69"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Reference Hardware Implementation for CDS/Red-Black aggregate solution (3U VPX Tactical Form Factor) – Phases 1 and 2</w:t>
            </w:r>
          </w:p>
          <w:p w14:paraId="403B1A1F"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807127" w14:paraId="30FAB42C"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00ED77F7" w14:textId="77777777" w:rsidR="00625CD7" w:rsidRPr="00C15EAB" w:rsidRDefault="00625CD7">
            <w:pPr>
              <w:rPr>
                <w:color w:val="000000" w:themeColor="text1"/>
              </w:rPr>
            </w:pPr>
            <w:r w:rsidRPr="00C15EAB">
              <w:rPr>
                <w:color w:val="000000" w:themeColor="text1"/>
              </w:rPr>
              <w:lastRenderedPageBreak/>
              <w:t>Software</w:t>
            </w:r>
          </w:p>
        </w:tc>
        <w:tc>
          <w:tcPr>
            <w:tcW w:w="7659" w:type="dxa"/>
          </w:tcPr>
          <w:p w14:paraId="311FEE03" w14:textId="02A61CE4" w:rsidR="00625CD7" w:rsidRPr="00C15EAB" w:rsidRDefault="00625CD7">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Reference Software implementation in </w:t>
            </w:r>
            <w:r w:rsidR="00CF31BE">
              <w:rPr>
                <w:color w:val="000000" w:themeColor="text1"/>
              </w:rPr>
              <w:t>code</w:t>
            </w:r>
            <w:r w:rsidRPr="00C15EAB">
              <w:rPr>
                <w:color w:val="000000" w:themeColor="text1"/>
              </w:rPr>
              <w:t xml:space="preserve"> providing services that are interoperable w/ CDS/Red/Black hardware deliverable and control delivered system – Phases 1 and 2</w:t>
            </w:r>
          </w:p>
        </w:tc>
      </w:tr>
      <w:tr w:rsidR="00625CD7" w:rsidRPr="00807127" w14:paraId="2082BA93"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1CDEBB1D" w14:textId="77777777" w:rsidR="00625CD7" w:rsidRPr="00C15EAB" w:rsidRDefault="00625CD7">
            <w:pPr>
              <w:rPr>
                <w:color w:val="000000" w:themeColor="text1"/>
              </w:rPr>
            </w:pPr>
            <w:r w:rsidRPr="00C15EAB">
              <w:rPr>
                <w:color w:val="000000" w:themeColor="text1"/>
              </w:rPr>
              <w:t>Test Asset</w:t>
            </w:r>
          </w:p>
        </w:tc>
        <w:tc>
          <w:tcPr>
            <w:tcW w:w="7659" w:type="dxa"/>
          </w:tcPr>
          <w:p w14:paraId="27BD0F6E"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products (Phases 0, 1, 2)</w:t>
            </w:r>
          </w:p>
          <w:p w14:paraId="1B05C086" w14:textId="5EC7D7A1"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Digital Models for </w:t>
            </w:r>
            <w:r>
              <w:rPr>
                <w:color w:val="000000" w:themeColor="text1"/>
              </w:rPr>
              <w:t>Technical Areas</w:t>
            </w:r>
            <w:r w:rsidRPr="00C15EAB">
              <w:rPr>
                <w:color w:val="000000" w:themeColor="text1"/>
              </w:rPr>
              <w:t xml:space="preserve"> 1 and 2</w:t>
            </w:r>
          </w:p>
          <w:p w14:paraId="46B7906F"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Updated Simulator plugins for security domain simulation and crypto boundaries</w:t>
            </w:r>
          </w:p>
          <w:p w14:paraId="0B2CD9EB"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Testbed infrastructure</w:t>
            </w:r>
          </w:p>
          <w:p w14:paraId="52B0B13C"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Models to represent relevant end-to-end scenarios</w:t>
            </w:r>
          </w:p>
          <w:p w14:paraId="5F8C32B9" w14:textId="77777777" w:rsidR="00625CD7" w:rsidRPr="00C15EAB" w:rsidRDefault="00625CD7">
            <w:pPr>
              <w:pStyle w:val="ListParagraph"/>
              <w:ind w:left="2160"/>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581CFA" w14:paraId="6A06E335"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23C6B4C" w14:textId="77777777" w:rsidR="00625CD7" w:rsidRPr="00C15EAB" w:rsidRDefault="00625CD7">
            <w:pPr>
              <w:rPr>
                <w:color w:val="000000" w:themeColor="text1"/>
              </w:rPr>
            </w:pPr>
            <w:r w:rsidRPr="00C15EAB">
              <w:rPr>
                <w:color w:val="000000" w:themeColor="text1"/>
              </w:rPr>
              <w:t>Knowledge</w:t>
            </w:r>
          </w:p>
        </w:tc>
        <w:tc>
          <w:tcPr>
            <w:tcW w:w="7659" w:type="dxa"/>
          </w:tcPr>
          <w:p w14:paraId="72ED30E7" w14:textId="536F1BDE"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Interface Control Documents (Phases 0, 1, 2)</w:t>
            </w:r>
          </w:p>
          <w:p w14:paraId="1079F625" w14:textId="77777777"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Interoperability Test Plan and Certification Process (Phases 0, 1, 2)</w:t>
            </w:r>
          </w:p>
          <w:p w14:paraId="31E4B665" w14:textId="77777777"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LBSA (Lab based Security Assessment) Documentation for Reference Hardware Implementation deliverable (Phases 1 and 2)</w:t>
            </w:r>
          </w:p>
          <w:p w14:paraId="2E360913" w14:textId="39AF0788" w:rsidR="00625CD7" w:rsidRPr="00C15EAB" w:rsidRDefault="00F62704" w:rsidP="00635222">
            <w:pPr>
              <w:pStyle w:val="ListParagraph"/>
              <w:keepNext/>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MS&amp;A</w:t>
            </w:r>
            <w:r w:rsidR="00625CD7" w:rsidRPr="00C15EAB">
              <w:rPr>
                <w:color w:val="000000" w:themeColor="text1"/>
              </w:rPr>
              <w:t xml:space="preserve"> results capturing </w:t>
            </w:r>
            <w:proofErr w:type="spellStart"/>
            <w:r w:rsidR="00625CD7" w:rsidRPr="00C15EAB">
              <w:rPr>
                <w:color w:val="000000" w:themeColor="text1"/>
              </w:rPr>
              <w:t>NtF</w:t>
            </w:r>
            <w:proofErr w:type="spellEnd"/>
            <w:r w:rsidR="00625CD7" w:rsidRPr="00C15EAB">
              <w:rPr>
                <w:color w:val="000000" w:themeColor="text1"/>
              </w:rPr>
              <w:t xml:space="preserve"> Performance improvements (Phases 0,1,2)</w:t>
            </w:r>
          </w:p>
        </w:tc>
      </w:tr>
    </w:tbl>
    <w:p w14:paraId="6BCBAD1F" w14:textId="6432D26B" w:rsidR="00F77D38" w:rsidRDefault="00635222" w:rsidP="00F77D38">
      <w:pPr>
        <w:pStyle w:val="Caption"/>
        <w:jc w:val="center"/>
      </w:pPr>
      <w:r>
        <w:t>Table</w:t>
      </w:r>
      <w:r w:rsidR="00A82DA2">
        <w:t xml:space="preserve"> 2</w:t>
      </w:r>
      <w:r>
        <w:t>: Deliverables</w:t>
      </w:r>
    </w:p>
    <w:p w14:paraId="45221AB0" w14:textId="6E645D79" w:rsidR="00F77D38" w:rsidRDefault="00F77D38" w:rsidP="00F77D38"/>
    <w:p w14:paraId="3DA0B03F" w14:textId="77777777" w:rsidR="003265B5" w:rsidRDefault="003265B5" w:rsidP="00F77D38"/>
    <w:p w14:paraId="1377E45A" w14:textId="77777777" w:rsidR="003265B5" w:rsidRDefault="003265B5" w:rsidP="00F77D38"/>
    <w:p w14:paraId="41FB7D53" w14:textId="77777777" w:rsidR="003265B5" w:rsidRDefault="003265B5" w:rsidP="00F77D38"/>
    <w:p w14:paraId="400EFC2C" w14:textId="77777777" w:rsidR="000047F3" w:rsidRDefault="000047F3" w:rsidP="00F77D38"/>
    <w:p w14:paraId="32094DE3" w14:textId="77777777" w:rsidR="000047F3" w:rsidRDefault="000047F3" w:rsidP="00F77D38"/>
    <w:p w14:paraId="0A9E387C" w14:textId="77777777" w:rsidR="000047F3" w:rsidRDefault="000047F3" w:rsidP="00F77D38"/>
    <w:p w14:paraId="09105739" w14:textId="77777777" w:rsidR="000047F3" w:rsidRPr="00F77D38" w:rsidRDefault="000047F3" w:rsidP="00F77D38"/>
    <w:p w14:paraId="4ECE7114" w14:textId="0817BCDF" w:rsidR="00BA0E4F" w:rsidRDefault="00795254" w:rsidP="003265B5">
      <w:pPr>
        <w:rPr>
          <w:b/>
          <w:bCs/>
          <w:color w:val="000000" w:themeColor="text1"/>
        </w:rPr>
      </w:pPr>
      <w:r>
        <w:rPr>
          <w:b/>
          <w:bCs/>
          <w:color w:val="000000" w:themeColor="text1"/>
        </w:rPr>
        <w:t>4</w:t>
      </w:r>
      <w:r w:rsidR="004C545F">
        <w:rPr>
          <w:b/>
          <w:bCs/>
          <w:color w:val="000000" w:themeColor="text1"/>
        </w:rPr>
        <w:t xml:space="preserve">.3 </w:t>
      </w:r>
      <w:r w:rsidR="00BA0E4F">
        <w:rPr>
          <w:b/>
          <w:bCs/>
          <w:color w:val="000000" w:themeColor="text1"/>
        </w:rPr>
        <w:t>Milestones</w:t>
      </w:r>
    </w:p>
    <w:tbl>
      <w:tblPr>
        <w:tblStyle w:val="GridTable4"/>
        <w:tblW w:w="9828" w:type="dxa"/>
        <w:tblInd w:w="355" w:type="dxa"/>
        <w:tblLook w:val="04A0" w:firstRow="1" w:lastRow="0" w:firstColumn="1" w:lastColumn="0" w:noHBand="0" w:noVBand="1"/>
      </w:tblPr>
      <w:tblGrid>
        <w:gridCol w:w="2070"/>
        <w:gridCol w:w="7758"/>
      </w:tblGrid>
      <w:tr w:rsidR="00BA0E4F" w:rsidRPr="00695230" w14:paraId="048431E8" w14:textId="77777777" w:rsidTr="007949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0" w:type="dxa"/>
          </w:tcPr>
          <w:p w14:paraId="5831C109" w14:textId="77777777" w:rsidR="00BA0E4F" w:rsidRPr="00C15EAB" w:rsidRDefault="00BA0E4F">
            <w:r w:rsidRPr="00C15EAB">
              <w:t>Milestone</w:t>
            </w:r>
          </w:p>
        </w:tc>
        <w:tc>
          <w:tcPr>
            <w:tcW w:w="7758" w:type="dxa"/>
          </w:tcPr>
          <w:p w14:paraId="07C7513C" w14:textId="77777777" w:rsidR="00BA0E4F" w:rsidRPr="00C15EAB" w:rsidRDefault="00BA0E4F">
            <w:pPr>
              <w:cnfStyle w:val="100000000000" w:firstRow="1" w:lastRow="0" w:firstColumn="0" w:lastColumn="0" w:oddVBand="0" w:evenVBand="0" w:oddHBand="0" w:evenHBand="0" w:firstRowFirstColumn="0" w:firstRowLastColumn="0" w:lastRowFirstColumn="0" w:lastRowLastColumn="0"/>
            </w:pPr>
            <w:r w:rsidRPr="00C15EAB">
              <w:t>Significance</w:t>
            </w:r>
          </w:p>
        </w:tc>
      </w:tr>
      <w:tr w:rsidR="00BA0E4F" w:rsidRPr="00695230" w14:paraId="29293D0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E7B5337" w14:textId="4CCC67E0" w:rsidR="00BA0E4F" w:rsidRPr="00C15EAB" w:rsidRDefault="00BA0E4F">
            <w:pPr>
              <w:rPr>
                <w:color w:val="000000" w:themeColor="text1"/>
              </w:rPr>
            </w:pPr>
            <w:r w:rsidRPr="00C15EAB">
              <w:rPr>
                <w:color w:val="000000" w:themeColor="text1"/>
              </w:rPr>
              <w:t xml:space="preserve">Digital Models Available Capturing </w:t>
            </w:r>
            <w:r w:rsidR="000A334E">
              <w:rPr>
                <w:color w:val="000000" w:themeColor="text1"/>
              </w:rPr>
              <w:t>Technical Area</w:t>
            </w:r>
            <w:r w:rsidRPr="00C15EAB">
              <w:rPr>
                <w:color w:val="000000" w:themeColor="text1"/>
              </w:rPr>
              <w:t xml:space="preserve"> 1 &amp; 2 Designs</w:t>
            </w:r>
          </w:p>
        </w:tc>
        <w:tc>
          <w:tcPr>
            <w:tcW w:w="7758" w:type="dxa"/>
          </w:tcPr>
          <w:p w14:paraId="3C345F30" w14:textId="45B57BD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digital models for </w:t>
            </w:r>
            <w:r w:rsidR="000A334E">
              <w:rPr>
                <w:color w:val="000000" w:themeColor="text1"/>
              </w:rPr>
              <w:t>Technical Area</w:t>
            </w:r>
            <w:r w:rsidRPr="00C15EAB">
              <w:rPr>
                <w:color w:val="000000" w:themeColor="text1"/>
              </w:rPr>
              <w:t xml:space="preserve"> 1&amp;2 capture the designs in a responsive and-re-useable digital framework which will:</w:t>
            </w:r>
          </w:p>
          <w:p w14:paraId="40349818"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Detect flaws at earlier stages in the development process, saving time and money and improving overall quality</w:t>
            </w:r>
          </w:p>
          <w:p w14:paraId="3CBB9A86"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Reduce risk</w:t>
            </w:r>
          </w:p>
          <w:p w14:paraId="0423DD4D"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More quickly enable concept validation, observations, and analytics</w:t>
            </w:r>
          </w:p>
          <w:p w14:paraId="6EED858C"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Enhance scalability</w:t>
            </w:r>
          </w:p>
        </w:tc>
      </w:tr>
      <w:tr w:rsidR="00BA0E4F" w:rsidRPr="00695230" w14:paraId="1E3A12F1"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E160DA1" w14:textId="37F61600" w:rsidR="00BA0E4F" w:rsidRPr="00C15EAB" w:rsidRDefault="00BA0E4F">
            <w:pPr>
              <w:rPr>
                <w:color w:val="000000" w:themeColor="text1"/>
              </w:rPr>
            </w:pPr>
            <w:r w:rsidRPr="00C15EAB">
              <w:rPr>
                <w:color w:val="000000" w:themeColor="text1"/>
              </w:rPr>
              <w:t xml:space="preserve">MS&amp;A Infrastructure Available for evaluation of </w:t>
            </w:r>
            <w:r w:rsidR="000A334E">
              <w:rPr>
                <w:color w:val="000000" w:themeColor="text1"/>
              </w:rPr>
              <w:t>Technical Area</w:t>
            </w:r>
            <w:r w:rsidRPr="00C15EAB">
              <w:rPr>
                <w:color w:val="000000" w:themeColor="text1"/>
              </w:rPr>
              <w:t xml:space="preserve"> 1 &amp; 2 Performance</w:t>
            </w:r>
          </w:p>
        </w:tc>
        <w:tc>
          <w:tcPr>
            <w:tcW w:w="7758" w:type="dxa"/>
          </w:tcPr>
          <w:p w14:paraId="1F15B128" w14:textId="77777777"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The model-based MS&amp;A testbed becomes an ongoing asset to this effort (in Phases 1 &amp; 2), as well as for broader application by DoD beyond this effort.</w:t>
            </w:r>
          </w:p>
        </w:tc>
      </w:tr>
      <w:tr w:rsidR="00BA0E4F" w:rsidRPr="00695230" w14:paraId="707A1C93"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4F55F00" w14:textId="0AC0C8CC" w:rsidR="00BA0E4F" w:rsidRPr="00C15EAB" w:rsidRDefault="00F62704">
            <w:pPr>
              <w:rPr>
                <w:b w:val="0"/>
                <w:color w:val="000000" w:themeColor="text1"/>
              </w:rPr>
            </w:pPr>
            <w:r>
              <w:rPr>
                <w:color w:val="000000" w:themeColor="text1"/>
              </w:rPr>
              <w:t>MS&amp;A</w:t>
            </w:r>
            <w:r w:rsidR="00BA0E4F" w:rsidRPr="00C15EAB">
              <w:rPr>
                <w:color w:val="000000" w:themeColor="text1"/>
              </w:rPr>
              <w:t xml:space="preserve"> Results Available Capturing </w:t>
            </w:r>
            <w:r w:rsidR="000A334E">
              <w:rPr>
                <w:color w:val="000000" w:themeColor="text1"/>
              </w:rPr>
              <w:t>Technical Area</w:t>
            </w:r>
            <w:r w:rsidR="00BA0E4F" w:rsidRPr="00C15EAB">
              <w:rPr>
                <w:color w:val="000000" w:themeColor="text1"/>
              </w:rPr>
              <w:t xml:space="preserve"> 1&amp;2 Performance</w:t>
            </w:r>
          </w:p>
        </w:tc>
        <w:tc>
          <w:tcPr>
            <w:tcW w:w="7758" w:type="dxa"/>
          </w:tcPr>
          <w:p w14:paraId="444A465C" w14:textId="20E4032B"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results of iterative </w:t>
            </w:r>
            <w:r w:rsidR="00F62704">
              <w:rPr>
                <w:color w:val="000000" w:themeColor="text1"/>
              </w:rPr>
              <w:t>MS&amp;A</w:t>
            </w:r>
            <w:r w:rsidRPr="00C15EAB">
              <w:rPr>
                <w:color w:val="000000" w:themeColor="text1"/>
              </w:rPr>
              <w:t xml:space="preserve"> </w:t>
            </w:r>
            <w:r w:rsidR="002A4427" w:rsidRPr="002A4427">
              <w:rPr>
                <w:color w:val="000000" w:themeColor="text1"/>
              </w:rPr>
              <w:t>run</w:t>
            </w:r>
            <w:r w:rsidRPr="00C15EAB">
              <w:rPr>
                <w:color w:val="000000" w:themeColor="text1"/>
              </w:rPr>
              <w:t xml:space="preserve"> using mission scenario-driven traffic loading and models for operationally relevant end-to-end ground, air, and space network communications paths - will define a performance baseline to assess latency, scalability, and Quality of Service (QoS) performance metrics for </w:t>
            </w:r>
            <w:r w:rsidR="000A334E">
              <w:rPr>
                <w:color w:val="000000" w:themeColor="text1"/>
              </w:rPr>
              <w:t>Technical Area</w:t>
            </w:r>
            <w:r w:rsidRPr="00C15EAB">
              <w:rPr>
                <w:color w:val="000000" w:themeColor="text1"/>
              </w:rPr>
              <w:t>-1&amp;2 algorithms &amp; reduce risk.</w:t>
            </w:r>
          </w:p>
        </w:tc>
      </w:tr>
      <w:tr w:rsidR="00BA0E4F" w:rsidRPr="00695230" w14:paraId="364B1866"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7A7157C" w14:textId="010F8B21" w:rsidR="00BA0E4F" w:rsidRPr="00C15EAB" w:rsidRDefault="00BA0E4F">
            <w:pPr>
              <w:rPr>
                <w:color w:val="000000" w:themeColor="text1"/>
              </w:rPr>
            </w:pPr>
            <w:r w:rsidRPr="00C15EAB">
              <w:rPr>
                <w:color w:val="000000" w:themeColor="text1"/>
              </w:rPr>
              <w:lastRenderedPageBreak/>
              <w:t>Availability of ICDs and Multi-Offeror Interoperability Test &amp; Cert Plan</w:t>
            </w:r>
          </w:p>
        </w:tc>
        <w:tc>
          <w:tcPr>
            <w:tcW w:w="7758" w:type="dxa"/>
          </w:tcPr>
          <w:p w14:paraId="7FF0070A" w14:textId="13DE4F23"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The ICDs developed in this effort will be designed and tested under collaboration with multiple Offerors, FFRDCs, and Government staff – converging on a set of standardized open interfaces for </w:t>
            </w:r>
            <w:r w:rsidR="000A334E">
              <w:rPr>
                <w:color w:val="000000" w:themeColor="text1"/>
              </w:rPr>
              <w:t>Technical Area</w:t>
            </w:r>
            <w:r w:rsidRPr="00C15EAB">
              <w:rPr>
                <w:color w:val="000000" w:themeColor="text1"/>
              </w:rPr>
              <w:t>s 1&amp;2. Multi-Offeror interoperability will be established via a test and certification plan.</w:t>
            </w:r>
          </w:p>
        </w:tc>
      </w:tr>
      <w:tr w:rsidR="00BA0E4F" w:rsidRPr="00695230" w14:paraId="517256A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9F3CE01" w14:textId="41EA2761" w:rsidR="00BA0E4F" w:rsidRPr="00C15EAB" w:rsidRDefault="00BA0E4F">
            <w:pPr>
              <w:rPr>
                <w:color w:val="000000" w:themeColor="text1"/>
              </w:rPr>
            </w:pPr>
            <w:r w:rsidRPr="00C15EAB">
              <w:rPr>
                <w:color w:val="000000" w:themeColor="text1"/>
              </w:rPr>
              <w:t xml:space="preserve">Capability Demos of </w:t>
            </w:r>
            <w:r w:rsidR="000A334E">
              <w:rPr>
                <w:color w:val="000000" w:themeColor="text1"/>
              </w:rPr>
              <w:t>Technical Area</w:t>
            </w:r>
            <w:r w:rsidRPr="00C15EAB">
              <w:rPr>
                <w:color w:val="000000" w:themeColor="text1"/>
              </w:rPr>
              <w:t xml:space="preserve"> 1&amp;2 functions in OTA Testbed at TRL 5</w:t>
            </w:r>
          </w:p>
        </w:tc>
        <w:tc>
          <w:tcPr>
            <w:tcW w:w="7758" w:type="dxa"/>
          </w:tcPr>
          <w:p w14:paraId="1932EB1C" w14:textId="7F91F7E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validate functional performance of </w:t>
            </w:r>
            <w:r w:rsidR="000A334E">
              <w:rPr>
                <w:color w:val="000000" w:themeColor="text1"/>
              </w:rPr>
              <w:t>Technical Area</w:t>
            </w:r>
            <w:r w:rsidRPr="00C15EAB">
              <w:rPr>
                <w:color w:val="000000" w:themeColor="text1"/>
              </w:rPr>
              <w:t>s 1 &amp; 2 in a relevant environment at TRL 5, via over-the-air testbed (e.g., AFRL Stockbridge test site).</w:t>
            </w:r>
          </w:p>
        </w:tc>
      </w:tr>
      <w:tr w:rsidR="00BA0E4F" w:rsidRPr="00695230" w14:paraId="27677382"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A7246F1" w14:textId="77777777" w:rsidR="00BA0E4F" w:rsidRPr="00C15EAB" w:rsidRDefault="00BA0E4F">
            <w:pPr>
              <w:rPr>
                <w:color w:val="000000" w:themeColor="text1"/>
              </w:rPr>
            </w:pPr>
            <w:r w:rsidRPr="00C15EAB">
              <w:rPr>
                <w:color w:val="000000" w:themeColor="text1"/>
              </w:rPr>
              <w:t>MS&amp;A Re-Validation of TRL 5 Field Test Data</w:t>
            </w:r>
          </w:p>
        </w:tc>
        <w:tc>
          <w:tcPr>
            <w:tcW w:w="7758" w:type="dxa"/>
          </w:tcPr>
          <w:p w14:paraId="7D1846F7" w14:textId="0BD7F6F5"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 xml:space="preserve">s 1 &amp; 2, and to ensure that the digital models are accurate in the MS&amp;A environment, field test data from the TRL 5 test environment must be used to re-validate the MS&amp;A models. </w:t>
            </w:r>
          </w:p>
        </w:tc>
      </w:tr>
      <w:tr w:rsidR="00BA0E4F" w:rsidRPr="00695230" w14:paraId="4D74C187"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6C70CC8" w14:textId="7AD304EF" w:rsidR="00BA0E4F" w:rsidRPr="00C15EAB" w:rsidRDefault="00BA0E4F">
            <w:pPr>
              <w:rPr>
                <w:color w:val="000000" w:themeColor="text1"/>
              </w:rPr>
            </w:pPr>
            <w:r w:rsidRPr="00C15EAB">
              <w:rPr>
                <w:color w:val="000000" w:themeColor="text1"/>
              </w:rPr>
              <w:t xml:space="preserve">Integrated Capability Demos of </w:t>
            </w:r>
            <w:r w:rsidR="000A334E">
              <w:rPr>
                <w:color w:val="000000" w:themeColor="text1"/>
              </w:rPr>
              <w:t>Technical Area</w:t>
            </w:r>
            <w:r w:rsidRPr="00C15EAB">
              <w:rPr>
                <w:color w:val="000000" w:themeColor="text1"/>
              </w:rPr>
              <w:t xml:space="preserve"> 1&amp;2 functions in Operationally Relevant Environment Testbed at TRL 6</w:t>
            </w:r>
          </w:p>
        </w:tc>
        <w:tc>
          <w:tcPr>
            <w:tcW w:w="7758" w:type="dxa"/>
          </w:tcPr>
          <w:p w14:paraId="5D42243B" w14:textId="528EB8D2"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demonstrate an integrated multi-Offeror interoperable capability from </w:t>
            </w:r>
            <w:r w:rsidR="000A334E">
              <w:rPr>
                <w:color w:val="000000" w:themeColor="text1"/>
              </w:rPr>
              <w:t>Technical Area</w:t>
            </w:r>
            <w:r w:rsidRPr="00C15EAB">
              <w:rPr>
                <w:color w:val="000000" w:themeColor="text1"/>
              </w:rPr>
              <w:t>s 1 &amp; 2 in an operationally relevant environment at TRL 6. This phase plans to include participation in at least one formal exercise (e.g., Northern Edge).</w:t>
            </w:r>
          </w:p>
        </w:tc>
      </w:tr>
      <w:tr w:rsidR="00BA0E4F" w:rsidRPr="00F8608D" w14:paraId="4F5E1BD4"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3312692" w14:textId="77777777" w:rsidR="00BA0E4F" w:rsidRPr="00C15EAB" w:rsidRDefault="00BA0E4F">
            <w:pPr>
              <w:rPr>
                <w:color w:val="000000" w:themeColor="text1"/>
              </w:rPr>
            </w:pPr>
            <w:r w:rsidRPr="00C15EAB">
              <w:rPr>
                <w:color w:val="000000" w:themeColor="text1"/>
              </w:rPr>
              <w:t>MS&amp;A Re-Validation of TRL 6 Field Test Data</w:t>
            </w:r>
          </w:p>
        </w:tc>
        <w:tc>
          <w:tcPr>
            <w:tcW w:w="7758" w:type="dxa"/>
          </w:tcPr>
          <w:p w14:paraId="5FA1704D" w14:textId="4763E2BF" w:rsidR="00BA0E4F" w:rsidRPr="00F8608D" w:rsidRDefault="00BA0E4F" w:rsidP="00BA0E4F">
            <w:pPr>
              <w:keepNext/>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s 1 &amp; 2, and to ensure that the digital models are accurate in the MS&amp;A environment, field test data from the TRL 6 test environment must be used to re-validate the MS&amp;A models.</w:t>
            </w:r>
          </w:p>
        </w:tc>
      </w:tr>
    </w:tbl>
    <w:p w14:paraId="34F039C4" w14:textId="2F33FD4F" w:rsidR="003265B5" w:rsidRDefault="00BA0E4F">
      <w:pPr>
        <w:pStyle w:val="Caption"/>
        <w:jc w:val="center"/>
        <w:rPr>
          <w:rFonts w:ascii="Calibri" w:hAnsi="Calibri" w:cs="Calibri"/>
          <w:color w:val="000000"/>
          <w:sz w:val="22"/>
          <w:szCs w:val="22"/>
        </w:rPr>
      </w:pPr>
      <w:r>
        <w:t>Table</w:t>
      </w:r>
      <w:r w:rsidR="00A82DA2">
        <w:t xml:space="preserve"> </w:t>
      </w:r>
      <w:r w:rsidR="002E0CA4">
        <w:t>3</w:t>
      </w:r>
      <w:r>
        <w:t>: Milestones</w:t>
      </w:r>
      <w:r w:rsidR="00466461">
        <w:rPr>
          <w:rFonts w:ascii="Calibri" w:hAnsi="Calibri" w:cs="Calibri"/>
          <w:color w:val="000000"/>
          <w:sz w:val="22"/>
          <w:szCs w:val="22"/>
        </w:rPr>
        <w:t xml:space="preserve">              </w:t>
      </w:r>
    </w:p>
    <w:p w14:paraId="1D679F76" w14:textId="4EC349BA" w:rsidR="00F25A00" w:rsidRDefault="00466461" w:rsidP="003265B5">
      <w:pPr>
        <w:pStyle w:val="Caption"/>
        <w:jc w:val="center"/>
      </w:pPr>
      <w:r>
        <w:rPr>
          <w:rFonts w:ascii="Calibri" w:hAnsi="Calibri" w:cs="Calibri"/>
          <w:color w:val="000000"/>
          <w:sz w:val="22"/>
          <w:szCs w:val="22"/>
        </w:rPr>
        <w:t xml:space="preserve">                                                                                                                                                                                                                                                     </w:t>
      </w:r>
    </w:p>
    <w:p w14:paraId="771E4A1B" w14:textId="1CD5D8F6" w:rsidR="005B2465" w:rsidRDefault="00795254" w:rsidP="003265B5">
      <w:pPr>
        <w:rPr>
          <w:b/>
          <w:bCs/>
          <w:color w:val="000000" w:themeColor="text1"/>
        </w:rPr>
      </w:pPr>
      <w:r>
        <w:rPr>
          <w:b/>
          <w:bCs/>
          <w:color w:val="000000" w:themeColor="text1"/>
        </w:rPr>
        <w:t>5</w:t>
      </w:r>
      <w:r w:rsidR="005E0B01">
        <w:rPr>
          <w:b/>
          <w:bCs/>
          <w:color w:val="000000" w:themeColor="text1"/>
        </w:rPr>
        <w:t>.</w:t>
      </w:r>
      <w:r w:rsidR="008F2036">
        <w:rPr>
          <w:b/>
          <w:bCs/>
          <w:color w:val="000000" w:themeColor="text1"/>
        </w:rPr>
        <w:t xml:space="preserve"> Program Metrics</w:t>
      </w:r>
    </w:p>
    <w:p w14:paraId="11086B40" w14:textId="77777777" w:rsidR="003265B5" w:rsidRDefault="003265B5" w:rsidP="003265B5">
      <w:pPr>
        <w:rPr>
          <w:b/>
          <w:bCs/>
          <w:color w:val="000000" w:themeColor="text1"/>
        </w:rPr>
      </w:pPr>
    </w:p>
    <w:p w14:paraId="28881DB9" w14:textId="665975C8" w:rsidR="005B2465" w:rsidRDefault="005B2465" w:rsidP="003265B5">
      <w:pPr>
        <w:rPr>
          <w:color w:val="000000" w:themeColor="text1"/>
        </w:rPr>
      </w:pPr>
      <w:r>
        <w:rPr>
          <w:color w:val="000000" w:themeColor="text1"/>
        </w:rPr>
        <w:t>Each Technical Area will have key metrics used to assess performance. These metrics will also be used to demonstrate the value NtF adds when executing stakeholder provided mission threads. It is critical that these metrics be capturable in the MS&amp;A testbed.</w:t>
      </w:r>
    </w:p>
    <w:p w14:paraId="1A500DBA" w14:textId="77777777" w:rsidR="005B2465" w:rsidRPr="005B2465" w:rsidRDefault="005B2465" w:rsidP="005B2465">
      <w:pPr>
        <w:ind w:left="360"/>
        <w:rPr>
          <w:color w:val="000000" w:themeColor="text1"/>
        </w:rPr>
      </w:pPr>
    </w:p>
    <w:p w14:paraId="68137B35" w14:textId="649B15F0" w:rsidR="008A10DF" w:rsidRDefault="00795254" w:rsidP="003265B5">
      <w:pPr>
        <w:rPr>
          <w:b/>
          <w:bCs/>
          <w:color w:val="000000" w:themeColor="text1"/>
        </w:rPr>
      </w:pPr>
      <w:r>
        <w:rPr>
          <w:b/>
          <w:bCs/>
          <w:color w:val="000000" w:themeColor="text1"/>
        </w:rPr>
        <w:t>5</w:t>
      </w:r>
      <w:r w:rsidR="003F3971">
        <w:rPr>
          <w:b/>
          <w:bCs/>
          <w:color w:val="000000" w:themeColor="text1"/>
        </w:rPr>
        <w:t>.1 Technical Area 1: Next Generation CDS</w:t>
      </w:r>
      <w:r w:rsidR="00166338">
        <w:rPr>
          <w:b/>
          <w:bCs/>
          <w:color w:val="000000" w:themeColor="text1"/>
        </w:rPr>
        <w:t xml:space="preserve"> Broker</w:t>
      </w:r>
      <w:r w:rsidR="002302BB">
        <w:rPr>
          <w:b/>
          <w:bCs/>
          <w:color w:val="000000" w:themeColor="text1"/>
        </w:rPr>
        <w:t xml:space="preserve"> Metrics</w:t>
      </w:r>
    </w:p>
    <w:p w14:paraId="274C4DE0" w14:textId="77777777" w:rsidR="003265B5" w:rsidRDefault="003265B5" w:rsidP="003265B5">
      <w:pPr>
        <w:rPr>
          <w:b/>
          <w:bCs/>
          <w:color w:val="000000" w:themeColor="text1"/>
        </w:rPr>
      </w:pPr>
    </w:p>
    <w:p w14:paraId="56382ACC" w14:textId="54A3B464" w:rsidR="003F3971" w:rsidRPr="006640C1" w:rsidRDefault="003F3971" w:rsidP="003265B5">
      <w:r w:rsidRPr="002B24DC">
        <w:rPr>
          <w:bCs/>
        </w:rPr>
        <w:t>An important metric used to assess the value NtF provides is latency, the</w:t>
      </w:r>
      <w:r w:rsidRPr="006640C1">
        <w:t xml:space="preserve"> elapsed time for a message to transit the network of networks and the time required to configure links/CDS.</w:t>
      </w:r>
    </w:p>
    <w:p w14:paraId="1FC91671" w14:textId="77777777" w:rsidR="003265B5" w:rsidRDefault="003265B5" w:rsidP="003265B5"/>
    <w:p w14:paraId="6C6CA401" w14:textId="2D6F3ECD" w:rsidR="003F3971" w:rsidRPr="006640C1" w:rsidRDefault="003F3971" w:rsidP="003265B5">
      <w:r w:rsidRPr="006640C1">
        <w:t>Mission requirements will dictate different latency requirements for a variety of reasons (data type, mission sensitivity, hardware, etc.).</w:t>
      </w:r>
      <w:r w:rsidR="00466461">
        <w:t xml:space="preserve"> </w:t>
      </w:r>
      <w:r w:rsidRPr="006640C1">
        <w:t xml:space="preserve">Latency demands may not align with mission needs for specific payloads, </w:t>
      </w:r>
      <w:r w:rsidR="003265B5" w:rsidRPr="006640C1">
        <w:t>e.g.,</w:t>
      </w:r>
      <w:r w:rsidR="00466461">
        <w:t xml:space="preserve"> </w:t>
      </w:r>
      <w:r w:rsidRPr="006640C1">
        <w:t>prioritization strategies might be considered to address such challenges.</w:t>
      </w:r>
      <w:r w:rsidR="00466461">
        <w:t xml:space="preserve"> </w:t>
      </w:r>
      <w:r>
        <w:t>The proposed CDS Broker must convey latency data to the local information management system to facilitate optimized end-to-end route calculations.</w:t>
      </w:r>
      <w:r w:rsidR="00466461">
        <w:t xml:space="preserve"> </w:t>
      </w:r>
    </w:p>
    <w:p w14:paraId="5433D0FF" w14:textId="77777777" w:rsidR="003265B5" w:rsidRDefault="003265B5" w:rsidP="003F3971">
      <w:pPr>
        <w:ind w:left="360"/>
      </w:pPr>
    </w:p>
    <w:p w14:paraId="147283E9" w14:textId="61AA0FFA" w:rsidR="003F3971" w:rsidRPr="006640C1" w:rsidRDefault="003F3971" w:rsidP="003265B5">
      <w:r>
        <w:lastRenderedPageBreak/>
        <w:t xml:space="preserve">Another important metric used for determining NtF performance is scalability by </w:t>
      </w:r>
      <w:r w:rsidRPr="006640C1">
        <w:t>maintain</w:t>
      </w:r>
      <w:r>
        <w:t>ing</w:t>
      </w:r>
      <w:r w:rsidRPr="006640C1">
        <w:t xml:space="preserve"> flow of information across heterogenous networks as network size and complexity vary (# nodes, # classification levels, message </w:t>
      </w:r>
      <w:r w:rsidR="00672EF9">
        <w:t>volume</w:t>
      </w:r>
      <w:r w:rsidR="003265B5" w:rsidRPr="006640C1">
        <w:t>,</w:t>
      </w:r>
      <w:r w:rsidRPr="006640C1">
        <w:t xml:space="preserve"> # CDSs)</w:t>
      </w:r>
      <w:r>
        <w:t xml:space="preserve">. </w:t>
      </w:r>
      <w:r w:rsidRPr="006640C1">
        <w:t xml:space="preserve">Understanding the dimensionality of scale for communication needs is crucial to evaluate how </w:t>
      </w:r>
      <w:r>
        <w:t>data flows</w:t>
      </w:r>
      <w:r w:rsidRPr="006640C1">
        <w:t xml:space="preserve"> adapt based on the changing number of nodes with potentially different capabilities available for performing distributed CDS operations.</w:t>
      </w:r>
      <w:r w:rsidR="00466461">
        <w:t xml:space="preserve"> </w:t>
      </w:r>
      <w:r>
        <w:t xml:space="preserve">The CDS Broker data flow capacity must be able to scale up or down depending on the mission load, constraints of a </w:t>
      </w:r>
      <w:r w:rsidRPr="005512D0">
        <w:t>DDIL</w:t>
      </w:r>
      <w:r>
        <w:t xml:space="preserve"> environment, available CDSs, data types of each CDS, etc. </w:t>
      </w:r>
    </w:p>
    <w:p w14:paraId="083B4C6D" w14:textId="77777777" w:rsidR="003F3971" w:rsidRPr="006640C1" w:rsidRDefault="003F3971" w:rsidP="003F3971">
      <w:pPr>
        <w:ind w:left="360"/>
      </w:pPr>
    </w:p>
    <w:p w14:paraId="65EFAFB6" w14:textId="7A0CFD47" w:rsidR="003F3971" w:rsidRDefault="003F3971" w:rsidP="003265B5">
      <w:pPr>
        <w:rPr>
          <w:b/>
        </w:rPr>
      </w:pPr>
      <w:r w:rsidRPr="00C232F7">
        <w:rPr>
          <w:bCs/>
        </w:rPr>
        <w:t>Lastly, the ability</w:t>
      </w:r>
      <w:r w:rsidRPr="006640C1">
        <w:t xml:space="preserve"> to dependably manage CDS workload</w:t>
      </w:r>
      <w:r>
        <w:t>s</w:t>
      </w:r>
      <w:r w:rsidRPr="006640C1">
        <w:t xml:space="preserve"> </w:t>
      </w:r>
      <w:r>
        <w:t xml:space="preserve">via the CDS Broker </w:t>
      </w:r>
      <w:r w:rsidRPr="006640C1">
        <w:t xml:space="preserve">to meet mission requirements and to pass sufficient information/metadata to allow downstream traffic management to effectively manage </w:t>
      </w:r>
      <w:r>
        <w:t>Q</w:t>
      </w:r>
      <w:r w:rsidRPr="006640C1">
        <w:t xml:space="preserve">uality of </w:t>
      </w:r>
      <w:r>
        <w:t>S</w:t>
      </w:r>
      <w:r w:rsidRPr="006640C1">
        <w:t>ervice</w:t>
      </w:r>
      <w:r>
        <w:t xml:space="preserve"> (QoS)</w:t>
      </w:r>
      <w:r w:rsidRPr="006640C1">
        <w:t xml:space="preserve"> at the application/mission level</w:t>
      </w:r>
      <w:r>
        <w:t xml:space="preserve"> will be assessed and reported as a performance metric</w:t>
      </w:r>
      <w:r w:rsidRPr="006640C1">
        <w:t>.</w:t>
      </w:r>
      <w:r w:rsidR="00466461">
        <w:t xml:space="preserve"> </w:t>
      </w:r>
      <w:r>
        <w:t xml:space="preserve">This information may include </w:t>
      </w:r>
      <w:r w:rsidR="00483781">
        <w:t>Simple Network Management Protocol (</w:t>
      </w:r>
      <w:r>
        <w:t>SNMP</w:t>
      </w:r>
      <w:r w:rsidR="00483781">
        <w:t>)</w:t>
      </w:r>
      <w:r>
        <w:t xml:space="preserve">/CDS </w:t>
      </w:r>
      <w:r w:rsidR="00F7737F">
        <w:t>Management Information Base (</w:t>
      </w:r>
      <w:r>
        <w:t>MIB</w:t>
      </w:r>
      <w:r w:rsidR="00F7737F">
        <w:t>)</w:t>
      </w:r>
      <w:r>
        <w:t xml:space="preserve"> data to track CDS workload, as well as network link information (</w:t>
      </w:r>
      <w:r w:rsidR="000A334E">
        <w:t>e.g.,</w:t>
      </w:r>
      <w:r>
        <w:t xml:space="preserve"> bandwidth, jitter, packet delay (latency), packet loss). </w:t>
      </w:r>
      <w:r w:rsidRPr="006640C1">
        <w:t>QoS enables the effective management of 'red overlay' on a black network, providing insight into red/black network operations.</w:t>
      </w:r>
    </w:p>
    <w:p w14:paraId="1A8B894F" w14:textId="77777777" w:rsidR="00090544" w:rsidRDefault="00090544" w:rsidP="005B2465">
      <w:pPr>
        <w:rPr>
          <w:b/>
          <w:bCs/>
          <w:color w:val="000000" w:themeColor="text1"/>
        </w:rPr>
      </w:pPr>
    </w:p>
    <w:p w14:paraId="1D56CCC7" w14:textId="744C9E9B" w:rsidR="00090544" w:rsidRPr="002872D2" w:rsidRDefault="00090544" w:rsidP="003265B5">
      <w:pPr>
        <w:rPr>
          <w:color w:val="000000" w:themeColor="text1"/>
        </w:rPr>
      </w:pPr>
      <w:r w:rsidRPr="00090544">
        <w:rPr>
          <w:color w:val="000000" w:themeColor="text1"/>
        </w:rPr>
        <w:t>The CDS test strategy will be a phased approach, beginning with implementing a lab test environment with a virtualized CDS (e.g., X-ARBITOR).</w:t>
      </w:r>
      <w:r w:rsidR="00466461">
        <w:rPr>
          <w:color w:val="000000" w:themeColor="text1"/>
        </w:rPr>
        <w:t xml:space="preserve"> </w:t>
      </w:r>
      <w:r w:rsidRPr="00090544">
        <w:rPr>
          <w:color w:val="000000" w:themeColor="text1"/>
        </w:rPr>
        <w:t xml:space="preserve"> The test environment will also provide for the necessary network services, including pub/sub.</w:t>
      </w:r>
      <w:r w:rsidR="00466461">
        <w:rPr>
          <w:color w:val="000000" w:themeColor="text1"/>
        </w:rPr>
        <w:t xml:space="preserve"> </w:t>
      </w:r>
      <w:r w:rsidRPr="00090544">
        <w:rPr>
          <w:color w:val="000000" w:themeColor="text1"/>
        </w:rPr>
        <w:t>Initial testing will validate functionality between two simulated security domains.</w:t>
      </w:r>
      <w:r w:rsidR="00466461">
        <w:rPr>
          <w:color w:val="000000" w:themeColor="text1"/>
        </w:rPr>
        <w:t xml:space="preserve"> </w:t>
      </w:r>
      <w:r w:rsidRPr="00090544">
        <w:rPr>
          <w:color w:val="000000" w:themeColor="text1"/>
        </w:rPr>
        <w:t>Development and testing will leverage an agile, iterative approach to add functionality (e.g., additional filters, remote management capability) and scalability (e.g., additional simulated security domains).</w:t>
      </w:r>
      <w:r w:rsidR="00466461">
        <w:rPr>
          <w:color w:val="000000" w:themeColor="text1"/>
        </w:rPr>
        <w:t xml:space="preserve"> </w:t>
      </w:r>
      <w:r w:rsidRPr="00090544">
        <w:rPr>
          <w:color w:val="000000" w:themeColor="text1"/>
        </w:rPr>
        <w:t>This testbed will be used for MS&amp;A of different use case scenarios, including failed message transfers due to policy violations, and constraining communications to simulate a contested environment.</w:t>
      </w:r>
      <w:r w:rsidR="00466461">
        <w:rPr>
          <w:color w:val="000000" w:themeColor="text1"/>
        </w:rPr>
        <w:t xml:space="preserve"> </w:t>
      </w:r>
      <w:r w:rsidRPr="00090544">
        <w:rPr>
          <w:color w:val="000000" w:themeColor="text1"/>
        </w:rPr>
        <w:t>The MS&amp;A will also assess performance of the proposed approach, including latency, QoS and resiliency. Next, additional development, integration and scalability testing will be conducted, including interfacing with multiple CDSs, each supporting different data types.</w:t>
      </w:r>
      <w:r w:rsidR="00466461">
        <w:rPr>
          <w:color w:val="000000" w:themeColor="text1"/>
        </w:rPr>
        <w:t xml:space="preserve"> </w:t>
      </w:r>
      <w:r w:rsidRPr="00090544">
        <w:rPr>
          <w:color w:val="000000" w:themeColor="text1"/>
        </w:rPr>
        <w:t>The next phase of testing will leverage operational equipment from targeted airframes to validate functionality.</w:t>
      </w:r>
      <w:r w:rsidR="00466461">
        <w:rPr>
          <w:color w:val="000000" w:themeColor="text1"/>
        </w:rPr>
        <w:t xml:space="preserve"> </w:t>
      </w:r>
      <w:r w:rsidRPr="00090544">
        <w:rPr>
          <w:color w:val="000000" w:themeColor="text1"/>
        </w:rPr>
        <w:t>The demonstration will support both structured and unstructured data types, using different CDSs.</w:t>
      </w:r>
      <w:r w:rsidR="00466461">
        <w:rPr>
          <w:color w:val="000000" w:themeColor="text1"/>
        </w:rPr>
        <w:t xml:space="preserve"> </w:t>
      </w:r>
      <w:r w:rsidRPr="00090544">
        <w:rPr>
          <w:color w:val="000000" w:themeColor="text1"/>
        </w:rPr>
        <w:t>At completion of this proposed effort, the prototype will demonstrate the two key objectives of discoverability and reconfigurability for a simulated mission operation, with data transfer between three simulated security domains.</w:t>
      </w:r>
      <w:r w:rsidR="00466461">
        <w:rPr>
          <w:color w:val="000000" w:themeColor="text1"/>
        </w:rPr>
        <w:t xml:space="preserve"> </w:t>
      </w:r>
      <w:r w:rsidRPr="00090544">
        <w:rPr>
          <w:color w:val="000000" w:themeColor="text1"/>
        </w:rPr>
        <w:t xml:space="preserve">Final stage of testing will include flight testing. </w:t>
      </w:r>
    </w:p>
    <w:p w14:paraId="7F0EFFBD" w14:textId="77777777" w:rsidR="00F97867" w:rsidRDefault="00F97867" w:rsidP="002C6F05">
      <w:pPr>
        <w:ind w:left="360"/>
        <w:rPr>
          <w:color w:val="000000" w:themeColor="text1"/>
        </w:rPr>
      </w:pPr>
    </w:p>
    <w:p w14:paraId="25FABA59" w14:textId="61F78143" w:rsidR="00090544" w:rsidRPr="00090544" w:rsidRDefault="00090544" w:rsidP="003265B5">
      <w:pPr>
        <w:rPr>
          <w:color w:val="000000" w:themeColor="text1"/>
        </w:rPr>
      </w:pPr>
      <w:r w:rsidRPr="00090544">
        <w:rPr>
          <w:color w:val="000000" w:themeColor="text1"/>
        </w:rPr>
        <w:t xml:space="preserve">Several </w:t>
      </w:r>
      <w:r w:rsidR="007D4847">
        <w:rPr>
          <w:color w:val="000000" w:themeColor="text1"/>
        </w:rPr>
        <w:t>Key Performance Parameters (</w:t>
      </w:r>
      <w:r w:rsidRPr="00090544">
        <w:rPr>
          <w:color w:val="000000" w:themeColor="text1"/>
        </w:rPr>
        <w:t>KPPs</w:t>
      </w:r>
      <w:r w:rsidR="007D4847">
        <w:rPr>
          <w:color w:val="000000" w:themeColor="text1"/>
        </w:rPr>
        <w:t>)</w:t>
      </w:r>
      <w:r w:rsidRPr="00090544">
        <w:rPr>
          <w:color w:val="000000" w:themeColor="text1"/>
        </w:rPr>
        <w:t xml:space="preserve"> will be assessed during each phase. Some of the targeted KPPs </w:t>
      </w:r>
      <w:r w:rsidR="00F8676A">
        <w:rPr>
          <w:color w:val="000000" w:themeColor="text1"/>
        </w:rPr>
        <w:t xml:space="preserve">for TA 1 </w:t>
      </w:r>
      <w:r w:rsidRPr="00090544">
        <w:rPr>
          <w:color w:val="000000" w:themeColor="text1"/>
        </w:rPr>
        <w:t>include:</w:t>
      </w:r>
    </w:p>
    <w:p w14:paraId="1ECBA9D2" w14:textId="77777777"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Number of Security domains supported simultaneously</w:t>
      </w:r>
    </w:p>
    <w:p w14:paraId="51C820D9" w14:textId="40BF9744" w:rsidR="002D0528" w:rsidRPr="003265B5" w:rsidRDefault="002D0528" w:rsidP="003265B5">
      <w:pPr>
        <w:pStyle w:val="ListParagraph"/>
        <w:numPr>
          <w:ilvl w:val="0"/>
          <w:numId w:val="54"/>
        </w:numPr>
        <w:rPr>
          <w:color w:val="000000" w:themeColor="text1"/>
        </w:rPr>
      </w:pPr>
      <w:r w:rsidRPr="003265B5">
        <w:rPr>
          <w:color w:val="000000" w:themeColor="text1"/>
        </w:rPr>
        <w:t xml:space="preserve">Number </w:t>
      </w:r>
      <w:r w:rsidR="009969A1" w:rsidRPr="003265B5">
        <w:rPr>
          <w:color w:val="000000" w:themeColor="text1"/>
        </w:rPr>
        <w:t>and types of CDSs supported simultaneously</w:t>
      </w:r>
    </w:p>
    <w:p w14:paraId="2D9A0EF5" w14:textId="74B0CE2C"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 xml:space="preserve">Filter </w:t>
      </w:r>
      <w:r w:rsidR="00121577">
        <w:rPr>
          <w:color w:val="000000" w:themeColor="text1"/>
        </w:rPr>
        <w:t>reconfiguration</w:t>
      </w:r>
      <w:r w:rsidRPr="00090544">
        <w:rPr>
          <w:color w:val="000000" w:themeColor="text1"/>
        </w:rPr>
        <w:t xml:space="preserve"> latency</w:t>
      </w:r>
    </w:p>
    <w:p w14:paraId="4DE44BDC" w14:textId="7DE85B54" w:rsidR="00090544" w:rsidRDefault="00090544" w:rsidP="00090544">
      <w:pPr>
        <w:ind w:firstLine="360"/>
        <w:rPr>
          <w:color w:val="000000" w:themeColor="text1"/>
        </w:rPr>
      </w:pPr>
      <w:r w:rsidRPr="00090544">
        <w:rPr>
          <w:color w:val="000000" w:themeColor="text1"/>
        </w:rPr>
        <w:t>•</w:t>
      </w:r>
      <w:r w:rsidRPr="00090544">
        <w:rPr>
          <w:color w:val="000000" w:themeColor="text1"/>
        </w:rPr>
        <w:tab/>
      </w:r>
      <w:r w:rsidR="0041453D">
        <w:rPr>
          <w:color w:val="000000" w:themeColor="text1"/>
        </w:rPr>
        <w:t xml:space="preserve">Number of </w:t>
      </w:r>
      <w:r w:rsidRPr="00090544">
        <w:rPr>
          <w:color w:val="000000" w:themeColor="text1"/>
        </w:rPr>
        <w:t>Data Types supported</w:t>
      </w:r>
    </w:p>
    <w:p w14:paraId="68BEB13A" w14:textId="0DB51235" w:rsidR="00DE5B17" w:rsidRPr="003265B5" w:rsidRDefault="0041453D" w:rsidP="003265B5">
      <w:pPr>
        <w:pStyle w:val="ListParagraph"/>
        <w:numPr>
          <w:ilvl w:val="0"/>
          <w:numId w:val="54"/>
        </w:numPr>
        <w:rPr>
          <w:color w:val="000000" w:themeColor="text1"/>
        </w:rPr>
      </w:pPr>
      <w:r>
        <w:rPr>
          <w:color w:val="000000" w:themeColor="text1"/>
        </w:rPr>
        <w:t xml:space="preserve">Number of </w:t>
      </w:r>
      <w:r w:rsidR="00EA67F4">
        <w:rPr>
          <w:color w:val="000000" w:themeColor="text1"/>
        </w:rPr>
        <w:t>Protocols supported</w:t>
      </w:r>
    </w:p>
    <w:p w14:paraId="42D17361" w14:textId="77777777" w:rsidR="003265B5" w:rsidRDefault="003265B5" w:rsidP="003265B5">
      <w:pPr>
        <w:rPr>
          <w:color w:val="000000" w:themeColor="text1"/>
        </w:rPr>
      </w:pPr>
    </w:p>
    <w:p w14:paraId="6305E6E1" w14:textId="721C4D61" w:rsidR="00090544" w:rsidRDefault="00795254" w:rsidP="003265B5">
      <w:pPr>
        <w:rPr>
          <w:b/>
          <w:bCs/>
          <w:color w:val="000000" w:themeColor="text1"/>
        </w:rPr>
      </w:pPr>
      <w:r>
        <w:rPr>
          <w:b/>
          <w:bCs/>
          <w:color w:val="000000" w:themeColor="text1"/>
        </w:rPr>
        <w:t>5</w:t>
      </w:r>
      <w:r w:rsidR="00090544">
        <w:rPr>
          <w:b/>
          <w:bCs/>
          <w:color w:val="000000" w:themeColor="text1"/>
        </w:rPr>
        <w:t>.2 Technical</w:t>
      </w:r>
      <w:r w:rsidR="00102F38">
        <w:rPr>
          <w:b/>
          <w:bCs/>
          <w:color w:val="000000" w:themeColor="text1"/>
        </w:rPr>
        <w:t xml:space="preserve"> Area 2</w:t>
      </w:r>
      <w:r w:rsidR="00AA19C0">
        <w:rPr>
          <w:b/>
          <w:bCs/>
          <w:color w:val="000000" w:themeColor="text1"/>
        </w:rPr>
        <w:t xml:space="preserve">: </w:t>
      </w:r>
      <w:r w:rsidR="00AA19C0" w:rsidRPr="00B62BF2">
        <w:rPr>
          <w:b/>
          <w:bCs/>
          <w:color w:val="000000" w:themeColor="text1"/>
        </w:rPr>
        <w:t>Highly Dynamic Red/Black Networks</w:t>
      </w:r>
      <w:r w:rsidR="00241ECD">
        <w:rPr>
          <w:b/>
          <w:bCs/>
          <w:color w:val="000000" w:themeColor="text1"/>
        </w:rPr>
        <w:t xml:space="preserve"> Metrics</w:t>
      </w:r>
    </w:p>
    <w:p w14:paraId="4A2767FE" w14:textId="77777777" w:rsidR="003265B5" w:rsidRDefault="003265B5" w:rsidP="003265B5">
      <w:pPr>
        <w:pStyle w:val="Guidance"/>
        <w:tabs>
          <w:tab w:val="clear" w:pos="180"/>
        </w:tabs>
        <w:rPr>
          <w:rFonts w:ascii="Times New Roman" w:hAnsi="Times New Roman" w:cs="Times New Roman"/>
          <w:i w:val="0"/>
          <w:color w:val="000000" w:themeColor="text1"/>
          <w:sz w:val="24"/>
          <w:szCs w:val="24"/>
        </w:rPr>
      </w:pPr>
    </w:p>
    <w:p w14:paraId="3D21DA28" w14:textId="3F1600BF" w:rsidR="0068599E" w:rsidRPr="006640C1" w:rsidRDefault="0068599E" w:rsidP="003265B5">
      <w:pPr>
        <w:pStyle w:val="Guidance"/>
        <w:tabs>
          <w:tab w:val="clear" w:pos="180"/>
        </w:tabs>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 xml:space="preserve">This </w:t>
      </w:r>
      <w:r>
        <w:rPr>
          <w:rFonts w:ascii="Times New Roman" w:hAnsi="Times New Roman" w:cs="Times New Roman"/>
          <w:i w:val="0"/>
          <w:color w:val="000000" w:themeColor="text1"/>
          <w:sz w:val="24"/>
          <w:szCs w:val="24"/>
        </w:rPr>
        <w:t>area</w:t>
      </w:r>
      <w:r w:rsidRPr="006640C1">
        <w:rPr>
          <w:rFonts w:ascii="Times New Roman" w:hAnsi="Times New Roman" w:cs="Times New Roman"/>
          <w:i w:val="0"/>
          <w:color w:val="000000" w:themeColor="text1"/>
          <w:sz w:val="24"/>
          <w:szCs w:val="24"/>
        </w:rPr>
        <w:t xml:space="preserve"> produces a software-centric solution, enabling testing</w:t>
      </w:r>
      <w:r>
        <w:rPr>
          <w:rFonts w:ascii="Times New Roman" w:hAnsi="Times New Roman" w:cs="Times New Roman"/>
          <w:i w:val="0"/>
          <w:color w:val="000000" w:themeColor="text1"/>
          <w:sz w:val="24"/>
          <w:szCs w:val="24"/>
        </w:rPr>
        <w:t xml:space="preserve"> early and often</w:t>
      </w:r>
      <w:r w:rsidRPr="006640C1">
        <w:rPr>
          <w:rFonts w:ascii="Times New Roman" w:hAnsi="Times New Roman" w:cs="Times New Roman"/>
          <w:i w:val="0"/>
          <w:color w:val="000000" w:themeColor="text1"/>
          <w:sz w:val="24"/>
          <w:szCs w:val="24"/>
        </w:rPr>
        <w:t>. The network</w:t>
      </w:r>
      <w:r>
        <w:rPr>
          <w:rFonts w:ascii="Times New Roman" w:hAnsi="Times New Roman" w:cs="Times New Roman"/>
          <w:i w:val="0"/>
          <w:color w:val="000000" w:themeColor="text1"/>
          <w:sz w:val="24"/>
          <w:szCs w:val="24"/>
        </w:rPr>
        <w:t xml:space="preserve"> </w:t>
      </w:r>
      <w:r w:rsidRPr="006640C1">
        <w:rPr>
          <w:rFonts w:ascii="Times New Roman" w:hAnsi="Times New Roman" w:cs="Times New Roman"/>
          <w:i w:val="0"/>
          <w:color w:val="000000" w:themeColor="text1"/>
          <w:sz w:val="24"/>
          <w:szCs w:val="24"/>
        </w:rPr>
        <w:t xml:space="preserve">topologies, information flows and red/black dynamic routing software can be modelled within a network emulation environment such as TMN (powered by EMANE and CORE). Continuous implementation and evaluation can occur until a candidate software version is delivered to hardware. At that point, cabled bench-top assessments provide additional rigor with actual communications and end-user devices. </w:t>
      </w:r>
      <w:r w:rsidRPr="006640C1">
        <w:rPr>
          <w:rFonts w:ascii="Times New Roman" w:hAnsi="Times New Roman" w:cs="Times New Roman"/>
          <w:i w:val="0"/>
          <w:color w:val="000000" w:themeColor="text1"/>
          <w:sz w:val="24"/>
          <w:szCs w:val="24"/>
        </w:rPr>
        <w:lastRenderedPageBreak/>
        <w:t>Finally, the solution will be assessed in a relevant operational scenario, including airborne assets. It is expected that the fidelity of previous tests yields high confidence for success in successive tests.</w:t>
      </w:r>
    </w:p>
    <w:p w14:paraId="56BAF28B" w14:textId="77777777" w:rsidR="0068599E" w:rsidRPr="006640C1" w:rsidRDefault="0068599E" w:rsidP="0068599E">
      <w:pPr>
        <w:pStyle w:val="Guidance"/>
        <w:tabs>
          <w:tab w:val="clear" w:pos="180"/>
        </w:tabs>
        <w:ind w:left="540" w:hanging="180"/>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ab/>
      </w:r>
    </w:p>
    <w:p w14:paraId="5CF7994F" w14:textId="77777777" w:rsidR="0068599E" w:rsidRPr="006640C1" w:rsidRDefault="0068599E" w:rsidP="003265B5">
      <w:pPr>
        <w:jc w:val="both"/>
      </w:pPr>
      <w:r w:rsidRPr="006640C1">
        <w:t>Several KPPs will be assessed during each phase. Some of the targeted KPPs include:</w:t>
      </w:r>
    </w:p>
    <w:p w14:paraId="21C14B3C" w14:textId="77777777"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Latency of metadata through crypto boundary</w:t>
      </w:r>
    </w:p>
    <w:p w14:paraId="0F7006FB" w14:textId="77777777"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Throughput of metadata through crypto boundary</w:t>
      </w:r>
    </w:p>
    <w:p w14:paraId="57C877EA" w14:textId="786A7D86"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 xml:space="preserve">Number of simultaneous red networks supported via 1 </w:t>
      </w:r>
      <w:r w:rsidR="000A334E">
        <w:rPr>
          <w:rFonts w:ascii="Times New Roman" w:hAnsi="Times New Roman" w:cs="Times New Roman"/>
          <w:i w:val="0"/>
          <w:color w:val="auto"/>
          <w:sz w:val="24"/>
          <w:szCs w:val="24"/>
        </w:rPr>
        <w:t>r</w:t>
      </w:r>
      <w:r w:rsidR="000A334E" w:rsidRPr="006640C1">
        <w:rPr>
          <w:rFonts w:ascii="Times New Roman" w:hAnsi="Times New Roman" w:cs="Times New Roman"/>
          <w:i w:val="0"/>
          <w:color w:val="auto"/>
          <w:sz w:val="24"/>
          <w:szCs w:val="24"/>
        </w:rPr>
        <w:t>outer</w:t>
      </w:r>
    </w:p>
    <w:p w14:paraId="40AD36B5" w14:textId="77777777" w:rsidR="0068599E" w:rsidRPr="009A39F3" w:rsidRDefault="0068599E" w:rsidP="003265B5">
      <w:pPr>
        <w:pStyle w:val="Evidencebullet"/>
        <w:numPr>
          <w:ilvl w:val="0"/>
          <w:numId w:val="58"/>
        </w:numPr>
        <w:rPr>
          <w:rFonts w:ascii="Times New Roman" w:hAnsi="Times New Roman" w:cs="Times New Roman"/>
          <w:sz w:val="24"/>
          <w:szCs w:val="24"/>
        </w:rPr>
      </w:pPr>
      <w:r w:rsidRPr="006640C1">
        <w:rPr>
          <w:rFonts w:ascii="Times New Roman" w:hAnsi="Times New Roman" w:cs="Times New Roman"/>
          <w:i w:val="0"/>
          <w:color w:val="auto"/>
          <w:sz w:val="24"/>
          <w:szCs w:val="24"/>
        </w:rPr>
        <w:t>Number of fault-tolerance of red routers for data synchronization (single-fault, double-fault, etc.)</w:t>
      </w:r>
    </w:p>
    <w:p w14:paraId="1F5A4659" w14:textId="77777777" w:rsidR="003265B5" w:rsidRDefault="003265B5" w:rsidP="003265B5">
      <w:pPr>
        <w:rPr>
          <w:b/>
          <w:bCs/>
          <w:color w:val="000000" w:themeColor="text1"/>
        </w:rPr>
      </w:pPr>
    </w:p>
    <w:p w14:paraId="7016BBFB" w14:textId="00718DD1" w:rsidR="008F2036" w:rsidRDefault="00795254" w:rsidP="003265B5">
      <w:pPr>
        <w:rPr>
          <w:b/>
        </w:rPr>
      </w:pPr>
      <w:r>
        <w:rPr>
          <w:b/>
          <w:bCs/>
          <w:color w:val="000000" w:themeColor="text1"/>
        </w:rPr>
        <w:t>5</w:t>
      </w:r>
      <w:r w:rsidR="00CA3D4B">
        <w:rPr>
          <w:b/>
          <w:bCs/>
          <w:color w:val="000000" w:themeColor="text1"/>
        </w:rPr>
        <w:t xml:space="preserve">.3 </w:t>
      </w:r>
      <w:r w:rsidR="00CA3D4B" w:rsidRPr="00EA5654">
        <w:rPr>
          <w:b/>
          <w:bCs/>
          <w:color w:val="000000" w:themeColor="text1"/>
        </w:rPr>
        <w:t>Technical Area 3:</w:t>
      </w:r>
      <w:r w:rsidR="00CA3D4B" w:rsidRPr="0056409B">
        <w:rPr>
          <w:b/>
        </w:rPr>
        <w:t xml:space="preserve"> </w:t>
      </w:r>
      <w:r w:rsidR="00CA3D4B">
        <w:rPr>
          <w:b/>
        </w:rPr>
        <w:t>MS</w:t>
      </w:r>
      <w:r w:rsidR="00CA3D4B" w:rsidRPr="006640C1">
        <w:rPr>
          <w:b/>
        </w:rPr>
        <w:t>&amp;A</w:t>
      </w:r>
      <w:r w:rsidR="00DF436C">
        <w:rPr>
          <w:b/>
        </w:rPr>
        <w:t xml:space="preserve"> Metrics </w:t>
      </w:r>
    </w:p>
    <w:p w14:paraId="0E4FCD0F" w14:textId="77777777" w:rsidR="003265B5" w:rsidRDefault="003265B5" w:rsidP="003265B5">
      <w:pPr>
        <w:rPr>
          <w:b/>
        </w:rPr>
      </w:pPr>
    </w:p>
    <w:p w14:paraId="486F3685" w14:textId="15E85D4B" w:rsidR="00CA3D4B" w:rsidRDefault="0077224A" w:rsidP="003265B5">
      <w:pPr>
        <w:rPr>
          <w:bCs/>
        </w:rPr>
      </w:pPr>
      <w:r>
        <w:rPr>
          <w:bCs/>
        </w:rPr>
        <w:t xml:space="preserve">Technical Area 3 must provide the ability to capture the KPPs previously identified for the digital implementations of Technical Areas 1 &amp; 2. </w:t>
      </w:r>
      <w:r w:rsidR="005E0E77">
        <w:rPr>
          <w:bCs/>
        </w:rPr>
        <w:t>P</w:t>
      </w:r>
      <w:r w:rsidR="00CA3D4B">
        <w:rPr>
          <w:bCs/>
        </w:rPr>
        <w:t>erformance metrics for MS&amp;A include:</w:t>
      </w:r>
    </w:p>
    <w:p w14:paraId="0211AC08" w14:textId="34356B4B" w:rsidR="00EA0C42" w:rsidRDefault="00EA0C42" w:rsidP="00CA3D4B">
      <w:pPr>
        <w:pStyle w:val="ListParagraph"/>
        <w:numPr>
          <w:ilvl w:val="0"/>
          <w:numId w:val="50"/>
        </w:numPr>
        <w:rPr>
          <w:bCs/>
          <w:color w:val="000000" w:themeColor="text1"/>
        </w:rPr>
      </w:pPr>
      <w:r>
        <w:rPr>
          <w:bCs/>
          <w:color w:val="000000" w:themeColor="text1"/>
        </w:rPr>
        <w:t>Operator/Mission Planner assessment of ease of use</w:t>
      </w:r>
    </w:p>
    <w:p w14:paraId="62C29005" w14:textId="72AD6BE9" w:rsidR="00CA3D4B" w:rsidRDefault="00681526" w:rsidP="00CA3D4B">
      <w:pPr>
        <w:pStyle w:val="ListParagraph"/>
        <w:numPr>
          <w:ilvl w:val="0"/>
          <w:numId w:val="50"/>
        </w:numPr>
        <w:rPr>
          <w:bCs/>
          <w:color w:val="000000" w:themeColor="text1"/>
        </w:rPr>
      </w:pPr>
      <w:r>
        <w:rPr>
          <w:bCs/>
          <w:color w:val="000000" w:themeColor="text1"/>
        </w:rPr>
        <w:t>Number of</w:t>
      </w:r>
      <w:r w:rsidR="00CA3D4B">
        <w:rPr>
          <w:bCs/>
          <w:color w:val="000000" w:themeColor="text1"/>
        </w:rPr>
        <w:t xml:space="preserve"> interface</w:t>
      </w:r>
      <w:r>
        <w:rPr>
          <w:bCs/>
          <w:color w:val="000000" w:themeColor="text1"/>
        </w:rPr>
        <w:t>s possible</w:t>
      </w:r>
      <w:r w:rsidR="00CA3D4B">
        <w:rPr>
          <w:bCs/>
          <w:color w:val="000000" w:themeColor="text1"/>
        </w:rPr>
        <w:t xml:space="preserve"> with existing MS&amp;A tools (e.g., AFSIM, EMANE, CORE, TNM)</w:t>
      </w:r>
      <w:r w:rsidR="006E44F9">
        <w:rPr>
          <w:bCs/>
          <w:color w:val="000000" w:themeColor="text1"/>
        </w:rPr>
        <w:t xml:space="preserve"> or real hardware</w:t>
      </w:r>
      <w:r w:rsidR="00CA3D4B">
        <w:rPr>
          <w:bCs/>
          <w:color w:val="000000" w:themeColor="text1"/>
        </w:rPr>
        <w:t>.</w:t>
      </w:r>
    </w:p>
    <w:p w14:paraId="29E3C844" w14:textId="53FCB324" w:rsidR="00681526" w:rsidRDefault="00681526" w:rsidP="00CA3D4B">
      <w:pPr>
        <w:pStyle w:val="ListParagraph"/>
        <w:numPr>
          <w:ilvl w:val="0"/>
          <w:numId w:val="50"/>
        </w:numPr>
        <w:rPr>
          <w:bCs/>
          <w:color w:val="000000" w:themeColor="text1"/>
        </w:rPr>
      </w:pPr>
      <w:r>
        <w:rPr>
          <w:bCs/>
          <w:color w:val="000000" w:themeColor="text1"/>
        </w:rPr>
        <w:t>The number of performance metrics it can provide</w:t>
      </w:r>
      <w:r w:rsidR="001D5E78">
        <w:rPr>
          <w:bCs/>
          <w:color w:val="000000" w:themeColor="text1"/>
        </w:rPr>
        <w:t xml:space="preserve"> beyond minimal required set</w:t>
      </w:r>
      <w:r>
        <w:rPr>
          <w:bCs/>
          <w:color w:val="000000" w:themeColor="text1"/>
        </w:rPr>
        <w:t>.</w:t>
      </w:r>
    </w:p>
    <w:p w14:paraId="792803A0" w14:textId="4030E71C" w:rsidR="00B41F13" w:rsidRPr="00CA3D4B" w:rsidRDefault="00B41F13" w:rsidP="00CA3D4B">
      <w:pPr>
        <w:pStyle w:val="ListParagraph"/>
        <w:numPr>
          <w:ilvl w:val="0"/>
          <w:numId w:val="50"/>
        </w:numPr>
        <w:rPr>
          <w:bCs/>
          <w:color w:val="000000" w:themeColor="text1"/>
        </w:rPr>
      </w:pPr>
      <w:r>
        <w:rPr>
          <w:bCs/>
          <w:color w:val="000000" w:themeColor="text1"/>
        </w:rPr>
        <w:t>Extensi</w:t>
      </w:r>
      <w:r w:rsidR="00EF4C28">
        <w:rPr>
          <w:bCs/>
          <w:color w:val="000000" w:themeColor="text1"/>
        </w:rPr>
        <w:t>bility</w:t>
      </w:r>
      <w:r>
        <w:rPr>
          <w:bCs/>
          <w:color w:val="000000" w:themeColor="text1"/>
        </w:rPr>
        <w:t xml:space="preserve"> to multiple mission scena</w:t>
      </w:r>
      <w:r w:rsidR="00EF4C28">
        <w:rPr>
          <w:bCs/>
          <w:color w:val="000000" w:themeColor="text1"/>
        </w:rPr>
        <w:t xml:space="preserve">rios (beyond </w:t>
      </w:r>
      <w:r w:rsidR="00362F76">
        <w:rPr>
          <w:bCs/>
          <w:color w:val="000000" w:themeColor="text1"/>
        </w:rPr>
        <w:t xml:space="preserve">minimum required </w:t>
      </w:r>
      <w:r w:rsidR="00AB2B14">
        <w:rPr>
          <w:bCs/>
          <w:color w:val="000000" w:themeColor="text1"/>
        </w:rPr>
        <w:t xml:space="preserve">3). </w:t>
      </w:r>
    </w:p>
    <w:p w14:paraId="5FCA7618" w14:textId="5C86421A" w:rsidR="005528F7" w:rsidRDefault="005528F7" w:rsidP="00CA3D4B">
      <w:pPr>
        <w:pStyle w:val="ListParagraph"/>
        <w:numPr>
          <w:ilvl w:val="0"/>
          <w:numId w:val="50"/>
        </w:numPr>
        <w:rPr>
          <w:bCs/>
          <w:color w:val="000000" w:themeColor="text1"/>
        </w:rPr>
      </w:pPr>
      <w:r>
        <w:rPr>
          <w:bCs/>
          <w:color w:val="000000" w:themeColor="text1"/>
        </w:rPr>
        <w:t xml:space="preserve">The </w:t>
      </w:r>
      <w:r w:rsidR="00F52D75">
        <w:rPr>
          <w:bCs/>
          <w:color w:val="000000" w:themeColor="text1"/>
        </w:rPr>
        <w:t>size</w:t>
      </w:r>
      <w:r>
        <w:rPr>
          <w:bCs/>
          <w:color w:val="000000" w:themeColor="text1"/>
        </w:rPr>
        <w:t xml:space="preserve"> of </w:t>
      </w:r>
      <w:r w:rsidR="00F52D75">
        <w:rPr>
          <w:bCs/>
          <w:color w:val="000000" w:themeColor="text1"/>
        </w:rPr>
        <w:t xml:space="preserve">the </w:t>
      </w:r>
      <w:r>
        <w:rPr>
          <w:bCs/>
          <w:color w:val="000000" w:themeColor="text1"/>
        </w:rPr>
        <w:t xml:space="preserve">network </w:t>
      </w:r>
      <w:r w:rsidR="00F52D75">
        <w:rPr>
          <w:bCs/>
          <w:color w:val="000000" w:themeColor="text1"/>
        </w:rPr>
        <w:t>that</w:t>
      </w:r>
      <w:r>
        <w:rPr>
          <w:bCs/>
          <w:color w:val="000000" w:themeColor="text1"/>
        </w:rPr>
        <w:t xml:space="preserve"> can </w:t>
      </w:r>
      <w:r w:rsidR="00F52D75">
        <w:rPr>
          <w:bCs/>
          <w:color w:val="000000" w:themeColor="text1"/>
        </w:rPr>
        <w:t>be represented</w:t>
      </w:r>
      <w:r w:rsidR="00D529C2">
        <w:rPr>
          <w:bCs/>
          <w:color w:val="000000" w:themeColor="text1"/>
        </w:rPr>
        <w:t>.</w:t>
      </w:r>
    </w:p>
    <w:p w14:paraId="01509116" w14:textId="58E4B3C5" w:rsidR="00FA08B2" w:rsidRDefault="005528F7" w:rsidP="00FA08B2">
      <w:pPr>
        <w:pStyle w:val="ListParagraph"/>
        <w:numPr>
          <w:ilvl w:val="0"/>
          <w:numId w:val="50"/>
        </w:numPr>
        <w:rPr>
          <w:bCs/>
          <w:color w:val="000000" w:themeColor="text1"/>
        </w:rPr>
      </w:pPr>
      <w:r>
        <w:rPr>
          <w:bCs/>
          <w:color w:val="000000" w:themeColor="text1"/>
        </w:rPr>
        <w:t xml:space="preserve">The number of </w:t>
      </w:r>
      <w:r w:rsidR="00123DB5">
        <w:rPr>
          <w:bCs/>
          <w:color w:val="000000" w:themeColor="text1"/>
        </w:rPr>
        <w:t xml:space="preserve">different </w:t>
      </w:r>
      <w:r>
        <w:rPr>
          <w:bCs/>
          <w:color w:val="000000" w:themeColor="text1"/>
        </w:rPr>
        <w:t>CDS</w:t>
      </w:r>
      <w:r w:rsidR="00D529C2">
        <w:rPr>
          <w:bCs/>
          <w:color w:val="000000" w:themeColor="text1"/>
        </w:rPr>
        <w:t xml:space="preserve">s that can be </w:t>
      </w:r>
      <w:r w:rsidR="00123DB5">
        <w:rPr>
          <w:bCs/>
          <w:color w:val="000000" w:themeColor="text1"/>
        </w:rPr>
        <w:t xml:space="preserve">supported by the </w:t>
      </w:r>
      <w:r w:rsidR="006E0242">
        <w:rPr>
          <w:bCs/>
          <w:color w:val="000000" w:themeColor="text1"/>
        </w:rPr>
        <w:t>MS&amp;A framework</w:t>
      </w:r>
      <w:r w:rsidR="00C93FB3">
        <w:rPr>
          <w:bCs/>
          <w:color w:val="000000" w:themeColor="text1"/>
        </w:rPr>
        <w:t xml:space="preserve">’s </w:t>
      </w:r>
      <w:r w:rsidR="001F2CD0">
        <w:rPr>
          <w:bCs/>
          <w:color w:val="000000" w:themeColor="text1"/>
        </w:rPr>
        <w:t>Technical Area 1</w:t>
      </w:r>
      <w:r w:rsidR="00C93FB3">
        <w:rPr>
          <w:bCs/>
          <w:color w:val="000000" w:themeColor="text1"/>
        </w:rPr>
        <w:t xml:space="preserve"> implementation</w:t>
      </w:r>
      <w:r w:rsidR="005E6D89">
        <w:rPr>
          <w:bCs/>
          <w:color w:val="000000" w:themeColor="text1"/>
        </w:rPr>
        <w:t>.</w:t>
      </w:r>
    </w:p>
    <w:p w14:paraId="2DE55F69" w14:textId="77777777" w:rsidR="00A75B3E" w:rsidRPr="00A75B3E" w:rsidRDefault="00A75B3E" w:rsidP="00A75B3E">
      <w:pPr>
        <w:pStyle w:val="ListParagraph"/>
        <w:ind w:left="1800"/>
        <w:rPr>
          <w:bCs/>
          <w:color w:val="000000" w:themeColor="text1"/>
        </w:rPr>
      </w:pPr>
    </w:p>
    <w:p w14:paraId="0ADAB9CF" w14:textId="77777777" w:rsidR="00FA08B2" w:rsidRDefault="00FA08B2" w:rsidP="00FA08B2">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 REGARDING:</w:t>
      </w:r>
    </w:p>
    <w:p w14:paraId="76E15A2F" w14:textId="5DD429E6" w:rsidR="00FA08B2" w:rsidRDefault="00FA08B2" w:rsidP="00C15EAB">
      <w:pPr>
        <w:pStyle w:val="PlainText"/>
        <w:tabs>
          <w:tab w:val="left" w:pos="3180"/>
        </w:tabs>
        <w:rPr>
          <w:rFonts w:ascii="Times New Roman" w:hAnsi="Times New Roman" w:cs="Times New Roman"/>
          <w:b/>
          <w:sz w:val="24"/>
          <w:u w:val="single"/>
        </w:rPr>
      </w:pPr>
    </w:p>
    <w:p w14:paraId="3E4DA29A" w14:textId="18CDC945" w:rsidR="00FA08B2" w:rsidRPr="004E429E" w:rsidRDefault="00FA08B2" w:rsidP="0040536D">
      <w:pPr>
        <w:pStyle w:val="PlainText"/>
        <w:numPr>
          <w:ilvl w:val="0"/>
          <w:numId w:val="13"/>
        </w:numPr>
        <w:rPr>
          <w:rFonts w:ascii="Times New Roman" w:hAnsi="Times New Roman" w:cs="Times New Roman"/>
          <w:sz w:val="28"/>
          <w:szCs w:val="21"/>
        </w:rPr>
      </w:pPr>
      <w:r w:rsidRPr="001D7296">
        <w:rPr>
          <w:rFonts w:ascii="Times New Roman" w:hAnsi="Times New Roman" w:cs="Times New Roman"/>
          <w:b/>
          <w:bCs/>
          <w:sz w:val="24"/>
          <w:u w:val="single"/>
        </w:rPr>
        <w:t>FUNDAMENTAL RESEARCH</w:t>
      </w:r>
      <w:r w:rsidRPr="004E429E">
        <w:rPr>
          <w:rFonts w:ascii="Times New Roman" w:hAnsi="Times New Roman" w:cs="Times New Roman"/>
          <w:b/>
          <w:sz w:val="24"/>
        </w:rPr>
        <w:t>.</w:t>
      </w:r>
      <w:r w:rsidR="00466461">
        <w:rPr>
          <w:rFonts w:ascii="Times New Roman" w:hAnsi="Times New Roman" w:cs="Times New Roman"/>
          <w:sz w:val="24"/>
        </w:rPr>
        <w:t xml:space="preserve"> </w:t>
      </w:r>
      <w:r w:rsidRPr="004E429E">
        <w:rPr>
          <w:rFonts w:ascii="Times New Roman" w:hAnsi="Times New Roman" w:cs="Times New Roman"/>
          <w:sz w:val="24"/>
        </w:rPr>
        <w:t>It is DoD policy that the publication of products of fundamental research will remain unrestricted to the maximum extent possible. National Security Decision Directive (NSDD) 189 defines fundamental research as follows:</w:t>
      </w:r>
    </w:p>
    <w:p w14:paraId="4363CC94" w14:textId="77777777" w:rsidR="00FA08B2" w:rsidRPr="004E429E" w:rsidRDefault="00FA08B2" w:rsidP="00FA08B2">
      <w:pPr>
        <w:pStyle w:val="PlainText"/>
        <w:rPr>
          <w:rFonts w:ascii="Times New Roman" w:hAnsi="Times New Roman" w:cs="Times New Roman"/>
          <w:sz w:val="24"/>
        </w:rPr>
      </w:pPr>
    </w:p>
    <w:p w14:paraId="66AC336A" w14:textId="77777777" w:rsidR="00FA08B2" w:rsidRPr="004E429E"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773D47B1" w14:textId="77777777" w:rsidR="00FA08B2" w:rsidRPr="004E429E" w:rsidRDefault="00FA08B2" w:rsidP="00FA08B2">
      <w:pPr>
        <w:pStyle w:val="PlainText"/>
        <w:rPr>
          <w:rFonts w:ascii="Times New Roman" w:hAnsi="Times New Roman" w:cs="Times New Roman"/>
          <w:sz w:val="24"/>
        </w:rPr>
      </w:pPr>
    </w:p>
    <w:p w14:paraId="04F43782" w14:textId="3EDC97AC" w:rsidR="00FA08B2"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As of the date of publication of this BAA, the Government cannot identify whether</w:t>
      </w:r>
      <w:r>
        <w:rPr>
          <w:rFonts w:ascii="Times New Roman" w:hAnsi="Times New Roman" w:cs="Times New Roman"/>
          <w:sz w:val="24"/>
        </w:rPr>
        <w:t xml:space="preserve"> </w:t>
      </w:r>
      <w:r w:rsidRPr="004E429E">
        <w:rPr>
          <w:rFonts w:ascii="Times New Roman" w:hAnsi="Times New Roman" w:cs="Times New Roman"/>
          <w:sz w:val="24"/>
        </w:rPr>
        <w:t>work</w:t>
      </w:r>
      <w:r>
        <w:rPr>
          <w:rFonts w:ascii="Times New Roman" w:hAnsi="Times New Roman" w:cs="Times New Roman"/>
          <w:sz w:val="24"/>
        </w:rPr>
        <w:t xml:space="preserve"> proposed</w:t>
      </w:r>
      <w:r w:rsidRPr="004E429E">
        <w:rPr>
          <w:rFonts w:ascii="Times New Roman" w:hAnsi="Times New Roman" w:cs="Times New Roman"/>
          <w:sz w:val="24"/>
        </w:rPr>
        <w:t xml:space="preserve"> under this BAA may be considered fundamental research and may award both fundamental and non-fundamental research.</w:t>
      </w:r>
      <w:r w:rsidR="00466461">
        <w:rPr>
          <w:rFonts w:ascii="Times New Roman" w:hAnsi="Times New Roman" w:cs="Times New Roman"/>
          <w:sz w:val="24"/>
        </w:rPr>
        <w:t xml:space="preserve"> </w:t>
      </w:r>
      <w:r w:rsidRPr="004E429E">
        <w:rPr>
          <w:rFonts w:ascii="Times New Roman" w:hAnsi="Times New Roman" w:cs="Times New Roman"/>
          <w:sz w:val="24"/>
        </w:rPr>
        <w:t>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802206A" w14:textId="77777777" w:rsidR="00FA08B2" w:rsidRDefault="00FA08B2" w:rsidP="00FA08B2">
      <w:pPr>
        <w:pStyle w:val="PlainText"/>
        <w:rPr>
          <w:rFonts w:ascii="Times New Roman" w:hAnsi="Times New Roman" w:cs="Times New Roman"/>
          <w:sz w:val="24"/>
        </w:rPr>
      </w:pPr>
    </w:p>
    <w:p w14:paraId="0531D30D" w14:textId="148345D6" w:rsidR="00FA08B2" w:rsidRPr="00E12749" w:rsidRDefault="00FA08B2" w:rsidP="00E12749">
      <w:pPr>
        <w:pStyle w:val="PlainText"/>
        <w:ind w:left="720"/>
        <w:rPr>
          <w:rFonts w:ascii="Times New Roman" w:hAnsi="Times New Roman" w:cs="Times New Roman"/>
          <w:b/>
          <w:i/>
          <w:iCs/>
          <w:sz w:val="24"/>
        </w:rPr>
      </w:pPr>
      <w:r>
        <w:rPr>
          <w:rFonts w:ascii="Times New Roman" w:hAnsi="Times New Roman" w:cs="Times New Roman"/>
          <w:sz w:val="24"/>
        </w:rPr>
        <w:t>For certain research projects, it may be possible that although the research being performed by the awardee is restricted research, a sub-awardee may be conducting fundamental research.</w:t>
      </w:r>
      <w:r w:rsidR="00466461">
        <w:rPr>
          <w:rFonts w:ascii="Times New Roman" w:hAnsi="Times New Roman" w:cs="Times New Roman"/>
          <w:sz w:val="24"/>
        </w:rPr>
        <w:t xml:space="preserve"> </w:t>
      </w:r>
      <w:r>
        <w:rPr>
          <w:rFonts w:ascii="Times New Roman" w:hAnsi="Times New Roman" w:cs="Times New Roman"/>
          <w:sz w:val="24"/>
        </w:rPr>
        <w:t xml:space="preserve">In </w:t>
      </w:r>
      <w:r>
        <w:rPr>
          <w:rFonts w:ascii="Times New Roman" w:hAnsi="Times New Roman" w:cs="Times New Roman"/>
          <w:sz w:val="24"/>
        </w:rPr>
        <w:lastRenderedPageBreak/>
        <w:t xml:space="preserve">those cases, it is the awardee’s responsibility to explain in their proposal why its sub-awardee’s effort is fundamental research. </w:t>
      </w:r>
    </w:p>
    <w:p w14:paraId="637A54C4" w14:textId="77777777" w:rsidR="00FA08B2" w:rsidRDefault="00FA08B2" w:rsidP="00FA08B2">
      <w:pPr>
        <w:pStyle w:val="ListParagraph"/>
        <w:ind w:left="0"/>
      </w:pPr>
    </w:p>
    <w:p w14:paraId="6712C223" w14:textId="77777777" w:rsidR="00FA08B2" w:rsidRDefault="00FA08B2" w:rsidP="00FA08B2">
      <w:pPr>
        <w:pStyle w:val="ListParagraph"/>
        <w:rPr>
          <w:b/>
          <w:i/>
          <w:iCs/>
          <w:color w:val="FF0000"/>
        </w:rPr>
      </w:pPr>
    </w:p>
    <w:p w14:paraId="039E7B61" w14:textId="1EC71D75" w:rsidR="00FA08B2" w:rsidRDefault="00FA08B2" w:rsidP="0040536D">
      <w:pPr>
        <w:pStyle w:val="ListParagraph"/>
        <w:numPr>
          <w:ilvl w:val="0"/>
          <w:numId w:val="13"/>
        </w:numPr>
      </w:pPr>
      <w:r>
        <w:rPr>
          <w:b/>
          <w:u w:val="single"/>
        </w:rPr>
        <w:t xml:space="preserve">CLOUD </w:t>
      </w:r>
      <w:r w:rsidRPr="001D461C">
        <w:rPr>
          <w:b/>
          <w:u w:val="single"/>
        </w:rPr>
        <w:t>COMPUTING.</w:t>
      </w:r>
      <w:r w:rsidR="00466461">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71EFE9C3" w14:textId="77777777" w:rsidR="00FA08B2" w:rsidRPr="001D461C" w:rsidRDefault="00FA08B2" w:rsidP="00FA08B2"/>
    <w:p w14:paraId="1BE7E084" w14:textId="77777777" w:rsidR="00FA08B2" w:rsidRPr="00D95F5B" w:rsidRDefault="00FA08B2" w:rsidP="00FA08B2"/>
    <w:p w14:paraId="299CF967" w14:textId="77777777" w:rsidR="00FA08B2" w:rsidRPr="00D95F5B" w:rsidRDefault="00FA08B2" w:rsidP="00FA08B2">
      <w:pPr>
        <w:rPr>
          <w:b/>
        </w:rPr>
      </w:pPr>
      <w:r w:rsidRPr="00D95F5B">
        <w:rPr>
          <w:b/>
        </w:rPr>
        <w:t xml:space="preserve">II. </w:t>
      </w:r>
      <w:r w:rsidRPr="00D95F5B">
        <w:rPr>
          <w:b/>
          <w:u w:val="single"/>
        </w:rPr>
        <w:t>AWARD INFORMATION</w:t>
      </w:r>
      <w:r w:rsidRPr="00D95F5B">
        <w:rPr>
          <w:b/>
        </w:rPr>
        <w:t>:</w:t>
      </w:r>
    </w:p>
    <w:p w14:paraId="0618A8E8" w14:textId="77777777" w:rsidR="00FA08B2" w:rsidRPr="00D95F5B" w:rsidRDefault="00FA08B2" w:rsidP="00FA08B2"/>
    <w:p w14:paraId="7B148081" w14:textId="1D183E30" w:rsidR="00FA08B2" w:rsidRDefault="00FA08B2" w:rsidP="0040536D">
      <w:pPr>
        <w:pStyle w:val="ListParagraph"/>
        <w:numPr>
          <w:ilvl w:val="0"/>
          <w:numId w:val="19"/>
        </w:numPr>
      </w:pPr>
      <w:r w:rsidRPr="00D95F5B">
        <w:t>FUNDING:</w:t>
      </w:r>
      <w:r w:rsidR="00466461">
        <w:t xml:space="preserve"> </w:t>
      </w:r>
      <w:r w:rsidRPr="00D95F5B">
        <w:t xml:space="preserve">Total </w:t>
      </w:r>
      <w:r>
        <w:t xml:space="preserve">anticipated </w:t>
      </w:r>
      <w:r w:rsidRPr="00D95F5B">
        <w:t xml:space="preserve">funding for this </w:t>
      </w:r>
      <w:r>
        <w:t>BAA</w:t>
      </w:r>
      <w:r w:rsidRPr="00D95F5B">
        <w:t xml:space="preserve"> is approximately </w:t>
      </w:r>
      <w:r w:rsidRPr="00C15EAB">
        <w:rPr>
          <w:sz w:val="23"/>
          <w:szCs w:val="23"/>
        </w:rPr>
        <w:t>$</w:t>
      </w:r>
      <w:r w:rsidR="0095728A" w:rsidRPr="00C15EAB">
        <w:rPr>
          <w:sz w:val="23"/>
          <w:szCs w:val="23"/>
        </w:rPr>
        <w:t>70</w:t>
      </w:r>
      <w:r w:rsidR="00AE5B18" w:rsidRPr="00C15EAB">
        <w:rPr>
          <w:sz w:val="23"/>
          <w:szCs w:val="23"/>
        </w:rPr>
        <w:t>M</w:t>
      </w:r>
      <w:r>
        <w:t xml:space="preserve">. </w:t>
      </w:r>
      <w:r w:rsidRPr="00D95F5B">
        <w:t xml:space="preserve">The anticipated funding to be obligated under this </w:t>
      </w:r>
      <w:r w:rsidR="00F70F5B">
        <w:t>BAA</w:t>
      </w:r>
      <w:r w:rsidRPr="00D95F5B">
        <w:t xml:space="preserve"> is broken out by fiscal year as follows: </w:t>
      </w:r>
    </w:p>
    <w:p w14:paraId="5C92C5DB" w14:textId="77777777" w:rsidR="00FA08B2" w:rsidRDefault="00FA08B2" w:rsidP="00FA08B2"/>
    <w:p w14:paraId="05BD391B" w14:textId="013E2F6D" w:rsidR="00FA08B2" w:rsidRPr="00C15EAB" w:rsidRDefault="00112789" w:rsidP="00F70F5B">
      <w:pPr>
        <w:ind w:left="720"/>
      </w:pPr>
      <w:r w:rsidRPr="00C15EAB">
        <w:t>FY</w:t>
      </w:r>
      <w:r w:rsidR="004304E0" w:rsidRPr="00C15EAB">
        <w:t xml:space="preserve"> 24: $</w:t>
      </w:r>
      <w:r w:rsidR="000A7912" w:rsidRPr="00C15EAB">
        <w:t>4M</w:t>
      </w:r>
    </w:p>
    <w:p w14:paraId="79C2E7DA" w14:textId="37247A54" w:rsidR="000A7912" w:rsidRPr="00C15EAB" w:rsidRDefault="000A7912" w:rsidP="00F70F5B">
      <w:pPr>
        <w:ind w:left="720"/>
      </w:pPr>
      <w:r w:rsidRPr="00C15EAB">
        <w:t>FY 25: $</w:t>
      </w:r>
      <w:r w:rsidR="009C2DA1" w:rsidRPr="00C15EAB">
        <w:t>2</w:t>
      </w:r>
      <w:r w:rsidR="00CB3A88" w:rsidRPr="00C15EAB">
        <w:t>5</w:t>
      </w:r>
      <w:r w:rsidR="00927AE2" w:rsidRPr="00C15EAB">
        <w:t>M</w:t>
      </w:r>
    </w:p>
    <w:p w14:paraId="75D69C5E" w14:textId="763E564D" w:rsidR="00927AE2" w:rsidRPr="00C15EAB" w:rsidRDefault="00927AE2" w:rsidP="00F70F5B">
      <w:pPr>
        <w:ind w:left="720"/>
      </w:pPr>
      <w:r w:rsidRPr="00C15EAB">
        <w:t>FY 26: $2</w:t>
      </w:r>
      <w:r w:rsidR="005F75B3" w:rsidRPr="00C15EAB">
        <w:t>4</w:t>
      </w:r>
      <w:r w:rsidRPr="00C15EAB">
        <w:t>M</w:t>
      </w:r>
    </w:p>
    <w:p w14:paraId="270013C6" w14:textId="1D1A4169" w:rsidR="00FA08B2" w:rsidRDefault="00927AE2" w:rsidP="00F70F5B">
      <w:pPr>
        <w:ind w:left="720"/>
      </w:pPr>
      <w:r w:rsidRPr="00C15EAB">
        <w:t>FY 27: $1</w:t>
      </w:r>
      <w:r w:rsidR="001B6CE3" w:rsidRPr="00C15EAB">
        <w:t>7</w:t>
      </w:r>
      <w:r w:rsidRPr="00C15EAB">
        <w:t>M</w:t>
      </w:r>
    </w:p>
    <w:p w14:paraId="75B4921C" w14:textId="77777777" w:rsidR="00F70F5B" w:rsidRPr="00C15EAB" w:rsidRDefault="00F70F5B" w:rsidP="00F70F5B">
      <w:pPr>
        <w:pStyle w:val="ListParagraph"/>
        <w:ind w:left="1080"/>
      </w:pPr>
    </w:p>
    <w:p w14:paraId="3C3055AE" w14:textId="78E384CE" w:rsidR="00996EB2" w:rsidRDefault="00996EB2" w:rsidP="0040536D">
      <w:pPr>
        <w:pStyle w:val="ListParagraph"/>
        <w:numPr>
          <w:ilvl w:val="0"/>
          <w:numId w:val="20"/>
        </w:numPr>
      </w:pPr>
      <w:r w:rsidRPr="00C15EAB">
        <w:t>Individual awards will not normally exceed 36</w:t>
      </w:r>
      <w:r w:rsidRPr="00C15EAB">
        <w:rPr>
          <w:b/>
        </w:rPr>
        <w:t xml:space="preserve"> </w:t>
      </w:r>
      <w:r w:rsidRPr="00C15EAB">
        <w:t>months with dollar amounts normally ranging from $1M to $24M.</w:t>
      </w:r>
      <w:r>
        <w:t xml:space="preserve"> There is also the potential to make awards up to any dollar value </w:t>
      </w:r>
      <w:proofErr w:type="gramStart"/>
      <w:r>
        <w:t>as long as</w:t>
      </w:r>
      <w:proofErr w:type="gramEnd"/>
      <w:r>
        <w:t xml:space="preserve"> the value does not exceed the available BAA ceiling amount.</w:t>
      </w:r>
    </w:p>
    <w:p w14:paraId="72E5776B" w14:textId="77777777" w:rsidR="00996EB2" w:rsidRDefault="00996EB2" w:rsidP="00996EB2">
      <w:pPr>
        <w:pStyle w:val="ListParagraph"/>
        <w:ind w:left="1080"/>
      </w:pPr>
    </w:p>
    <w:p w14:paraId="490350AC" w14:textId="7989F2B0" w:rsidR="00FA08B2" w:rsidRPr="00D95F5B" w:rsidRDefault="00FA08B2" w:rsidP="0040536D">
      <w:pPr>
        <w:pStyle w:val="ListParagraph"/>
        <w:numPr>
          <w:ilvl w:val="0"/>
          <w:numId w:val="20"/>
        </w:numPr>
      </w:pPr>
      <w:r w:rsidRPr="00D95F5B">
        <w:t>The Government reserves the right to select all, part, or none of the proposals received, subject to the availability of funds.</w:t>
      </w:r>
      <w:r w:rsidR="00466461">
        <w:t xml:space="preserve"> </w:t>
      </w:r>
      <w:r w:rsidRPr="00D95F5B">
        <w:t>All potential Offerors should be aware that due to unanticipated budget fluctuations, funding in any or all areas may change with little or no notice.</w:t>
      </w:r>
    </w:p>
    <w:p w14:paraId="1F3AA3BD" w14:textId="77777777" w:rsidR="00FA08B2" w:rsidRPr="00D95F5B" w:rsidRDefault="00FA08B2" w:rsidP="00FA08B2"/>
    <w:p w14:paraId="27A8478E" w14:textId="4B1EA02D" w:rsidR="00FA08B2" w:rsidRDefault="00FA08B2" w:rsidP="00FA08B2">
      <w:r w:rsidRPr="00D95F5B">
        <w:t>2.</w:t>
      </w:r>
      <w:r w:rsidR="00466461">
        <w:t xml:space="preserve"> </w:t>
      </w:r>
      <w:r w:rsidRPr="00D95F5B">
        <w:t>FORM</w:t>
      </w:r>
      <w:r w:rsidR="008055FE">
        <w:t>:</w:t>
      </w:r>
      <w:r w:rsidR="00466461">
        <w:t xml:space="preserve"> </w:t>
      </w:r>
      <w:r w:rsidRPr="005E79F5">
        <w:rPr>
          <w:color w:val="FF0000"/>
        </w:rPr>
        <w:t xml:space="preserve"> </w:t>
      </w:r>
      <w:r w:rsidR="008055FE" w:rsidRPr="00C15EAB">
        <w:t>Seven</w:t>
      </w:r>
      <w:r w:rsidRPr="00C15EAB">
        <w:t xml:space="preserve"> awards are anticipated</w:t>
      </w:r>
      <w:r w:rsidR="00121290">
        <w:t xml:space="preserve"> for the closed-staggered portion of the BAA</w:t>
      </w:r>
      <w:r w:rsidRPr="00C15EAB">
        <w:t>.</w:t>
      </w:r>
      <w:r w:rsidR="008055FE" w:rsidRPr="00C15EAB">
        <w:t xml:space="preserve"> Three awards for </w:t>
      </w:r>
      <w:r w:rsidR="000A334E">
        <w:t>Technical Area</w:t>
      </w:r>
      <w:r w:rsidR="008055FE" w:rsidRPr="00C15EAB">
        <w:t xml:space="preserve"> 1, three awards for </w:t>
      </w:r>
      <w:r w:rsidR="000A334E">
        <w:t>Technical Area</w:t>
      </w:r>
      <w:r w:rsidR="008055FE" w:rsidRPr="00C15EAB">
        <w:t xml:space="preserve"> 2, and one award for </w:t>
      </w:r>
      <w:r w:rsidR="000A334E">
        <w:t>Technical Area</w:t>
      </w:r>
      <w:r w:rsidR="008055FE" w:rsidRPr="00C15EAB">
        <w:t xml:space="preserve"> 3.</w:t>
      </w:r>
      <w:r w:rsidRPr="008055FE">
        <w:t xml:space="preserve"> </w:t>
      </w:r>
      <w:r w:rsidRPr="00D95F5B">
        <w:t xml:space="preserve">Awards of efforts </w:t>
      </w:r>
      <w:proofErr w:type="gramStart"/>
      <w:r w:rsidRPr="00D95F5B">
        <w:t>as a result of</w:t>
      </w:r>
      <w:proofErr w:type="gramEnd"/>
      <w:r w:rsidRPr="00D95F5B">
        <w:t xml:space="preserve"> this announcement will be in the form of contracts, grants, cooperative </w:t>
      </w:r>
      <w:r w:rsidR="000A334E" w:rsidRPr="00D95F5B">
        <w:t>agreements,</w:t>
      </w:r>
      <w:r w:rsidRPr="00D95F5B">
        <w:t xml:space="preserve"> or other transactions</w:t>
      </w:r>
      <w:r w:rsidR="001A4AC4">
        <w:t xml:space="preserve"> </w:t>
      </w:r>
      <w:r w:rsidRPr="00D95F5B">
        <w:t>depending upon the nature of the work proposed.</w:t>
      </w:r>
      <w:r w:rsidR="00466461">
        <w:t xml:space="preserve"> </w:t>
      </w:r>
    </w:p>
    <w:p w14:paraId="61529667" w14:textId="77777777" w:rsidR="00FA08B2" w:rsidRPr="00D95F5B" w:rsidRDefault="00FA08B2" w:rsidP="00FA08B2"/>
    <w:p w14:paraId="3860C622" w14:textId="1CBA49EE" w:rsidR="00FA08B2" w:rsidRPr="00D95F5B" w:rsidRDefault="00FA08B2" w:rsidP="00FA08B2">
      <w:r w:rsidRPr="00D95F5B">
        <w:t>3.</w:t>
      </w:r>
      <w:r w:rsidR="00466461">
        <w:t xml:space="preserve"> </w:t>
      </w:r>
      <w:r w:rsidRPr="00D95F5B">
        <w:t>BAA</w:t>
      </w:r>
      <w:r>
        <w:t xml:space="preserve"> </w:t>
      </w:r>
      <w:r w:rsidRPr="00D95F5B">
        <w:t>TYPE:</w:t>
      </w:r>
      <w:r w:rsidR="00466461">
        <w:t xml:space="preserve"> </w:t>
      </w:r>
      <w:r w:rsidR="00372864" w:rsidRPr="00D95F5B">
        <w:rPr>
          <w:b/>
        </w:rPr>
        <w:t>This is a two-step open broad agency announcement</w:t>
      </w:r>
      <w:r w:rsidR="00372864">
        <w:rPr>
          <w:b/>
        </w:rPr>
        <w:t xml:space="preserve">, with a partial Closed-Staggered, 2 Step BAA for </w:t>
      </w:r>
      <w:r w:rsidR="005A78C5">
        <w:rPr>
          <w:b/>
        </w:rPr>
        <w:t>TA 1</w:t>
      </w:r>
      <w:r w:rsidR="00372864">
        <w:rPr>
          <w:b/>
        </w:rPr>
        <w:t xml:space="preserve">, </w:t>
      </w:r>
      <w:r w:rsidR="005A78C5">
        <w:rPr>
          <w:b/>
        </w:rPr>
        <w:t>TA 2</w:t>
      </w:r>
      <w:r w:rsidR="00372864">
        <w:rPr>
          <w:b/>
        </w:rPr>
        <w:t xml:space="preserve">, and </w:t>
      </w:r>
      <w:r w:rsidR="005A78C5">
        <w:rPr>
          <w:b/>
        </w:rPr>
        <w:t>TA 3</w:t>
      </w:r>
      <w:r w:rsidR="00372864">
        <w:rPr>
          <w:b/>
        </w:rPr>
        <w:t>.</w:t>
      </w:r>
      <w:r w:rsidR="00466461">
        <w:rPr>
          <w:b/>
        </w:rPr>
        <w:t xml:space="preserve"> </w:t>
      </w:r>
      <w:r w:rsidR="00466461">
        <w:t xml:space="preserve"> </w:t>
      </w:r>
      <w:r w:rsidRPr="00D95F5B">
        <w:t>This announcement constitutes the only solicitation.</w:t>
      </w:r>
      <w:r w:rsidR="00466461">
        <w:t xml:space="preserve"> </w:t>
      </w:r>
    </w:p>
    <w:p w14:paraId="739DE296" w14:textId="77777777" w:rsidR="00FA08B2" w:rsidRPr="00D95F5B" w:rsidRDefault="00FA08B2" w:rsidP="00FA08B2"/>
    <w:p w14:paraId="0B0A8556" w14:textId="68938E13" w:rsidR="00FA08B2" w:rsidRPr="00D95F5B" w:rsidRDefault="00FA08B2" w:rsidP="00FA08B2">
      <w:r w:rsidRPr="00D95F5B">
        <w:t xml:space="preserve">As </w:t>
      </w:r>
      <w:r w:rsidRPr="00D95F5B">
        <w:rPr>
          <w:b/>
          <w:u w:val="single"/>
        </w:rPr>
        <w:t xml:space="preserve">STEP ONE </w:t>
      </w:r>
      <w:r w:rsidRPr="00D95F5B">
        <w:t xml:space="preserve">– </w:t>
      </w:r>
      <w:r w:rsidRPr="00D95F5B">
        <w:rPr>
          <w:b/>
          <w:u w:val="single"/>
        </w:rPr>
        <w:t xml:space="preserve">The Government is only soliciting white papers </w:t>
      </w:r>
      <w:proofErr w:type="gramStart"/>
      <w:r w:rsidRPr="00D95F5B">
        <w:rPr>
          <w:b/>
          <w:u w:val="single"/>
        </w:rPr>
        <w:t>at this time</w:t>
      </w:r>
      <w:proofErr w:type="gramEnd"/>
      <w:r w:rsidRPr="00D95F5B">
        <w:rPr>
          <w:b/>
          <w:u w:val="single"/>
        </w:rPr>
        <w:t>.</w:t>
      </w:r>
      <w:r w:rsidR="00466461">
        <w:t xml:space="preserve"> </w:t>
      </w:r>
      <w:r w:rsidRPr="00D95F5B">
        <w:rPr>
          <w:b/>
        </w:rPr>
        <w:t>DO NOT SUBMIT A FORMAL PROPOSAL.</w:t>
      </w:r>
      <w:r w:rsidR="00466461">
        <w:t xml:space="preserve"> </w:t>
      </w:r>
      <w:r w:rsidRPr="00D95F5B">
        <w:t xml:space="preserve">Those white papers found to be consistent with the intent of this </w:t>
      </w:r>
      <w:r w:rsidR="000A334E" w:rsidRPr="00D95F5B">
        <w:t>BAA may</w:t>
      </w:r>
      <w:r w:rsidRPr="00D95F5B">
        <w:t xml:space="preserve"> be invited to submit a technical and cost proposal.</w:t>
      </w:r>
      <w:r w:rsidR="00466461">
        <w:t xml:space="preserve"> </w:t>
      </w:r>
      <w:r w:rsidRPr="00D95F5B">
        <w:t>See Section VI of this announcement for further details regarding the proposal.</w:t>
      </w:r>
      <w:r w:rsidR="00466461">
        <w:t xml:space="preserve">  </w:t>
      </w:r>
    </w:p>
    <w:p w14:paraId="2DA9FD00" w14:textId="77777777" w:rsidR="00FA08B2" w:rsidRPr="00D95F5B" w:rsidRDefault="00FA08B2" w:rsidP="00FA08B2"/>
    <w:p w14:paraId="6D5BAAC9" w14:textId="77777777" w:rsidR="00FA08B2" w:rsidRPr="00D95F5B" w:rsidRDefault="00FA08B2" w:rsidP="00FA08B2">
      <w:pPr>
        <w:rPr>
          <w:b/>
        </w:rPr>
      </w:pPr>
      <w:r w:rsidRPr="00D95F5B">
        <w:rPr>
          <w:b/>
        </w:rPr>
        <w:t xml:space="preserve">III. </w:t>
      </w:r>
      <w:r w:rsidRPr="00D95F5B">
        <w:rPr>
          <w:b/>
          <w:u w:val="single"/>
        </w:rPr>
        <w:t>ELIGIBILITY INFORMATION</w:t>
      </w:r>
      <w:r w:rsidRPr="00D95F5B">
        <w:rPr>
          <w:b/>
        </w:rPr>
        <w:t>:</w:t>
      </w:r>
    </w:p>
    <w:p w14:paraId="70B3CD4A" w14:textId="77777777" w:rsidR="00FA08B2" w:rsidRPr="00D95F5B" w:rsidRDefault="00FA08B2" w:rsidP="00FA08B2">
      <w:pPr>
        <w:rPr>
          <w:i/>
        </w:rPr>
      </w:pPr>
    </w:p>
    <w:p w14:paraId="3CD77BDB" w14:textId="2D5589BA" w:rsidR="00FA08B2" w:rsidRPr="00213C05" w:rsidRDefault="00FA08B2" w:rsidP="00FA08B2">
      <w:r w:rsidRPr="00213C05">
        <w:t>1.</w:t>
      </w:r>
      <w:r w:rsidR="00466461">
        <w:t xml:space="preserve"> </w:t>
      </w:r>
      <w:r w:rsidRPr="00213C05">
        <w:t>ELIGIBILITY:</w:t>
      </w:r>
      <w:r w:rsidR="00466461">
        <w:t xml:space="preserve"> </w:t>
      </w:r>
      <w:r w:rsidRPr="00213C05">
        <w:t>All qualified offerors who meet the requirements of this BAA</w:t>
      </w:r>
      <w:r w:rsidR="006560F2">
        <w:t xml:space="preserve"> </w:t>
      </w:r>
      <w:r w:rsidRPr="00213C05">
        <w:t>may apply.</w:t>
      </w:r>
      <w:r w:rsidR="00466461">
        <w:t xml:space="preserve"> </w:t>
      </w:r>
    </w:p>
    <w:p w14:paraId="31B750A8" w14:textId="77777777" w:rsidR="00FA08B2" w:rsidRPr="00213C05" w:rsidRDefault="00FA08B2" w:rsidP="00FA08B2"/>
    <w:p w14:paraId="609E1D8A" w14:textId="75220810" w:rsidR="00FA08B2" w:rsidRPr="00213C05" w:rsidRDefault="00FA08B2" w:rsidP="00FA08B2">
      <w:r w:rsidRPr="00213C05">
        <w:lastRenderedPageBreak/>
        <w:t>2.</w:t>
      </w:r>
      <w:r w:rsidR="00466461">
        <w:t xml:space="preserve"> </w:t>
      </w:r>
      <w:r w:rsidRPr="00213C05">
        <w:t xml:space="preserve">FOREIGN PARTICIPATION/ACCESS: </w:t>
      </w:r>
    </w:p>
    <w:p w14:paraId="2CE00F2D" w14:textId="77777777" w:rsidR="00FA08B2" w:rsidRPr="00213C05" w:rsidRDefault="00FA08B2" w:rsidP="00FA08B2">
      <w:r w:rsidRPr="00213C05">
        <w:t xml:space="preserve"> </w:t>
      </w:r>
    </w:p>
    <w:p w14:paraId="2AB2F53C" w14:textId="4B1F2310" w:rsidR="00FA08B2" w:rsidRPr="00CB3A6D" w:rsidRDefault="00FA08B2" w:rsidP="0040536D">
      <w:pPr>
        <w:numPr>
          <w:ilvl w:val="0"/>
          <w:numId w:val="8"/>
        </w:numPr>
        <w:spacing w:after="160" w:line="259" w:lineRule="auto"/>
      </w:pPr>
      <w:r w:rsidRPr="00FD5CD1">
        <w:rPr>
          <w:b/>
        </w:rPr>
        <w:t>This BAA</w:t>
      </w:r>
      <w:r>
        <w:rPr>
          <w:b/>
        </w:rPr>
        <w:t xml:space="preserve"> </w:t>
      </w:r>
      <w:r w:rsidRPr="00FD5CD1">
        <w:rPr>
          <w:b/>
        </w:rPr>
        <w:t>is closed to foreign participation.</w:t>
      </w:r>
      <w:r w:rsidRPr="00CB3A6D">
        <w:t xml:space="preserve"> </w:t>
      </w:r>
      <w:r>
        <w:t>This includes both foreign ownership and foreign nationals as employees or subcontractors.</w:t>
      </w:r>
    </w:p>
    <w:p w14:paraId="2E76C801" w14:textId="44E329CF" w:rsidR="00FA08B2" w:rsidRDefault="00FA08B2" w:rsidP="0040536D">
      <w:pPr>
        <w:numPr>
          <w:ilvl w:val="0"/>
          <w:numId w:val="8"/>
        </w:numPr>
        <w:spacing w:after="160" w:line="259" w:lineRule="auto"/>
      </w:pPr>
      <w:r>
        <w:t>Exceptions.</w:t>
      </w:r>
      <w:r w:rsidR="00466461">
        <w:t xml:space="preserve"> </w:t>
      </w:r>
    </w:p>
    <w:p w14:paraId="1DE39399" w14:textId="2D7F9184" w:rsidR="00FA08B2" w:rsidRPr="00E6552D" w:rsidRDefault="00FA08B2" w:rsidP="0040536D">
      <w:pPr>
        <w:numPr>
          <w:ilvl w:val="1"/>
          <w:numId w:val="11"/>
        </w:numPr>
        <w:spacing w:after="160" w:line="259" w:lineRule="auto"/>
      </w:pPr>
      <w:r>
        <w:t>Fundamental Research.</w:t>
      </w:r>
      <w:r w:rsidR="00466461">
        <w:t xml:space="preserve"> </w:t>
      </w:r>
      <w:r>
        <w:t>If the work to be performed is unclassified, fundamental research, this must be clearly identified in the white paper and/or proposal.</w:t>
      </w:r>
      <w:r w:rsidR="00466461">
        <w:t xml:space="preserve"> </w:t>
      </w:r>
      <w:r>
        <w:t>See Part II, Section I for more details regarding Fundamental Research.</w:t>
      </w:r>
      <w:r w:rsidR="00466461">
        <w:rPr>
          <w:color w:val="C00000"/>
        </w:rPr>
        <w:t xml:space="preserve"> </w:t>
      </w:r>
      <w:r w:rsidRPr="00E6552D">
        <w:t>Offerors should still identify any performance by foreign nationals at any level (prime contractor or subcontractor) in their proposals.</w:t>
      </w:r>
      <w:r w:rsidR="00466461">
        <w:t xml:space="preserve"> </w:t>
      </w:r>
      <w:r w:rsidRPr="00E6552D">
        <w:t>Please specify the nationals’ country of origin, the type of visa or work permit under which they are performing and an explanation of their anticipated level of involvement.</w:t>
      </w:r>
      <w:r w:rsidR="00466461">
        <w:t xml:space="preserve"> </w:t>
      </w:r>
      <w:r w:rsidRPr="00E6552D">
        <w:t xml:space="preserve">You may be asked to provide additional information during negotiations </w:t>
      </w:r>
      <w:proofErr w:type="gramStart"/>
      <w:r w:rsidRPr="00E6552D">
        <w:t>in order to</w:t>
      </w:r>
      <w:proofErr w:type="gramEnd"/>
      <w:r w:rsidRPr="00E6552D">
        <w:t xml:space="preserve"> verify the foreign citizen’s eligibility to participate on any contract or assistance agreement</w:t>
      </w:r>
      <w:r>
        <w:t xml:space="preserve"> or other transaction </w:t>
      </w:r>
      <w:r w:rsidRPr="00E6552D">
        <w:t>issued as a result of this announcement</w:t>
      </w:r>
      <w:r w:rsidR="001A4AC4">
        <w:t>.</w:t>
      </w:r>
    </w:p>
    <w:p w14:paraId="3EA22821" w14:textId="170BB530" w:rsidR="00FA08B2" w:rsidRDefault="00FA08B2" w:rsidP="0040536D">
      <w:pPr>
        <w:numPr>
          <w:ilvl w:val="1"/>
          <w:numId w:val="11"/>
        </w:numPr>
        <w:spacing w:after="160" w:line="259" w:lineRule="auto"/>
      </w:pPr>
      <w:r w:rsidRPr="00213C05">
        <w:t xml:space="preserve">Foreign Ownership, </w:t>
      </w:r>
      <w:r w:rsidR="000A334E" w:rsidRPr="00213C05">
        <w:t>Control,</w:t>
      </w:r>
      <w:r w:rsidRPr="00213C05">
        <w:t xml:space="preserve"> or Influence (FOCI) companies who have mitigat</w:t>
      </w:r>
      <w:r>
        <w:t>ion plans/paperwork in place.</w:t>
      </w:r>
      <w:r w:rsidR="00466461">
        <w:t xml:space="preserve"> </w:t>
      </w:r>
      <w:r>
        <w:t xml:space="preserve">Proof of </w:t>
      </w:r>
      <w:r w:rsidRPr="00352C33">
        <w:rPr>
          <w:b/>
          <w:color w:val="C00000"/>
          <w:u w:val="single"/>
        </w:rPr>
        <w:t>approved</w:t>
      </w:r>
      <w:r>
        <w:t xml:space="preserve"> mitigation documentation must be provided </w:t>
      </w:r>
      <w:r w:rsidRPr="00213C05">
        <w:t xml:space="preserve">to the contracting office focal point, </w:t>
      </w:r>
      <w:r>
        <w:t>Amber Buckley</w:t>
      </w:r>
      <w:r w:rsidRPr="00213C05">
        <w:t>, Contracting Officer, telephone (315) 330-</w:t>
      </w:r>
      <w:r>
        <w:t>3605</w:t>
      </w:r>
      <w:r w:rsidRPr="00213C05">
        <w:t xml:space="preserve">, or e-mail </w:t>
      </w:r>
      <w:r>
        <w:t>Amber.Buckley</w:t>
      </w:r>
      <w:r w:rsidRPr="00213C05">
        <w:t>@us.af.mil prior to submitting a white paper</w:t>
      </w:r>
      <w:r>
        <w:t xml:space="preserve"> and/or a proposal</w:t>
      </w:r>
      <w:r w:rsidRPr="00213C05">
        <w:t>.</w:t>
      </w:r>
      <w:r w:rsidR="00466461">
        <w:t xml:space="preserve"> </w:t>
      </w:r>
      <w:r>
        <w:t>For information on FOCI mitigation, contact the contact the Defense Counterintelligence and Security Agency (DCSA).</w:t>
      </w:r>
      <w:r w:rsidR="00466461">
        <w:t xml:space="preserve"> </w:t>
      </w:r>
      <w:r>
        <w:t xml:space="preserve"> Additional details can be found at: </w:t>
      </w:r>
      <w:hyperlink r:id="rId16" w:history="1">
        <w:r w:rsidRPr="00695536">
          <w:rPr>
            <w:rStyle w:val="Hyperlink"/>
          </w:rPr>
          <w:t>https://www.dcsa.mil/Industrial-Security/Entity-Vetting-Facility-Clearances-FOCI/Foreign-Ownership-Control-or-Influence/</w:t>
        </w:r>
      </w:hyperlink>
      <w:r>
        <w:t xml:space="preserve"> </w:t>
      </w:r>
    </w:p>
    <w:p w14:paraId="6DEA41C4" w14:textId="47712A63" w:rsidR="00FA08B2" w:rsidRPr="00D47225" w:rsidRDefault="00FA08B2" w:rsidP="0040536D">
      <w:pPr>
        <w:numPr>
          <w:ilvl w:val="1"/>
          <w:numId w:val="11"/>
        </w:numPr>
        <w:spacing w:after="160" w:line="259" w:lineRule="auto"/>
      </w:pPr>
      <w:r w:rsidRPr="00D47225">
        <w:t xml:space="preserve">Foreign Nationals as Employees or Subcontractors. </w:t>
      </w:r>
      <w:r w:rsidRPr="00352C33">
        <w:rPr>
          <w:b/>
        </w:rPr>
        <w:t>Applicable to any effort not considered Fundamental Research.</w:t>
      </w:r>
      <w:r w:rsidR="00466461">
        <w:t xml:space="preserve"> </w:t>
      </w:r>
      <w:r w:rsidRPr="00352C33">
        <w:rPr>
          <w:rFonts w:eastAsia="Calibri"/>
          <w:szCs w:val="21"/>
        </w:rPr>
        <w:t>Offerors are responsible for ensuring that all employees and/or subcontractors who will work on a resulting contract are eligible to do so.</w:t>
      </w:r>
      <w:r w:rsidR="00466461">
        <w:rPr>
          <w:rFonts w:eastAsia="Calibri"/>
          <w:szCs w:val="21"/>
        </w:rPr>
        <w:t xml:space="preserve"> </w:t>
      </w:r>
      <w:r w:rsidRPr="00352C33">
        <w:rPr>
          <w:rFonts w:eastAsia="Calibri"/>
          <w:szCs w:val="21"/>
        </w:rPr>
        <w:t xml:space="preserve">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4EE9FCDB" w14:textId="77777777" w:rsidR="00FA08B2" w:rsidRDefault="00FA08B2" w:rsidP="0040536D">
      <w:pPr>
        <w:numPr>
          <w:ilvl w:val="0"/>
          <w:numId w:val="8"/>
        </w:numPr>
      </w:pPr>
      <w:r>
        <w:t xml:space="preserve">Information Regarding Non-US Citizens Assigned to this Project </w:t>
      </w:r>
    </w:p>
    <w:p w14:paraId="019632C2" w14:textId="77777777" w:rsidR="00FA08B2" w:rsidRDefault="00FA08B2" w:rsidP="00FA08B2">
      <w:pPr>
        <w:ind w:left="240"/>
      </w:pPr>
    </w:p>
    <w:p w14:paraId="7A25DDBE" w14:textId="3DE87122" w:rsidR="00FA08B2" w:rsidRDefault="00FA08B2" w:rsidP="0040536D">
      <w:pPr>
        <w:numPr>
          <w:ilvl w:val="1"/>
          <w:numId w:val="1"/>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t xml:space="preserve"> </w:t>
      </w:r>
      <w:r w:rsidRPr="00E32031">
        <w:t xml:space="preserve">awarded under this </w:t>
      </w:r>
      <w:r>
        <w:t xml:space="preserve">BAA </w:t>
      </w:r>
      <w:r w:rsidRPr="00E32031">
        <w:rPr>
          <w:b/>
        </w:rPr>
        <w:t>must be U.S. citizens</w:t>
      </w:r>
      <w:r w:rsidRPr="00E32031">
        <w:t>.</w:t>
      </w:r>
      <w:r w:rsidR="00466461">
        <w:t xml:space="preserve"> </w:t>
      </w:r>
      <w:proofErr w:type="gramStart"/>
      <w:r w:rsidRPr="00E32031">
        <w:t>For the purpose of</w:t>
      </w:r>
      <w:proofErr w:type="gramEnd"/>
      <w:r w:rsidRPr="00E32031">
        <w:t xml:space="preserve"> base and network access, possession of a permanent resident card ("Green Card") does not equate to U.S. citizenship.</w:t>
      </w:r>
      <w:r w:rsidR="00466461">
        <w:t xml:space="preserve"> </w:t>
      </w:r>
      <w:r w:rsidRPr="00E32031">
        <w:t xml:space="preserve">This requirement does not </w:t>
      </w:r>
      <w:r w:rsidRPr="00F6246B">
        <w:t>apply to foreign nationals approved by the U.S. Department of Defense or U.S. State Department under international personnel exchange agreements with foreign governments.</w:t>
      </w:r>
      <w:r w:rsidR="00466461">
        <w:t xml:space="preserve"> </w:t>
      </w:r>
      <w:r w:rsidRPr="00F6246B">
        <w:t>It also does not apply to dual citizens who possess US citizenship, to include Naturalized citizens.</w:t>
      </w:r>
      <w:r w:rsidR="00466461">
        <w:t xml:space="preserve"> </w:t>
      </w:r>
      <w:r w:rsidRPr="00F6246B">
        <w:t>Any waivers to this requirement must be granted in writing by the Contracting Officer prior to providing access.</w:t>
      </w:r>
      <w:r w:rsidR="00466461">
        <w:t xml:space="preserve"> </w:t>
      </w:r>
      <w:r w:rsidRPr="00F6246B">
        <w:t>Specific format for waiver request will be provided upon request to the Contracting Officer.</w:t>
      </w:r>
      <w:r w:rsidR="00466461">
        <w:t xml:space="preserve"> </w:t>
      </w:r>
      <w:r w:rsidRPr="00E32031">
        <w:t xml:space="preserve">The above requirements are in addition to any other contract requirements related to obtaining a Common Access Card (CAC). </w:t>
      </w:r>
    </w:p>
    <w:p w14:paraId="19B8B4BE" w14:textId="77777777" w:rsidR="00FA08B2" w:rsidRDefault="00FA08B2" w:rsidP="00FA08B2">
      <w:pPr>
        <w:ind w:left="1320"/>
      </w:pPr>
    </w:p>
    <w:p w14:paraId="5DFA9FA2" w14:textId="1F397A92" w:rsidR="00FA08B2" w:rsidRPr="00E32031" w:rsidRDefault="00FA08B2" w:rsidP="0040536D">
      <w:pPr>
        <w:numPr>
          <w:ilvl w:val="1"/>
          <w:numId w:val="1"/>
        </w:numPr>
      </w:pPr>
      <w:r>
        <w:t>For the purposes of Paragraph 1, it</w:t>
      </w:r>
      <w:r w:rsidRPr="00E32031">
        <w:t xml:space="preserve"> an IT network/system does not require AFRL to endorse a contractor's application to said network/system </w:t>
      </w:r>
      <w:proofErr w:type="gramStart"/>
      <w:r w:rsidRPr="00E32031">
        <w:t>in order to</w:t>
      </w:r>
      <w:proofErr w:type="gramEnd"/>
      <w:r w:rsidRPr="00E32031">
        <w:t xml:space="preserve"> gain access, the organization operating the IT network/system is responsible for controlling access to its system.</w:t>
      </w:r>
      <w:r w:rsidR="00466461">
        <w:t xml:space="preserve"> </w:t>
      </w:r>
      <w:r w:rsidRPr="00E32031">
        <w:t xml:space="preserve">If an IT network/system requires a U.S. Government sponsor to endorse the application </w:t>
      </w:r>
      <w:proofErr w:type="gramStart"/>
      <w:r w:rsidRPr="00E32031">
        <w:t>in order for</w:t>
      </w:r>
      <w:proofErr w:type="gramEnd"/>
      <w:r w:rsidRPr="00E32031">
        <w:t xml:space="preserve"> access to the IT network/system, AFRL will only endorse the following types of applications, consistent with the requirements above:</w:t>
      </w:r>
    </w:p>
    <w:p w14:paraId="72CAF60C" w14:textId="77777777" w:rsidR="00FA08B2" w:rsidRPr="00E32031" w:rsidRDefault="00FA08B2" w:rsidP="00FA08B2">
      <w:pPr>
        <w:ind w:left="600"/>
      </w:pPr>
    </w:p>
    <w:p w14:paraId="6F4E0F49" w14:textId="383A6F33" w:rsidR="00FA08B2" w:rsidRDefault="00FA08B2" w:rsidP="0040536D">
      <w:pPr>
        <w:numPr>
          <w:ilvl w:val="0"/>
          <w:numId w:val="7"/>
        </w:numPr>
        <w:ind w:left="1710"/>
      </w:pPr>
      <w:r w:rsidRPr="00E32031">
        <w:t>Contractor employees who are U.S. citizens performing work under</w:t>
      </w:r>
      <w:r w:rsidRPr="006E3501">
        <w:t xml:space="preserve"> </w:t>
      </w:r>
      <w:r>
        <w:t xml:space="preserve">contracts, assistance </w:t>
      </w:r>
      <w:r w:rsidRPr="006E3501">
        <w:t>instruments or other transactions</w:t>
      </w:r>
      <w:r w:rsidR="006560F2">
        <w:t xml:space="preserve"> </w:t>
      </w:r>
      <w:r w:rsidRPr="006E3501">
        <w:t xml:space="preserve">awarded under this </w:t>
      </w:r>
      <w:r w:rsidRPr="00E159F8">
        <w:rPr>
          <w:b/>
        </w:rPr>
        <w:t>BAA</w:t>
      </w:r>
      <w:r w:rsidR="006560F2">
        <w:rPr>
          <w:b/>
        </w:rPr>
        <w:t>.</w:t>
      </w:r>
    </w:p>
    <w:p w14:paraId="20AD5723" w14:textId="77777777" w:rsidR="00FA08B2" w:rsidRPr="00E32031" w:rsidRDefault="00FA08B2" w:rsidP="0040536D">
      <w:pPr>
        <w:numPr>
          <w:ilvl w:val="0"/>
          <w:numId w:val="7"/>
        </w:numPr>
        <w:ind w:left="1710"/>
      </w:pPr>
      <w:r w:rsidRPr="00E32031">
        <w:t>Contractor employees who are non-U.S. citizens and who have been granted a waiver.</w:t>
      </w:r>
    </w:p>
    <w:p w14:paraId="34F497AE" w14:textId="77777777" w:rsidR="00FA08B2" w:rsidRPr="00E32031" w:rsidRDefault="00FA08B2" w:rsidP="00FA08B2"/>
    <w:p w14:paraId="266BD05E" w14:textId="77777777" w:rsidR="00FA08B2" w:rsidRPr="00E32031" w:rsidRDefault="00FA08B2" w:rsidP="00FA08B2">
      <w:r w:rsidRPr="00E32031">
        <w:t>Any additional access restrictions established by the IT network/system owner apply.</w:t>
      </w:r>
    </w:p>
    <w:p w14:paraId="11257E0B" w14:textId="77777777" w:rsidR="00FA08B2" w:rsidRPr="00E32031" w:rsidRDefault="00FA08B2" w:rsidP="00FA08B2"/>
    <w:p w14:paraId="666121F1" w14:textId="77777777" w:rsidR="00FA08B2" w:rsidRPr="00E32031" w:rsidRDefault="00FA08B2" w:rsidP="00FA08B2"/>
    <w:p w14:paraId="3760125D" w14:textId="721E946F" w:rsidR="00FA08B2" w:rsidRPr="00E32031" w:rsidRDefault="00FA08B2" w:rsidP="00FA08B2">
      <w:r w:rsidRPr="00E32031">
        <w:t>3.</w:t>
      </w:r>
      <w:r w:rsidR="00466461">
        <w:t xml:space="preserve"> </w:t>
      </w:r>
      <w:r w:rsidRPr="00A167A5">
        <w:rPr>
          <w:b/>
          <w:bCs/>
        </w:rPr>
        <w:t>FEDERALLY FUNDED RESEARCH AND DEVELOPMENT CENTERS AND GOVERNMENT ENTITIES:</w:t>
      </w:r>
      <w:r w:rsidR="00466461">
        <w:rPr>
          <w:b/>
          <w:bCs/>
        </w:rPr>
        <w:t xml:space="preserve"> </w:t>
      </w:r>
      <w:r w:rsidRPr="00E32031">
        <w:t>Federally Funded Research and Development Centers (FFRDCs) and Government entities (e.g., Government/National laboratories, military educational institutions, etc.) are subject to applicable direct competition limitations and cannot propose to this</w:t>
      </w:r>
      <w:r w:rsidRPr="008265F2">
        <w:rPr>
          <w:bCs/>
        </w:rPr>
        <w:t xml:space="preserve"> BAA </w:t>
      </w:r>
      <w:r w:rsidRPr="00E32031">
        <w:t xml:space="preserve">in any capacity unless they meet the following conditions: </w:t>
      </w:r>
    </w:p>
    <w:p w14:paraId="7BAD3E44" w14:textId="77777777" w:rsidR="00FA08B2" w:rsidRPr="00E32031" w:rsidRDefault="00FA08B2" w:rsidP="00FA08B2"/>
    <w:p w14:paraId="403AB7A8" w14:textId="1539A495" w:rsidR="00FA08B2" w:rsidRPr="00E32031" w:rsidRDefault="00FA08B2" w:rsidP="0040536D">
      <w:pPr>
        <w:numPr>
          <w:ilvl w:val="0"/>
          <w:numId w:val="4"/>
        </w:numPr>
      </w:pPr>
      <w:r w:rsidRPr="00E32031">
        <w:rPr>
          <w:u w:val="single"/>
        </w:rPr>
        <w:t>FFRDCs</w:t>
      </w:r>
      <w:r w:rsidRPr="00E32031">
        <w:t>:</w:t>
      </w:r>
      <w:r w:rsidR="00466461">
        <w:t xml:space="preserve"> </w:t>
      </w:r>
      <w:r w:rsidRPr="00E32031">
        <w:t>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w:t>
      </w:r>
      <w:r w:rsidR="00466461">
        <w:t xml:space="preserve"> </w:t>
      </w:r>
      <w:r w:rsidRPr="00E32031">
        <w:t xml:space="preserve">This information is required for FFRDCs proposing to be prime contractors or sub-awardees. </w:t>
      </w:r>
    </w:p>
    <w:p w14:paraId="27A472BD" w14:textId="77777777" w:rsidR="00FA08B2" w:rsidRPr="00E32031" w:rsidRDefault="00FA08B2" w:rsidP="00FA08B2"/>
    <w:p w14:paraId="6AD273CE" w14:textId="2A7EE353" w:rsidR="00FA08B2" w:rsidRPr="00E32031" w:rsidRDefault="00FA08B2" w:rsidP="0040536D">
      <w:pPr>
        <w:numPr>
          <w:ilvl w:val="0"/>
          <w:numId w:val="4"/>
        </w:numPr>
      </w:pPr>
      <w:r w:rsidRPr="00E32031">
        <w:rPr>
          <w:u w:val="single"/>
        </w:rPr>
        <w:t>Government Entities</w:t>
      </w:r>
      <w:r w:rsidRPr="00E32031">
        <w:t>:</w:t>
      </w:r>
      <w:r w:rsidR="00466461">
        <w:t xml:space="preserve"> </w:t>
      </w:r>
      <w:r w:rsidRPr="00E32031">
        <w:t>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w:t>
      </w:r>
      <w:r w:rsidR="00466461">
        <w:t xml:space="preserve"> </w:t>
      </w:r>
      <w:r w:rsidRPr="00E32031">
        <w:t xml:space="preserve">While 10 U.S.C.§ 2539b may be the appropriate statutory starting point for some entities, specific supporting regulatory guidance, together with evidence of agency approval, will still be required to fully establish eligibility. </w:t>
      </w:r>
    </w:p>
    <w:p w14:paraId="26B19A0D" w14:textId="77777777" w:rsidR="00FA08B2" w:rsidRPr="00E32031" w:rsidRDefault="00FA08B2" w:rsidP="00FA08B2"/>
    <w:p w14:paraId="066FB413" w14:textId="77777777" w:rsidR="00FA08B2" w:rsidRPr="00E32031" w:rsidRDefault="00FA08B2" w:rsidP="00FA08B2">
      <w:r w:rsidRPr="00E32031">
        <w:t>FFRDC and Government entity eligibility will be determined on a case-by-case basis; however, the burden to prove eligibility for all team members rests solely with the proposer.</w:t>
      </w:r>
    </w:p>
    <w:p w14:paraId="065BFE18" w14:textId="77777777" w:rsidR="00FA08B2" w:rsidRPr="00E32031" w:rsidRDefault="00FA08B2" w:rsidP="00FA08B2"/>
    <w:p w14:paraId="122F933F" w14:textId="1B58CE7E" w:rsidR="00FA08B2" w:rsidRDefault="00FA08B2" w:rsidP="00FA08B2">
      <w:r w:rsidRPr="00E32031">
        <w:t xml:space="preserve">Government </w:t>
      </w:r>
      <w:r>
        <w:t>entities</w:t>
      </w:r>
      <w:r w:rsidRPr="00E32031">
        <w:t xml:space="preserve"> interested in performing work related to this announcement should contact the Technical Point of Contact (TPOC).</w:t>
      </w:r>
      <w:r w:rsidR="00466461">
        <w:t xml:space="preserve"> </w:t>
      </w:r>
      <w:r w:rsidRPr="00E32031">
        <w:t>If resulting discussions reveal a mutual interest, cooperation may be pursued via other vehicles.</w:t>
      </w:r>
      <w:r>
        <w:t xml:space="preserve"> </w:t>
      </w:r>
    </w:p>
    <w:p w14:paraId="46309806" w14:textId="77777777" w:rsidR="00FA08B2" w:rsidRDefault="00FA08B2" w:rsidP="00FA08B2"/>
    <w:p w14:paraId="51450A9A" w14:textId="62D60CE4" w:rsidR="00FA08B2" w:rsidRDefault="00FA08B2" w:rsidP="00FA08B2">
      <w:r>
        <w:t xml:space="preserve"> 4. </w:t>
      </w:r>
      <w:r w:rsidRPr="00A167A5">
        <w:rPr>
          <w:b/>
          <w:bCs/>
        </w:rPr>
        <w:t>ORGANIZATIONAL CONFLICTS OF INTEREST:</w:t>
      </w:r>
      <w:r w:rsidR="00466461">
        <w:t xml:space="preserve"> </w:t>
      </w:r>
      <w:r>
        <w:t xml:space="preserve">In accordance with FAR 9.5, offerors are required to identify and disclose all facts relevant to potential OCIs involving the offerors organization and any proposed team member (subawardee, consultant). Under this Section, the offeror is responsible for providing this disclosure with each proposal submitted to the solicitation. The disclosure must include the offerors, and as applicable, proposed team member’s OCI mitigation plan. The OCI mitigation plan must include a description of the actions the offeror has taken, or intends to take, to </w:t>
      </w:r>
      <w:r>
        <w:lastRenderedPageBreak/>
        <w:t>prevent the existence of conflicting roles that might bias the offerors judgment and to prevent the offeror from having unfair competitive advantage. The OCI mitigation plan will specifically discuss the disclosed OCI in the context of each of the OCI limitations outlined in FAR 9.505-1 through FAR 9.505-4.</w:t>
      </w:r>
    </w:p>
    <w:p w14:paraId="60B4896A" w14:textId="77777777" w:rsidR="00FA08B2" w:rsidRDefault="00FA08B2" w:rsidP="00FA08B2"/>
    <w:p w14:paraId="09088EB0" w14:textId="77777777" w:rsidR="00FA08B2" w:rsidRDefault="00FA08B2" w:rsidP="00FA08B2">
      <w:r>
        <w:t xml:space="preserve">a. </w:t>
      </w:r>
      <w:r>
        <w:rPr>
          <w:u w:val="single"/>
        </w:rPr>
        <w:t xml:space="preserve">Agency Supplemental OCI Policy: </w:t>
      </w:r>
      <w:r>
        <w:t>In addition, AFRL has a supplemental OCI policy that prohibits contractors/performers from concurrently providing Scientific Engineering Technical Assistance (SETA), Advisory and Assistance Services (A&amp;AS) or similar support services and being a technical performer. Therefore, as part of the FAR 9.5 disclosure requirement above, an offeror must affirm whether the offeror or any proposed team member (subawardee, consultant) is providing SETA, A&amp;AS, or similar support to any AFRL office(s) under: (a) a current award or subaward; or (b) a past award or subaward that ended within one calendar year prior to the proposal’s submission date. If SETA, A&amp;AS, or similar support is being or was provided to any AFRL office(s), the proposal must include:</w:t>
      </w:r>
    </w:p>
    <w:p w14:paraId="2856ADFC" w14:textId="77777777" w:rsidR="00FA08B2" w:rsidRDefault="00FA08B2" w:rsidP="00FA08B2">
      <w:r>
        <w:br/>
        <w:t>. The name of the AFRL office receiving the support;</w:t>
      </w:r>
      <w:r>
        <w:br/>
        <w:t>. The prime contract number;</w:t>
      </w:r>
      <w:r>
        <w:br/>
        <w:t>. Identification of proposed team member (subawardee, consultant) providing the support; and</w:t>
      </w:r>
      <w:r>
        <w:br/>
        <w:t>. An OCI mitigation plan in accordance with FAR 9.5.</w:t>
      </w:r>
    </w:p>
    <w:p w14:paraId="205D714B" w14:textId="399DBE0C" w:rsidR="00FA08B2" w:rsidRDefault="00FA08B2" w:rsidP="00FA08B2">
      <w:r>
        <w:br/>
        <w:t xml:space="preserve">b. </w:t>
      </w:r>
      <w:r>
        <w:rPr>
          <w:u w:val="single"/>
        </w:rPr>
        <w:t>Government Procedures</w:t>
      </w:r>
      <w:r>
        <w:t xml:space="preserve">: In accordance with FAR 9.503, 9.504 and 9.506, the Government will evaluate OCI mitigation plans to avoid, </w:t>
      </w:r>
      <w:r w:rsidR="000A334E">
        <w:t>neutralize,</w:t>
      </w:r>
      <w:r>
        <w:t xml:space="preserve"> or mitigate potential OCI issues before award and to determine whether it is in the Government’s interest to grant a waiver. The Government will only evaluate OCI mitigation plans for proposals that are determined selectable under the solicitation evaluation criteria and funding availability. The Government may require proposers to provide additional information to assist the Government in evaluating the offerors OCI mitigation plan. If the Government determines that an offeror failed to fully disclose an OCI; or failed to provide the affirmation of AFRL support as described above; or failed to reasonably provide additional information requested by the Government to assist in evaluating the proposer’s OCI mitigation plan, the Government may reject the proposal and withdraw it from consideration for award.</w:t>
      </w:r>
    </w:p>
    <w:p w14:paraId="3BD00E6E" w14:textId="77777777" w:rsidR="00FA08B2" w:rsidRDefault="00FA08B2" w:rsidP="00FA08B2"/>
    <w:p w14:paraId="37C6770A" w14:textId="77777777" w:rsidR="00FA08B2" w:rsidRPr="000055B9" w:rsidRDefault="00FA08B2" w:rsidP="00FA08B2">
      <w:pPr>
        <w:pStyle w:val="PlainText"/>
        <w:rPr>
          <w:rFonts w:ascii="Times New Roman" w:hAnsi="Times New Roman" w:cs="Times New Roman"/>
          <w:sz w:val="24"/>
          <w:szCs w:val="24"/>
        </w:rPr>
      </w:pPr>
      <w:bookmarkStart w:id="3" w:name="_Hlk133409660"/>
      <w:r>
        <w:rPr>
          <w:rFonts w:ascii="Times New Roman" w:hAnsi="Times New Roman" w:cs="Times New Roman"/>
          <w:sz w:val="24"/>
          <w:szCs w:val="24"/>
        </w:rPr>
        <w:t>5.</w:t>
      </w:r>
      <w:r w:rsidRPr="00A167A5">
        <w:rPr>
          <w:rFonts w:ascii="Times New Roman" w:hAnsi="Times New Roman" w:cs="Times New Roman"/>
          <w:b/>
          <w:bCs/>
          <w:sz w:val="24"/>
          <w:szCs w:val="24"/>
        </w:rPr>
        <w:t xml:space="preserve"> S&amp;T PROTECTION.</w:t>
      </w:r>
      <w:r>
        <w:rPr>
          <w:rFonts w:ascii="Times New Roman" w:hAnsi="Times New Roman" w:cs="Times New Roman"/>
          <w:sz w:val="24"/>
          <w:szCs w:val="24"/>
        </w:rPr>
        <w:t xml:space="preserve"> </w:t>
      </w:r>
      <w:r w:rsidRPr="000055B9">
        <w:rPr>
          <w:rFonts w:ascii="Times New Roman" w:hAnsi="Times New Roman" w:cs="Times New Roman"/>
          <w:sz w:val="24"/>
          <w:szCs w:val="24"/>
        </w:rPr>
        <w:t>In accordance with AFRLI 61-113, S&amp;T Protection, Contractors/Recipients are required to submit with their proposal a Standard Form 424, "Research and Related and Senior and Key Person Profile (Expanded), as well as a Security Program Questionnaire, which are included in the RI-Specific Proposal Preparation Instructions and can be accessed at:</w:t>
      </w:r>
    </w:p>
    <w:p w14:paraId="53D195BF" w14:textId="77777777" w:rsidR="00FA08B2" w:rsidRPr="000055B9" w:rsidRDefault="00DB1850" w:rsidP="00FA08B2">
      <w:pPr>
        <w:pStyle w:val="PlainText"/>
        <w:rPr>
          <w:rFonts w:ascii="Times New Roman" w:hAnsi="Times New Roman" w:cs="Times New Roman"/>
          <w:sz w:val="24"/>
          <w:szCs w:val="24"/>
        </w:rPr>
      </w:pPr>
      <w:hyperlink r:id="rId17" w:history="1">
        <w:r w:rsidR="00FA08B2" w:rsidRPr="000055B9">
          <w:rPr>
            <w:rStyle w:val="Hyperlink"/>
            <w:rFonts w:ascii="Times New Roman" w:hAnsi="Times New Roman" w:cs="Times New Roman"/>
            <w:sz w:val="24"/>
            <w:szCs w:val="24"/>
          </w:rPr>
          <w:t>https://sam.gov/opp/e628c811fafe041accdddf55fb8539bf/view?keywords=AFRL-BAA-GUIDE&amp;sort=-relevance&amp;index=&amp;is_active=true&amp;page=1</w:t>
        </w:r>
      </w:hyperlink>
      <w:r w:rsidR="00FA08B2" w:rsidRPr="000055B9">
        <w:rPr>
          <w:rFonts w:ascii="Times New Roman" w:hAnsi="Times New Roman" w:cs="Times New Roman"/>
          <w:sz w:val="24"/>
          <w:szCs w:val="24"/>
        </w:rPr>
        <w:t>. Always reference the</w:t>
      </w:r>
    </w:p>
    <w:p w14:paraId="2A6A956F" w14:textId="0DD4CE3B"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t>newest versions of these documents.</w:t>
      </w:r>
      <w:r w:rsidR="00466461">
        <w:rPr>
          <w:rFonts w:ascii="Times New Roman" w:hAnsi="Times New Roman" w:cs="Times New Roman"/>
          <w:sz w:val="24"/>
          <w:szCs w:val="24"/>
        </w:rPr>
        <w:t xml:space="preserve"> </w:t>
      </w:r>
      <w:r w:rsidRPr="000055B9">
        <w:rPr>
          <w:rFonts w:ascii="Times New Roman" w:hAnsi="Times New Roman" w:cs="Times New Roman"/>
          <w:sz w:val="24"/>
          <w:szCs w:val="24"/>
        </w:rPr>
        <w:t xml:space="preserve">Complete and submit the required forms with your proposal to </w:t>
      </w:r>
      <w:r>
        <w:rPr>
          <w:rFonts w:ascii="Times New Roman" w:hAnsi="Times New Roman" w:cs="Times New Roman"/>
          <w:sz w:val="24"/>
          <w:szCs w:val="24"/>
        </w:rPr>
        <w:t>the technical point of contact (TPOC) listed in Section VII-Agency Contacts</w:t>
      </w:r>
      <w:r w:rsidRPr="000055B9">
        <w:rPr>
          <w:rFonts w:ascii="Times New Roman" w:hAnsi="Times New Roman" w:cs="Times New Roman"/>
          <w:sz w:val="24"/>
          <w:szCs w:val="24"/>
        </w:rPr>
        <w:t xml:space="preserve"> </w:t>
      </w:r>
      <w:r w:rsidRPr="000055B9">
        <w:rPr>
          <w:rFonts w:ascii="Times New Roman" w:hAnsi="Times New Roman" w:cs="Times New Roman"/>
          <w:b/>
          <w:sz w:val="24"/>
          <w:szCs w:val="24"/>
        </w:rPr>
        <w:t xml:space="preserve">AND </w:t>
      </w:r>
      <w:r w:rsidRPr="000055B9">
        <w:rPr>
          <w:rFonts w:ascii="Times New Roman" w:hAnsi="Times New Roman" w:cs="Times New Roman"/>
          <w:sz w:val="24"/>
          <w:szCs w:val="24"/>
        </w:rPr>
        <w:t>AFRL.RIOF@us.af.mil.</w:t>
      </w:r>
    </w:p>
    <w:p w14:paraId="55F37D05" w14:textId="77777777" w:rsidR="00FA08B2" w:rsidRPr="000055B9" w:rsidRDefault="00FA08B2" w:rsidP="00FA08B2"/>
    <w:p w14:paraId="790FFD68" w14:textId="0E01B402"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t xml:space="preserve">Contractors will be required to provide documentation of their Security Program Plan for initial Institution S&amp;T Protection Program Review. The purpose of requesting the plan is to evaluate the offeror’s capacity for protecting the Government’s S&amp;T and failure to demonstrate a plan adequate to meet the needs of the requirement may be grounds for considering the proposal unawardable. In the event a security risk is </w:t>
      </w:r>
      <w:r w:rsidR="000A334E" w:rsidRPr="000055B9">
        <w:rPr>
          <w:rFonts w:ascii="Times New Roman" w:hAnsi="Times New Roman" w:cs="Times New Roman"/>
          <w:sz w:val="24"/>
          <w:szCs w:val="24"/>
        </w:rPr>
        <w:t>identified,</w:t>
      </w:r>
      <w:r w:rsidRPr="000055B9">
        <w:rPr>
          <w:rFonts w:ascii="Times New Roman" w:hAnsi="Times New Roman" w:cs="Times New Roman"/>
          <w:sz w:val="24"/>
          <w:szCs w:val="24"/>
        </w:rPr>
        <w:t xml:space="preserve"> and the Government has determined the security risk exceeds the acceptable threshold, the Contractor/Recipient will be notified and informed of the termination/decline of award. The Government will be only required to provide a general statement of the reasoning due to Government OPSEC measures.</w:t>
      </w:r>
    </w:p>
    <w:p w14:paraId="757981C1" w14:textId="77777777" w:rsidR="00FA08B2" w:rsidRPr="000055B9" w:rsidRDefault="00FA08B2" w:rsidP="00FA08B2">
      <w:pPr>
        <w:pStyle w:val="PlainText"/>
        <w:rPr>
          <w:rFonts w:ascii="Times New Roman" w:hAnsi="Times New Roman" w:cs="Times New Roman"/>
          <w:sz w:val="24"/>
          <w:szCs w:val="24"/>
        </w:rPr>
      </w:pPr>
    </w:p>
    <w:p w14:paraId="5173B66F" w14:textId="77777777"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lastRenderedPageBreak/>
        <w:t>After award, the Contractor/Recipient will be required to re-submit the Standard Form 424 as an annual requirement to the points of contact listed above.</w:t>
      </w:r>
    </w:p>
    <w:bookmarkEnd w:id="3"/>
    <w:p w14:paraId="5F2A9AC3" w14:textId="77777777" w:rsidR="00FA08B2" w:rsidRDefault="00FA08B2" w:rsidP="00FA08B2"/>
    <w:p w14:paraId="00800DE6" w14:textId="77777777" w:rsidR="00FA08B2" w:rsidRPr="00D95F5B" w:rsidRDefault="00FA08B2" w:rsidP="00FA08B2"/>
    <w:p w14:paraId="4BA1E8FA" w14:textId="6050A249" w:rsidR="00FA08B2" w:rsidRPr="00D95F5B" w:rsidRDefault="00FA08B2" w:rsidP="00FA08B2">
      <w:pPr>
        <w:rPr>
          <w:b/>
        </w:rPr>
      </w:pPr>
      <w:r w:rsidRPr="00D95F5B">
        <w:rPr>
          <w:b/>
        </w:rPr>
        <w:t xml:space="preserve">IV. </w:t>
      </w:r>
      <w:r w:rsidRPr="00D95F5B">
        <w:rPr>
          <w:b/>
          <w:u w:val="single"/>
        </w:rPr>
        <w:t>APPLICATION AND SUBMISSION INFORMATION</w:t>
      </w:r>
      <w:r w:rsidRPr="00D95F5B">
        <w:rPr>
          <w:b/>
        </w:rPr>
        <w:t>:</w:t>
      </w:r>
      <w:r w:rsidR="00466461">
        <w:rPr>
          <w:b/>
        </w:rPr>
        <w:t xml:space="preserve"> </w:t>
      </w:r>
    </w:p>
    <w:p w14:paraId="1D73900C" w14:textId="77777777" w:rsidR="00FA08B2" w:rsidRPr="00D95F5B" w:rsidRDefault="00FA08B2" w:rsidP="00FA08B2">
      <w:pPr>
        <w:rPr>
          <w:b/>
        </w:rPr>
      </w:pPr>
    </w:p>
    <w:p w14:paraId="7569D766" w14:textId="4950E751" w:rsidR="00FA08B2" w:rsidRDefault="00FA08B2" w:rsidP="00FA08B2">
      <w:pPr>
        <w:rPr>
          <w:b/>
        </w:rPr>
      </w:pPr>
      <w:r w:rsidRPr="00D95F5B">
        <w:rPr>
          <w:b/>
        </w:rPr>
        <w:t xml:space="preserve">All responses to this announcement must be addressed to the </w:t>
      </w:r>
      <w:r w:rsidRPr="00D95F5B">
        <w:rPr>
          <w:b/>
          <w:u w:val="single"/>
        </w:rPr>
        <w:t>Technical Point of Contact (TPOC)</w:t>
      </w:r>
      <w:r w:rsidRPr="00D95F5B">
        <w:rPr>
          <w:b/>
        </w:rPr>
        <w:t xml:space="preserve"> listed in SECTION VII.</w:t>
      </w:r>
      <w:r w:rsidR="00466461">
        <w:rPr>
          <w:b/>
        </w:rPr>
        <w:t xml:space="preserve"> </w:t>
      </w:r>
      <w:r w:rsidRPr="00D95F5B">
        <w:rPr>
          <w:b/>
          <w:u w:val="single"/>
        </w:rPr>
        <w:t>DO NOT</w:t>
      </w:r>
      <w:r w:rsidRPr="00D95F5B">
        <w:rPr>
          <w:b/>
        </w:rPr>
        <w:t xml:space="preserve"> send white papers to the Contracting Officer.</w:t>
      </w:r>
      <w:r w:rsidR="00466461">
        <w:rPr>
          <w:b/>
        </w:rPr>
        <w:t xml:space="preserve"> </w:t>
      </w:r>
    </w:p>
    <w:p w14:paraId="78796959" w14:textId="77777777" w:rsidR="00FA08B2" w:rsidRDefault="00FA08B2" w:rsidP="00FA08B2">
      <w:pPr>
        <w:rPr>
          <w:b/>
        </w:rPr>
      </w:pPr>
    </w:p>
    <w:p w14:paraId="16DEB0DB" w14:textId="4A4ED0B2" w:rsidR="005B70DE" w:rsidRDefault="00FA08B2" w:rsidP="00FA08B2">
      <w:pPr>
        <w:rPr>
          <w:b/>
        </w:rPr>
      </w:pPr>
      <w:r>
        <w:rPr>
          <w:b/>
        </w:rPr>
        <w:t xml:space="preserve">All responsible sources may submit a bid, proposal, or quotation which shall be considered by the agency. </w:t>
      </w:r>
    </w:p>
    <w:p w14:paraId="577F6C18" w14:textId="65AD9F3C" w:rsidR="005B70DE" w:rsidRDefault="005B70DE" w:rsidP="00E03A3D">
      <w:pPr>
        <w:pStyle w:val="ListParagraph"/>
        <w:numPr>
          <w:ilvl w:val="1"/>
          <w:numId w:val="8"/>
        </w:numPr>
        <w:ind w:left="360"/>
      </w:pPr>
      <w:r>
        <w:t>SUBMISSION DATES AND TIMES:</w:t>
      </w:r>
    </w:p>
    <w:p w14:paraId="3C4808C8" w14:textId="7C278DFB" w:rsidR="008B5FB8" w:rsidRPr="00E03A3D" w:rsidRDefault="008B5FB8" w:rsidP="008B5FB8">
      <w:pPr>
        <w:rPr>
          <w:bCs/>
        </w:rPr>
      </w:pPr>
      <w:r w:rsidRPr="00E03A3D">
        <w:rPr>
          <w:bCs/>
        </w:rPr>
        <w:t xml:space="preserve">It is recommended that white papers be received by </w:t>
      </w:r>
      <w:r w:rsidR="0059506B">
        <w:rPr>
          <w:bCs/>
        </w:rPr>
        <w:t>11:59</w:t>
      </w:r>
      <w:r w:rsidRPr="00E03A3D">
        <w:rPr>
          <w:bCs/>
        </w:rPr>
        <w:t xml:space="preserve"> PM Eastern Standard Time (EST) on the following dates to maximize the possibility of award: </w:t>
      </w:r>
    </w:p>
    <w:p w14:paraId="0D52CCE4" w14:textId="77777777" w:rsidR="008B5FB8" w:rsidRDefault="008B5FB8" w:rsidP="008B5FB8">
      <w:pPr>
        <w:rPr>
          <w:b/>
        </w:rPr>
      </w:pPr>
    </w:p>
    <w:p w14:paraId="17FCE2F1" w14:textId="1B327D48" w:rsidR="008B5FB8" w:rsidRDefault="008B5FB8" w:rsidP="008B5FB8">
      <w:pPr>
        <w:rPr>
          <w:b/>
        </w:rPr>
      </w:pPr>
      <w:r>
        <w:rPr>
          <w:b/>
        </w:rPr>
        <w:t>Technical Area 1 (</w:t>
      </w:r>
      <w:r w:rsidR="005A78C5">
        <w:rPr>
          <w:b/>
        </w:rPr>
        <w:t>TA 1</w:t>
      </w:r>
      <w:r>
        <w:rPr>
          <w:b/>
        </w:rPr>
        <w:t>), Technical Area 2 (</w:t>
      </w:r>
      <w:r w:rsidR="005A78C5">
        <w:rPr>
          <w:b/>
        </w:rPr>
        <w:t>TA 2</w:t>
      </w:r>
      <w:r>
        <w:rPr>
          <w:b/>
        </w:rPr>
        <w:t>), and Technical Area 3 (</w:t>
      </w:r>
      <w:r w:rsidR="005A78C5">
        <w:rPr>
          <w:b/>
        </w:rPr>
        <w:t>TA 3</w:t>
      </w:r>
      <w:r>
        <w:rPr>
          <w:b/>
        </w:rPr>
        <w:t>) are structured as a Closed-Staggered, 2 Step BAA. Therefore, f</w:t>
      </w:r>
      <w:r w:rsidRPr="00701AC7">
        <w:rPr>
          <w:b/>
        </w:rPr>
        <w:t xml:space="preserve">or </w:t>
      </w:r>
      <w:r w:rsidR="005A78C5">
        <w:rPr>
          <w:b/>
        </w:rPr>
        <w:t>TA 1</w:t>
      </w:r>
      <w:r>
        <w:rPr>
          <w:b/>
        </w:rPr>
        <w:t xml:space="preserve">, </w:t>
      </w:r>
      <w:r w:rsidR="005A78C5">
        <w:rPr>
          <w:b/>
        </w:rPr>
        <w:t>TA 2</w:t>
      </w:r>
      <w:r>
        <w:rPr>
          <w:b/>
        </w:rPr>
        <w:t xml:space="preserve">, </w:t>
      </w:r>
      <w:r w:rsidRPr="00701AC7">
        <w:rPr>
          <w:b/>
        </w:rPr>
        <w:t>and</w:t>
      </w:r>
      <w:r>
        <w:rPr>
          <w:b/>
        </w:rPr>
        <w:t xml:space="preserve"> </w:t>
      </w:r>
      <w:r w:rsidR="005A78C5">
        <w:rPr>
          <w:b/>
        </w:rPr>
        <w:t>TA 3</w:t>
      </w:r>
      <w:r w:rsidRPr="00701AC7">
        <w:rPr>
          <w:b/>
        </w:rPr>
        <w:t xml:space="preserve"> ONLY:</w:t>
      </w:r>
    </w:p>
    <w:p w14:paraId="51A091AD" w14:textId="77777777" w:rsidR="008B5FB8" w:rsidRPr="00EC73FC" w:rsidRDefault="008B5FB8" w:rsidP="008B5FB8">
      <w:pPr>
        <w:rPr>
          <w:b/>
        </w:rPr>
      </w:pPr>
    </w:p>
    <w:p w14:paraId="614205A5" w14:textId="3775919A" w:rsidR="008B5FB8" w:rsidRPr="00EC73FC" w:rsidRDefault="008B5FB8" w:rsidP="008B5FB8">
      <w:pPr>
        <w:rPr>
          <w:i/>
        </w:rPr>
      </w:pPr>
      <w:r>
        <w:t xml:space="preserve">The Government anticipates awarding three awards for Technical Area 1, three awards for Technical Area 2, and one award for Technical Area 3. </w:t>
      </w:r>
      <w:r w:rsidRPr="00EC73FC">
        <w:rPr>
          <w:b/>
        </w:rPr>
        <w:t xml:space="preserve">Therefore, white papers for </w:t>
      </w:r>
      <w:r w:rsidR="005A78C5">
        <w:rPr>
          <w:b/>
        </w:rPr>
        <w:t>TA 1</w:t>
      </w:r>
      <w:r>
        <w:rPr>
          <w:b/>
        </w:rPr>
        <w:t xml:space="preserve">, </w:t>
      </w:r>
      <w:r w:rsidR="005A78C5">
        <w:rPr>
          <w:b/>
        </w:rPr>
        <w:t>TA 2</w:t>
      </w:r>
      <w:r>
        <w:rPr>
          <w:b/>
        </w:rPr>
        <w:t xml:space="preserve">, </w:t>
      </w:r>
      <w:r w:rsidRPr="00EC73FC">
        <w:rPr>
          <w:b/>
        </w:rPr>
        <w:t xml:space="preserve">and </w:t>
      </w:r>
      <w:r w:rsidR="005A78C5">
        <w:rPr>
          <w:b/>
        </w:rPr>
        <w:t>TA 3</w:t>
      </w:r>
      <w:r w:rsidRPr="00EC73FC">
        <w:rPr>
          <w:b/>
        </w:rPr>
        <w:t xml:space="preserve"> are due on </w:t>
      </w:r>
      <w:r w:rsidR="004D40FB">
        <w:rPr>
          <w:b/>
        </w:rPr>
        <w:t>11:59 pm on 28 Feb 2024</w:t>
      </w:r>
      <w:r w:rsidRPr="00EC73FC">
        <w:rPr>
          <w:b/>
        </w:rPr>
        <w:t xml:space="preserve"> and if requested, proposals are due on </w:t>
      </w:r>
      <w:r w:rsidR="004D40FB">
        <w:rPr>
          <w:b/>
        </w:rPr>
        <w:t>08 April 2024</w:t>
      </w:r>
      <w:r w:rsidRPr="00EC73FC">
        <w:rPr>
          <w:b/>
        </w:rPr>
        <w:t>.</w:t>
      </w:r>
      <w:r>
        <w:t xml:space="preserve"> </w:t>
      </w:r>
      <w:r w:rsidRPr="00EC73FC">
        <w:rPr>
          <w:i/>
        </w:rPr>
        <w:t xml:space="preserve">Please note that white papers will still be accepted for </w:t>
      </w:r>
      <w:r w:rsidR="005A78C5">
        <w:rPr>
          <w:i/>
        </w:rPr>
        <w:t>TA 1</w:t>
      </w:r>
      <w:r w:rsidR="004D40FB">
        <w:rPr>
          <w:i/>
        </w:rPr>
        <w:t xml:space="preserve">, </w:t>
      </w:r>
      <w:r w:rsidR="005A78C5">
        <w:rPr>
          <w:i/>
        </w:rPr>
        <w:t>TA 2</w:t>
      </w:r>
      <w:r w:rsidR="004D40FB">
        <w:rPr>
          <w:i/>
        </w:rPr>
        <w:t>,</w:t>
      </w:r>
      <w:r w:rsidRPr="00EC73FC">
        <w:rPr>
          <w:i/>
        </w:rPr>
        <w:t xml:space="preserve"> and </w:t>
      </w:r>
      <w:r w:rsidR="005A78C5">
        <w:rPr>
          <w:i/>
        </w:rPr>
        <w:t>TA 3</w:t>
      </w:r>
      <w:r w:rsidRPr="00EC73FC">
        <w:rPr>
          <w:i/>
        </w:rPr>
        <w:t xml:space="preserve"> after the </w:t>
      </w:r>
      <w:r w:rsidR="004D40FB">
        <w:rPr>
          <w:i/>
        </w:rPr>
        <w:t>28 Feb 2024</w:t>
      </w:r>
      <w:r w:rsidRPr="00EC73FC">
        <w:rPr>
          <w:i/>
        </w:rPr>
        <w:t xml:space="preserve"> date, however, the likelihood of funding being available is substantially reduced. </w:t>
      </w:r>
    </w:p>
    <w:p w14:paraId="3CDF6D53" w14:textId="77777777" w:rsidR="008B5FB8" w:rsidRDefault="008B5FB8" w:rsidP="008B5FB8"/>
    <w:p w14:paraId="6271E696" w14:textId="77777777" w:rsidR="008B5FB8" w:rsidRDefault="008B5FB8" w:rsidP="008B5FB8">
      <w:r w:rsidRPr="00EC73FC">
        <w:rPr>
          <w:b/>
        </w:rPr>
        <w:t>For all other Technical Areas:</w:t>
      </w:r>
    </w:p>
    <w:p w14:paraId="14BE726A" w14:textId="363B0A00" w:rsidR="00EA122F" w:rsidRPr="00D95F5B" w:rsidRDefault="00EA122F" w:rsidP="00EA122F">
      <w:r>
        <w:t xml:space="preserve">The Government anticipates adding technical areas via BAA amendment in the future. All potential Offerors are requested to wait to submit white papers for all other Technical Areas (other than </w:t>
      </w:r>
      <w:r w:rsidR="005A78C5">
        <w:t xml:space="preserve">TA </w:t>
      </w:r>
      <w:proofErr w:type="gramStart"/>
      <w:r w:rsidR="005A78C5">
        <w:t>1</w:t>
      </w:r>
      <w:r>
        <w:t>,</w:t>
      </w:r>
      <w:r w:rsidR="005A78C5">
        <w:t>TA</w:t>
      </w:r>
      <w:proofErr w:type="gramEnd"/>
      <w:r w:rsidR="005A78C5">
        <w:t xml:space="preserve"> 2</w:t>
      </w:r>
      <w:r>
        <w:t xml:space="preserve"> and </w:t>
      </w:r>
      <w:r w:rsidR="005A78C5">
        <w:t>TA 3</w:t>
      </w:r>
      <w:r>
        <w:t xml:space="preserve">) until the BAA announcement is amended with specific technology requirements and dates. </w:t>
      </w:r>
    </w:p>
    <w:p w14:paraId="60CA1922" w14:textId="77777777" w:rsidR="0017098D" w:rsidRDefault="0017098D" w:rsidP="008B5FB8"/>
    <w:p w14:paraId="6A985F1B" w14:textId="77777777" w:rsidR="00E03A3D" w:rsidRPr="0017098D" w:rsidRDefault="00E03A3D" w:rsidP="008B5FB8"/>
    <w:p w14:paraId="4EBCA8C7" w14:textId="268D81DC" w:rsidR="0017098D" w:rsidRDefault="008B5FB8" w:rsidP="0017098D">
      <w:pPr>
        <w:rPr>
          <w:i/>
          <w:iCs/>
        </w:rPr>
      </w:pPr>
      <w:r>
        <w:t xml:space="preserve">White papers will be accepted until </w:t>
      </w:r>
      <w:r w:rsidR="0017098D">
        <w:t>11:59</w:t>
      </w:r>
      <w:r>
        <w:t xml:space="preserve"> PM EST on </w:t>
      </w:r>
      <w:r w:rsidR="004E733F">
        <w:t>14 FEB 2029</w:t>
      </w:r>
      <w:r>
        <w:t>, but it is less likely that funding will be available in each respective fiscal year after the dates cited.</w:t>
      </w:r>
      <w:r w:rsidR="00466461">
        <w:t xml:space="preserve"> </w:t>
      </w:r>
      <w:r>
        <w:t xml:space="preserve">This BAA will close on </w:t>
      </w:r>
      <w:r w:rsidR="004E733F">
        <w:t>14 FEB 2029</w:t>
      </w:r>
      <w:r>
        <w:t>.</w:t>
      </w:r>
    </w:p>
    <w:p w14:paraId="7C9E1954" w14:textId="77777777" w:rsidR="0017098D" w:rsidRDefault="0017098D" w:rsidP="00FA08B2">
      <w:pPr>
        <w:spacing w:before="120"/>
        <w:rPr>
          <w:i/>
          <w:iCs/>
        </w:rPr>
      </w:pPr>
    </w:p>
    <w:p w14:paraId="43FFA800" w14:textId="3355C61D" w:rsidR="00FA08B2" w:rsidRPr="000C4B7F" w:rsidRDefault="00FA08B2" w:rsidP="00FA08B2">
      <w:pPr>
        <w:spacing w:before="120"/>
      </w:pPr>
      <w:r w:rsidRPr="000C4B7F">
        <w:t xml:space="preserve">All Offerors submitting white papers will receive notification of their evaluation results within 45 days of submission. Offerors should email the </w:t>
      </w:r>
      <w:r w:rsidR="000A334E" w:rsidRPr="000C4B7F">
        <w:t>TPOC</w:t>
      </w:r>
      <w:r w:rsidR="000A334E">
        <w:t>s,</w:t>
      </w:r>
      <w:r w:rsidRPr="000C4B7F">
        <w:t xml:space="preserve"> and the Contracting Officer listed in Section VII, for status of their white paper(s) after 45 days, if no such correspondence has been received. </w:t>
      </w:r>
    </w:p>
    <w:p w14:paraId="41DCE1C4" w14:textId="77777777" w:rsidR="00FA08B2" w:rsidRPr="00823BA0" w:rsidRDefault="00FA08B2" w:rsidP="00FA08B2">
      <w:r w:rsidRPr="00823BA0">
        <w:t xml:space="preserve"> </w:t>
      </w:r>
    </w:p>
    <w:p w14:paraId="51CDE6E8" w14:textId="77777777" w:rsidR="00FA08B2" w:rsidRPr="00D95F5B" w:rsidRDefault="00FA08B2" w:rsidP="00FA08B2"/>
    <w:p w14:paraId="61F2207F" w14:textId="75032E5E" w:rsidR="005060E4" w:rsidRPr="0020522C" w:rsidRDefault="00FA08B2" w:rsidP="00FA08B2">
      <w:r w:rsidRPr="00D95F5B">
        <w:t>2.</w:t>
      </w:r>
      <w:r w:rsidR="00466461">
        <w:t xml:space="preserve"> </w:t>
      </w:r>
      <w:r w:rsidRPr="00D95F5B">
        <w:t>CONTENT AND FORMAT:</w:t>
      </w:r>
      <w:r w:rsidR="00466461">
        <w:t xml:space="preserve"> </w:t>
      </w:r>
      <w:r w:rsidRPr="00D95F5B">
        <w:t xml:space="preserve"> Offerors are required to submit </w:t>
      </w:r>
      <w:r w:rsidRPr="00C15EAB">
        <w:t xml:space="preserve">a </w:t>
      </w:r>
      <w:r w:rsidR="00F876CF" w:rsidRPr="00C15EAB">
        <w:t>3 to 5-page</w:t>
      </w:r>
      <w:r w:rsidRPr="00D95F5B">
        <w:t xml:space="preserve"> white paper summarizing their proposed approach/solution</w:t>
      </w:r>
      <w:r w:rsidR="00A35E27">
        <w:t xml:space="preserve"> </w:t>
      </w:r>
      <w:r w:rsidR="00377513">
        <w:t>requested</w:t>
      </w:r>
      <w:r w:rsidR="00A35E27">
        <w:t xml:space="preserve">. </w:t>
      </w:r>
      <w:r w:rsidR="00E14A5D" w:rsidRPr="004346D6">
        <w:t xml:space="preserve">Any pages </w:t>
      </w:r>
      <w:proofErr w:type="gramStart"/>
      <w:r w:rsidR="00E14A5D" w:rsidRPr="004346D6">
        <w:t>in excess of</w:t>
      </w:r>
      <w:proofErr w:type="gramEnd"/>
      <w:r w:rsidR="00E14A5D" w:rsidRPr="004346D6">
        <w:t xml:space="preserve"> 5 will be removed and not considered in the white paper evaluation.</w:t>
      </w:r>
      <w:r w:rsidR="002115DF" w:rsidRPr="004346D6">
        <w:t xml:space="preserve"> </w:t>
      </w:r>
      <w:r w:rsidRPr="00D95F5B">
        <w:t xml:space="preserve">The purpose of the white paper is to preclude unwarranted effort on the part of an offeror whose proposed work is not of interest to the Government. </w:t>
      </w:r>
    </w:p>
    <w:p w14:paraId="4DB2CFD8" w14:textId="77777777" w:rsidR="005060E4" w:rsidRDefault="005060E4" w:rsidP="00FA08B2">
      <w:pPr>
        <w:rPr>
          <w:b/>
          <w:bCs/>
          <w:i/>
          <w:iCs/>
          <w:color w:val="FF0000"/>
        </w:rPr>
      </w:pPr>
    </w:p>
    <w:p w14:paraId="3F820616" w14:textId="77777777" w:rsidR="00FA08B2" w:rsidRDefault="00FA08B2" w:rsidP="00FA08B2">
      <w:r>
        <w:t>The white paper will be formatted as follows:</w:t>
      </w:r>
    </w:p>
    <w:p w14:paraId="7A30601E" w14:textId="77777777" w:rsidR="00FA08B2" w:rsidRPr="00085E9E" w:rsidRDefault="00FA08B2" w:rsidP="00FA08B2"/>
    <w:p w14:paraId="2CE44ED8" w14:textId="6F0867AA" w:rsidR="00FA08B2" w:rsidRDefault="00FA08B2" w:rsidP="0040536D">
      <w:pPr>
        <w:numPr>
          <w:ilvl w:val="0"/>
          <w:numId w:val="16"/>
        </w:numPr>
      </w:pPr>
      <w:r>
        <w:rPr>
          <w:u w:val="single"/>
        </w:rPr>
        <w:lastRenderedPageBreak/>
        <w:t>Section A</w:t>
      </w:r>
      <w:r>
        <w:t xml:space="preserve">: Title, Period of Performance, Estimated Cost, Name/Address of Company, Technical and Contracting Points of Contact (phone and </w:t>
      </w:r>
      <w:r w:rsidR="000A334E">
        <w:t>email) (</w:t>
      </w:r>
      <w:r>
        <w:t xml:space="preserve">this section is NOT included in the page count); </w:t>
      </w:r>
    </w:p>
    <w:p w14:paraId="4DB17655" w14:textId="77777777" w:rsidR="00FA08B2" w:rsidRDefault="00FA08B2" w:rsidP="0040536D">
      <w:pPr>
        <w:numPr>
          <w:ilvl w:val="0"/>
          <w:numId w:val="16"/>
        </w:numPr>
      </w:pPr>
      <w:r>
        <w:rPr>
          <w:u w:val="single"/>
        </w:rPr>
        <w:t>Section B</w:t>
      </w:r>
      <w:r>
        <w:t xml:space="preserve">: Task Objective; and </w:t>
      </w:r>
    </w:p>
    <w:p w14:paraId="2C1567C2" w14:textId="77777777" w:rsidR="00FA08B2" w:rsidRDefault="00FA08B2" w:rsidP="0040536D">
      <w:pPr>
        <w:numPr>
          <w:ilvl w:val="0"/>
          <w:numId w:val="16"/>
        </w:numPr>
      </w:pPr>
      <w:r>
        <w:rPr>
          <w:u w:val="single"/>
        </w:rPr>
        <w:t>Section C</w:t>
      </w:r>
      <w:r>
        <w:t xml:space="preserve">: Technical Summary and Proposed Deliverables. </w:t>
      </w:r>
    </w:p>
    <w:p w14:paraId="15242987" w14:textId="77777777" w:rsidR="00FA08B2" w:rsidRPr="00D95F5B" w:rsidRDefault="00FA08B2" w:rsidP="00FA08B2"/>
    <w:p w14:paraId="2759EE6B" w14:textId="0143461F" w:rsidR="00FA08B2" w:rsidRPr="00D95F5B" w:rsidRDefault="00FA08B2" w:rsidP="00FA08B2">
      <w:r w:rsidRPr="00AE3925">
        <w:t xml:space="preserve">All white papers shall be double spaced with a font no smaller than 12 point. </w:t>
      </w:r>
      <w:r>
        <w:rPr>
          <w:b/>
        </w:rPr>
        <w:t xml:space="preserve">Please note that less than </w:t>
      </w:r>
      <w:r w:rsidR="000A334E">
        <w:rPr>
          <w:b/>
        </w:rPr>
        <w:t>12-point</w:t>
      </w:r>
      <w:r>
        <w:rPr>
          <w:b/>
        </w:rPr>
        <w:t xml:space="preserve"> font is acceptable for graphics and illustrations (as in labels and short descriptions) </w:t>
      </w:r>
      <w:proofErr w:type="gramStart"/>
      <w:r>
        <w:rPr>
          <w:b/>
        </w:rPr>
        <w:t>as long as</w:t>
      </w:r>
      <w:proofErr w:type="gramEnd"/>
      <w:r>
        <w:rPr>
          <w:b/>
        </w:rPr>
        <w:t xml:space="preserve"> it is readable when printed out on standard 8x11 paper.</w:t>
      </w:r>
      <w:r w:rsidR="00466461">
        <w:t xml:space="preserve"> </w:t>
      </w:r>
      <w:r w:rsidRPr="00AE3925">
        <w:t xml:space="preserve"> In addition, respondents are requested to provide their Commercial and Government Entity (CAGE) Code, their unique entity </w:t>
      </w:r>
      <w:r w:rsidR="000A334E" w:rsidRPr="00AE3925">
        <w:t>identifier,</w:t>
      </w:r>
      <w:r w:rsidRPr="00AE3925">
        <w:t xml:space="preserve"> and electronic funds transfer (EFT) indicator (if applicable), an e-mail address and reference </w:t>
      </w:r>
      <w:r w:rsidRPr="00E159F8">
        <w:rPr>
          <w:b/>
        </w:rPr>
        <w:t xml:space="preserve">BAA </w:t>
      </w:r>
      <w:r w:rsidR="005060E4" w:rsidRPr="00841755">
        <w:t>FA8750-24-S-7002</w:t>
      </w:r>
      <w:r w:rsidR="005060E4">
        <w:t xml:space="preserve"> </w:t>
      </w:r>
      <w:r w:rsidRPr="00D95F5B">
        <w:t xml:space="preserve">with their submission. </w:t>
      </w:r>
    </w:p>
    <w:p w14:paraId="401C5890" w14:textId="77777777" w:rsidR="00FA08B2" w:rsidRPr="00D95F5B" w:rsidRDefault="00FA08B2" w:rsidP="00FA08B2"/>
    <w:p w14:paraId="1A7E500D" w14:textId="77777777" w:rsidR="00FA08B2" w:rsidRPr="00D95F5B" w:rsidRDefault="00FA08B2" w:rsidP="00FA08B2">
      <w:r w:rsidRPr="00D95F5B">
        <w:t xml:space="preserve">Multiple white papers within the purview of this announcement may be submitted by each offeror. If the offeror wishes to restrict its white papers, they must be marked with the restrictive language stated in FAR 15.609(a) and (b). </w:t>
      </w:r>
    </w:p>
    <w:p w14:paraId="7AD1BDFD" w14:textId="77777777" w:rsidR="00FA08B2" w:rsidRPr="00C15EAB" w:rsidRDefault="00FA08B2" w:rsidP="00FA08B2"/>
    <w:p w14:paraId="5B7286BF" w14:textId="509361D3" w:rsidR="00FA08B2" w:rsidRPr="00D95F5B" w:rsidRDefault="00FA08B2" w:rsidP="00FA08B2">
      <w:pPr>
        <w:autoSpaceDE w:val="0"/>
        <w:autoSpaceDN w:val="0"/>
        <w:adjustRightInd w:val="0"/>
      </w:pPr>
      <w:r w:rsidRPr="00D95F5B">
        <w:t>3.</w:t>
      </w:r>
      <w:r w:rsidR="00466461">
        <w:t xml:space="preserve"> </w:t>
      </w:r>
      <w:r w:rsidRPr="00D95F5B">
        <w:t>HANDLING AND MAILING INSTRUCTIONS:</w:t>
      </w:r>
      <w:r w:rsidR="00466461">
        <w:t xml:space="preserve"> </w:t>
      </w:r>
    </w:p>
    <w:p w14:paraId="53A846B2" w14:textId="77777777" w:rsidR="00FA08B2" w:rsidRPr="00D95F5B" w:rsidRDefault="00FA08B2" w:rsidP="00FA08B2">
      <w:pPr>
        <w:autoSpaceDE w:val="0"/>
        <w:autoSpaceDN w:val="0"/>
        <w:adjustRightInd w:val="0"/>
      </w:pPr>
    </w:p>
    <w:p w14:paraId="79ACF76C" w14:textId="72171916" w:rsidR="00FA08B2" w:rsidRPr="00D95F5B" w:rsidRDefault="00FA08B2" w:rsidP="00FA08B2">
      <w:pPr>
        <w:autoSpaceDE w:val="0"/>
        <w:autoSpaceDN w:val="0"/>
        <w:adjustRightInd w:val="0"/>
        <w:rPr>
          <w:lang w:bidi="en-US"/>
        </w:rPr>
      </w:pPr>
      <w:r w:rsidRPr="00D95F5B">
        <w:tab/>
        <w:t>a. CLASSIFICATION GUIDANCE. All Proposers should review the NATIONAL INDUSTRIAL SE</w:t>
      </w:r>
      <w:r>
        <w:t>CURITY PROGRAM OPERATING MANUAL</w:t>
      </w:r>
      <w:r w:rsidRPr="00D95F5B">
        <w:t xml:space="preserve"> (NISPOM), </w:t>
      </w:r>
      <w:r>
        <w:t xml:space="preserve">32 CFR Part 117, </w:t>
      </w:r>
      <w:r w:rsidRPr="00D95F5B">
        <w:t xml:space="preserve">as it provides baseline standards for the protection of classified information and prescribes the requirements concerning Contractor Developed Information under paragraph </w:t>
      </w:r>
      <w:r w:rsidRPr="0012367A">
        <w:t>§117.13</w:t>
      </w:r>
      <w:r w:rsidRPr="00D95F5B">
        <w:t>.</w:t>
      </w:r>
      <w:r w:rsidR="00466461">
        <w:t xml:space="preserve"> </w:t>
      </w:r>
      <w:r w:rsidRPr="00D95F5B">
        <w:t xml:space="preserve">Defense </w:t>
      </w:r>
      <w:r>
        <w:t>Counterintelligence and Security Agency (DCSA)</w:t>
      </w:r>
      <w:r w:rsidRPr="00D95F5B">
        <w:t xml:space="preserve"> Site for the NISPOM is:</w:t>
      </w:r>
      <w:r w:rsidR="00466461">
        <w:t xml:space="preserve"> </w:t>
      </w:r>
      <w:hyperlink r:id="rId18" w:history="1">
        <w:r w:rsidRPr="00CC0DF4">
          <w:rPr>
            <w:rStyle w:val="Hyperlink"/>
          </w:rPr>
          <w:t>http://www.dcsa.mil/</w:t>
        </w:r>
      </w:hyperlink>
      <w:r w:rsidRPr="00D95F5B">
        <w:rPr>
          <w:lang w:bidi="en-US"/>
        </w:rPr>
        <w:t>.</w:t>
      </w:r>
      <w:r w:rsidR="00466461">
        <w:rPr>
          <w:lang w:bidi="en-US"/>
        </w:rPr>
        <w:t xml:space="preserve"> </w:t>
      </w:r>
    </w:p>
    <w:p w14:paraId="7B9CE57D" w14:textId="77777777" w:rsidR="00FA08B2" w:rsidRPr="00D95F5B" w:rsidRDefault="00FA08B2" w:rsidP="00FA08B2">
      <w:pPr>
        <w:autoSpaceDE w:val="0"/>
        <w:autoSpaceDN w:val="0"/>
        <w:adjustRightInd w:val="0"/>
        <w:rPr>
          <w:lang w:bidi="en-US"/>
        </w:rPr>
      </w:pPr>
    </w:p>
    <w:p w14:paraId="4D1CE4F8" w14:textId="77777777" w:rsidR="00FA08B2" w:rsidRPr="00D95F5B" w:rsidRDefault="00FA08B2" w:rsidP="00FA08B2">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6888E1F9" w14:textId="77777777" w:rsidR="00FA08B2" w:rsidRPr="00D95F5B" w:rsidRDefault="00FA08B2" w:rsidP="00FA08B2"/>
    <w:p w14:paraId="6651EC2A" w14:textId="77777777" w:rsidR="00FA08B2" w:rsidRPr="00D95F5B" w:rsidRDefault="00FA08B2" w:rsidP="00FA08B2">
      <w:r w:rsidRPr="00D95F5B">
        <w:rPr>
          <w:u w:val="single"/>
        </w:rPr>
        <w:t>Information Protection Office</w:t>
      </w:r>
      <w:r w:rsidRPr="00D95F5B">
        <w:t xml:space="preserve"> </w:t>
      </w:r>
      <w:r w:rsidRPr="00D95F5B">
        <w:rPr>
          <w:b/>
          <w:i/>
        </w:rPr>
        <w:t>(contact only if a security compromise has occurred)</w:t>
      </w:r>
    </w:p>
    <w:p w14:paraId="6FDDF7DF" w14:textId="21A66685" w:rsidR="00FA08B2" w:rsidRPr="00D95F5B" w:rsidRDefault="00FA08B2" w:rsidP="00FA08B2">
      <w:pPr>
        <w:tabs>
          <w:tab w:val="left" w:pos="3060"/>
        </w:tabs>
      </w:pPr>
      <w:r w:rsidRPr="00D95F5B">
        <w:t>Monday-Friday</w:t>
      </w:r>
      <w:r w:rsidRPr="00823BA0">
        <w:t xml:space="preserve"> </w:t>
      </w:r>
      <w:r>
        <w:t>(</w:t>
      </w:r>
      <w:r w:rsidRPr="00D95F5B">
        <w:t>0730-1630</w:t>
      </w:r>
      <w:r>
        <w:t>):</w:t>
      </w:r>
      <w:r w:rsidR="00466461">
        <w:t xml:space="preserve"> </w:t>
      </w:r>
      <w:r>
        <w:tab/>
        <w:t xml:space="preserve">Call </w:t>
      </w:r>
      <w:r w:rsidRPr="00D95F5B">
        <w:t xml:space="preserve">315-330-4048 </w:t>
      </w:r>
      <w:r>
        <w:t xml:space="preserve">or </w:t>
      </w:r>
      <w:r w:rsidRPr="00D95F5B">
        <w:t xml:space="preserve">Email: </w:t>
      </w:r>
      <w:hyperlink r:id="rId19" w:history="1">
        <w:r w:rsidRPr="00D95F5B">
          <w:rPr>
            <w:rStyle w:val="Hyperlink"/>
          </w:rPr>
          <w:t>vincent.guza@us.af.mil</w:t>
        </w:r>
      </w:hyperlink>
      <w:r w:rsidRPr="00823BA0">
        <w:t xml:space="preserve"> </w:t>
      </w:r>
    </w:p>
    <w:p w14:paraId="317B2671" w14:textId="2F697331" w:rsidR="00FA08B2" w:rsidRPr="00D95F5B" w:rsidRDefault="00FA08B2" w:rsidP="00FA08B2">
      <w:pPr>
        <w:tabs>
          <w:tab w:val="left" w:pos="3060"/>
        </w:tabs>
      </w:pPr>
      <w:r w:rsidRPr="00D95F5B">
        <w:t>Evenings and Weekends</w:t>
      </w:r>
      <w:r>
        <w:t>:</w:t>
      </w:r>
      <w:r w:rsidR="00466461">
        <w:t xml:space="preserve"> </w:t>
      </w:r>
      <w:r>
        <w:tab/>
        <w:t>Call</w:t>
      </w:r>
      <w:r w:rsidRPr="00D95F5B">
        <w:t xml:space="preserve"> 315-330-2961 </w:t>
      </w:r>
    </w:p>
    <w:p w14:paraId="5C7E7D6A" w14:textId="77777777" w:rsidR="00FA08B2" w:rsidRPr="00D95F5B" w:rsidRDefault="00FA08B2" w:rsidP="00FA08B2">
      <w:pPr>
        <w:autoSpaceDE w:val="0"/>
        <w:autoSpaceDN w:val="0"/>
        <w:adjustRightInd w:val="0"/>
        <w:rPr>
          <w:lang w:bidi="en-US"/>
        </w:rPr>
      </w:pPr>
    </w:p>
    <w:p w14:paraId="7B9E2678" w14:textId="70FFD3FE" w:rsidR="00FA08B2" w:rsidRDefault="00FA08B2" w:rsidP="00FA08B2">
      <w:pPr>
        <w:autoSpaceDE w:val="0"/>
        <w:autoSpaceDN w:val="0"/>
        <w:adjustRightInd w:val="0"/>
      </w:pPr>
      <w:r w:rsidRPr="00D95F5B">
        <w:tab/>
        <w:t>b.</w:t>
      </w:r>
      <w:r w:rsidR="00466461">
        <w:t xml:space="preserve"> </w:t>
      </w:r>
      <w:r w:rsidRPr="00D95F5B">
        <w:t>CLASSIFIED SUBMISSIONS.</w:t>
      </w:r>
      <w:r w:rsidR="00466461">
        <w:t xml:space="preserve"> </w:t>
      </w:r>
      <w:r w:rsidRPr="00C15EAB">
        <w:t>AFRL/RI</w:t>
      </w:r>
      <w:r w:rsidR="005060E4" w:rsidRPr="00C15EAB">
        <w:t>GD</w:t>
      </w:r>
      <w:r w:rsidRPr="00D95F5B">
        <w:t xml:space="preserve"> will accept classified responses to this</w:t>
      </w:r>
      <w:r w:rsidR="00E03A3D">
        <w:t xml:space="preserve"> </w:t>
      </w:r>
      <w:r w:rsidRPr="00E03A3D">
        <w:t>BAA</w:t>
      </w:r>
      <w:r w:rsidR="00E03A3D">
        <w:t xml:space="preserve"> </w:t>
      </w:r>
      <w:r w:rsidRPr="00D95F5B">
        <w:t>when the classification is mandated by classification guidance provided by an Original Classification Authority of the U.S. Government, or when the offeror believes the work, if successful, would merit classification.</w:t>
      </w:r>
      <w:r w:rsidR="00466461">
        <w:t xml:space="preserve"> </w:t>
      </w:r>
    </w:p>
    <w:p w14:paraId="7D36B710" w14:textId="77777777" w:rsidR="00FA08B2" w:rsidRDefault="00FA08B2" w:rsidP="00FA08B2">
      <w:pPr>
        <w:autoSpaceDE w:val="0"/>
        <w:autoSpaceDN w:val="0"/>
        <w:adjustRightInd w:val="0"/>
      </w:pPr>
    </w:p>
    <w:p w14:paraId="3719C930" w14:textId="5A2D717C" w:rsidR="00FA08B2" w:rsidRDefault="00FA08B2" w:rsidP="00FA08B2">
      <w:pPr>
        <w:autoSpaceDE w:val="0"/>
        <w:autoSpaceDN w:val="0"/>
        <w:adjustRightInd w:val="0"/>
        <w:rPr>
          <w:b/>
          <w:i/>
        </w:rPr>
      </w:pPr>
      <w:r w:rsidRPr="00A91F65">
        <w:rPr>
          <w:b/>
          <w:i/>
        </w:rPr>
        <w:t>Security classification guidance in the form of a DD Form 254 (DoD Contract Security Classification Specification) will not be provided at this time since AFRL is soliciting ideas only.</w:t>
      </w:r>
      <w:r w:rsidR="00466461">
        <w:rPr>
          <w:b/>
          <w:i/>
        </w:rPr>
        <w:t xml:space="preserve"> </w:t>
      </w:r>
    </w:p>
    <w:p w14:paraId="2ECD83A8" w14:textId="77777777" w:rsidR="00FA08B2" w:rsidRDefault="00FA08B2" w:rsidP="00FA08B2">
      <w:pPr>
        <w:autoSpaceDE w:val="0"/>
        <w:autoSpaceDN w:val="0"/>
        <w:adjustRightInd w:val="0"/>
      </w:pPr>
    </w:p>
    <w:p w14:paraId="4FFE67D3" w14:textId="07F44521" w:rsidR="00FA08B2" w:rsidRPr="00D95F5B" w:rsidRDefault="00FA08B2" w:rsidP="00FA08B2">
      <w:pPr>
        <w:autoSpaceDE w:val="0"/>
        <w:autoSpaceDN w:val="0"/>
        <w:adjustRightInd w:val="0"/>
      </w:pPr>
      <w:r w:rsidRPr="00D95F5B">
        <w:t>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w:t>
      </w:r>
      <w:r w:rsidR="00466461">
        <w:t xml:space="preserve"> </w:t>
      </w:r>
    </w:p>
    <w:p w14:paraId="0FE0D36E" w14:textId="77777777" w:rsidR="00FA08B2" w:rsidRPr="00D95F5B" w:rsidRDefault="00FA08B2" w:rsidP="00FA08B2">
      <w:pPr>
        <w:autoSpaceDE w:val="0"/>
        <w:autoSpaceDN w:val="0"/>
        <w:adjustRightInd w:val="0"/>
        <w:rPr>
          <w:b/>
          <w:i/>
        </w:rPr>
      </w:pPr>
    </w:p>
    <w:p w14:paraId="3F1BD158" w14:textId="1E0BD890" w:rsidR="00FA08B2" w:rsidRDefault="00FA08B2" w:rsidP="00FA08B2">
      <w:pPr>
        <w:autoSpaceDE w:val="0"/>
        <w:autoSpaceDN w:val="0"/>
        <w:adjustRightInd w:val="0"/>
        <w:rPr>
          <w:b/>
          <w:i/>
        </w:rPr>
      </w:pPr>
      <w:r w:rsidRPr="00D95F5B">
        <w:tab/>
        <w:t>c. MAILING INSTRUCTIONS.</w:t>
      </w:r>
      <w:r w:rsidR="00466461">
        <w:t xml:space="preserve"> </w:t>
      </w:r>
    </w:p>
    <w:p w14:paraId="293AE128" w14:textId="77777777" w:rsidR="00FA08B2" w:rsidRPr="00D95F5B" w:rsidRDefault="00FA08B2" w:rsidP="00FA08B2"/>
    <w:p w14:paraId="52DC7A3F" w14:textId="557B31DB" w:rsidR="00FA08B2" w:rsidRDefault="00FA08B2" w:rsidP="00FA08B2">
      <w:pPr>
        <w:pStyle w:val="ListParagraph"/>
        <w:spacing w:after="240"/>
        <w:ind w:left="0"/>
      </w:pPr>
      <w:r w:rsidRPr="004609BD">
        <w:lastRenderedPageBreak/>
        <w:t xml:space="preserve">Email </w:t>
      </w:r>
      <w:r w:rsidRPr="00D95F5B">
        <w:rPr>
          <w:b/>
          <w:u w:val="single"/>
        </w:rPr>
        <w:t>Unclassified</w:t>
      </w:r>
      <w:r w:rsidRPr="00D95F5B">
        <w:t xml:space="preserve"> electronic submission to </w:t>
      </w:r>
      <w:r>
        <w:t xml:space="preserve">the TPOC identified in Section VII. </w:t>
      </w:r>
      <w:r w:rsidRPr="00D95F5B">
        <w:t>Encrypt or password-protect all proprietary information prior to sending.</w:t>
      </w:r>
      <w:r w:rsidR="00466461">
        <w:t xml:space="preserve"> </w:t>
      </w:r>
      <w:r w:rsidRPr="00D95F5B">
        <w:t xml:space="preserve"> Offerors are responsible to confirm receipt with the TPOC.</w:t>
      </w:r>
      <w:r w:rsidR="00466461">
        <w:t xml:space="preserve"> </w:t>
      </w:r>
      <w:r w:rsidRPr="00D95F5B">
        <w:t>AFRL is not responsible for undelivered documents.</w:t>
      </w:r>
      <w:r w:rsidR="00466461">
        <w:t xml:space="preserve"> </w:t>
      </w:r>
      <w:r w:rsidRPr="00D95F5B">
        <w:t>If electronic submission is used, only one copy of the documentation is required.</w:t>
      </w:r>
    </w:p>
    <w:p w14:paraId="6A75CE8C" w14:textId="77777777" w:rsidR="00FA08B2" w:rsidRPr="00D95F5B" w:rsidRDefault="00FA08B2" w:rsidP="00FA08B2">
      <w:pPr>
        <w:pStyle w:val="ListParagraph"/>
        <w:spacing w:after="240"/>
        <w:ind w:left="0"/>
      </w:pPr>
    </w:p>
    <w:p w14:paraId="4481CFB7" w14:textId="77777777" w:rsidR="00FA08B2" w:rsidRPr="00D95F5B" w:rsidRDefault="00FA08B2" w:rsidP="00FA08B2">
      <w:pPr>
        <w:pStyle w:val="ListParagraph"/>
        <w:spacing w:after="240"/>
        <w:ind w:left="0"/>
      </w:pPr>
      <w:r w:rsidRPr="00D95F5B">
        <w:t>Questions can be directed to the TPOC listed in Section VII.</w:t>
      </w:r>
    </w:p>
    <w:p w14:paraId="430A66D0" w14:textId="31AA0F11" w:rsidR="00FA08B2" w:rsidRDefault="00FA08B2" w:rsidP="00FA08B2">
      <w:r w:rsidRPr="00D95F5B">
        <w:t>4.</w:t>
      </w:r>
      <w:r w:rsidR="00466461">
        <w:t xml:space="preserve"> </w:t>
      </w:r>
      <w:r w:rsidRPr="00D95F5B">
        <w:t>OTHER SUBMISSION REQUIREMENTS/CONSIDERATIONS:</w:t>
      </w:r>
      <w:r w:rsidR="00466461">
        <w:t xml:space="preserve"> </w:t>
      </w:r>
    </w:p>
    <w:p w14:paraId="01171069" w14:textId="77777777" w:rsidR="00FA08B2" w:rsidRPr="00D95F5B" w:rsidRDefault="00FA08B2" w:rsidP="00FA08B2"/>
    <w:p w14:paraId="6CDD2D43" w14:textId="75737F59" w:rsidR="00FA08B2" w:rsidRPr="00A91F65" w:rsidRDefault="00FA08B2" w:rsidP="0040536D">
      <w:pPr>
        <w:numPr>
          <w:ilvl w:val="2"/>
          <w:numId w:val="11"/>
        </w:numPr>
        <w:ind w:left="360"/>
      </w:pPr>
      <w:r w:rsidRPr="00D95F5B">
        <w:t>COST SHARING OR MATCHING</w:t>
      </w:r>
      <w:r>
        <w:t xml:space="preserve"> RELATED TO FAR BASED AWARDS</w:t>
      </w:r>
      <w:r w:rsidR="0048721E">
        <w:t xml:space="preserve">: </w:t>
      </w:r>
      <w:r w:rsidRPr="00D95F5B">
        <w:t>Cost sharing is not a requirement.</w:t>
      </w:r>
      <w:r w:rsidR="00466461">
        <w:t xml:space="preserve"> </w:t>
      </w:r>
      <w:r w:rsidRPr="00A91F65">
        <w:t>Cost sharing may be proposed and will be considered on a case-by-case basis.</w:t>
      </w:r>
      <w:r>
        <w:t xml:space="preserve"> Cost share will not be a factor in selection for award. For OT awards, see Section IV.4.h.3.</w:t>
      </w:r>
    </w:p>
    <w:p w14:paraId="7C1E481E" w14:textId="77777777" w:rsidR="00FA08B2" w:rsidRPr="00D95F5B" w:rsidRDefault="00FA08B2" w:rsidP="00FA08B2"/>
    <w:p w14:paraId="30C1981E" w14:textId="34956BD8" w:rsidR="00FA08B2" w:rsidRPr="00D95F5B" w:rsidRDefault="00FA08B2" w:rsidP="00FA08B2">
      <w:r w:rsidRPr="00D95F5B">
        <w:tab/>
      </w:r>
      <w:r>
        <w:t>b. .</w:t>
      </w:r>
      <w:r w:rsidR="00466461">
        <w:t xml:space="preserve"> </w:t>
      </w:r>
      <w:r w:rsidRPr="00D95F5B">
        <w:t>SYSTEM FOR AWARD MANAGEMENT (SAM).</w:t>
      </w:r>
      <w:r w:rsidR="00466461">
        <w:t xml:space="preserve"> </w:t>
      </w:r>
      <w:r w:rsidRPr="00D95F5B">
        <w:t xml:space="preserve">Offerors must be registered in the SAM database to receive a contract </w:t>
      </w:r>
      <w:r w:rsidR="000A334E" w:rsidRPr="00D95F5B">
        <w:t>award and</w:t>
      </w:r>
      <w:r w:rsidRPr="00D95F5B">
        <w:t xml:space="preserve">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w:t>
      </w:r>
      <w:r w:rsidR="00466461">
        <w:t xml:space="preserve"> </w:t>
      </w:r>
      <w:r w:rsidRPr="00D95F5B">
        <w:t>The provision at FAR 52.204-7, System for Award Management (</w:t>
      </w:r>
      <w:r>
        <w:t>Oct 2018</w:t>
      </w:r>
      <w:r w:rsidRPr="00D95F5B">
        <w:t>) applies.</w:t>
      </w:r>
    </w:p>
    <w:p w14:paraId="0DF57C10" w14:textId="77777777" w:rsidR="00FA08B2" w:rsidRPr="00D95F5B" w:rsidRDefault="00FA08B2" w:rsidP="00FA08B2"/>
    <w:p w14:paraId="1DA51807" w14:textId="35DB378E" w:rsidR="00FA08B2" w:rsidRPr="00D95F5B" w:rsidRDefault="00FA08B2" w:rsidP="00FA08B2">
      <w:pPr>
        <w:ind w:firstLine="720"/>
      </w:pPr>
      <w:r>
        <w:t>c.</w:t>
      </w:r>
      <w:r w:rsidR="00466461">
        <w:t xml:space="preserve"> </w:t>
      </w:r>
      <w:r w:rsidRPr="00D95F5B">
        <w:t>EXECUTIVE COMPENSATION AND FIRST-TIER SUBCONTRACT/ SUBRECIPIENT AWARDS:</w:t>
      </w:r>
      <w:r w:rsidR="00466461">
        <w:t xml:space="preserve"> </w:t>
      </w:r>
      <w:r w:rsidRPr="00D95F5B">
        <w:t>Any contract award resulting from this announcement may contain the clause at FAR 52.204-10 - Reporting Executive Compensation and First-Tier Subcontract Awards (</w:t>
      </w:r>
      <w:r>
        <w:t>Jun 2020</w:t>
      </w:r>
      <w:r w:rsidRPr="00D95F5B">
        <w:t xml:space="preserve">). Any grant or agreement award resulting from this announcement may contain the award term set forth in 2 CFR, Appendix A to Part 25 which can be viewed at: </w:t>
      </w:r>
      <w:hyperlink r:id="rId20" w:history="1">
        <w:r w:rsidRPr="000A6497">
          <w:rPr>
            <w:rStyle w:val="Hyperlink"/>
          </w:rPr>
          <w:t>https://www.govinfo.gov/app/details/CFR-2012-title2-vol1/CFR-2012-title2-vol1-part25-appA</w:t>
        </w:r>
      </w:hyperlink>
      <w:r>
        <w:t xml:space="preserve">. </w:t>
      </w:r>
    </w:p>
    <w:p w14:paraId="61979072" w14:textId="77777777" w:rsidR="00FA08B2" w:rsidRPr="00D95F5B" w:rsidRDefault="00FA08B2" w:rsidP="00FA08B2"/>
    <w:p w14:paraId="0E8D3F55" w14:textId="776DCE0A" w:rsidR="00FA08B2" w:rsidRPr="00D95F5B" w:rsidRDefault="00FA08B2" w:rsidP="00FA08B2">
      <w:r w:rsidRPr="00D95F5B">
        <w:tab/>
      </w:r>
      <w:r>
        <w:t>d.</w:t>
      </w:r>
      <w:r w:rsidR="00466461">
        <w:t xml:space="preserve"> </w:t>
      </w:r>
      <w:r w:rsidRPr="00D95F5B">
        <w:t>ALLOWABLE CHARGES:</w:t>
      </w:r>
      <w:r w:rsidR="00466461">
        <w:t xml:space="preserve"> </w:t>
      </w:r>
      <w:r w:rsidRPr="00D95F5B">
        <w:t xml:space="preserve">The cost of preparing white papers/proposals in response to this announcement is not considered an allowable direct charge to any resulting contract or any other </w:t>
      </w:r>
      <w:r w:rsidR="000A334E" w:rsidRPr="00D95F5B">
        <w:t>contract but</w:t>
      </w:r>
      <w:r w:rsidRPr="00D95F5B">
        <w:t xml:space="preserve"> may be an allowable expense to the normal bid and proposal indirect cost specified in FAR 31.205-18. </w:t>
      </w:r>
      <w:r>
        <w:t>Incurring pre-award costs for ASSISTANCE INSTRUMENTS ONLY are regulated by 2 CFR part 200.458, Pre-Award Costs.</w:t>
      </w:r>
    </w:p>
    <w:p w14:paraId="5BC35228" w14:textId="77777777" w:rsidR="00FA08B2" w:rsidRPr="00D95F5B" w:rsidRDefault="00FA08B2" w:rsidP="00FA08B2"/>
    <w:p w14:paraId="6F339DCC" w14:textId="064E40E7" w:rsidR="00FA08B2" w:rsidRPr="00D95F5B" w:rsidRDefault="00FA08B2" w:rsidP="00FA08B2">
      <w:r w:rsidRPr="00D95F5B">
        <w:tab/>
      </w:r>
      <w:r>
        <w:t xml:space="preserve">e. </w:t>
      </w:r>
      <w:r w:rsidRPr="00D95F5B">
        <w:t>GOVERNMENT APPROVED ACCOUNTING SYSTEM:</w:t>
      </w:r>
      <w:r w:rsidR="00466461">
        <w:t xml:space="preserve"> </w:t>
      </w:r>
      <w:r w:rsidRPr="00D95F5B">
        <w:t xml:space="preserve">An offeror must have a </w:t>
      </w:r>
      <w:r w:rsidRPr="00D95F5B">
        <w:rPr>
          <w:b/>
          <w:u w:val="single"/>
        </w:rPr>
        <w:t>government approved</w:t>
      </w:r>
      <w:r w:rsidRPr="00D95F5B">
        <w:t xml:space="preserve"> accounting system prior to award of a cost-reimbursement contract per limitations set forth in FAR 16.301-3(a) to ensure the system is adequate for determining costs applicable to the contract.</w:t>
      </w:r>
      <w:r w:rsidR="00466461">
        <w:t xml:space="preserve"> </w:t>
      </w:r>
      <w:r w:rsidRPr="00D95F5B">
        <w:t>The acceptability of an accounting system is determined based upon an audit performed by the Defense Contract Audit Agency (DCAA).</w:t>
      </w:r>
      <w:r w:rsidR="00466461">
        <w:t xml:space="preserve"> </w:t>
      </w:r>
      <w:r w:rsidRPr="00D95F5B">
        <w:t xml:space="preserve"> </w:t>
      </w:r>
      <w:r w:rsidRPr="00D95F5B">
        <w:rPr>
          <w:b/>
          <w:u w:val="single"/>
        </w:rPr>
        <w:t>IMPORTANT</w:t>
      </w:r>
      <w:r w:rsidRPr="00D95F5B">
        <w:rPr>
          <w:b/>
        </w:rPr>
        <w:t>:</w:t>
      </w:r>
      <w:r w:rsidR="00466461">
        <w:rPr>
          <w:b/>
        </w:rPr>
        <w:t xml:space="preserve"> </w:t>
      </w:r>
      <w:r w:rsidRPr="00D95F5B">
        <w:t>If you do not have a DCAA approved accounting system access the following link for instructions:</w:t>
      </w:r>
      <w:r w:rsidR="00466461">
        <w:t xml:space="preserve"> </w:t>
      </w:r>
      <w:hyperlink r:id="rId21" w:history="1">
        <w:r>
          <w:rPr>
            <w:rStyle w:val="Hyperlink"/>
          </w:rPr>
          <w:t>https://sam.gov/opp/e628c811fafe041accdddf55fb8539bf/view?keywords=AFRL-BAA-Guide&amp;sort=-relevance&amp;index=&amp;is_active=true&amp;page=1</w:t>
        </w:r>
      </w:hyperlink>
    </w:p>
    <w:p w14:paraId="2A399013" w14:textId="77777777" w:rsidR="00FA08B2" w:rsidRDefault="00FA08B2" w:rsidP="00FA08B2"/>
    <w:p w14:paraId="7D58F134" w14:textId="1CBBF4AF" w:rsidR="00FA08B2" w:rsidRPr="00B3650C" w:rsidRDefault="00FA08B2" w:rsidP="00FA08B2">
      <w:pPr>
        <w:ind w:firstLine="720"/>
      </w:pPr>
      <w:r>
        <w:t>f.</w:t>
      </w:r>
      <w:r w:rsidR="00466461">
        <w:t xml:space="preserve"> </w:t>
      </w:r>
      <w:r w:rsidRPr="00B3650C">
        <w:t>HUMAN USE: All research involving human subjects, to include the use of human biological specimens and human data, selected for funding must comply with Federal regulations for human subject protection.</w:t>
      </w:r>
      <w:r w:rsidR="00466461">
        <w:t xml:space="preserve"> </w:t>
      </w:r>
      <w:r w:rsidRPr="00B3650C">
        <w:t>Further, research involving human subjects that is conducted or supported by the DoD must comply with 32 CFR 219, “Protection of Human Subjects” found at:</w:t>
      </w:r>
      <w:r w:rsidR="00466461">
        <w:t xml:space="preserve"> </w:t>
      </w:r>
      <w:hyperlink r:id="rId22" w:history="1">
        <w:r w:rsidRPr="00B3650C">
          <w:rPr>
            <w:rStyle w:val="Hyperlink"/>
          </w:rPr>
          <w:t>http://www.access.gpo.gov/nara/cfr/waisidx_07/32cfr219_07.html</w:t>
        </w:r>
      </w:hyperlink>
      <w:r w:rsidRPr="00B3650C">
        <w:t>,</w:t>
      </w:r>
      <w:r w:rsidR="00466461">
        <w:t xml:space="preserve"> </w:t>
      </w:r>
      <w:r w:rsidRPr="00B3650C">
        <w:t xml:space="preserve">and DoD </w:t>
      </w:r>
      <w:r>
        <w:t>Instruction</w:t>
      </w:r>
      <w:r w:rsidRPr="00B3650C">
        <w:t xml:space="preserve"> 3216.02, </w:t>
      </w:r>
      <w:r w:rsidRPr="00B3650C">
        <w:lastRenderedPageBreak/>
        <w:t>“Protection of Human Subjects and Adherence to Ethical Standards in DoD-Supported Research” found at:</w:t>
      </w:r>
      <w:r w:rsidR="00466461">
        <w:t xml:space="preserve"> </w:t>
      </w:r>
      <w:hyperlink r:id="rId23" w:history="1">
        <w:r w:rsidRPr="00B3650C">
          <w:rPr>
            <w:rStyle w:val="Hyperlink"/>
          </w:rPr>
          <w:t>http://www.dtic.mil/whs/directives/corres/pdf/321602p.pdf</w:t>
        </w:r>
      </w:hyperlink>
      <w:r w:rsidRPr="00B3650C">
        <w:rPr>
          <w:u w:val="single"/>
        </w:rPr>
        <w:t>.</w:t>
      </w:r>
    </w:p>
    <w:p w14:paraId="582A62F5" w14:textId="77777777" w:rsidR="00FA08B2" w:rsidRPr="00B3650C" w:rsidRDefault="00FA08B2" w:rsidP="00FA08B2"/>
    <w:p w14:paraId="6D232FA3" w14:textId="77777777" w:rsidR="00FA08B2" w:rsidRPr="00B3650C" w:rsidRDefault="00FA08B2" w:rsidP="0040536D">
      <w:pPr>
        <w:numPr>
          <w:ilvl w:val="0"/>
          <w:numId w:val="5"/>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4" w:history="1">
        <w:r w:rsidRPr="00B3650C">
          <w:rPr>
            <w:rStyle w:val="Hyperlink"/>
          </w:rPr>
          <w:t>http://www.hhs.gov/ohrp</w:t>
        </w:r>
      </w:hyperlink>
      <w:r w:rsidRPr="00B3650C">
        <w:t>.</w:t>
      </w:r>
    </w:p>
    <w:p w14:paraId="79E769DC" w14:textId="77777777" w:rsidR="00FA08B2" w:rsidRPr="00B3650C" w:rsidRDefault="00FA08B2" w:rsidP="00FA08B2">
      <w:pPr>
        <w:ind w:left="1260"/>
      </w:pPr>
    </w:p>
    <w:p w14:paraId="3DD5219F" w14:textId="77777777" w:rsidR="00FA08B2" w:rsidRPr="00B3650C" w:rsidRDefault="00FA08B2" w:rsidP="0040536D">
      <w:pPr>
        <w:numPr>
          <w:ilvl w:val="0"/>
          <w:numId w:val="5"/>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34779E9D" w14:textId="77777777" w:rsidR="00FA08B2" w:rsidRPr="00B3650C" w:rsidRDefault="00FA08B2" w:rsidP="00FA08B2">
      <w:pPr>
        <w:ind w:left="1260"/>
      </w:pPr>
    </w:p>
    <w:p w14:paraId="6C0CBC4F" w14:textId="77777777" w:rsidR="00FA08B2" w:rsidRPr="00B3650C" w:rsidRDefault="00FA08B2" w:rsidP="0040536D">
      <w:pPr>
        <w:numPr>
          <w:ilvl w:val="0"/>
          <w:numId w:val="5"/>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3FA10348" w14:textId="77777777" w:rsidR="00FA08B2" w:rsidRPr="00B3650C" w:rsidRDefault="00FA08B2" w:rsidP="00FA08B2">
      <w:pPr>
        <w:ind w:left="1260"/>
      </w:pPr>
    </w:p>
    <w:p w14:paraId="1F07C03E" w14:textId="1E428F75" w:rsidR="00FA08B2" w:rsidRPr="00B3650C" w:rsidRDefault="00FA08B2" w:rsidP="0040536D">
      <w:pPr>
        <w:numPr>
          <w:ilvl w:val="0"/>
          <w:numId w:val="5"/>
        </w:numPr>
        <w:ind w:left="1260"/>
      </w:pPr>
      <w:r w:rsidRPr="00B3650C">
        <w:t xml:space="preserve">In addition to a local IRB approval, </w:t>
      </w:r>
      <w:r>
        <w:t>a</w:t>
      </w:r>
      <w:r w:rsidRPr="00B3650C">
        <w:t>n AFRL-level human subject regulatory review and approval is required for all research conducted or supported by the DoD. The Air Force office responsible for managing the award can provide guidance and information about the AFRL-level review process.</w:t>
      </w:r>
      <w:r w:rsidR="00466461">
        <w:t xml:space="preserve"> </w:t>
      </w:r>
      <w:r w:rsidRPr="00B3650C">
        <w:t xml:space="preserve">Confirmation of a current Assurance of Compliance and appropriate human </w:t>
      </w:r>
      <w:r w:rsidR="000A334E" w:rsidRPr="00B3650C">
        <w:t>subjects’</w:t>
      </w:r>
      <w:r w:rsidRPr="00B3650C">
        <w:t xml:space="preserve"> protection training is required before AFRL-level approval can be issued.</w:t>
      </w:r>
    </w:p>
    <w:p w14:paraId="0766D142" w14:textId="77777777" w:rsidR="00FA08B2" w:rsidRPr="00B3650C" w:rsidRDefault="00FA08B2" w:rsidP="00FA08B2">
      <w:pPr>
        <w:ind w:left="1260"/>
      </w:pPr>
    </w:p>
    <w:p w14:paraId="0E769670" w14:textId="0AF2CBC5" w:rsidR="00FA08B2" w:rsidRDefault="00FA08B2" w:rsidP="0040536D">
      <w:pPr>
        <w:numPr>
          <w:ilvl w:val="0"/>
          <w:numId w:val="5"/>
        </w:numPr>
        <w:ind w:left="1260"/>
      </w:pPr>
      <w:r w:rsidRPr="00B3650C">
        <w:t>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w:t>
      </w:r>
      <w:r w:rsidR="00466461">
        <w:t xml:space="preserve"> </w:t>
      </w:r>
    </w:p>
    <w:p w14:paraId="767608C5" w14:textId="77777777" w:rsidR="00FA08B2" w:rsidRDefault="00FA08B2" w:rsidP="00FA08B2">
      <w:pPr>
        <w:pStyle w:val="ListParagraph"/>
      </w:pPr>
    </w:p>
    <w:p w14:paraId="293B75B6" w14:textId="0C3605D8" w:rsidR="00FA08B2" w:rsidRDefault="00FA08B2" w:rsidP="00FA08B2">
      <w:pPr>
        <w:ind w:firstLine="720"/>
      </w:pPr>
      <w:r>
        <w:t>g. .</w:t>
      </w:r>
      <w:r w:rsidR="00466461">
        <w:t xml:space="preserve"> </w:t>
      </w:r>
      <w:r w:rsidRPr="0048117B">
        <w:t>SUPPLIER PERFORMANCE RISK SYSTEM (SPRS). Offerors should have a BASIC NIST SP 800 171 DoD Assessm</w:t>
      </w:r>
      <w:r>
        <w:t>ent in the SPRS</w:t>
      </w:r>
      <w:r w:rsidRPr="00E55310">
        <w:t xml:space="preserve"> </w:t>
      </w:r>
      <w:r>
        <w:t>(</w:t>
      </w:r>
      <w:hyperlink r:id="rId25" w:history="1">
        <w:r w:rsidRPr="00B55C4E">
          <w:rPr>
            <w:rStyle w:val="Hyperlink"/>
          </w:rPr>
          <w:t>https://www.sprs.csd.disa.mil/</w:t>
        </w:r>
      </w:hyperlink>
      <w:r>
        <w:t>).</w:t>
      </w:r>
      <w:r w:rsidRPr="0048117B">
        <w:t xml:space="preserve"> Basic assessment is to be conducted by the offeror. </w:t>
      </w:r>
    </w:p>
    <w:p w14:paraId="74446697" w14:textId="77777777" w:rsidR="00FA08B2" w:rsidRPr="00B3650C" w:rsidRDefault="00FA08B2" w:rsidP="00A1124F"/>
    <w:p w14:paraId="7F20A2D7" w14:textId="77777777" w:rsidR="00FA08B2" w:rsidRPr="00D95F5B" w:rsidRDefault="00FA08B2" w:rsidP="00FA08B2"/>
    <w:p w14:paraId="22141934" w14:textId="77777777" w:rsidR="00FA08B2" w:rsidRPr="00D95F5B" w:rsidRDefault="00FA08B2" w:rsidP="00FA08B2">
      <w:pPr>
        <w:rPr>
          <w:b/>
        </w:rPr>
      </w:pPr>
      <w:r w:rsidRPr="00D95F5B">
        <w:rPr>
          <w:b/>
        </w:rPr>
        <w:t>V. APPLICATION REVIEW INFORMATION:</w:t>
      </w:r>
    </w:p>
    <w:p w14:paraId="7817A68B" w14:textId="77777777" w:rsidR="00FA08B2" w:rsidRPr="00D95F5B" w:rsidRDefault="00FA08B2" w:rsidP="00FA08B2"/>
    <w:p w14:paraId="17AF8BD7" w14:textId="61D28813" w:rsidR="00FA08B2" w:rsidRPr="00C15EAB" w:rsidRDefault="00FA08B2" w:rsidP="00FA08B2">
      <w:pPr>
        <w:rPr>
          <w:b/>
          <w:i/>
        </w:rPr>
      </w:pPr>
      <w:r w:rsidRPr="00D95F5B">
        <w:t>1.</w:t>
      </w:r>
      <w:r w:rsidR="00466461">
        <w:t xml:space="preserve"> </w:t>
      </w:r>
      <w:r w:rsidRPr="00D95F5B">
        <w:t>CRITERIA:</w:t>
      </w:r>
      <w:r w:rsidR="00466461">
        <w:t xml:space="preserve"> </w:t>
      </w:r>
      <w:r w:rsidRPr="00D95F5B">
        <w:t xml:space="preserve">The following criteria, which are </w:t>
      </w:r>
      <w:r w:rsidR="00AF5844" w:rsidRPr="00C15EAB">
        <w:t>of equal importance</w:t>
      </w:r>
      <w:r w:rsidR="00AF5844">
        <w:rPr>
          <w:b/>
        </w:rPr>
        <w:t xml:space="preserve"> </w:t>
      </w:r>
      <w:r>
        <w:t>and will be used to determine whether white papers and proposals submitted are consistent with the intent of this BAA and of interest to the Government</w:t>
      </w:r>
      <w:r w:rsidRPr="00A91F65">
        <w:t>:</w:t>
      </w:r>
      <w:r w:rsidRPr="00A91F65">
        <w:rPr>
          <w:b/>
          <w:i/>
        </w:rPr>
        <w:t xml:space="preserve"> </w:t>
      </w:r>
    </w:p>
    <w:p w14:paraId="0E58202C" w14:textId="77777777" w:rsidR="00982517" w:rsidRPr="00C15EAB" w:rsidRDefault="00982517" w:rsidP="00FA08B2">
      <w:pPr>
        <w:rPr>
          <w:b/>
          <w:i/>
        </w:rPr>
      </w:pPr>
    </w:p>
    <w:p w14:paraId="44948016" w14:textId="7F1E8950" w:rsidR="00FA08B2" w:rsidRPr="00C15EAB" w:rsidRDefault="00FA08B2" w:rsidP="00A049A0">
      <w:pPr>
        <w:pStyle w:val="ListParagraph"/>
        <w:numPr>
          <w:ilvl w:val="1"/>
          <w:numId w:val="43"/>
        </w:numPr>
      </w:pPr>
      <w:r w:rsidRPr="00C15EAB">
        <w:lastRenderedPageBreak/>
        <w:t>Overall Scientific and Technical Merit -- The soundness of approach for the development and/or enhancement of the proposed technology</w:t>
      </w:r>
      <w:r w:rsidR="00A049A0" w:rsidRPr="00C15EAB">
        <w:t>.</w:t>
      </w:r>
    </w:p>
    <w:p w14:paraId="1002A2B0" w14:textId="68EFFA75" w:rsidR="00FA08B2" w:rsidRPr="00C15EAB" w:rsidRDefault="00FA08B2" w:rsidP="00A049A0">
      <w:pPr>
        <w:pStyle w:val="ListParagraph"/>
        <w:numPr>
          <w:ilvl w:val="1"/>
          <w:numId w:val="43"/>
        </w:numPr>
      </w:pPr>
      <w:r w:rsidRPr="00C15EAB">
        <w:t>Related Experience - The extent to which the offeror demonstrates relevant technology and domain knowledge related to the US Air Force (and Joint DoD partners, where applicable) mission and objectives</w:t>
      </w:r>
      <w:r w:rsidR="00A049A0" w:rsidRPr="00C15EAB">
        <w:t>.</w:t>
      </w:r>
      <w:r w:rsidRPr="00C15EAB">
        <w:t xml:space="preserve"> </w:t>
      </w:r>
    </w:p>
    <w:p w14:paraId="5027F37B" w14:textId="387A01BD" w:rsidR="00FA08B2" w:rsidRPr="00C15EAB" w:rsidRDefault="00FA08B2" w:rsidP="00A049A0">
      <w:pPr>
        <w:pStyle w:val="ListParagraph"/>
        <w:numPr>
          <w:ilvl w:val="1"/>
          <w:numId w:val="43"/>
        </w:numPr>
      </w:pPr>
      <w:r w:rsidRPr="00C15EAB">
        <w:t xml:space="preserve">Openness, Maturity and Assurance of Solution - The extent to which existing capabilities and standards are leveraged and the relative maturity of the proposed technology, and </w:t>
      </w:r>
    </w:p>
    <w:p w14:paraId="6A0CF0CC" w14:textId="7E224176" w:rsidR="00A049A0" w:rsidRPr="00C15EAB" w:rsidRDefault="00FA08B2" w:rsidP="009C78C1">
      <w:pPr>
        <w:pStyle w:val="ListParagraph"/>
        <w:numPr>
          <w:ilvl w:val="1"/>
          <w:numId w:val="43"/>
        </w:numPr>
      </w:pPr>
      <w:r w:rsidRPr="00C15EAB">
        <w:t>Reasonableness and realism of proposed costs and fees (if any).</w:t>
      </w:r>
      <w:r w:rsidR="00466461">
        <w:t xml:space="preserve"> </w:t>
      </w:r>
    </w:p>
    <w:p w14:paraId="57D2B83E" w14:textId="77777777" w:rsidR="00FA08B2" w:rsidRPr="00D95F5B" w:rsidRDefault="00FA08B2" w:rsidP="00FA08B2"/>
    <w:p w14:paraId="49F30F18" w14:textId="36A73394" w:rsidR="00FA08B2" w:rsidRPr="00E32031" w:rsidRDefault="00FA08B2" w:rsidP="00FA08B2">
      <w:r w:rsidRPr="00E32031">
        <w:t>No further evaluation criteria will be used to select white papers for proposal invitation.</w:t>
      </w:r>
      <w:r w:rsidR="00466461">
        <w:t xml:space="preserve"> </w:t>
      </w:r>
      <w:r w:rsidRPr="00E32031">
        <w:t>Proposals will be evaluated IAW this evaluation criteria only and categorized/selected for award as detailed in Section V.2.b.2.</w:t>
      </w:r>
      <w:r w:rsidR="00466461">
        <w:t xml:space="preserve"> </w:t>
      </w:r>
      <w:r w:rsidRPr="00E32031">
        <w:t>White papers and proposals submitted will be evaluated as they are received.</w:t>
      </w:r>
      <w:r w:rsidR="00466461">
        <w:t xml:space="preserve"> </w:t>
      </w:r>
    </w:p>
    <w:p w14:paraId="0C96ED21" w14:textId="77777777" w:rsidR="00FA08B2" w:rsidRPr="00E32031" w:rsidRDefault="00FA08B2" w:rsidP="00FA08B2"/>
    <w:p w14:paraId="1513C390" w14:textId="62973B56" w:rsidR="00FA08B2" w:rsidRPr="00E32031" w:rsidRDefault="00FA08B2" w:rsidP="00FA08B2">
      <w:r w:rsidRPr="00E32031">
        <w:t>2.</w:t>
      </w:r>
      <w:r w:rsidR="00466461">
        <w:t xml:space="preserve"> </w:t>
      </w:r>
      <w:r w:rsidRPr="00E32031">
        <w:t>REVIEW AND SELECTION PROCESS:</w:t>
      </w:r>
      <w:r w:rsidR="00466461">
        <w:t xml:space="preserve"> </w:t>
      </w:r>
    </w:p>
    <w:p w14:paraId="3242241C" w14:textId="77777777" w:rsidR="00FA08B2" w:rsidRPr="00E32031" w:rsidRDefault="00FA08B2" w:rsidP="00FA08B2">
      <w:pPr>
        <w:rPr>
          <w:b/>
          <w:i/>
        </w:rPr>
      </w:pPr>
    </w:p>
    <w:p w14:paraId="2E3DD818" w14:textId="77777777" w:rsidR="00296CA1" w:rsidRPr="00296CA1" w:rsidRDefault="00296CA1" w:rsidP="00296CA1">
      <w:pPr>
        <w:numPr>
          <w:ilvl w:val="0"/>
          <w:numId w:val="6"/>
        </w:numPr>
        <w:rPr>
          <w:b/>
        </w:rPr>
      </w:pPr>
      <w:r w:rsidRPr="00296CA1">
        <w:t>During the evaluation of white papers/proposals, the Government BAA team may be augmented by Federally Funded Research &amp; Development Centers (FFRDCs), University Affiliated Research Centers (UARCS), and Systems Engineering and Technical Assistance (SETAs). Any non-Government personnel will have appropriate non-disclosure agreements (NDAs).  Any objection to this access to white papers/proposals must be in writing to the Contracting Officer and shall include a detailed statement of the basis for the objection.</w:t>
      </w:r>
      <w:r w:rsidRPr="00296CA1">
        <w:rPr>
          <w:b/>
        </w:rPr>
        <w:t xml:space="preserve"> </w:t>
      </w:r>
    </w:p>
    <w:p w14:paraId="526C7C43" w14:textId="77777777" w:rsidR="00296CA1" w:rsidRPr="00296CA1" w:rsidRDefault="00296CA1" w:rsidP="00296CA1">
      <w:pPr>
        <w:ind w:left="720"/>
        <w:rPr>
          <w:b/>
        </w:rPr>
      </w:pPr>
    </w:p>
    <w:p w14:paraId="2E7013E0" w14:textId="52FF7DE2" w:rsidR="00FA08B2" w:rsidRPr="00296CA1" w:rsidRDefault="00FA08B2" w:rsidP="00296CA1">
      <w:pPr>
        <w:pStyle w:val="ListParagraph"/>
        <w:numPr>
          <w:ilvl w:val="0"/>
          <w:numId w:val="6"/>
        </w:numPr>
        <w:rPr>
          <w:b/>
        </w:rPr>
      </w:pPr>
      <w:r w:rsidRPr="00E32031">
        <w:t>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00466461" w:rsidRPr="00296CA1">
        <w:rPr>
          <w:b/>
        </w:rPr>
        <w:t xml:space="preserve"> </w:t>
      </w:r>
      <w:r w:rsidRPr="00E32031">
        <w:t>These contractors have signed general non-disclosure agreements and organizational conflict of interest statements.</w:t>
      </w:r>
      <w:r w:rsidR="00466461">
        <w:t xml:space="preserve"> </w:t>
      </w:r>
      <w:r w:rsidRPr="00E32031">
        <w:t>The required administrative access will be granted to non-technical professionals. Examples of the administrative tasks performed include: a. Assembling and organizing information for R&amp;D case files; b. Accessing library files for use by government personnel; and c. Handling and administration of proposals, contracts, contract funding and queries.</w:t>
      </w:r>
      <w:r w:rsidR="00466461">
        <w:t xml:space="preserve"> </w:t>
      </w:r>
      <w:r w:rsidRPr="00E32031">
        <w:t>Any objection to administrative access must be in writing to the Contracting Officer and shall include a detailed statement of the basis for the objection.</w:t>
      </w:r>
      <w:r w:rsidR="00466461" w:rsidRPr="00296CA1">
        <w:rPr>
          <w:b/>
        </w:rPr>
        <w:t xml:space="preserve"> </w:t>
      </w:r>
    </w:p>
    <w:p w14:paraId="1CB739B7" w14:textId="77777777" w:rsidR="00FA08B2" w:rsidRPr="00E32031" w:rsidRDefault="00FA08B2" w:rsidP="00FA08B2">
      <w:pPr>
        <w:rPr>
          <w:b/>
        </w:rPr>
      </w:pPr>
    </w:p>
    <w:p w14:paraId="3C2DE3F1" w14:textId="77777777" w:rsidR="00FA08B2" w:rsidRPr="00E32031" w:rsidRDefault="00FA08B2" w:rsidP="0040536D">
      <w:pPr>
        <w:numPr>
          <w:ilvl w:val="0"/>
          <w:numId w:val="6"/>
        </w:numPr>
        <w:rPr>
          <w:b/>
        </w:rPr>
      </w:pPr>
      <w:r w:rsidRPr="00E32031">
        <w:rPr>
          <w:b/>
          <w:bCs/>
        </w:rPr>
        <w:t>WHITE PAPER/PROPOSAL REVIEW PROCESS:</w:t>
      </w:r>
    </w:p>
    <w:p w14:paraId="478E72CF" w14:textId="77777777" w:rsidR="00FA08B2" w:rsidRPr="00E32031" w:rsidRDefault="00FA08B2" w:rsidP="00FA08B2">
      <w:pPr>
        <w:rPr>
          <w:b/>
        </w:rPr>
      </w:pPr>
    </w:p>
    <w:p w14:paraId="3ED75C5F" w14:textId="1E7DE4E8" w:rsidR="00FA08B2" w:rsidRPr="00E32031" w:rsidRDefault="00FA08B2" w:rsidP="0040536D">
      <w:pPr>
        <w:numPr>
          <w:ilvl w:val="1"/>
          <w:numId w:val="6"/>
        </w:numPr>
        <w:ind w:left="1080" w:hanging="270"/>
      </w:pPr>
      <w:r w:rsidRPr="00E32031">
        <w:rPr>
          <w:b/>
          <w:bCs/>
        </w:rPr>
        <w:t xml:space="preserve">FIRST STEP – White Paper Reviews: </w:t>
      </w:r>
      <w:r w:rsidRPr="00E32031">
        <w:t xml:space="preserve">The Government will review White Papers to </w:t>
      </w:r>
      <w:r>
        <w:t>identify those with the greatest potential to meet the Air Force’s needs based on the criteria above. If funding is</w:t>
      </w:r>
      <w:r w:rsidR="00C1218E">
        <w:t xml:space="preserve"> </w:t>
      </w:r>
      <w:r w:rsidR="00C1218E" w:rsidRPr="00C1218E">
        <w:rPr>
          <w:b/>
          <w:bCs/>
          <w:i/>
          <w:iCs/>
        </w:rPr>
        <w:t>anticipated or</w:t>
      </w:r>
      <w:r>
        <w:t xml:space="preserve">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66FF74F0" w14:textId="77777777" w:rsidR="00FA08B2" w:rsidRPr="00E32031" w:rsidRDefault="00FA08B2" w:rsidP="00FA08B2">
      <w:pPr>
        <w:ind w:left="1080" w:hanging="270"/>
        <w:rPr>
          <w:b/>
        </w:rPr>
      </w:pPr>
    </w:p>
    <w:p w14:paraId="7135FF84" w14:textId="77777777" w:rsidR="00FA08B2" w:rsidRPr="00E32031" w:rsidRDefault="00FA08B2" w:rsidP="0040536D">
      <w:pPr>
        <w:numPr>
          <w:ilvl w:val="1"/>
          <w:numId w:val="6"/>
        </w:numPr>
        <w:ind w:left="1080" w:hanging="270"/>
        <w:rPr>
          <w:b/>
        </w:rPr>
      </w:pPr>
      <w:r w:rsidRPr="00E32031">
        <w:rPr>
          <w:b/>
          <w:bCs/>
        </w:rPr>
        <w:t>SECOND STEP – Proposal Review and Selection Process</w:t>
      </w:r>
    </w:p>
    <w:p w14:paraId="3F984D1C" w14:textId="77777777" w:rsidR="00FA08B2" w:rsidRPr="00E32031" w:rsidRDefault="00FA08B2" w:rsidP="00FA08B2">
      <w:pPr>
        <w:ind w:left="1170"/>
      </w:pPr>
    </w:p>
    <w:p w14:paraId="50D30336" w14:textId="77777777" w:rsidR="00FA08B2" w:rsidRPr="002571E2" w:rsidRDefault="00FA08B2" w:rsidP="00801894">
      <w:pPr>
        <w:pStyle w:val="ListParagraph"/>
        <w:numPr>
          <w:ilvl w:val="0"/>
          <w:numId w:val="14"/>
        </w:numPr>
        <w:ind w:left="1440"/>
      </w:pPr>
      <w:r w:rsidRPr="00145613">
        <w:rPr>
          <w:b/>
          <w:bCs/>
        </w:rPr>
        <w:lastRenderedPageBreak/>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4A2F18DD" w14:textId="77777777" w:rsidR="00FA08B2" w:rsidRPr="002571E2" w:rsidRDefault="00FA08B2" w:rsidP="00801894">
      <w:pPr>
        <w:ind w:left="2160"/>
      </w:pPr>
    </w:p>
    <w:p w14:paraId="0BD9C5DB" w14:textId="28ED127B" w:rsidR="00FA08B2" w:rsidRPr="002571E2" w:rsidRDefault="00FA08B2" w:rsidP="00801894">
      <w:pPr>
        <w:pStyle w:val="ListParagraph"/>
        <w:numPr>
          <w:ilvl w:val="1"/>
          <w:numId w:val="15"/>
        </w:numPr>
        <w:ind w:left="2160"/>
      </w:pPr>
      <w:r w:rsidRPr="00145613">
        <w:rPr>
          <w:b/>
          <w:bCs/>
        </w:rPr>
        <w:t xml:space="preserve">Selectable: </w:t>
      </w:r>
      <w:r w:rsidRPr="002571E2">
        <w:t xml:space="preserve">Proposals are recommended for </w:t>
      </w:r>
      <w:r w:rsidR="008B085E" w:rsidRPr="002571E2">
        <w:t>acceptance</w:t>
      </w:r>
      <w:r w:rsidR="008B085E">
        <w:t xml:space="preserve"> if</w:t>
      </w:r>
      <w:r w:rsidRPr="002571E2">
        <w:t xml:space="preserve"> sufficient funding</w:t>
      </w:r>
      <w:r>
        <w:t>*</w:t>
      </w:r>
      <w:r w:rsidRPr="002571E2">
        <w:t xml:space="preserve"> is available.</w:t>
      </w:r>
      <w:r w:rsidR="00466461">
        <w:t xml:space="preserve"> </w:t>
      </w:r>
    </w:p>
    <w:p w14:paraId="3C8827CB" w14:textId="77777777" w:rsidR="00FA08B2" w:rsidRDefault="00FA08B2" w:rsidP="00801894">
      <w:pPr>
        <w:pStyle w:val="ListParagraph"/>
        <w:numPr>
          <w:ilvl w:val="1"/>
          <w:numId w:val="15"/>
        </w:numPr>
        <w:ind w:left="2160"/>
      </w:pPr>
      <w:r w:rsidRPr="00145613">
        <w:rPr>
          <w:b/>
          <w:bCs/>
        </w:rPr>
        <w:t xml:space="preserve">Not Selectable: </w:t>
      </w:r>
      <w:r w:rsidRPr="002571E2">
        <w:t>Even if sufficient funding existed, the proposal should not be funded.</w:t>
      </w:r>
    </w:p>
    <w:p w14:paraId="4E6B6A4A" w14:textId="77777777" w:rsidR="00FA08B2" w:rsidRPr="002571E2" w:rsidRDefault="00FA08B2" w:rsidP="00801894">
      <w:pPr>
        <w:ind w:left="2160"/>
      </w:pPr>
    </w:p>
    <w:p w14:paraId="09D98708" w14:textId="2D2B97ED" w:rsidR="00FA08B2" w:rsidRPr="00145613" w:rsidRDefault="00FA08B2" w:rsidP="00801894">
      <w:pPr>
        <w:ind w:left="1800"/>
        <w:rPr>
          <w:i/>
          <w:color w:val="000000"/>
          <w:szCs w:val="28"/>
        </w:rPr>
      </w:pPr>
      <w:r>
        <w:rPr>
          <w:i/>
        </w:rPr>
        <w:t>*</w:t>
      </w:r>
      <w:r w:rsidRPr="00145613">
        <w:rPr>
          <w:i/>
        </w:rPr>
        <w:t>Selectable proposals will be designated as funded or unfunded.</w:t>
      </w:r>
      <w:r w:rsidR="00466461">
        <w:rPr>
          <w:i/>
        </w:rPr>
        <w:t xml:space="preserve"> </w:t>
      </w:r>
      <w:r w:rsidRPr="00145613">
        <w:rPr>
          <w:i/>
          <w:color w:val="000000"/>
          <w:szCs w:val="28"/>
        </w:rPr>
        <w:t xml:space="preserve">Letters will be sent to the unfunded offerors. These proposals may be funded </w:t>
      </w:r>
      <w:proofErr w:type="gramStart"/>
      <w:r w:rsidRPr="00145613">
        <w:rPr>
          <w:i/>
          <w:color w:val="000000"/>
          <w:szCs w:val="28"/>
        </w:rPr>
        <w:t>at a later date</w:t>
      </w:r>
      <w:proofErr w:type="gramEnd"/>
      <w:r w:rsidRPr="00145613">
        <w:rPr>
          <w:i/>
          <w:color w:val="000000"/>
          <w:szCs w:val="28"/>
        </w:rPr>
        <w:t xml:space="preserve"> without </w:t>
      </w:r>
      <w:r w:rsidR="000A334E" w:rsidRPr="00145613">
        <w:rPr>
          <w:i/>
          <w:color w:val="000000"/>
          <w:szCs w:val="28"/>
        </w:rPr>
        <w:t>reevaluation if</w:t>
      </w:r>
      <w:r w:rsidRPr="00145613">
        <w:rPr>
          <w:i/>
          <w:color w:val="000000"/>
          <w:szCs w:val="28"/>
        </w:rPr>
        <w:t xml:space="preserve"> funding becomes available.</w:t>
      </w:r>
    </w:p>
    <w:p w14:paraId="791DF1D4" w14:textId="77777777" w:rsidR="00FA08B2" w:rsidRPr="002571E2" w:rsidRDefault="00FA08B2" w:rsidP="00801894">
      <w:pPr>
        <w:ind w:left="2160"/>
        <w:contextualSpacing/>
      </w:pPr>
    </w:p>
    <w:p w14:paraId="0CD34D80" w14:textId="77777777" w:rsidR="00FA08B2" w:rsidRDefault="00FA08B2" w:rsidP="00801894">
      <w:pPr>
        <w:pStyle w:val="ListParagraph"/>
        <w:numPr>
          <w:ilvl w:val="0"/>
          <w:numId w:val="14"/>
        </w:numPr>
        <w:ind w:left="1440"/>
      </w:pPr>
      <w:r w:rsidRPr="002571E2">
        <w:t xml:space="preserve">The Government reserves the right to award some, all, or none of the proposals. When the Government elects to award only a part of a proposal, the selected part may be categorized as Selectable, though the proposal </w:t>
      </w:r>
      <w:proofErr w:type="gramStart"/>
      <w:r w:rsidRPr="002571E2">
        <w:t>as a whole may</w:t>
      </w:r>
      <w:proofErr w:type="gramEnd"/>
      <w:r w:rsidRPr="002571E2">
        <w:t xml:space="preserve"> not merit such a categorization.</w:t>
      </w:r>
    </w:p>
    <w:p w14:paraId="2150E82A" w14:textId="77777777" w:rsidR="00FA08B2" w:rsidRDefault="00FA08B2" w:rsidP="00801894">
      <w:pPr>
        <w:pStyle w:val="ListParagraph"/>
        <w:ind w:left="1440"/>
      </w:pPr>
    </w:p>
    <w:p w14:paraId="37E763BB" w14:textId="13C8B2C0" w:rsidR="00FA08B2" w:rsidRDefault="00FA08B2" w:rsidP="00801894">
      <w:pPr>
        <w:pStyle w:val="ListParagraph"/>
        <w:numPr>
          <w:ilvl w:val="0"/>
          <w:numId w:val="14"/>
        </w:numPr>
        <w:ind w:left="1440"/>
      </w:pPr>
      <w:r>
        <w:t xml:space="preserve">In parallel with the technical evaluation, the Government will review the </w:t>
      </w:r>
      <w:r w:rsidR="000A334E">
        <w:t>SF424,</w:t>
      </w:r>
      <w:r>
        <w:t xml:space="preserve"> and Security Program Questionnaire submitted by the Contractor </w:t>
      </w:r>
      <w:proofErr w:type="gramStart"/>
      <w:r>
        <w:t>in order to</w:t>
      </w:r>
      <w:proofErr w:type="gramEnd"/>
      <w:r>
        <w:t xml:space="preserve"> satisfy the S&amp;T Protection requirements IAW AFRLI 61-113. In the event a security risk is </w:t>
      </w:r>
      <w:r w:rsidR="000A334E">
        <w:t>identified,</w:t>
      </w:r>
      <w:r>
        <w:t xml:space="preserve"> and the Government has determined the security risk exceeds the acceptable threshold, the Offeror will be notified and informed of the declination of award.</w:t>
      </w:r>
    </w:p>
    <w:p w14:paraId="2059F62C" w14:textId="77777777" w:rsidR="00FA08B2" w:rsidRPr="00E32031" w:rsidRDefault="00FA08B2" w:rsidP="008257EC"/>
    <w:p w14:paraId="3645BBBE" w14:textId="77777777" w:rsidR="00FA08B2" w:rsidRPr="00E32031" w:rsidRDefault="00FA08B2" w:rsidP="00801894">
      <w:pPr>
        <w:pStyle w:val="ListParagraph"/>
        <w:numPr>
          <w:ilvl w:val="0"/>
          <w:numId w:val="14"/>
        </w:numPr>
        <w:ind w:left="1440"/>
      </w:pPr>
      <w:r w:rsidRPr="00E32031">
        <w:t>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2C4045FC" w14:textId="77777777" w:rsidR="00FA08B2" w:rsidRPr="00E32031" w:rsidRDefault="00FA08B2" w:rsidP="00801894">
      <w:pPr>
        <w:ind w:left="1800"/>
      </w:pPr>
    </w:p>
    <w:p w14:paraId="38C9A5D8" w14:textId="77777777" w:rsidR="00FA08B2" w:rsidRPr="00E32031" w:rsidRDefault="00FA08B2" w:rsidP="00801894">
      <w:pPr>
        <w:pStyle w:val="ListParagraph"/>
        <w:numPr>
          <w:ilvl w:val="0"/>
          <w:numId w:val="14"/>
        </w:numPr>
        <w:ind w:left="1440"/>
      </w:pPr>
      <w:r w:rsidRPr="00E32031">
        <w:t xml:space="preserve">Prior to award of a potentially successful offer, the Contracting Officer will </w:t>
      </w:r>
      <w:proofErr w:type="gramStart"/>
      <w:r w:rsidRPr="00E32031">
        <w:t>make a determination</w:t>
      </w:r>
      <w:proofErr w:type="gramEnd"/>
      <w:r w:rsidRPr="00E32031">
        <w:t xml:space="preserve"> regarding price reasonableness and realism.</w:t>
      </w:r>
    </w:p>
    <w:p w14:paraId="2AEC2C62" w14:textId="77777777" w:rsidR="00FA08B2" w:rsidRPr="00E32031" w:rsidRDefault="00FA08B2" w:rsidP="00FA08B2">
      <w:pPr>
        <w:rPr>
          <w:b/>
        </w:rPr>
      </w:pPr>
    </w:p>
    <w:p w14:paraId="416F6812" w14:textId="13BE83AF" w:rsidR="00FA08B2" w:rsidRDefault="00FA08B2" w:rsidP="00FA08B2">
      <w:bookmarkStart w:id="4" w:name="_Hlk133410777"/>
      <w:r w:rsidRPr="00E32031">
        <w:t>3.</w:t>
      </w:r>
      <w:r w:rsidR="00466461">
        <w:t xml:space="preserve"> </w:t>
      </w:r>
      <w:bookmarkStart w:id="5" w:name="_Hlk133409791"/>
      <w:bookmarkStart w:id="6" w:name="_Hlk135831367"/>
      <w:r>
        <w:t xml:space="preserve">RESPONSIBILITY/QUALIFICATION (R/Q) </w:t>
      </w:r>
      <w:r w:rsidRPr="00E32031">
        <w:t>(</w:t>
      </w:r>
      <w:r>
        <w:t xml:space="preserve">FORMERLY </w:t>
      </w:r>
      <w:r w:rsidRPr="00E32031">
        <w:t>FAPIIS) PUBLIC ACCESS:</w:t>
      </w:r>
      <w:r w:rsidR="00466461">
        <w:t xml:space="preserve"> </w:t>
      </w:r>
      <w:r w:rsidRPr="00E32031">
        <w:t xml:space="preserve">The Government is required to review and consider any information about the applicant that is in </w:t>
      </w:r>
      <w:r>
        <w:t>SAM.gov</w:t>
      </w:r>
      <w:r w:rsidRPr="00E32031">
        <w:t xml:space="preserve"> before making any award </w:t>
      </w:r>
      <w:proofErr w:type="gramStart"/>
      <w:r w:rsidRPr="00E32031">
        <w:t>in excess of</w:t>
      </w:r>
      <w:proofErr w:type="gramEnd"/>
      <w:r w:rsidRPr="00E32031">
        <w:t xml:space="preserve"> the simplified acq</w:t>
      </w:r>
      <w:r>
        <w:t>uisition threshold (currently $2</w:t>
      </w:r>
      <w:r w:rsidRPr="00E32031">
        <w:t>50,000) over the period of performance.</w:t>
      </w:r>
      <w:r w:rsidR="00466461">
        <w:t xml:space="preserve"> </w:t>
      </w:r>
      <w:r w:rsidRPr="00E32031">
        <w:t>An applicant may review and comment on any information about itself that a federal awarding agency previously entered.</w:t>
      </w:r>
      <w:r w:rsidR="00466461">
        <w:t xml:space="preserve"> </w:t>
      </w:r>
      <w:r w:rsidRPr="00E32031">
        <w:t xml:space="preserve">The Government will consider any comments by the applicant, in addition to other information in </w:t>
      </w:r>
      <w:r>
        <w:t>SAM.gov</w:t>
      </w:r>
      <w:r w:rsidRPr="00E32031">
        <w:t xml:space="preserve">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5"/>
      <w:bookmarkEnd w:id="6"/>
    </w:p>
    <w:bookmarkEnd w:id="4"/>
    <w:p w14:paraId="69F8446B" w14:textId="77777777" w:rsidR="00FA08B2" w:rsidRDefault="00FA08B2" w:rsidP="00FA08B2"/>
    <w:p w14:paraId="74659A74" w14:textId="03306A4A" w:rsidR="00FA08B2" w:rsidRPr="009057AE" w:rsidRDefault="00FA08B2" w:rsidP="00FA08B2">
      <w:pPr>
        <w:pStyle w:val="Default"/>
        <w:rPr>
          <w:rFonts w:ascii="Times New Roman" w:hAnsi="Times New Roman" w:cs="Times New Roman"/>
          <w:color w:val="auto"/>
        </w:rPr>
      </w:pPr>
      <w:r w:rsidRPr="009057AE">
        <w:rPr>
          <w:rFonts w:ascii="Times New Roman" w:hAnsi="Times New Roman" w:cs="Times New Roman"/>
          <w:color w:val="auto"/>
        </w:rPr>
        <w:lastRenderedPageBreak/>
        <w:t>4.</w:t>
      </w:r>
      <w:r w:rsidR="00466461">
        <w:rPr>
          <w:rFonts w:ascii="Times New Roman" w:hAnsi="Times New Roman" w:cs="Times New Roman"/>
          <w:color w:val="auto"/>
        </w:rPr>
        <w:t xml:space="preserve"> </w:t>
      </w:r>
      <w:r w:rsidR="004D7911">
        <w:rPr>
          <w:rFonts w:ascii="Times New Roman" w:hAnsi="Times New Roman" w:cs="Times New Roman"/>
          <w:color w:val="auto"/>
        </w:rPr>
        <w:t>A</w:t>
      </w:r>
      <w:r w:rsidRPr="009057AE">
        <w:rPr>
          <w:rFonts w:ascii="Times New Roman" w:hAnsi="Times New Roman" w:cs="Times New Roman"/>
          <w:color w:val="auto"/>
        </w:rPr>
        <w:t xml:space="preserve">DEQUATE PRICE COMPETITION: As this </w:t>
      </w:r>
      <w:r w:rsidRPr="00E03A3D">
        <w:rPr>
          <w:rFonts w:ascii="Times New Roman" w:hAnsi="Times New Roman" w:cs="Times New Roman"/>
          <w:bCs/>
          <w:color w:val="auto"/>
        </w:rPr>
        <w:t xml:space="preserve">BAA </w:t>
      </w:r>
      <w:r w:rsidR="00810A61" w:rsidRPr="008D739A">
        <w:rPr>
          <w:rFonts w:ascii="Times New Roman" w:hAnsi="Times New Roman" w:cs="Times New Roman"/>
          <w:bCs/>
          <w:color w:val="auto"/>
        </w:rPr>
        <w:t>is a</w:t>
      </w:r>
      <w:r w:rsidR="002A0910" w:rsidRPr="008D739A">
        <w:rPr>
          <w:rFonts w:ascii="Times New Roman" w:hAnsi="Times New Roman" w:cs="Times New Roman"/>
          <w:bCs/>
          <w:color w:val="auto"/>
        </w:rPr>
        <w:t>n Open</w:t>
      </w:r>
      <w:r w:rsidR="00466461" w:rsidRPr="008D739A">
        <w:rPr>
          <w:rFonts w:ascii="Times New Roman" w:hAnsi="Times New Roman" w:cs="Times New Roman"/>
          <w:bCs/>
          <w:color w:val="auto"/>
        </w:rPr>
        <w:t xml:space="preserve"> </w:t>
      </w:r>
      <w:r w:rsidRPr="00E03A3D">
        <w:rPr>
          <w:rFonts w:ascii="Times New Roman" w:hAnsi="Times New Roman" w:cs="Times New Roman"/>
          <w:bCs/>
          <w:color w:val="auto"/>
        </w:rPr>
        <w:t>BAA</w:t>
      </w:r>
      <w:r w:rsidRPr="00E159F8">
        <w:rPr>
          <w:rFonts w:ascii="Times New Roman" w:hAnsi="Times New Roman" w:cs="Times New Roman"/>
          <w:b/>
          <w:color w:val="auto"/>
        </w:rPr>
        <w:t xml:space="preserve"> </w:t>
      </w:r>
      <w:r w:rsidRPr="009057AE">
        <w:rPr>
          <w:rFonts w:ascii="Times New Roman" w:hAnsi="Times New Roman" w:cs="Times New Roman"/>
          <w:color w:val="auto"/>
        </w:rPr>
        <w:t>adequate price competition is anticipated</w:t>
      </w:r>
      <w:r w:rsidR="00F53E08">
        <w:rPr>
          <w:rFonts w:ascii="Times New Roman" w:hAnsi="Times New Roman" w:cs="Times New Roman"/>
          <w:color w:val="auto"/>
        </w:rPr>
        <w:t xml:space="preserve">. </w:t>
      </w:r>
      <w:r w:rsidRPr="009057AE">
        <w:rPr>
          <w:rFonts w:ascii="Times New Roman" w:hAnsi="Times New Roman" w:cs="Times New Roman"/>
          <w:color w:val="auto"/>
        </w:rPr>
        <w:t>Offerors whose proposals are selected for award will be expected to submit certified cost and pricing data on contracts exceeding $2M</w:t>
      </w:r>
      <w:r>
        <w:rPr>
          <w:rFonts w:ascii="Times New Roman" w:hAnsi="Times New Roman" w:cs="Times New Roman"/>
          <w:color w:val="auto"/>
        </w:rPr>
        <w:t xml:space="preserve"> </w:t>
      </w:r>
      <w:bookmarkStart w:id="7" w:name="_Hlk133410792"/>
      <w:bookmarkStart w:id="8" w:name="_Hlk135831383"/>
      <w:r>
        <w:rPr>
          <w:rFonts w:ascii="Times New Roman" w:hAnsi="Times New Roman" w:cs="Times New Roman"/>
          <w:color w:val="auto"/>
        </w:rPr>
        <w:t>(the threshold is $7.5M for small businesses or nontraditional defense contractors).</w:t>
      </w:r>
      <w:bookmarkEnd w:id="7"/>
      <w:r w:rsidR="002A0910" w:rsidRPr="002A0910">
        <w:rPr>
          <w:rFonts w:ascii="Times New Roman" w:hAnsi="Times New Roman" w:cs="Times New Roman"/>
          <w:b/>
          <w:color w:val="auto"/>
        </w:rPr>
        <w:t xml:space="preserve"> </w:t>
      </w:r>
      <w:r w:rsidR="002A0910" w:rsidRPr="00067925">
        <w:rPr>
          <w:rFonts w:ascii="Times New Roman" w:hAnsi="Times New Roman" w:cs="Times New Roman"/>
          <w:b/>
          <w:color w:val="auto"/>
        </w:rPr>
        <w:t xml:space="preserve">Adequate price competition is anticipated for </w:t>
      </w:r>
      <w:r w:rsidR="005A78C5">
        <w:rPr>
          <w:rFonts w:ascii="Times New Roman" w:hAnsi="Times New Roman" w:cs="Times New Roman"/>
          <w:b/>
          <w:color w:val="auto"/>
        </w:rPr>
        <w:t>TA 1</w:t>
      </w:r>
      <w:r w:rsidR="002A0910">
        <w:rPr>
          <w:rFonts w:ascii="Times New Roman" w:hAnsi="Times New Roman" w:cs="Times New Roman"/>
          <w:b/>
          <w:color w:val="auto"/>
        </w:rPr>
        <w:t xml:space="preserve">, </w:t>
      </w:r>
      <w:r w:rsidR="005A78C5">
        <w:rPr>
          <w:rFonts w:ascii="Times New Roman" w:hAnsi="Times New Roman" w:cs="Times New Roman"/>
          <w:b/>
          <w:color w:val="auto"/>
        </w:rPr>
        <w:t>TA 2</w:t>
      </w:r>
      <w:r w:rsidR="002A0910">
        <w:rPr>
          <w:rFonts w:ascii="Times New Roman" w:hAnsi="Times New Roman" w:cs="Times New Roman"/>
          <w:b/>
          <w:color w:val="auto"/>
        </w:rPr>
        <w:t>,</w:t>
      </w:r>
      <w:r w:rsidR="002A0910" w:rsidRPr="00067925">
        <w:rPr>
          <w:rFonts w:ascii="Times New Roman" w:hAnsi="Times New Roman" w:cs="Times New Roman"/>
          <w:b/>
          <w:color w:val="auto"/>
        </w:rPr>
        <w:t xml:space="preserve"> and </w:t>
      </w:r>
      <w:r w:rsidR="005A78C5">
        <w:rPr>
          <w:rFonts w:ascii="Times New Roman" w:hAnsi="Times New Roman" w:cs="Times New Roman"/>
          <w:b/>
          <w:color w:val="auto"/>
        </w:rPr>
        <w:t>TA 3</w:t>
      </w:r>
      <w:r w:rsidR="002A0910" w:rsidRPr="00067925">
        <w:rPr>
          <w:rFonts w:ascii="Times New Roman" w:hAnsi="Times New Roman" w:cs="Times New Roman"/>
          <w:b/>
          <w:color w:val="auto"/>
        </w:rPr>
        <w:t xml:space="preserve"> as those portions of the BAA are closed.</w:t>
      </w:r>
    </w:p>
    <w:bookmarkEnd w:id="8"/>
    <w:p w14:paraId="78E34F52" w14:textId="77777777" w:rsidR="00FA08B2" w:rsidRPr="00E32031" w:rsidRDefault="00FA08B2" w:rsidP="00FA08B2"/>
    <w:p w14:paraId="4366EE4E" w14:textId="77777777" w:rsidR="00FA08B2" w:rsidRPr="00D95F5B" w:rsidRDefault="00FA08B2" w:rsidP="00FA08B2">
      <w:pPr>
        <w:rPr>
          <w:b/>
        </w:rPr>
      </w:pPr>
    </w:p>
    <w:p w14:paraId="5ED1075E" w14:textId="77777777" w:rsidR="00FA08B2" w:rsidRPr="00D95F5B" w:rsidRDefault="00FA08B2" w:rsidP="00FA08B2">
      <w:r w:rsidRPr="00D95F5B">
        <w:rPr>
          <w:b/>
        </w:rPr>
        <w:t xml:space="preserve">VI. </w:t>
      </w:r>
      <w:r w:rsidRPr="00D95F5B">
        <w:rPr>
          <w:b/>
          <w:u w:val="single"/>
        </w:rPr>
        <w:t>STEP TWO</w:t>
      </w:r>
      <w:r w:rsidRPr="00D95F5B">
        <w:rPr>
          <w:b/>
        </w:rPr>
        <w:t xml:space="preserve"> INFORMATION – REQUEST FOR PROPOSAL &amp; AWARD</w:t>
      </w:r>
      <w:r w:rsidRPr="00D95F5B">
        <w:t>:</w:t>
      </w:r>
    </w:p>
    <w:p w14:paraId="1414839B" w14:textId="77777777" w:rsidR="00FA08B2" w:rsidRPr="00D95F5B" w:rsidRDefault="00FA08B2" w:rsidP="00FA08B2"/>
    <w:p w14:paraId="72099EB5" w14:textId="3B7EEFD2" w:rsidR="00FA08B2" w:rsidRDefault="00FA08B2" w:rsidP="00FA08B2">
      <w:pPr>
        <w:rPr>
          <w:b/>
          <w:u w:val="single"/>
        </w:rPr>
      </w:pPr>
      <w:r w:rsidRPr="00A91F65">
        <w:t>1.</w:t>
      </w:r>
      <w:r w:rsidR="00466461">
        <w:t xml:space="preserve"> </w:t>
      </w:r>
      <w:r w:rsidRPr="00A91F65">
        <w:t>PROPOSAL FORMATING: When developing proposals, reference the AFRL "Broad Agency Announcement (BAA): Guide for Industry," Mar 20</w:t>
      </w:r>
      <w:r>
        <w:t>20</w:t>
      </w:r>
      <w:r w:rsidRPr="00A91F65">
        <w:t xml:space="preserve">, and RI-Specific Proposal Preparation Instructions, </w:t>
      </w:r>
      <w:r>
        <w:t>MAY 2023</w:t>
      </w:r>
      <w:r w:rsidRPr="00A91F65">
        <w:t xml:space="preserve">, which may be accessed at: </w:t>
      </w:r>
      <w:hyperlink r:id="rId26" w:history="1">
        <w:r>
          <w:rPr>
            <w:rStyle w:val="Hyperlink"/>
          </w:rPr>
          <w:t>https://sam.gov/opp/e628c811fafe041accdddf55fb8539bf/view?keywords=AFRL-BAA-GUIDE&amp;sort=-relevance&amp;index=&amp;is_active=true&amp;page=1</w:t>
        </w:r>
      </w:hyperlink>
      <w:r>
        <w:t xml:space="preserve">. </w:t>
      </w:r>
      <w:r w:rsidRPr="00B3650C">
        <w:rPr>
          <w:b/>
          <w:u w:val="single"/>
        </w:rPr>
        <w:t>Always reference the newest versions of these documents.</w:t>
      </w:r>
    </w:p>
    <w:p w14:paraId="761A77F1" w14:textId="77777777" w:rsidR="00FA08B2" w:rsidRDefault="00FA08B2" w:rsidP="00FA08B2">
      <w:pPr>
        <w:rPr>
          <w:b/>
          <w:u w:val="single"/>
        </w:rPr>
      </w:pPr>
    </w:p>
    <w:p w14:paraId="707851DB" w14:textId="77B02E72" w:rsidR="00FA08B2" w:rsidRDefault="00FA08B2" w:rsidP="00FA08B2">
      <w:pPr>
        <w:pStyle w:val="ListParagraph"/>
        <w:ind w:left="0"/>
        <w:rPr>
          <w:b/>
        </w:rPr>
      </w:pPr>
      <w:r>
        <w:rPr>
          <w:b/>
        </w:rPr>
        <w:t xml:space="preserve">Please note that less than </w:t>
      </w:r>
      <w:r w:rsidR="000A334E">
        <w:rPr>
          <w:b/>
        </w:rPr>
        <w:t>12-point</w:t>
      </w:r>
      <w:r>
        <w:rPr>
          <w:b/>
        </w:rPr>
        <w:t xml:space="preserve"> font is acceptable for graphics and illustrations (as in labels and short descriptions) </w:t>
      </w:r>
      <w:proofErr w:type="gramStart"/>
      <w:r>
        <w:rPr>
          <w:b/>
        </w:rPr>
        <w:t>as long as</w:t>
      </w:r>
      <w:proofErr w:type="gramEnd"/>
      <w:r>
        <w:rPr>
          <w:b/>
        </w:rPr>
        <w:t xml:space="preserve"> it is readable when printed out on standard 8x11 paper. </w:t>
      </w:r>
    </w:p>
    <w:p w14:paraId="52E941C2" w14:textId="77777777" w:rsidR="00FA08B2" w:rsidRDefault="00FA08B2" w:rsidP="00FA08B2">
      <w:pPr>
        <w:rPr>
          <w:b/>
          <w:u w:val="single"/>
        </w:rPr>
      </w:pPr>
    </w:p>
    <w:p w14:paraId="598C8B6A" w14:textId="77777777" w:rsidR="00FA08B2" w:rsidRPr="00A91F65" w:rsidRDefault="00FA08B2" w:rsidP="00FA08B2"/>
    <w:p w14:paraId="7FCD3679" w14:textId="048C9F58" w:rsidR="00FA08B2" w:rsidRPr="00A91F65" w:rsidRDefault="00FA08B2" w:rsidP="00FA08B2">
      <w:r w:rsidRPr="00A91F65">
        <w:t>2.</w:t>
      </w:r>
      <w:r w:rsidR="00466461">
        <w:t xml:space="preserve"> </w:t>
      </w:r>
      <w:r w:rsidRPr="00A91F65">
        <w:t>AWARD NOTICES:</w:t>
      </w:r>
      <w:r w:rsidR="00466461">
        <w:t xml:space="preserve"> </w:t>
      </w:r>
      <w:r w:rsidRPr="00A91F65">
        <w:t xml:space="preserve">Those white papers found to be consistent with the research areas of interest and expected results within the broad topic areas as described in the </w:t>
      </w:r>
      <w:r>
        <w:t>Technology Requirements</w:t>
      </w:r>
      <w:r w:rsidRPr="00A91F65">
        <w:t xml:space="preserve"> section of this</w:t>
      </w:r>
      <w:r w:rsidRPr="008D739A">
        <w:rPr>
          <w:bCs/>
        </w:rPr>
        <w:t xml:space="preserve"> </w:t>
      </w:r>
      <w:r w:rsidRPr="00E03A3D">
        <w:rPr>
          <w:bCs/>
        </w:rPr>
        <w:t>BAA</w:t>
      </w:r>
      <w:r w:rsidRPr="00E159F8">
        <w:rPr>
          <w:b/>
        </w:rPr>
        <w:t xml:space="preserve"> </w:t>
      </w:r>
      <w:r w:rsidRPr="00A91F65">
        <w:t>and of interest to the Government may be invited to submit a technical and cost proposal. Notification by email or letter will be sent by the TPOC.</w:t>
      </w:r>
      <w:r w:rsidR="00466461">
        <w:t xml:space="preserve"> </w:t>
      </w:r>
      <w:r w:rsidRPr="00A91F65">
        <w:t>Such invitation does not assure that the submitting organization will be awarded a contract.</w:t>
      </w:r>
      <w:r w:rsidR="00466461">
        <w:t xml:space="preserve"> </w:t>
      </w:r>
      <w:r w:rsidRPr="00A91F65">
        <w:t>Those white papers not selected to submit a proposal will be notified in the same manner.</w:t>
      </w:r>
      <w:r w:rsidR="00466461">
        <w:t xml:space="preserve"> </w:t>
      </w:r>
      <w:r w:rsidRPr="00A91F65">
        <w:t>Prospective offerors are advised that only Contracting Officers are legally authorized to commit the Government.</w:t>
      </w:r>
      <w:r w:rsidR="00466461">
        <w:t xml:space="preserve"> </w:t>
      </w:r>
      <w:r w:rsidRPr="00A91F65">
        <w:t>All offerors submitting proposals will receive notification of their evaluation results within 45 days of submission.</w:t>
      </w:r>
      <w:r w:rsidR="00466461">
        <w:t xml:space="preserve"> </w:t>
      </w:r>
      <w:r w:rsidRPr="00A91F65">
        <w:t xml:space="preserve">Offerors should email the </w:t>
      </w:r>
      <w:r w:rsidR="000A334E" w:rsidRPr="00A91F65">
        <w:t>TPOC,</w:t>
      </w:r>
      <w:r w:rsidRPr="00A91F65">
        <w:t xml:space="preserve"> and the Contracting Officer listed in Section VII, for status of their proposal after 45 days, if no such correspondence has been received. </w:t>
      </w:r>
      <w:r w:rsidRPr="00DD4C6A">
        <w:rPr>
          <w:i/>
        </w:rPr>
        <w:t xml:space="preserve">In the event the Government requires additional time to evaluate white papers submitted, this </w:t>
      </w:r>
      <w:r w:rsidR="00F70F5B">
        <w:rPr>
          <w:i/>
        </w:rPr>
        <w:t>BAA</w:t>
      </w:r>
      <w:r w:rsidRPr="00DD4C6A">
        <w:rPr>
          <w:i/>
        </w:rPr>
        <w:t xml:space="preserve"> will be amended to revise the due date for proposals.</w:t>
      </w:r>
    </w:p>
    <w:p w14:paraId="7EAFBF68" w14:textId="77777777" w:rsidR="00FA08B2" w:rsidRPr="00A91F65" w:rsidRDefault="00FA08B2" w:rsidP="00FA08B2"/>
    <w:p w14:paraId="374EF7EF" w14:textId="0F2631DE" w:rsidR="00FA08B2" w:rsidRDefault="00FA08B2" w:rsidP="00FA08B2">
      <w:r w:rsidRPr="00A91F65">
        <w:rPr>
          <w:bCs/>
        </w:rPr>
        <w:t>3.</w:t>
      </w:r>
      <w:r w:rsidR="00466461">
        <w:rPr>
          <w:bCs/>
        </w:rPr>
        <w:t xml:space="preserve"> </w:t>
      </w:r>
      <w:r w:rsidRPr="00A91F65">
        <w:rPr>
          <w:bCs/>
        </w:rPr>
        <w:t xml:space="preserve">DEBRIEFINGS: </w:t>
      </w:r>
      <w:r w:rsidRPr="00A91F65">
        <w:t>If a debriefing is requested in accordance with the time guidelines set out in FAR 15.505 and 15.506, a debriefing will be provided, but the debriefing content may vary to be consistent with the procedures that govern BAAs</w:t>
      </w:r>
      <w:r>
        <w:t xml:space="preserve"> </w:t>
      </w:r>
      <w:r w:rsidRPr="00A91F65">
        <w:t>(FAR 35.016)</w:t>
      </w:r>
      <w:r>
        <w:t xml:space="preserve"> and OTs </w:t>
      </w:r>
      <w:r w:rsidRPr="00556DAF">
        <w:t>(10 USC 4021 (previously 10 USC 4002, 2371) , 10 USC 4022 (previously 10 USC 4003, 2371b) and 10 USC 4023 (previously 10 USC 4004, 2373)</w:t>
      </w:r>
      <w:r w:rsidRPr="00556DAF">
        <w:rPr>
          <w:b/>
        </w:rPr>
        <w:t xml:space="preserve">. </w:t>
      </w:r>
      <w:r w:rsidRPr="00556DAF">
        <w:t>De</w:t>
      </w:r>
      <w:r w:rsidRPr="00A91F65">
        <w:t xml:space="preserve">briefings will not be provided for white papers. </w:t>
      </w:r>
    </w:p>
    <w:p w14:paraId="6B8A6F1A" w14:textId="77777777" w:rsidR="00FA08B2" w:rsidRPr="00A91F65" w:rsidRDefault="00FA08B2" w:rsidP="00FA08B2"/>
    <w:p w14:paraId="38D52C23" w14:textId="41D406BD" w:rsidR="00FA08B2" w:rsidRPr="00A91F65" w:rsidRDefault="00FA08B2" w:rsidP="00FA08B2">
      <w:r w:rsidRPr="00A91F65">
        <w:t>4.</w:t>
      </w:r>
      <w:r w:rsidR="00466461">
        <w:t xml:space="preserve"> </w:t>
      </w:r>
      <w:r w:rsidRPr="00A91F65">
        <w:t>ADMINISTRATIVE AND NATIONAL POLICY REQUIREMENTS:</w:t>
      </w:r>
      <w:r w:rsidR="00466461">
        <w:t xml:space="preserve"> </w:t>
      </w:r>
    </w:p>
    <w:p w14:paraId="650AFF92" w14:textId="77777777" w:rsidR="00FA08B2" w:rsidRPr="00A91F65" w:rsidRDefault="00FA08B2" w:rsidP="00FA08B2"/>
    <w:p w14:paraId="71FB8177" w14:textId="6C681E17" w:rsidR="00FA08B2" w:rsidRPr="00A91F65" w:rsidRDefault="00FA08B2" w:rsidP="0040536D">
      <w:pPr>
        <w:numPr>
          <w:ilvl w:val="0"/>
          <w:numId w:val="9"/>
        </w:numPr>
      </w:pPr>
      <w:r>
        <w:t xml:space="preserve">FACILITY CLEARANCE. </w:t>
      </w:r>
      <w:r w:rsidRPr="00A91F65">
        <w:t xml:space="preserve">Depending on the work to be performed, the offeror may require a </w:t>
      </w:r>
      <w:r w:rsidRPr="00EE7DD2">
        <w:rPr>
          <w:i/>
        </w:rPr>
        <w:t>SECRET or TOP SECRET</w:t>
      </w:r>
      <w:r w:rsidRPr="00A91F65">
        <w:t xml:space="preserve"> facility clearance and safeguarding capability; therefore, personnel identified for assignment to a classified effort must be cleared for access to </w:t>
      </w:r>
      <w:r w:rsidRPr="00C53872">
        <w:rPr>
          <w:i/>
        </w:rPr>
        <w:t>SECRET or TOP SECRET</w:t>
      </w:r>
      <w:r w:rsidRPr="00A91F65">
        <w:t xml:space="preserve"> information at the time of award. In addition, the offeror may be required to have, or have access to, a certified and Government-approved facility to support work under this </w:t>
      </w:r>
      <w:r w:rsidRPr="00E03A3D">
        <w:rPr>
          <w:bCs/>
        </w:rPr>
        <w:t>BAA</w:t>
      </w:r>
      <w:r w:rsidR="00810A61" w:rsidRPr="00E03A3D">
        <w:rPr>
          <w:bCs/>
        </w:rPr>
        <w:t>.</w:t>
      </w:r>
    </w:p>
    <w:p w14:paraId="58A2B4FB" w14:textId="77777777" w:rsidR="00FA08B2" w:rsidRPr="00A91F65" w:rsidRDefault="00FA08B2" w:rsidP="00FA08B2"/>
    <w:p w14:paraId="7505D9AC" w14:textId="7EDB37BA" w:rsidR="00FA08B2" w:rsidRDefault="00FA08B2" w:rsidP="0040536D">
      <w:pPr>
        <w:numPr>
          <w:ilvl w:val="0"/>
          <w:numId w:val="9"/>
        </w:numPr>
      </w:pPr>
      <w:r>
        <w:t>EXPORT CONTROL LAWS. Awards under this solicitation may require access to, or generation of, data subject</w:t>
      </w:r>
      <w:r w:rsidRPr="00781F00">
        <w:t xml:space="preserve"> to export control laws and regulations. Only contractors who are </w:t>
      </w:r>
      <w:r w:rsidRPr="00781F00">
        <w:lastRenderedPageBreak/>
        <w:t>registered and certified with the Defense Logistics Information Service (DLIS) and have a legitimate business purpose may participate in this solicitation.</w:t>
      </w:r>
      <w:r w:rsidR="00466461">
        <w:t xml:space="preserve"> </w:t>
      </w:r>
      <w:r w:rsidRPr="00781F00">
        <w:t xml:space="preserve">For questions, contact DLIS on-line at </w:t>
      </w:r>
      <w:hyperlink r:id="rId27" w:history="1">
        <w:r w:rsidRPr="00781F00">
          <w:rPr>
            <w:rStyle w:val="Hyperlink"/>
          </w:rPr>
          <w:t>http://www.dla.mil/HQ/InformationOperations/LogisticsInformationServices.aspx</w:t>
        </w:r>
      </w:hyperlink>
      <w:r w:rsidRPr="00781F00">
        <w:t xml:space="preserve"> or at the DLA Logistics Information Service, 74 Washington Avenue North, Battle Creek, Michigan 49037-3084, and telephone number 1-800-352-2255 (24/7).</w:t>
      </w:r>
      <w:r w:rsidR="00466461">
        <w:t xml:space="preserve"> </w:t>
      </w:r>
      <w:r w:rsidRPr="00781F00">
        <w:t>You must submit a copy of your approved DD Form 2345, Militarily Critical Technical Data Agreement, with your white paper/proposal.</w:t>
      </w:r>
    </w:p>
    <w:p w14:paraId="7C7C892D" w14:textId="77777777" w:rsidR="00FA08B2" w:rsidRDefault="00FA08B2" w:rsidP="00FA08B2">
      <w:pPr>
        <w:pStyle w:val="ListParagraph"/>
      </w:pPr>
    </w:p>
    <w:p w14:paraId="32000B45" w14:textId="77777777" w:rsidR="006E7AC8" w:rsidRDefault="006E7AC8" w:rsidP="00FA08B2">
      <w:pPr>
        <w:pStyle w:val="ListParagraph"/>
      </w:pPr>
    </w:p>
    <w:p w14:paraId="50A7808D" w14:textId="6A0678A1" w:rsidR="00FA08B2" w:rsidRDefault="00FA08B2" w:rsidP="0040536D">
      <w:pPr>
        <w:numPr>
          <w:ilvl w:val="0"/>
          <w:numId w:val="9"/>
        </w:numPr>
      </w:pPr>
      <w:r>
        <w:t xml:space="preserve">SMALL BUSINESS PARTICIPATION. The Government encourages the best sources from the scientific and industrial communities to propose, including small business concerns, large businesses, </w:t>
      </w:r>
      <w:r w:rsidR="000A334E">
        <w:t>academia,</w:t>
      </w:r>
      <w:r>
        <w:t xml:space="preserve"> and non-profit entities. Non-small businesses are encouraged to team with small business concerns to come up with the best technical solutions and obtain the best mix of cost, </w:t>
      </w:r>
      <w:r w:rsidR="000A334E">
        <w:t>performance,</w:t>
      </w:r>
      <w:r>
        <w:t xml:space="preserve"> and schedule. </w:t>
      </w:r>
    </w:p>
    <w:p w14:paraId="44FB8F24" w14:textId="77777777" w:rsidR="00FA08B2" w:rsidRDefault="00FA08B2" w:rsidP="00FA08B2">
      <w:pPr>
        <w:pStyle w:val="ListParagraph"/>
      </w:pPr>
    </w:p>
    <w:p w14:paraId="01AF43D4" w14:textId="77777777" w:rsidR="00FA08B2" w:rsidRDefault="00FA08B2" w:rsidP="00FA08B2">
      <w:pPr>
        <w:ind w:left="720"/>
      </w:pPr>
    </w:p>
    <w:p w14:paraId="3BC9D722" w14:textId="77777777" w:rsidR="00FA08B2" w:rsidRDefault="00FA08B2" w:rsidP="0040536D">
      <w:pPr>
        <w:numPr>
          <w:ilvl w:val="0"/>
          <w:numId w:val="9"/>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information for all key personnel, </w:t>
      </w:r>
      <w:proofErr w:type="gramStart"/>
      <w:r w:rsidRPr="002731BE">
        <w:t>whether or not</w:t>
      </w:r>
      <w:proofErr w:type="gramEnd"/>
      <w:r w:rsidRPr="002731BE">
        <w:t xml:space="preserve"> the individuals’ efforts under the project are to be funded by the DoD. Specific requirements will be detailed in the Request for Proposal (RFP) letter. The information shall be included in the Research and Related/Key Person Profile (Expanded) form (</w:t>
      </w:r>
      <w:hyperlink r:id="rId28" w:history="1">
        <w:r w:rsidRPr="002731BE">
          <w:rPr>
            <w:rStyle w:val="Hyperlink"/>
            <w:color w:val="auto"/>
          </w:rPr>
          <w:t>https://www.grants.gov/forms/r-r-family.html</w:t>
        </w:r>
      </w:hyperlink>
      <w:r w:rsidRPr="002731BE">
        <w:t xml:space="preserve">). This collection only applies to persons identified as key personnel. This information shall </w:t>
      </w:r>
      <w:r w:rsidRPr="002731BE">
        <w:rPr>
          <w:u w:val="single"/>
        </w:rPr>
        <w:t>not</w:t>
      </w:r>
      <w:r w:rsidRPr="002731BE">
        <w:t xml:space="preserve"> be included in the overall proposal page limits. </w:t>
      </w:r>
      <w:r w:rsidRPr="002731BE">
        <w:rPr>
          <w:b/>
        </w:rPr>
        <w:t>Failure to submit this information may cause the proposal to be returned without further review</w:t>
      </w:r>
      <w:r w:rsidRPr="002731BE">
        <w:t xml:space="preserve">,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be used to limit undue influence, including foreign talent programs, by countries that desire to exploit United States’ technology within the DoD research, science and technology, and innovation enterprise. </w:t>
      </w:r>
    </w:p>
    <w:p w14:paraId="494F1942" w14:textId="77777777" w:rsidR="00FA08B2" w:rsidRDefault="00FA08B2" w:rsidP="00FA08B2">
      <w:pPr>
        <w:ind w:left="720"/>
      </w:pPr>
    </w:p>
    <w:p w14:paraId="7A88C4A7" w14:textId="77777777" w:rsidR="00FA08B2" w:rsidRPr="002E0D26" w:rsidRDefault="00FA08B2" w:rsidP="00FA08B2">
      <w:pPr>
        <w:pStyle w:val="PlainText"/>
        <w:ind w:firstLine="720"/>
        <w:rPr>
          <w:rFonts w:ascii="Times New Roman" w:hAnsi="Times New Roman" w:cs="Times New Roman"/>
          <w:i/>
          <w:iCs/>
          <w:sz w:val="24"/>
          <w:szCs w:val="24"/>
        </w:rPr>
      </w:pPr>
      <w:r w:rsidRPr="002E0D26">
        <w:rPr>
          <w:rFonts w:ascii="Times New Roman" w:hAnsi="Times New Roman" w:cs="Times New Roman"/>
          <w:i/>
          <w:iCs/>
          <w:sz w:val="24"/>
          <w:szCs w:val="24"/>
        </w:rPr>
        <w:t xml:space="preserve">Certification Regarding Disclosure of Funding Sources </w:t>
      </w:r>
    </w:p>
    <w:p w14:paraId="6BED260A" w14:textId="77777777" w:rsidR="00FA08B2" w:rsidRPr="002E0D26" w:rsidRDefault="00FA08B2" w:rsidP="00FA08B2">
      <w:pPr>
        <w:pStyle w:val="PlainText"/>
        <w:rPr>
          <w:rFonts w:ascii="Times New Roman" w:hAnsi="Times New Roman" w:cs="Times New Roman"/>
          <w:i/>
          <w:iCs/>
          <w:sz w:val="24"/>
          <w:szCs w:val="24"/>
        </w:rPr>
      </w:pPr>
    </w:p>
    <w:p w14:paraId="03D932B7" w14:textId="0135C361" w:rsidR="00FA08B2" w:rsidRPr="002E0D26" w:rsidRDefault="00FA08B2" w:rsidP="00FA08B2">
      <w:pPr>
        <w:pStyle w:val="PlainText"/>
        <w:ind w:left="720"/>
        <w:rPr>
          <w:rFonts w:ascii="Times New Roman" w:hAnsi="Times New Roman" w:cs="Times New Roman"/>
          <w:i/>
          <w:iCs/>
          <w:sz w:val="24"/>
          <w:szCs w:val="24"/>
        </w:rPr>
      </w:pPr>
      <w:r w:rsidRPr="002E0D26">
        <w:rPr>
          <w:rFonts w:ascii="Times New Roman" w:hAnsi="Times New Roman" w:cs="Times New Roman"/>
          <w:i/>
          <w:iCs/>
          <w:sz w:val="24"/>
          <w:szCs w:val="24"/>
        </w:rPr>
        <w:t>By submission of a white paper/proposal, you agree to abide by the following statement: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w:t>
      </w:r>
      <w:r w:rsidRPr="00556DAF">
        <w:rPr>
          <w:rFonts w:ascii="Times New Roman" w:hAnsi="Times New Roman" w:cs="Times New Roman"/>
          <w:i/>
          <w:iCs/>
          <w:sz w:val="24"/>
          <w:szCs w:val="24"/>
        </w:rPr>
        <w:t xml:space="preserve"> the PI and other key personnel </w:t>
      </w:r>
      <w:r w:rsidRPr="002E0D26">
        <w:rPr>
          <w:rFonts w:ascii="Times New Roman" w:hAnsi="Times New Roman" w:cs="Times New Roman"/>
          <w:i/>
          <w:iCs/>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I am aware that any false, fictitious, or fraudulent statements or claims may subject me to criminal, civil, or administrative penalties. (U.S. code, Title 218, Section 1001).</w:t>
      </w:r>
    </w:p>
    <w:p w14:paraId="3E7B4B4E" w14:textId="77777777" w:rsidR="00FA08B2" w:rsidRPr="002731BE" w:rsidRDefault="00FA08B2" w:rsidP="00FA08B2"/>
    <w:p w14:paraId="1B04CB5A" w14:textId="77777777" w:rsidR="00FA08B2" w:rsidRPr="002731BE" w:rsidRDefault="00FA08B2" w:rsidP="00FA08B2">
      <w:pPr>
        <w:pStyle w:val="ListParagraph"/>
      </w:pPr>
    </w:p>
    <w:p w14:paraId="21F9F145" w14:textId="1F840C45" w:rsidR="00FA08B2" w:rsidRPr="002731BE" w:rsidRDefault="00FA08B2" w:rsidP="0040536D">
      <w:pPr>
        <w:numPr>
          <w:ilvl w:val="0"/>
          <w:numId w:val="9"/>
        </w:numPr>
      </w:pPr>
      <w:r w:rsidRPr="002731BE">
        <w:t xml:space="preserve">BURDEN REDUCTION. </w:t>
      </w:r>
      <w:proofErr w:type="gramStart"/>
      <w:r w:rsidRPr="002731BE">
        <w:t>With the exception of</w:t>
      </w:r>
      <w:proofErr w:type="gramEnd"/>
      <w:r w:rsidRPr="002731BE">
        <w:t xml:space="preserve"> paragraph d. above, in order to reduce grant recipient reporting burden, effective 1 JAN 2019, use of the SF-424B is optional.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w:t>
      </w:r>
      <w:r w:rsidR="00466461">
        <w:t xml:space="preserve"> </w:t>
      </w:r>
    </w:p>
    <w:p w14:paraId="0CA9B90A" w14:textId="77777777" w:rsidR="00FA08B2" w:rsidRPr="00A91F65" w:rsidRDefault="00FA08B2" w:rsidP="00FA08B2"/>
    <w:p w14:paraId="662C675B" w14:textId="0EA6692B" w:rsidR="00FA08B2" w:rsidRPr="00A91F65" w:rsidRDefault="00FA08B2" w:rsidP="00FA08B2">
      <w:r w:rsidRPr="00A91F65">
        <w:t>5.</w:t>
      </w:r>
      <w:r w:rsidR="00466461">
        <w:t xml:space="preserve"> </w:t>
      </w:r>
      <w:r w:rsidRPr="00A91F65">
        <w:t xml:space="preserve">DATA RIGHTS: </w:t>
      </w:r>
    </w:p>
    <w:p w14:paraId="50860D23" w14:textId="77777777" w:rsidR="00FA08B2" w:rsidRPr="00A91F65" w:rsidRDefault="00FA08B2" w:rsidP="00FA08B2"/>
    <w:p w14:paraId="41B2D3F4" w14:textId="0F3ECBEE" w:rsidR="00FA08B2" w:rsidRPr="00A91F65" w:rsidRDefault="00FA08B2" w:rsidP="0040536D">
      <w:pPr>
        <w:numPr>
          <w:ilvl w:val="0"/>
          <w:numId w:val="3"/>
        </w:numPr>
      </w:pPr>
      <w:r w:rsidRPr="00A91F65">
        <w:t>SBIR RIGHTS.</w:t>
      </w:r>
      <w:r w:rsidR="00466461">
        <w:t xml:space="preserve"> </w:t>
      </w:r>
      <w:r w:rsidRPr="00A91F65">
        <w:t>The potential for inclusion of Small Business Innovation Research (SBIR) or data rights other than unlimited on awards is recognized.</w:t>
      </w:r>
      <w:r w:rsidR="00466461">
        <w:t xml:space="preserve"> </w:t>
      </w:r>
      <w:r w:rsidRPr="00A91F65">
        <w:t xml:space="preserve">In accordance with (IAW) the Small Business Administration (SBA) SBIR Policy Directive, Section 8(b), SBIR data rights clauses are non-negotiable and must not be the subject of negotiations pertaining to an </w:t>
      </w:r>
      <w:r w:rsidR="000A334E" w:rsidRPr="00A91F65">
        <w:t>award or</w:t>
      </w:r>
      <w:r w:rsidRPr="00A91F65">
        <w:t xml:space="preserve"> diminished or removed during award administration.</w:t>
      </w:r>
      <w:r w:rsidR="00466461">
        <w:t xml:space="preserve"> </w:t>
      </w:r>
      <w:r w:rsidRPr="00A91F65">
        <w:t>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w:t>
      </w:r>
      <w:r w:rsidR="00466461">
        <w:t xml:space="preserve"> </w:t>
      </w:r>
    </w:p>
    <w:p w14:paraId="047A0220" w14:textId="77777777" w:rsidR="00FA08B2" w:rsidRPr="00A91F65" w:rsidRDefault="00FA08B2" w:rsidP="00FA08B2"/>
    <w:p w14:paraId="57B027DE" w14:textId="77777777" w:rsidR="00FA08B2" w:rsidRPr="00A91F65" w:rsidRDefault="00FA08B2" w:rsidP="0040536D">
      <w:pPr>
        <w:numPr>
          <w:ilvl w:val="0"/>
          <w:numId w:val="3"/>
        </w:numPr>
      </w:pPr>
      <w:r w:rsidRPr="00A91F65">
        <w:t xml:space="preserve">NON-SBIR RIGHTS. </w:t>
      </w:r>
    </w:p>
    <w:p w14:paraId="1BF649DD" w14:textId="77777777" w:rsidR="00FA08B2" w:rsidRPr="00A91F65" w:rsidRDefault="00FA08B2" w:rsidP="00FA08B2">
      <w:r w:rsidRPr="00A91F65">
        <w:t xml:space="preserve"> </w:t>
      </w:r>
    </w:p>
    <w:p w14:paraId="527C716F" w14:textId="7116735E" w:rsidR="00FA08B2" w:rsidRPr="00A91F65" w:rsidRDefault="00FA08B2" w:rsidP="0040536D">
      <w:pPr>
        <w:numPr>
          <w:ilvl w:val="0"/>
          <w:numId w:val="2"/>
        </w:numPr>
      </w:pPr>
      <w:r w:rsidRPr="00A91F65">
        <w:t>Non-SBIR data rights less than unlimited will be evaluated and negotiated on a case-by-case basis.</w:t>
      </w:r>
      <w:r w:rsidR="00466461">
        <w:t xml:space="preserve"> </w:t>
      </w:r>
      <w:r w:rsidRPr="00A91F65">
        <w:t>Government Purpose Rights are anticipated for data developed with DoD–reimbursed Independent Research and Development (IR&amp;D) funding.</w:t>
      </w:r>
    </w:p>
    <w:p w14:paraId="0B189A7A" w14:textId="77777777" w:rsidR="00FA08B2" w:rsidRPr="00A91F65" w:rsidRDefault="00FA08B2" w:rsidP="0040536D">
      <w:pPr>
        <w:numPr>
          <w:ilvl w:val="0"/>
          <w:numId w:val="2"/>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49EAE40E" w14:textId="24AE0C95" w:rsidR="00FA08B2" w:rsidRPr="00A91F65" w:rsidRDefault="00FA08B2" w:rsidP="0040536D">
      <w:pPr>
        <w:numPr>
          <w:ilvl w:val="0"/>
          <w:numId w:val="2"/>
        </w:numPr>
      </w:pPr>
      <w:r w:rsidRPr="00A91F65">
        <w:t>Third Party Software.</w:t>
      </w:r>
      <w:r w:rsidR="00466461">
        <w:t xml:space="preserve"> </w:t>
      </w:r>
      <w:r w:rsidRPr="00A91F65">
        <w:t xml:space="preserve">DFARS 252.227-7014(d) describes requirements for incorporation of </w:t>
      </w:r>
      <w:r w:rsidR="000A334E" w:rsidRPr="00A91F65">
        <w:t>third-party</w:t>
      </w:r>
      <w:r w:rsidRPr="00A91F65">
        <w:t xml:space="preserve"> computer software. Any </w:t>
      </w:r>
      <w:r w:rsidR="000A334E" w:rsidRPr="00A91F65">
        <w:t>third-party</w:t>
      </w:r>
      <w:r w:rsidRPr="00A91F65">
        <w:t xml:space="preserve"> software (commercial and noncommercial) to be incorporated into a deliverable must be clearly identified in the proposal. Prior to delivery of any </w:t>
      </w:r>
      <w:r w:rsidR="000A334E" w:rsidRPr="00A91F65">
        <w:t>third-party</w:t>
      </w:r>
      <w:r w:rsidRPr="00A91F65">
        <w:t xml:space="preserve"> software, the contractor will obtain an appropriate license for the Government, and the written approval of the contracting officer.</w:t>
      </w:r>
    </w:p>
    <w:p w14:paraId="533BCD98" w14:textId="77777777" w:rsidR="00FA08B2" w:rsidRPr="00A91F65" w:rsidRDefault="00FA08B2" w:rsidP="00FA08B2"/>
    <w:p w14:paraId="384B1843" w14:textId="34D5C4D6" w:rsidR="00FA08B2" w:rsidRPr="00A91F65" w:rsidRDefault="00FA08B2" w:rsidP="0040536D">
      <w:pPr>
        <w:numPr>
          <w:ilvl w:val="0"/>
          <w:numId w:val="3"/>
        </w:numPr>
      </w:pPr>
      <w:r w:rsidRPr="00A91F65">
        <w:t xml:space="preserve"> IDENTIFICATION &amp; ASSERTION.</w:t>
      </w:r>
      <w:r w:rsidR="00466461">
        <w:t xml:space="preserve"> </w:t>
      </w:r>
      <w:r w:rsidRPr="00A91F65">
        <w:t>IAW DFARS 252.22</w:t>
      </w:r>
      <w:r>
        <w:t>7-7017, the Identification and A</w:t>
      </w:r>
      <w:r w:rsidRPr="00A91F65">
        <w:t>ssertion of Use, Release, or Disclosure Restriction provision applies.</w:t>
      </w:r>
      <w:r w:rsidR="00466461">
        <w:t xml:space="preserve"> </w:t>
      </w:r>
      <w:r w:rsidRPr="00A91F65">
        <w:t>See AFRL/RI Specific Proposal Preparation Instructions for further guidance and samples.</w:t>
      </w:r>
    </w:p>
    <w:p w14:paraId="33EE863A" w14:textId="77777777" w:rsidR="00FA08B2" w:rsidRPr="00A91F65" w:rsidRDefault="00FA08B2" w:rsidP="00FA08B2"/>
    <w:p w14:paraId="60A02846" w14:textId="18D5D75B" w:rsidR="00FA08B2" w:rsidRPr="00A91F65" w:rsidRDefault="00FA08B2" w:rsidP="00FA08B2">
      <w:r w:rsidRPr="00A91F65">
        <w:t>6.</w:t>
      </w:r>
      <w:r w:rsidR="00466461">
        <w:t xml:space="preserve"> </w:t>
      </w:r>
      <w:r w:rsidRPr="00A91F65">
        <w:t>REPORTING:</w:t>
      </w:r>
      <w:r w:rsidR="00466461">
        <w:t xml:space="preserve"> </w:t>
      </w:r>
      <w:r w:rsidRPr="00A91F65">
        <w:t xml:space="preserve"> </w:t>
      </w:r>
    </w:p>
    <w:p w14:paraId="7B35F106" w14:textId="01BC9C8D" w:rsidR="00FA08B2" w:rsidRDefault="00FA08B2" w:rsidP="00FA08B2">
      <w:pPr>
        <w:ind w:left="300"/>
      </w:pPr>
      <w:r w:rsidRPr="00A91F65">
        <w:lastRenderedPageBreak/>
        <w:t>a. Contract Applicable:</w:t>
      </w:r>
      <w:r w:rsidR="00466461">
        <w:t xml:space="preserve"> </w:t>
      </w:r>
      <w:r w:rsidRPr="00A91F65">
        <w:t>Once a proposal has been selected for award, offerors will be given complete instructions on the submission process for the reports.</w:t>
      </w:r>
      <w:r w:rsidR="00466461">
        <w:t xml:space="preserve"> </w:t>
      </w:r>
    </w:p>
    <w:p w14:paraId="5F6C6D16" w14:textId="77777777" w:rsidR="00FA08B2" w:rsidRPr="00A91F65" w:rsidRDefault="00FA08B2" w:rsidP="00FA08B2">
      <w:pPr>
        <w:ind w:left="300"/>
      </w:pPr>
    </w:p>
    <w:p w14:paraId="5DA1D336" w14:textId="77856154" w:rsidR="00FA08B2" w:rsidRPr="00A91F65" w:rsidRDefault="00FA08B2" w:rsidP="00FA08B2">
      <w:pPr>
        <w:ind w:left="300"/>
      </w:pPr>
      <w:r>
        <w:t xml:space="preserve">b. </w:t>
      </w:r>
      <w:r w:rsidRPr="00A91F65">
        <w:t>FAPIIS Applicable:</w:t>
      </w:r>
      <w:r w:rsidR="00466461">
        <w:t xml:space="preserve"> </w:t>
      </w:r>
      <w:r w:rsidRPr="00A91F65">
        <w:t>As required by 2 CFR 200 Appendix XII of the Uniform Guidance and FAR 9.104-6, non-federal entities (NFEs) are required to disclose in FAPIIS any information about criminal, civil, and administrative proceedings, and/or affirm that there is no new information to provide.</w:t>
      </w:r>
      <w:r w:rsidR="00466461">
        <w:t xml:space="preserve"> </w:t>
      </w:r>
      <w:r w:rsidRPr="00A91F65">
        <w:t xml:space="preserve">This applies to NFEs that receive federal awards (currently active grants, cooperative agreements, and procurement contracts) greater than $10,000,000 for any </w:t>
      </w:r>
      <w:proofErr w:type="gramStart"/>
      <w:r w:rsidRPr="00A91F65">
        <w:t>period of time</w:t>
      </w:r>
      <w:proofErr w:type="gramEnd"/>
      <w:r w:rsidRPr="00A91F65">
        <w:t xml:space="preserve"> during the period of performance of an award/project.</w:t>
      </w:r>
    </w:p>
    <w:p w14:paraId="24309FE0" w14:textId="77777777" w:rsidR="00FA08B2" w:rsidRPr="00A91F65" w:rsidRDefault="00FA08B2" w:rsidP="00FA08B2"/>
    <w:p w14:paraId="7872255F" w14:textId="2D21AED4" w:rsidR="00FA08B2" w:rsidRDefault="00FA08B2" w:rsidP="00FA08B2">
      <w:r w:rsidRPr="00A91F65">
        <w:t>7.</w:t>
      </w:r>
      <w:r w:rsidR="00466461">
        <w:t xml:space="preserve"> </w:t>
      </w:r>
      <w:r w:rsidRPr="00A91F65">
        <w:t>NOTICE:</w:t>
      </w:r>
      <w:r w:rsidR="00466461">
        <w:t xml:space="preserve"> </w:t>
      </w:r>
      <w:r w:rsidRPr="00A91F65">
        <w:t>The following provisions* apply:</w:t>
      </w:r>
    </w:p>
    <w:p w14:paraId="4E1094EA" w14:textId="77777777" w:rsidR="00FA08B2" w:rsidRPr="00A91F65" w:rsidRDefault="00FA08B2" w:rsidP="00FA08B2"/>
    <w:p w14:paraId="6D2DA1F5" w14:textId="77777777" w:rsidR="00FA08B2" w:rsidRDefault="00FA08B2" w:rsidP="0040536D">
      <w:pPr>
        <w:numPr>
          <w:ilvl w:val="0"/>
          <w:numId w:val="10"/>
        </w:numPr>
      </w:pPr>
      <w:bookmarkStart w:id="9" w:name="_Hlk128055277"/>
      <w:r>
        <w:t xml:space="preserve">FAR 52.204-24, Representation Regarding Certain Telecommunications and Video Surveillance Services or Equipment </w:t>
      </w:r>
    </w:p>
    <w:p w14:paraId="18CA47CE" w14:textId="7D62B602" w:rsidR="00996EB2" w:rsidRDefault="00996EB2" w:rsidP="0040536D">
      <w:pPr>
        <w:numPr>
          <w:ilvl w:val="0"/>
          <w:numId w:val="10"/>
        </w:numPr>
      </w:pPr>
      <w:r>
        <w:t>FAR 52.204-29, Federal Acquisition Supply Chain Security Act Orders-Representation and Disclosures</w:t>
      </w:r>
    </w:p>
    <w:p w14:paraId="0AAB22C0" w14:textId="77777777" w:rsidR="00FA08B2" w:rsidRDefault="00FA08B2" w:rsidP="0040536D">
      <w:pPr>
        <w:numPr>
          <w:ilvl w:val="0"/>
          <w:numId w:val="10"/>
        </w:numPr>
      </w:pPr>
      <w:r w:rsidRPr="00A91F65">
        <w:t>DFARS 252.204-7008, Compliance with Safeguarding Covered Defense Information Controls</w:t>
      </w:r>
    </w:p>
    <w:p w14:paraId="6260E535" w14:textId="77777777" w:rsidR="00FA08B2" w:rsidRPr="00A167A5" w:rsidRDefault="00FA08B2" w:rsidP="0040536D">
      <w:pPr>
        <w:numPr>
          <w:ilvl w:val="0"/>
          <w:numId w:val="10"/>
        </w:numPr>
      </w:pPr>
      <w:r>
        <w:t xml:space="preserve">DFARS 252.204-7017, Prohibition on the Acquisition of Covered Defense Telecommunications Equipment or Services-Representation </w:t>
      </w:r>
      <w:r w:rsidRPr="004C517B">
        <w:rPr>
          <w:i/>
        </w:rPr>
        <w:t xml:space="preserve">(applies unless the Offeror has represented in </w:t>
      </w:r>
      <w:r>
        <w:rPr>
          <w:i/>
        </w:rPr>
        <w:t xml:space="preserve">DFARS </w:t>
      </w:r>
      <w:r w:rsidRPr="004C517B">
        <w:rPr>
          <w:i/>
        </w:rPr>
        <w:t>252.204-7016 in</w:t>
      </w:r>
      <w:r>
        <w:rPr>
          <w:i/>
        </w:rPr>
        <w:t xml:space="preserve"> </w:t>
      </w:r>
      <w:r w:rsidRPr="004C517B">
        <w:rPr>
          <w:i/>
        </w:rPr>
        <w:t>SAM that it does not provide that equipment or services to the Government under a contractual instrument)</w:t>
      </w:r>
    </w:p>
    <w:p w14:paraId="3A460AB4" w14:textId="77777777" w:rsidR="00FA08B2" w:rsidRDefault="00FA08B2" w:rsidP="0040536D">
      <w:pPr>
        <w:numPr>
          <w:ilvl w:val="0"/>
          <w:numId w:val="10"/>
        </w:numPr>
      </w:pPr>
      <w:r>
        <w:t>DFARS 252.204-7024, Notice on the Use of the Supplier Performance Risk System</w:t>
      </w:r>
    </w:p>
    <w:p w14:paraId="2C157D2C" w14:textId="77777777" w:rsidR="00FA08B2" w:rsidRDefault="00FA08B2" w:rsidP="0040536D">
      <w:pPr>
        <w:numPr>
          <w:ilvl w:val="0"/>
          <w:numId w:val="10"/>
        </w:numPr>
      </w:pPr>
      <w:r>
        <w:t>DFARS 252.215-7009, Proposal Adequacy Checklist</w:t>
      </w:r>
    </w:p>
    <w:p w14:paraId="4F6FDC65" w14:textId="77777777" w:rsidR="00FA08B2" w:rsidRDefault="00FA08B2" w:rsidP="0040536D">
      <w:pPr>
        <w:numPr>
          <w:ilvl w:val="0"/>
          <w:numId w:val="10"/>
        </w:numPr>
      </w:pPr>
      <w:r>
        <w:t>DFARS 252.215-7013, Supplies and Services Provided by Nontraditional Defense Contractors</w:t>
      </w:r>
      <w:r w:rsidRPr="00A91F65">
        <w:t xml:space="preserve"> </w:t>
      </w:r>
    </w:p>
    <w:p w14:paraId="1166FF9D" w14:textId="77777777" w:rsidR="00FA08B2" w:rsidRDefault="00FA08B2" w:rsidP="0040536D">
      <w:pPr>
        <w:numPr>
          <w:ilvl w:val="0"/>
          <w:numId w:val="10"/>
        </w:numPr>
      </w:pPr>
      <w:r>
        <w:t>DFARS 252.225-7055, Representation Regarding Business Operations with the Maduro Regime</w:t>
      </w:r>
    </w:p>
    <w:p w14:paraId="3768D33F" w14:textId="77777777" w:rsidR="00FA08B2" w:rsidRDefault="00FA08B2" w:rsidP="0040536D">
      <w:pPr>
        <w:numPr>
          <w:ilvl w:val="0"/>
          <w:numId w:val="10"/>
        </w:numPr>
      </w:pPr>
      <w:r>
        <w:t>DFARS 252.225-7059, Prohibition on Certain Procurements from the Xinjiang Uyghur Autonomous Region-Representation</w:t>
      </w:r>
    </w:p>
    <w:p w14:paraId="4B7CEDFB" w14:textId="77777777" w:rsidR="00FA08B2" w:rsidRDefault="00FA08B2" w:rsidP="0040536D">
      <w:pPr>
        <w:numPr>
          <w:ilvl w:val="0"/>
          <w:numId w:val="10"/>
        </w:numPr>
      </w:pPr>
      <w:r>
        <w:t>DFARS 252.225-7973, Prohibition on the Procurement of Foreign-Made Unmanned Aircraft Systems-Representation (DEVIATION 2020-O0015) (MAY 2020)</w:t>
      </w:r>
    </w:p>
    <w:p w14:paraId="12C284B6" w14:textId="77777777" w:rsidR="00FA08B2" w:rsidRDefault="00FA08B2" w:rsidP="0040536D">
      <w:pPr>
        <w:numPr>
          <w:ilvl w:val="0"/>
          <w:numId w:val="10"/>
        </w:numPr>
      </w:pPr>
      <w:r>
        <w:t>DFARS 252.239-7009, Representation of Use of Cloud Computing</w:t>
      </w:r>
    </w:p>
    <w:p w14:paraId="4B69FB61" w14:textId="77777777" w:rsidR="00FA08B2" w:rsidRDefault="00FA08B2" w:rsidP="0040536D">
      <w:pPr>
        <w:numPr>
          <w:ilvl w:val="0"/>
          <w:numId w:val="10"/>
        </w:numPr>
      </w:pPr>
      <w:r w:rsidRPr="00A91F65">
        <w:t xml:space="preserve">DFARS 252.239-7017, Notice of Supply Chain Risk </w:t>
      </w:r>
    </w:p>
    <w:p w14:paraId="3BDD9A18" w14:textId="77777777" w:rsidR="00FA08B2" w:rsidRDefault="00FA08B2" w:rsidP="0040536D">
      <w:pPr>
        <w:numPr>
          <w:ilvl w:val="0"/>
          <w:numId w:val="10"/>
        </w:numPr>
      </w:pPr>
      <w:r>
        <w:t>DFARS 252.239-7098, Prohibition on Contracting to Maintain or Establish a Computer Network Unless Such Network is Designed to Block Access to Certain Websites-Representation (Deviation 2021-O0003) (APR 2021)</w:t>
      </w:r>
    </w:p>
    <w:bookmarkEnd w:id="9"/>
    <w:p w14:paraId="3F6D6D1A" w14:textId="77777777" w:rsidR="00FA08B2" w:rsidRPr="00A91F65" w:rsidRDefault="00FA08B2" w:rsidP="00FA08B2"/>
    <w:p w14:paraId="53023BB0" w14:textId="4A0702F4" w:rsidR="00FA08B2" w:rsidRDefault="00FA08B2" w:rsidP="00FA08B2">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17B8A183" w14:textId="77777777" w:rsidR="00FA08B2" w:rsidRDefault="00FA08B2" w:rsidP="00FA08B2"/>
    <w:p w14:paraId="5136DCBA" w14:textId="3B467806" w:rsidR="00FA08B2" w:rsidRDefault="00FA08B2" w:rsidP="00FA08B2">
      <w:r w:rsidRPr="00A91F65">
        <w:t>8.</w:t>
      </w:r>
      <w:r w:rsidR="00466461">
        <w:t xml:space="preserve"> </w:t>
      </w:r>
      <w:r w:rsidRPr="00A91F65">
        <w:rPr>
          <w:b/>
          <w:u w:val="single"/>
        </w:rPr>
        <w:t>GRANT AWARDS ONLY</w:t>
      </w:r>
      <w:r w:rsidRPr="00A91F65">
        <w:t>:</w:t>
      </w:r>
      <w:r w:rsidR="00466461">
        <w:t xml:space="preserve"> </w:t>
      </w:r>
      <w:r w:rsidRPr="00A91F65">
        <w:t xml:space="preserve">For efforts proposed as grant awards, offerors must provide an abstract in their proposal (not to exceed one page) that is </w:t>
      </w:r>
      <w:r>
        <w:t>publicly</w:t>
      </w:r>
      <w:r w:rsidRPr="00A91F65">
        <w:t xml:space="preserve"> releasable and that describes - in terms the public may understand - the project or program supported by the grant.</w:t>
      </w:r>
      <w:r w:rsidR="00466461">
        <w:t xml:space="preserve"> </w:t>
      </w:r>
      <w:r w:rsidRPr="00A91F65">
        <w:t xml:space="preserve">If the proposal is selected for award, the DoD will </w:t>
      </w:r>
      <w:r>
        <w:t>publicly</w:t>
      </w:r>
      <w:r w:rsidRPr="00A91F65">
        <w:t xml:space="preserve"> post the abstract to comply with Section 8123 of the Department of Defense Appropriations Act, 2015 (Pub. L. 113-235).</w:t>
      </w:r>
    </w:p>
    <w:p w14:paraId="40BE9BD2" w14:textId="77777777" w:rsidR="00FA08B2" w:rsidRDefault="00FA08B2" w:rsidP="00FA08B2"/>
    <w:p w14:paraId="6B6C8F5E" w14:textId="77777777" w:rsidR="00FA08B2" w:rsidRPr="00A91F65" w:rsidRDefault="00FA08B2" w:rsidP="00FA08B2">
      <w:r>
        <w:t xml:space="preserve">9. </w:t>
      </w:r>
      <w:r w:rsidRPr="005F42E8">
        <w:rPr>
          <w:b/>
          <w:u w:val="single"/>
        </w:rPr>
        <w:t>TECHNOLOGY INCENTIVE RANGE</w:t>
      </w:r>
      <w:r>
        <w:t xml:space="preserve">: AFRL/RI does not expect R&amp;D efforts to qualify for the Technology Incentive Range as defined in DFARS 215.404-71-2(d)(4) when calculating performance </w:t>
      </w:r>
      <w:r>
        <w:lastRenderedPageBreak/>
        <w:t xml:space="preserve">risk using the Weighted Guidelines method. The incentive is to be applied for technology innovation for mature, operational, non-prototype type systems only. </w:t>
      </w:r>
    </w:p>
    <w:p w14:paraId="3EC4FF50" w14:textId="77777777" w:rsidR="00FA08B2" w:rsidRPr="00D95F5B" w:rsidRDefault="00FA08B2" w:rsidP="00FA08B2"/>
    <w:p w14:paraId="268364C6" w14:textId="12394C56" w:rsidR="00FA08B2" w:rsidRPr="00D95F5B" w:rsidRDefault="00FA08B2" w:rsidP="00FA08B2">
      <w:r w:rsidRPr="00D95F5B">
        <w:rPr>
          <w:b/>
        </w:rPr>
        <w:t>VII.</w:t>
      </w:r>
      <w:r w:rsidR="00466461">
        <w:rPr>
          <w:b/>
        </w:rPr>
        <w:t xml:space="preserve"> </w:t>
      </w:r>
      <w:r w:rsidRPr="00D95F5B">
        <w:rPr>
          <w:b/>
        </w:rPr>
        <w:t>AGENCY CONTACTS</w:t>
      </w:r>
      <w:r w:rsidRPr="00D95F5B">
        <w:t>:</w:t>
      </w:r>
    </w:p>
    <w:p w14:paraId="19BDC910" w14:textId="77777777" w:rsidR="00FA08B2" w:rsidRPr="00D95F5B" w:rsidRDefault="00FA08B2" w:rsidP="00FA08B2"/>
    <w:p w14:paraId="20D72915" w14:textId="77777777" w:rsidR="00FA08B2" w:rsidRPr="00D95F5B" w:rsidRDefault="00FA08B2" w:rsidP="00FA08B2">
      <w:r w:rsidRPr="00D95F5B">
        <w:t>All white paper and proposal submissions and any questions of a technical nature shall be directed to the cognizant TPOC as specified below (unless otherwise specified in the technical area):</w:t>
      </w:r>
    </w:p>
    <w:p w14:paraId="7925BF35" w14:textId="77777777" w:rsidR="00C53872" w:rsidRDefault="00C53872" w:rsidP="00C53872"/>
    <w:p w14:paraId="35BD2DB6" w14:textId="77777777" w:rsidR="00DB1850" w:rsidRPr="00DB1850" w:rsidRDefault="00DB1850" w:rsidP="00DB1850">
      <w:pPr>
        <w:rPr>
          <w:b/>
          <w:bCs/>
        </w:rPr>
      </w:pPr>
      <w:r w:rsidRPr="00DB1850">
        <w:rPr>
          <w:b/>
          <w:bCs/>
          <w:u w:val="single"/>
        </w:rPr>
        <w:t>BAA PROGRAM MANAGER</w:t>
      </w:r>
      <w:r w:rsidRPr="00DB1850">
        <w:rPr>
          <w:b/>
          <w:bCs/>
        </w:rPr>
        <w:t>:</w:t>
      </w:r>
      <w:r w:rsidRPr="00DB1850">
        <w:rPr>
          <w:b/>
          <w:bCs/>
        </w:rPr>
        <w:tab/>
      </w:r>
      <w:r w:rsidRPr="00DB1850">
        <w:rPr>
          <w:b/>
          <w:bCs/>
        </w:rPr>
        <w:tab/>
      </w:r>
      <w:r w:rsidRPr="00DB1850">
        <w:rPr>
          <w:b/>
          <w:bCs/>
        </w:rPr>
        <w:tab/>
      </w:r>
      <w:r w:rsidRPr="00DB1850">
        <w:rPr>
          <w:b/>
          <w:bCs/>
        </w:rPr>
        <w:tab/>
      </w:r>
      <w:r w:rsidRPr="00DB1850">
        <w:rPr>
          <w:b/>
          <w:bCs/>
        </w:rPr>
        <w:tab/>
      </w:r>
    </w:p>
    <w:p w14:paraId="358F6AA5" w14:textId="77777777" w:rsidR="00DB1850" w:rsidRPr="00DB1850" w:rsidRDefault="00DB1850" w:rsidP="00DB1850">
      <w:pPr>
        <w:rPr>
          <w:b/>
          <w:bCs/>
          <w:iCs/>
          <w:color w:val="FF0000"/>
        </w:rPr>
      </w:pPr>
      <w:r w:rsidRPr="00DB1850">
        <w:rPr>
          <w:b/>
          <w:bCs/>
          <w:iCs/>
        </w:rPr>
        <w:t>Lt. Tyler Horn</w:t>
      </w:r>
      <w:r w:rsidRPr="00DB1850">
        <w:rPr>
          <w:b/>
          <w:bCs/>
          <w:iCs/>
          <w:color w:val="FF0000"/>
        </w:rPr>
        <w:tab/>
      </w:r>
      <w:r w:rsidRPr="00DB1850">
        <w:rPr>
          <w:b/>
          <w:bCs/>
          <w:iCs/>
          <w:color w:val="FF0000"/>
        </w:rPr>
        <w:tab/>
      </w:r>
      <w:r w:rsidRPr="00DB1850">
        <w:rPr>
          <w:b/>
          <w:bCs/>
          <w:iCs/>
          <w:color w:val="FF0000"/>
        </w:rPr>
        <w:tab/>
      </w:r>
    </w:p>
    <w:p w14:paraId="59FB1960" w14:textId="77777777" w:rsidR="00DB1850" w:rsidRPr="00DB1850" w:rsidRDefault="00DB1850" w:rsidP="00DB1850">
      <w:pPr>
        <w:rPr>
          <w:b/>
          <w:bCs/>
        </w:rPr>
      </w:pPr>
      <w:r w:rsidRPr="00DB1850">
        <w:rPr>
          <w:b/>
          <w:bCs/>
        </w:rPr>
        <w:t>AFRL/RIGD</w:t>
      </w:r>
      <w:r w:rsidRPr="00DB1850">
        <w:rPr>
          <w:b/>
          <w:bCs/>
        </w:rPr>
        <w:tab/>
      </w:r>
      <w:r w:rsidRPr="00DB1850">
        <w:rPr>
          <w:b/>
          <w:bCs/>
        </w:rPr>
        <w:tab/>
      </w:r>
      <w:r w:rsidRPr="00DB1850">
        <w:rPr>
          <w:b/>
          <w:bCs/>
        </w:rPr>
        <w:tab/>
      </w:r>
      <w:r w:rsidRPr="00DB1850">
        <w:rPr>
          <w:b/>
          <w:bCs/>
        </w:rPr>
        <w:tab/>
      </w:r>
      <w:r w:rsidRPr="00DB1850">
        <w:rPr>
          <w:b/>
          <w:bCs/>
        </w:rPr>
        <w:tab/>
      </w:r>
      <w:r w:rsidRPr="00DB1850">
        <w:rPr>
          <w:b/>
          <w:bCs/>
        </w:rPr>
        <w:tab/>
      </w:r>
    </w:p>
    <w:p w14:paraId="11096520" w14:textId="77777777" w:rsidR="00DB1850" w:rsidRPr="00DB1850" w:rsidRDefault="00DB1850" w:rsidP="00DB1850">
      <w:pPr>
        <w:rPr>
          <w:b/>
          <w:bCs/>
        </w:rPr>
      </w:pPr>
      <w:r w:rsidRPr="00DB1850">
        <w:rPr>
          <w:b/>
          <w:bCs/>
        </w:rPr>
        <w:t>525 Brooks Rd</w:t>
      </w:r>
    </w:p>
    <w:p w14:paraId="307929A8" w14:textId="77777777" w:rsidR="00DB1850" w:rsidRPr="00DB1850" w:rsidRDefault="00DB1850" w:rsidP="00DB1850">
      <w:pPr>
        <w:rPr>
          <w:b/>
          <w:bCs/>
        </w:rPr>
      </w:pPr>
      <w:r w:rsidRPr="00DB1850">
        <w:rPr>
          <w:b/>
          <w:bCs/>
        </w:rPr>
        <w:t>Rome, NY 13441-4505</w:t>
      </w:r>
      <w:r w:rsidRPr="00DB1850">
        <w:rPr>
          <w:b/>
          <w:bCs/>
        </w:rPr>
        <w:tab/>
      </w:r>
      <w:r w:rsidRPr="00DB1850">
        <w:rPr>
          <w:b/>
          <w:bCs/>
        </w:rPr>
        <w:tab/>
      </w:r>
      <w:r w:rsidRPr="00DB1850">
        <w:rPr>
          <w:b/>
          <w:bCs/>
        </w:rPr>
        <w:tab/>
      </w:r>
      <w:r w:rsidRPr="00DB1850">
        <w:rPr>
          <w:b/>
          <w:bCs/>
        </w:rPr>
        <w:tab/>
      </w:r>
      <w:r w:rsidRPr="00DB1850">
        <w:rPr>
          <w:b/>
          <w:bCs/>
        </w:rPr>
        <w:tab/>
      </w:r>
    </w:p>
    <w:p w14:paraId="333FF23E" w14:textId="77777777" w:rsidR="00DB1850" w:rsidRPr="00DB1850" w:rsidRDefault="00DB1850" w:rsidP="00DB1850">
      <w:pPr>
        <w:rPr>
          <w:b/>
          <w:bCs/>
        </w:rPr>
      </w:pPr>
      <w:r w:rsidRPr="00DB1850">
        <w:rPr>
          <w:b/>
          <w:bCs/>
        </w:rPr>
        <w:t>Telephone: (315)330-2438</w:t>
      </w:r>
      <w:r w:rsidRPr="00DB1850">
        <w:rPr>
          <w:b/>
          <w:bCs/>
        </w:rPr>
        <w:tab/>
      </w:r>
      <w:r w:rsidRPr="00DB1850">
        <w:rPr>
          <w:b/>
          <w:bCs/>
        </w:rPr>
        <w:tab/>
      </w:r>
      <w:r w:rsidRPr="00DB1850">
        <w:rPr>
          <w:b/>
          <w:bCs/>
        </w:rPr>
        <w:tab/>
      </w:r>
      <w:r w:rsidRPr="00DB1850">
        <w:rPr>
          <w:b/>
          <w:bCs/>
        </w:rPr>
        <w:tab/>
      </w:r>
    </w:p>
    <w:p w14:paraId="373CF0B1" w14:textId="77777777" w:rsidR="00DB1850" w:rsidRPr="00DB1850" w:rsidRDefault="00DB1850" w:rsidP="00DB1850">
      <w:pPr>
        <w:rPr>
          <w:b/>
          <w:bCs/>
        </w:rPr>
      </w:pPr>
      <w:r w:rsidRPr="00DB1850">
        <w:rPr>
          <w:b/>
          <w:bCs/>
        </w:rPr>
        <w:t>Email: tyler.horn.4@us.af.mil</w:t>
      </w:r>
    </w:p>
    <w:p w14:paraId="204DFC37" w14:textId="77777777" w:rsidR="00FA08B2" w:rsidRPr="00D95F5B" w:rsidRDefault="00FA08B2" w:rsidP="00FA08B2"/>
    <w:p w14:paraId="6AD19834" w14:textId="77777777" w:rsidR="00FA08B2" w:rsidRPr="00D95F5B" w:rsidRDefault="00FA08B2" w:rsidP="00FA08B2">
      <w:r w:rsidRPr="00D95F5B">
        <w:t>Questions of a contractual/business nature shall be directed to the cognizant contracting officer, as specified below (</w:t>
      </w:r>
      <w:r w:rsidRPr="00670C4D">
        <w:rPr>
          <w:b/>
        </w:rPr>
        <w:t>email requests are preferred</w:t>
      </w:r>
      <w:r w:rsidRPr="00D95F5B">
        <w:t>):</w:t>
      </w:r>
    </w:p>
    <w:p w14:paraId="05C8F503" w14:textId="77777777" w:rsidR="00FA08B2" w:rsidRPr="00D95F5B" w:rsidRDefault="00FA08B2" w:rsidP="00FA08B2"/>
    <w:p w14:paraId="096C19C8" w14:textId="75185DB0" w:rsidR="00FA08B2" w:rsidRPr="00D95F5B" w:rsidRDefault="00466461" w:rsidP="00FA08B2">
      <w:r>
        <w:t xml:space="preserve">  </w:t>
      </w:r>
      <w:r w:rsidR="00FA08B2">
        <w:t>Amber Buckley</w:t>
      </w:r>
    </w:p>
    <w:p w14:paraId="1325CF26" w14:textId="50D2F576" w:rsidR="00FA08B2" w:rsidRPr="00D95F5B" w:rsidRDefault="00466461" w:rsidP="00FA08B2">
      <w:r>
        <w:t xml:space="preserve">  </w:t>
      </w:r>
      <w:r w:rsidR="00FA08B2" w:rsidRPr="00D95F5B">
        <w:t>Email:</w:t>
      </w:r>
      <w:r>
        <w:t xml:space="preserve"> </w:t>
      </w:r>
      <w:hyperlink r:id="rId29" w:history="1">
        <w:r w:rsidR="00FA08B2" w:rsidRPr="00C736AA">
          <w:rPr>
            <w:rStyle w:val="Hyperlink"/>
          </w:rPr>
          <w:t>Amber.Buckley@us.af.mil</w:t>
        </w:r>
      </w:hyperlink>
    </w:p>
    <w:p w14:paraId="2C888ED7" w14:textId="77777777" w:rsidR="00FA08B2" w:rsidRPr="00D95F5B" w:rsidRDefault="00FA08B2" w:rsidP="00FA08B2"/>
    <w:p w14:paraId="0DDCA420" w14:textId="1036C0E2" w:rsidR="00FA08B2" w:rsidRPr="00D95F5B" w:rsidRDefault="00FA08B2" w:rsidP="00FA08B2">
      <w:r w:rsidRPr="00D95F5B">
        <w:t xml:space="preserve">Emails must reference the solicitation </w:t>
      </w:r>
      <w:r w:rsidRPr="00E159F8">
        <w:rPr>
          <w:b/>
        </w:rPr>
        <w:t>(BAA</w:t>
      </w:r>
      <w:r w:rsidRPr="00D95F5B">
        <w:t>) number and title of the acquisition.</w:t>
      </w:r>
    </w:p>
    <w:p w14:paraId="6491272E" w14:textId="77777777" w:rsidR="00FA08B2" w:rsidRPr="00D95F5B" w:rsidRDefault="00FA08B2" w:rsidP="00FA08B2"/>
    <w:p w14:paraId="2F98FB76" w14:textId="7F9A5453" w:rsidR="00FA08B2" w:rsidRDefault="00FA08B2" w:rsidP="00FA08B2">
      <w:r w:rsidRPr="00D95F5B">
        <w:t xml:space="preserve">In accordance with </w:t>
      </w:r>
      <w:r>
        <w:t>D</w:t>
      </w:r>
      <w:r w:rsidRPr="00D95F5B">
        <w:t>AFFARS 5301.91, an Ombudsman has been appointed to hear and facilitate the resolution of concerns from offerors, potential offerors, and others for this acquisition announcement.</w:t>
      </w:r>
      <w:r w:rsidR="00466461">
        <w:t xml:space="preserve"> </w:t>
      </w:r>
      <w:r w:rsidRPr="00D95F5B">
        <w:rPr>
          <w:b/>
        </w:rPr>
        <w:t>Before consulting with an ombudsman, interested parties must first address their concerns, issues, disagreements, and/or recommendations to the contracting officer for resolution.</w:t>
      </w:r>
      <w:r w:rsidR="00466461">
        <w:t xml:space="preserve"> </w:t>
      </w:r>
      <w:r>
        <w:t>D</w:t>
      </w:r>
      <w:r w:rsidRPr="00D95F5B">
        <w:t>AFFARS Clause 5352.201-9101 Ombudsman (</w:t>
      </w:r>
      <w:r>
        <w:t>Jun 2023</w:t>
      </w:r>
      <w:r w:rsidRPr="00D95F5B">
        <w:t>) will be incorporated into all contracts awarded under this BAA</w:t>
      </w:r>
      <w:r w:rsidR="006560F2">
        <w:t>.</w:t>
      </w:r>
      <w:r w:rsidR="00466461">
        <w:t xml:space="preserve"> </w:t>
      </w:r>
    </w:p>
    <w:p w14:paraId="1AF398FD" w14:textId="77777777" w:rsidR="00FA08B2" w:rsidRDefault="00FA08B2" w:rsidP="00FA08B2"/>
    <w:p w14:paraId="0E40E174" w14:textId="77777777" w:rsidR="00FA08B2" w:rsidRPr="00670C4D" w:rsidRDefault="00FA08B2" w:rsidP="00FA08B2">
      <w:r w:rsidRPr="00670C4D">
        <w:t xml:space="preserve">The AFRL Ombudsman </w:t>
      </w:r>
      <w:r>
        <w:t>is as</w:t>
      </w:r>
      <w:r w:rsidRPr="00670C4D">
        <w:t xml:space="preserve"> follows:</w:t>
      </w:r>
    </w:p>
    <w:p w14:paraId="6A15D3D0" w14:textId="77777777" w:rsidR="00FA08B2" w:rsidRPr="00670C4D" w:rsidRDefault="00FA08B2" w:rsidP="00FA08B2"/>
    <w:p w14:paraId="626BC700" w14:textId="77777777" w:rsidR="00FA08B2" w:rsidRPr="000770A2" w:rsidRDefault="00FA08B2" w:rsidP="00FA08B2"/>
    <w:p w14:paraId="5BBE2F2E" w14:textId="2AFCBB47" w:rsidR="00FA08B2" w:rsidRPr="000770A2" w:rsidRDefault="00FA08B2" w:rsidP="00FA08B2">
      <w:pPr>
        <w:rPr>
          <w:b/>
          <w:bCs/>
        </w:rPr>
      </w:pPr>
      <w:r w:rsidRPr="000770A2">
        <w:t xml:space="preserve">Mr. </w:t>
      </w:r>
      <w:r w:rsidR="00996EB2">
        <w:t>Mark Adams</w:t>
      </w:r>
    </w:p>
    <w:p w14:paraId="2A24CBEF" w14:textId="77777777" w:rsidR="00FA08B2" w:rsidRPr="000770A2" w:rsidRDefault="00FA08B2" w:rsidP="00FA08B2">
      <w:r w:rsidRPr="000770A2">
        <w:t>1864 4</w:t>
      </w:r>
      <w:r w:rsidRPr="000770A2">
        <w:rPr>
          <w:vertAlign w:val="superscript"/>
        </w:rPr>
        <w:t>th</w:t>
      </w:r>
      <w:r w:rsidRPr="000770A2">
        <w:t xml:space="preserve"> Street </w:t>
      </w:r>
    </w:p>
    <w:p w14:paraId="60B04998" w14:textId="77777777" w:rsidR="00FA08B2" w:rsidRPr="000770A2" w:rsidRDefault="00FA08B2" w:rsidP="00FA08B2">
      <w:r w:rsidRPr="000770A2">
        <w:t>WPAFB OH 45433</w:t>
      </w:r>
    </w:p>
    <w:p w14:paraId="660427C7" w14:textId="04760C43" w:rsidR="00FA08B2" w:rsidRPr="000770A2" w:rsidRDefault="00FA08B2" w:rsidP="00FA08B2">
      <w:r w:rsidRPr="000770A2">
        <w:t>Phone: (937) 904-9700</w:t>
      </w:r>
      <w:r w:rsidR="00466461">
        <w:t xml:space="preserve"> </w:t>
      </w:r>
    </w:p>
    <w:p w14:paraId="4876FC25" w14:textId="77777777" w:rsidR="00FA08B2" w:rsidRPr="000770A2" w:rsidRDefault="00FA08B2" w:rsidP="00FA08B2">
      <w:r w:rsidRPr="000770A2">
        <w:t>FAX: (937) 656-7321</w:t>
      </w:r>
    </w:p>
    <w:p w14:paraId="17B40524" w14:textId="77777777" w:rsidR="00FA08B2" w:rsidRPr="000770A2" w:rsidRDefault="00DB1850" w:rsidP="00FA08B2">
      <w:hyperlink r:id="rId30" w:history="1">
        <w:r w:rsidR="00FA08B2" w:rsidRPr="000770A2">
          <w:rPr>
            <w:rStyle w:val="Hyperlink"/>
            <w:color w:val="auto"/>
          </w:rPr>
          <w:t>afrl.pk.workflow@us.af.mil</w:t>
        </w:r>
      </w:hyperlink>
    </w:p>
    <w:p w14:paraId="7035E68E" w14:textId="77777777" w:rsidR="00FA08B2" w:rsidRPr="00D95F5B" w:rsidRDefault="00FA08B2" w:rsidP="00FA08B2">
      <w:pPr>
        <w:tabs>
          <w:tab w:val="left" w:pos="2340"/>
        </w:tabs>
      </w:pPr>
    </w:p>
    <w:p w14:paraId="5EDAC36E" w14:textId="77777777" w:rsidR="00FA08B2" w:rsidRDefault="00FA08B2" w:rsidP="00FA08B2"/>
    <w:p w14:paraId="098837E5" w14:textId="77777777" w:rsidR="00FA08B2" w:rsidRPr="00D95F5B" w:rsidRDefault="00FA08B2" w:rsidP="00FA08B2">
      <w:pPr>
        <w:tabs>
          <w:tab w:val="left" w:pos="2340"/>
        </w:tabs>
      </w:pPr>
    </w:p>
    <w:p w14:paraId="1E26CD2C" w14:textId="77777777" w:rsidR="00C47B27" w:rsidRDefault="00C47B27"/>
    <w:sectPr w:rsidR="00C47B27">
      <w:headerReference w:type="default" r:id="rId31"/>
      <w:footerReference w:type="default" r:id="rId32"/>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23DDC" w14:textId="77777777" w:rsidR="001C22FE" w:rsidRDefault="001C22FE">
      <w:r>
        <w:separator/>
      </w:r>
    </w:p>
  </w:endnote>
  <w:endnote w:type="continuationSeparator" w:id="0">
    <w:p w14:paraId="1E377D38" w14:textId="77777777" w:rsidR="001C22FE" w:rsidRDefault="001C22FE">
      <w:r>
        <w:continuationSeparator/>
      </w:r>
    </w:p>
  </w:endnote>
  <w:endnote w:type="continuationNotice" w:id="1">
    <w:p w14:paraId="070E4A7B" w14:textId="77777777" w:rsidR="001C22FE" w:rsidRDefault="001C2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4F301" w14:textId="77777777" w:rsidR="00982517" w:rsidRDefault="0098251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19</w:t>
    </w:r>
    <w:r>
      <w:rPr>
        <w:b/>
        <w:bCs/>
      </w:rPr>
      <w:fldChar w:fldCharType="end"/>
    </w:r>
  </w:p>
  <w:p w14:paraId="097B4AA7" w14:textId="77777777" w:rsidR="00982517" w:rsidRDefault="00982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A75CA" w14:textId="77777777" w:rsidR="001C22FE" w:rsidRDefault="001C22FE">
      <w:r>
        <w:separator/>
      </w:r>
    </w:p>
  </w:footnote>
  <w:footnote w:type="continuationSeparator" w:id="0">
    <w:p w14:paraId="79D5A088" w14:textId="77777777" w:rsidR="001C22FE" w:rsidRDefault="001C22FE">
      <w:r>
        <w:continuationSeparator/>
      </w:r>
    </w:p>
  </w:footnote>
  <w:footnote w:type="continuationNotice" w:id="1">
    <w:p w14:paraId="2837CA02" w14:textId="77777777" w:rsidR="001C22FE" w:rsidRDefault="001C22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45C8EFEC" w14:paraId="33B43095" w14:textId="77777777" w:rsidTr="00C15EAB">
      <w:trPr>
        <w:trHeight w:val="300"/>
      </w:trPr>
      <w:tc>
        <w:tcPr>
          <w:tcW w:w="3360" w:type="dxa"/>
        </w:tcPr>
        <w:p w14:paraId="05C205D1" w14:textId="1CB5FC56" w:rsidR="45C8EFEC" w:rsidRDefault="45C8EFEC" w:rsidP="00C15EAB">
          <w:pPr>
            <w:pStyle w:val="Header"/>
            <w:ind w:left="-115"/>
          </w:pPr>
        </w:p>
      </w:tc>
      <w:tc>
        <w:tcPr>
          <w:tcW w:w="3360" w:type="dxa"/>
        </w:tcPr>
        <w:p w14:paraId="019FA874" w14:textId="65DC7382" w:rsidR="45C8EFEC" w:rsidRDefault="45C8EFEC" w:rsidP="00C15EAB">
          <w:pPr>
            <w:pStyle w:val="Header"/>
            <w:jc w:val="center"/>
          </w:pPr>
        </w:p>
      </w:tc>
      <w:tc>
        <w:tcPr>
          <w:tcW w:w="3360" w:type="dxa"/>
        </w:tcPr>
        <w:p w14:paraId="0D84787F" w14:textId="06752CBA" w:rsidR="45C8EFEC" w:rsidRDefault="45C8EFEC" w:rsidP="00C15EAB">
          <w:pPr>
            <w:pStyle w:val="Header"/>
            <w:ind w:right="-115"/>
            <w:jc w:val="right"/>
          </w:pPr>
        </w:p>
      </w:tc>
    </w:tr>
  </w:tbl>
  <w:p w14:paraId="36671045" w14:textId="4AAD74DC" w:rsidR="45C8EFEC" w:rsidRDefault="45C8EFEC" w:rsidP="00C15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7C19"/>
    <w:multiLevelType w:val="hybridMultilevel"/>
    <w:tmpl w:val="FB54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6B1379"/>
    <w:multiLevelType w:val="hybridMultilevel"/>
    <w:tmpl w:val="89029226"/>
    <w:lvl w:ilvl="0" w:tplc="AC8019D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F4143"/>
    <w:multiLevelType w:val="hybridMultilevel"/>
    <w:tmpl w:val="B21A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A1D0B"/>
    <w:multiLevelType w:val="hybridMultilevel"/>
    <w:tmpl w:val="D020E73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2629C"/>
    <w:multiLevelType w:val="hybridMultilevel"/>
    <w:tmpl w:val="A21E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87588"/>
    <w:multiLevelType w:val="hybridMultilevel"/>
    <w:tmpl w:val="88F4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C3341"/>
    <w:multiLevelType w:val="hybridMultilevel"/>
    <w:tmpl w:val="DE2E286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D726BC"/>
    <w:multiLevelType w:val="hybridMultilevel"/>
    <w:tmpl w:val="B1802E3E"/>
    <w:lvl w:ilvl="0" w:tplc="3DA4388C">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 w15:restartNumberingAfterBreak="0">
    <w:nsid w:val="12881883"/>
    <w:multiLevelType w:val="hybridMultilevel"/>
    <w:tmpl w:val="A468A524"/>
    <w:lvl w:ilvl="0" w:tplc="C95C40FA">
      <w:start w:val="1"/>
      <w:numFmt w:val="bullet"/>
      <w:lvlText w:val=""/>
      <w:lvlJc w:val="left"/>
      <w:pPr>
        <w:ind w:left="180" w:hanging="360"/>
      </w:pPr>
      <w:rPr>
        <w:rFonts w:ascii="Symbol" w:hAnsi="Symbol" w:hint="default"/>
        <w:color w:val="auto"/>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9" w15:restartNumberingAfterBreak="0">
    <w:nsid w:val="130B3C66"/>
    <w:multiLevelType w:val="hybridMultilevel"/>
    <w:tmpl w:val="D098F8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82775B"/>
    <w:multiLevelType w:val="multilevel"/>
    <w:tmpl w:val="1926486E"/>
    <w:lvl w:ilvl="0">
      <w:start w:val="1"/>
      <w:numFmt w:val="decimal"/>
      <w:pStyle w:val="Heading1"/>
      <w:lvlText w:val="%1"/>
      <w:lvlJc w:val="left"/>
      <w:pPr>
        <w:ind w:left="522" w:hanging="432"/>
      </w:pPr>
      <w:rPr>
        <w:rFonts w:hint="default"/>
        <w:i w:val="0"/>
        <w:iCs w:val="0"/>
      </w:rPr>
    </w:lvl>
    <w:lvl w:ilvl="1">
      <w:start w:val="1"/>
      <w:numFmt w:val="decimal"/>
      <w:pStyle w:val="Heading2"/>
      <w:lvlText w:val="%1.%2"/>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17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170C556C"/>
    <w:multiLevelType w:val="hybridMultilevel"/>
    <w:tmpl w:val="325C79F4"/>
    <w:lvl w:ilvl="0" w:tplc="0409000F">
      <w:start w:val="1"/>
      <w:numFmt w:val="decimal"/>
      <w:lvlText w:val="%1."/>
      <w:lvlJc w:val="left"/>
      <w:pPr>
        <w:ind w:left="360" w:hanging="360"/>
      </w:pPr>
      <w:rPr>
        <w:rFonts w:hint="default"/>
      </w:rPr>
    </w:lvl>
    <w:lvl w:ilvl="1" w:tplc="FB826AE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7C63CFF"/>
    <w:multiLevelType w:val="multilevel"/>
    <w:tmpl w:val="6CD6AB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B107500"/>
    <w:multiLevelType w:val="hybridMultilevel"/>
    <w:tmpl w:val="866ECBEC"/>
    <w:lvl w:ilvl="0" w:tplc="1A28C894">
      <w:start w:val="8"/>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1B360CC2"/>
    <w:multiLevelType w:val="hybridMultilevel"/>
    <w:tmpl w:val="3E76C400"/>
    <w:lvl w:ilvl="0" w:tplc="EED04F52">
      <w:start w:val="1"/>
      <w:numFmt w:val="bullet"/>
      <w:lvlText w:val="•"/>
      <w:lvlJc w:val="left"/>
      <w:pPr>
        <w:tabs>
          <w:tab w:val="num" w:pos="720"/>
        </w:tabs>
        <w:ind w:left="720" w:hanging="360"/>
      </w:pPr>
      <w:rPr>
        <w:rFonts w:ascii="Arial" w:hAnsi="Arial" w:hint="default"/>
      </w:rPr>
    </w:lvl>
    <w:lvl w:ilvl="1" w:tplc="7AE63B0E" w:tentative="1">
      <w:start w:val="1"/>
      <w:numFmt w:val="bullet"/>
      <w:lvlText w:val="•"/>
      <w:lvlJc w:val="left"/>
      <w:pPr>
        <w:tabs>
          <w:tab w:val="num" w:pos="1440"/>
        </w:tabs>
        <w:ind w:left="1440" w:hanging="360"/>
      </w:pPr>
      <w:rPr>
        <w:rFonts w:ascii="Arial" w:hAnsi="Arial" w:hint="default"/>
      </w:rPr>
    </w:lvl>
    <w:lvl w:ilvl="2" w:tplc="F9DAAEC4" w:tentative="1">
      <w:start w:val="1"/>
      <w:numFmt w:val="bullet"/>
      <w:lvlText w:val="•"/>
      <w:lvlJc w:val="left"/>
      <w:pPr>
        <w:tabs>
          <w:tab w:val="num" w:pos="2160"/>
        </w:tabs>
        <w:ind w:left="2160" w:hanging="360"/>
      </w:pPr>
      <w:rPr>
        <w:rFonts w:ascii="Arial" w:hAnsi="Arial" w:hint="default"/>
      </w:rPr>
    </w:lvl>
    <w:lvl w:ilvl="3" w:tplc="13EA3C30" w:tentative="1">
      <w:start w:val="1"/>
      <w:numFmt w:val="bullet"/>
      <w:lvlText w:val="•"/>
      <w:lvlJc w:val="left"/>
      <w:pPr>
        <w:tabs>
          <w:tab w:val="num" w:pos="2880"/>
        </w:tabs>
        <w:ind w:left="2880" w:hanging="360"/>
      </w:pPr>
      <w:rPr>
        <w:rFonts w:ascii="Arial" w:hAnsi="Arial" w:hint="default"/>
      </w:rPr>
    </w:lvl>
    <w:lvl w:ilvl="4" w:tplc="51E40C2E" w:tentative="1">
      <w:start w:val="1"/>
      <w:numFmt w:val="bullet"/>
      <w:lvlText w:val="•"/>
      <w:lvlJc w:val="left"/>
      <w:pPr>
        <w:tabs>
          <w:tab w:val="num" w:pos="3600"/>
        </w:tabs>
        <w:ind w:left="3600" w:hanging="360"/>
      </w:pPr>
      <w:rPr>
        <w:rFonts w:ascii="Arial" w:hAnsi="Arial" w:hint="default"/>
      </w:rPr>
    </w:lvl>
    <w:lvl w:ilvl="5" w:tplc="C146238C" w:tentative="1">
      <w:start w:val="1"/>
      <w:numFmt w:val="bullet"/>
      <w:lvlText w:val="•"/>
      <w:lvlJc w:val="left"/>
      <w:pPr>
        <w:tabs>
          <w:tab w:val="num" w:pos="4320"/>
        </w:tabs>
        <w:ind w:left="4320" w:hanging="360"/>
      </w:pPr>
      <w:rPr>
        <w:rFonts w:ascii="Arial" w:hAnsi="Arial" w:hint="default"/>
      </w:rPr>
    </w:lvl>
    <w:lvl w:ilvl="6" w:tplc="FDBEFD82" w:tentative="1">
      <w:start w:val="1"/>
      <w:numFmt w:val="bullet"/>
      <w:lvlText w:val="•"/>
      <w:lvlJc w:val="left"/>
      <w:pPr>
        <w:tabs>
          <w:tab w:val="num" w:pos="5040"/>
        </w:tabs>
        <w:ind w:left="5040" w:hanging="360"/>
      </w:pPr>
      <w:rPr>
        <w:rFonts w:ascii="Arial" w:hAnsi="Arial" w:hint="default"/>
      </w:rPr>
    </w:lvl>
    <w:lvl w:ilvl="7" w:tplc="E79835B0" w:tentative="1">
      <w:start w:val="1"/>
      <w:numFmt w:val="bullet"/>
      <w:lvlText w:val="•"/>
      <w:lvlJc w:val="left"/>
      <w:pPr>
        <w:tabs>
          <w:tab w:val="num" w:pos="5760"/>
        </w:tabs>
        <w:ind w:left="5760" w:hanging="360"/>
      </w:pPr>
      <w:rPr>
        <w:rFonts w:ascii="Arial" w:hAnsi="Arial" w:hint="default"/>
      </w:rPr>
    </w:lvl>
    <w:lvl w:ilvl="8" w:tplc="EC70358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BB22254"/>
    <w:multiLevelType w:val="hybridMultilevel"/>
    <w:tmpl w:val="017C6DC0"/>
    <w:lvl w:ilvl="0" w:tplc="ED1603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D2063A"/>
    <w:multiLevelType w:val="hybridMultilevel"/>
    <w:tmpl w:val="FA7A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F49AE"/>
    <w:multiLevelType w:val="hybridMultilevel"/>
    <w:tmpl w:val="AD88E034"/>
    <w:lvl w:ilvl="0" w:tplc="04090001">
      <w:start w:val="1"/>
      <w:numFmt w:val="bullet"/>
      <w:lvlText w:val=""/>
      <w:lvlJc w:val="left"/>
      <w:pPr>
        <w:ind w:left="901" w:hanging="360"/>
      </w:pPr>
      <w:rPr>
        <w:rFonts w:ascii="Symbol" w:hAnsi="Symbol"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18" w15:restartNumberingAfterBreak="0">
    <w:nsid w:val="1F4376AE"/>
    <w:multiLevelType w:val="hybridMultilevel"/>
    <w:tmpl w:val="E644650E"/>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31CA66E8">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CA47E9"/>
    <w:multiLevelType w:val="hybridMultilevel"/>
    <w:tmpl w:val="EA22B0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FFE1D95"/>
    <w:multiLevelType w:val="hybridMultilevel"/>
    <w:tmpl w:val="54B4E180"/>
    <w:lvl w:ilvl="0" w:tplc="24703FC8">
      <w:start w:val="6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334A08"/>
    <w:multiLevelType w:val="hybridMultilevel"/>
    <w:tmpl w:val="BA20F754"/>
    <w:lvl w:ilvl="0" w:tplc="ED1603E2">
      <w:start w:val="1"/>
      <w:numFmt w:val="bullet"/>
      <w:lvlText w:val=""/>
      <w:lvlJc w:val="left"/>
      <w:pPr>
        <w:ind w:left="720" w:hanging="360"/>
      </w:pPr>
      <w:rPr>
        <w:rFonts w:ascii="Symbol" w:hAnsi="Symbol" w:hint="default"/>
      </w:rPr>
    </w:lvl>
    <w:lvl w:ilvl="1" w:tplc="4A26FB22">
      <w:start w:val="1"/>
      <w:numFmt w:val="bullet"/>
      <w:lvlText w:val="o"/>
      <w:lvlJc w:val="left"/>
      <w:pPr>
        <w:ind w:left="1440" w:hanging="360"/>
      </w:pPr>
      <w:rPr>
        <w:rFonts w:ascii="Courier New" w:hAnsi="Courier New" w:hint="default"/>
      </w:rPr>
    </w:lvl>
    <w:lvl w:ilvl="2" w:tplc="0A746CD2">
      <w:start w:val="1"/>
      <w:numFmt w:val="bullet"/>
      <w:lvlText w:val=""/>
      <w:lvlJc w:val="left"/>
      <w:pPr>
        <w:ind w:left="2160" w:hanging="360"/>
      </w:pPr>
      <w:rPr>
        <w:rFonts w:ascii="Wingdings" w:hAnsi="Wingdings" w:hint="default"/>
      </w:rPr>
    </w:lvl>
    <w:lvl w:ilvl="3" w:tplc="3DBE2FE4">
      <w:start w:val="1"/>
      <w:numFmt w:val="bullet"/>
      <w:lvlText w:val=""/>
      <w:lvlJc w:val="left"/>
      <w:pPr>
        <w:ind w:left="2880" w:hanging="360"/>
      </w:pPr>
      <w:rPr>
        <w:rFonts w:ascii="Symbol" w:hAnsi="Symbol" w:hint="default"/>
      </w:rPr>
    </w:lvl>
    <w:lvl w:ilvl="4" w:tplc="C9CE6E4C">
      <w:start w:val="1"/>
      <w:numFmt w:val="bullet"/>
      <w:lvlText w:val="o"/>
      <w:lvlJc w:val="left"/>
      <w:pPr>
        <w:ind w:left="3600" w:hanging="360"/>
      </w:pPr>
      <w:rPr>
        <w:rFonts w:ascii="Courier New" w:hAnsi="Courier New" w:hint="default"/>
      </w:rPr>
    </w:lvl>
    <w:lvl w:ilvl="5" w:tplc="B232D460">
      <w:start w:val="1"/>
      <w:numFmt w:val="bullet"/>
      <w:lvlText w:val=""/>
      <w:lvlJc w:val="left"/>
      <w:pPr>
        <w:ind w:left="4320" w:hanging="360"/>
      </w:pPr>
      <w:rPr>
        <w:rFonts w:ascii="Wingdings" w:hAnsi="Wingdings" w:hint="default"/>
      </w:rPr>
    </w:lvl>
    <w:lvl w:ilvl="6" w:tplc="EC921DF2">
      <w:start w:val="1"/>
      <w:numFmt w:val="bullet"/>
      <w:lvlText w:val=""/>
      <w:lvlJc w:val="left"/>
      <w:pPr>
        <w:ind w:left="5040" w:hanging="360"/>
      </w:pPr>
      <w:rPr>
        <w:rFonts w:ascii="Symbol" w:hAnsi="Symbol" w:hint="default"/>
      </w:rPr>
    </w:lvl>
    <w:lvl w:ilvl="7" w:tplc="455A210E">
      <w:start w:val="1"/>
      <w:numFmt w:val="bullet"/>
      <w:lvlText w:val="o"/>
      <w:lvlJc w:val="left"/>
      <w:pPr>
        <w:ind w:left="5760" w:hanging="360"/>
      </w:pPr>
      <w:rPr>
        <w:rFonts w:ascii="Courier New" w:hAnsi="Courier New" w:hint="default"/>
      </w:rPr>
    </w:lvl>
    <w:lvl w:ilvl="8" w:tplc="9FB44AF2">
      <w:start w:val="1"/>
      <w:numFmt w:val="bullet"/>
      <w:lvlText w:val=""/>
      <w:lvlJc w:val="left"/>
      <w:pPr>
        <w:ind w:left="6480" w:hanging="360"/>
      </w:pPr>
      <w:rPr>
        <w:rFonts w:ascii="Wingdings" w:hAnsi="Wingdings" w:hint="default"/>
      </w:rPr>
    </w:lvl>
  </w:abstractNum>
  <w:abstractNum w:abstractNumId="22"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3" w15:restartNumberingAfterBreak="0">
    <w:nsid w:val="2BED5C48"/>
    <w:multiLevelType w:val="hybridMultilevel"/>
    <w:tmpl w:val="E0887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A7FED"/>
    <w:multiLevelType w:val="hybridMultilevel"/>
    <w:tmpl w:val="C0B67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59F025"/>
    <w:multiLevelType w:val="hybridMultilevel"/>
    <w:tmpl w:val="FFFFFFFF"/>
    <w:lvl w:ilvl="0" w:tplc="93E077D0">
      <w:start w:val="1"/>
      <w:numFmt w:val="bullet"/>
      <w:lvlText w:val=""/>
      <w:lvlJc w:val="left"/>
      <w:pPr>
        <w:ind w:left="720" w:hanging="360"/>
      </w:pPr>
      <w:rPr>
        <w:rFonts w:ascii="Symbol" w:hAnsi="Symbol" w:hint="default"/>
      </w:rPr>
    </w:lvl>
    <w:lvl w:ilvl="1" w:tplc="D8B06200">
      <w:start w:val="1"/>
      <w:numFmt w:val="bullet"/>
      <w:lvlText w:val="o"/>
      <w:lvlJc w:val="left"/>
      <w:pPr>
        <w:ind w:left="1440" w:hanging="360"/>
      </w:pPr>
      <w:rPr>
        <w:rFonts w:ascii="Courier New" w:hAnsi="Courier New" w:hint="default"/>
      </w:rPr>
    </w:lvl>
    <w:lvl w:ilvl="2" w:tplc="3212438E">
      <w:start w:val="1"/>
      <w:numFmt w:val="bullet"/>
      <w:lvlText w:val=""/>
      <w:lvlJc w:val="left"/>
      <w:pPr>
        <w:ind w:left="2160" w:hanging="360"/>
      </w:pPr>
      <w:rPr>
        <w:rFonts w:ascii="Wingdings" w:hAnsi="Wingdings" w:hint="default"/>
      </w:rPr>
    </w:lvl>
    <w:lvl w:ilvl="3" w:tplc="FD6E2A1A">
      <w:start w:val="1"/>
      <w:numFmt w:val="bullet"/>
      <w:lvlText w:val=""/>
      <w:lvlJc w:val="left"/>
      <w:pPr>
        <w:ind w:left="2880" w:hanging="360"/>
      </w:pPr>
      <w:rPr>
        <w:rFonts w:ascii="Symbol" w:hAnsi="Symbol" w:hint="default"/>
      </w:rPr>
    </w:lvl>
    <w:lvl w:ilvl="4" w:tplc="B05C32C6">
      <w:start w:val="1"/>
      <w:numFmt w:val="bullet"/>
      <w:lvlText w:val="o"/>
      <w:lvlJc w:val="left"/>
      <w:pPr>
        <w:ind w:left="3600" w:hanging="360"/>
      </w:pPr>
      <w:rPr>
        <w:rFonts w:ascii="Courier New" w:hAnsi="Courier New" w:hint="default"/>
      </w:rPr>
    </w:lvl>
    <w:lvl w:ilvl="5" w:tplc="5C8E148C">
      <w:start w:val="1"/>
      <w:numFmt w:val="bullet"/>
      <w:lvlText w:val=""/>
      <w:lvlJc w:val="left"/>
      <w:pPr>
        <w:ind w:left="4320" w:hanging="360"/>
      </w:pPr>
      <w:rPr>
        <w:rFonts w:ascii="Wingdings" w:hAnsi="Wingdings" w:hint="default"/>
      </w:rPr>
    </w:lvl>
    <w:lvl w:ilvl="6" w:tplc="C6A8918C">
      <w:start w:val="1"/>
      <w:numFmt w:val="bullet"/>
      <w:lvlText w:val=""/>
      <w:lvlJc w:val="left"/>
      <w:pPr>
        <w:ind w:left="5040" w:hanging="360"/>
      </w:pPr>
      <w:rPr>
        <w:rFonts w:ascii="Symbol" w:hAnsi="Symbol" w:hint="default"/>
      </w:rPr>
    </w:lvl>
    <w:lvl w:ilvl="7" w:tplc="4BB84FDA">
      <w:start w:val="1"/>
      <w:numFmt w:val="bullet"/>
      <w:lvlText w:val="o"/>
      <w:lvlJc w:val="left"/>
      <w:pPr>
        <w:ind w:left="5760" w:hanging="360"/>
      </w:pPr>
      <w:rPr>
        <w:rFonts w:ascii="Courier New" w:hAnsi="Courier New" w:hint="default"/>
      </w:rPr>
    </w:lvl>
    <w:lvl w:ilvl="8" w:tplc="F3303808">
      <w:start w:val="1"/>
      <w:numFmt w:val="bullet"/>
      <w:lvlText w:val=""/>
      <w:lvlJc w:val="left"/>
      <w:pPr>
        <w:ind w:left="6480" w:hanging="360"/>
      </w:pPr>
      <w:rPr>
        <w:rFonts w:ascii="Wingdings" w:hAnsi="Wingdings" w:hint="default"/>
      </w:rPr>
    </w:lvl>
  </w:abstractNum>
  <w:abstractNum w:abstractNumId="26" w15:restartNumberingAfterBreak="0">
    <w:nsid w:val="3025403A"/>
    <w:multiLevelType w:val="hybridMultilevel"/>
    <w:tmpl w:val="87EC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B96ADA"/>
    <w:multiLevelType w:val="hybridMultilevel"/>
    <w:tmpl w:val="FFFFFFFF"/>
    <w:lvl w:ilvl="0" w:tplc="4AE4792A">
      <w:start w:val="1"/>
      <w:numFmt w:val="bullet"/>
      <w:lvlText w:val=""/>
      <w:lvlJc w:val="left"/>
      <w:pPr>
        <w:ind w:left="720" w:hanging="360"/>
      </w:pPr>
      <w:rPr>
        <w:rFonts w:ascii="Symbol" w:hAnsi="Symbol" w:hint="default"/>
      </w:rPr>
    </w:lvl>
    <w:lvl w:ilvl="1" w:tplc="AD202914">
      <w:start w:val="1"/>
      <w:numFmt w:val="bullet"/>
      <w:lvlText w:val="o"/>
      <w:lvlJc w:val="left"/>
      <w:pPr>
        <w:ind w:left="1440" w:hanging="360"/>
      </w:pPr>
      <w:rPr>
        <w:rFonts w:ascii="Courier New" w:hAnsi="Courier New" w:hint="default"/>
      </w:rPr>
    </w:lvl>
    <w:lvl w:ilvl="2" w:tplc="53C29AE6">
      <w:start w:val="1"/>
      <w:numFmt w:val="bullet"/>
      <w:lvlText w:val=""/>
      <w:lvlJc w:val="left"/>
      <w:pPr>
        <w:ind w:left="2160" w:hanging="360"/>
      </w:pPr>
      <w:rPr>
        <w:rFonts w:ascii="Wingdings" w:hAnsi="Wingdings" w:hint="default"/>
      </w:rPr>
    </w:lvl>
    <w:lvl w:ilvl="3" w:tplc="075A6E98">
      <w:start w:val="1"/>
      <w:numFmt w:val="bullet"/>
      <w:lvlText w:val=""/>
      <w:lvlJc w:val="left"/>
      <w:pPr>
        <w:ind w:left="2880" w:hanging="360"/>
      </w:pPr>
      <w:rPr>
        <w:rFonts w:ascii="Symbol" w:hAnsi="Symbol" w:hint="default"/>
      </w:rPr>
    </w:lvl>
    <w:lvl w:ilvl="4" w:tplc="405C9112">
      <w:start w:val="1"/>
      <w:numFmt w:val="bullet"/>
      <w:lvlText w:val="o"/>
      <w:lvlJc w:val="left"/>
      <w:pPr>
        <w:ind w:left="3600" w:hanging="360"/>
      </w:pPr>
      <w:rPr>
        <w:rFonts w:ascii="Courier New" w:hAnsi="Courier New" w:hint="default"/>
      </w:rPr>
    </w:lvl>
    <w:lvl w:ilvl="5" w:tplc="EB105AF8">
      <w:start w:val="1"/>
      <w:numFmt w:val="bullet"/>
      <w:lvlText w:val=""/>
      <w:lvlJc w:val="left"/>
      <w:pPr>
        <w:ind w:left="4320" w:hanging="360"/>
      </w:pPr>
      <w:rPr>
        <w:rFonts w:ascii="Wingdings" w:hAnsi="Wingdings" w:hint="default"/>
      </w:rPr>
    </w:lvl>
    <w:lvl w:ilvl="6" w:tplc="3BF22746">
      <w:start w:val="1"/>
      <w:numFmt w:val="bullet"/>
      <w:lvlText w:val=""/>
      <w:lvlJc w:val="left"/>
      <w:pPr>
        <w:ind w:left="5040" w:hanging="360"/>
      </w:pPr>
      <w:rPr>
        <w:rFonts w:ascii="Symbol" w:hAnsi="Symbol" w:hint="default"/>
      </w:rPr>
    </w:lvl>
    <w:lvl w:ilvl="7" w:tplc="F1329684">
      <w:start w:val="1"/>
      <w:numFmt w:val="bullet"/>
      <w:lvlText w:val="o"/>
      <w:lvlJc w:val="left"/>
      <w:pPr>
        <w:ind w:left="5760" w:hanging="360"/>
      </w:pPr>
      <w:rPr>
        <w:rFonts w:ascii="Courier New" w:hAnsi="Courier New" w:hint="default"/>
      </w:rPr>
    </w:lvl>
    <w:lvl w:ilvl="8" w:tplc="B8D437A4">
      <w:start w:val="1"/>
      <w:numFmt w:val="bullet"/>
      <w:lvlText w:val=""/>
      <w:lvlJc w:val="left"/>
      <w:pPr>
        <w:ind w:left="6480" w:hanging="360"/>
      </w:pPr>
      <w:rPr>
        <w:rFonts w:ascii="Wingdings" w:hAnsi="Wingdings" w:hint="default"/>
      </w:rPr>
    </w:lvl>
  </w:abstractNum>
  <w:abstractNum w:abstractNumId="29" w15:restartNumberingAfterBreak="0">
    <w:nsid w:val="39C759D0"/>
    <w:multiLevelType w:val="hybridMultilevel"/>
    <w:tmpl w:val="C49E9A18"/>
    <w:lvl w:ilvl="0" w:tplc="33103A54">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B07288"/>
    <w:multiLevelType w:val="multilevel"/>
    <w:tmpl w:val="EC9822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3E074908"/>
    <w:multiLevelType w:val="hybridMultilevel"/>
    <w:tmpl w:val="EEDE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0669FC"/>
    <w:multiLevelType w:val="hybridMultilevel"/>
    <w:tmpl w:val="8BA4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320AD7"/>
    <w:multiLevelType w:val="hybridMultilevel"/>
    <w:tmpl w:val="F5428080"/>
    <w:lvl w:ilvl="0" w:tplc="24CC2C98">
      <w:start w:val="1"/>
      <w:numFmt w:val="bullet"/>
      <w:lvlText w:val="•"/>
      <w:lvlJc w:val="left"/>
      <w:pPr>
        <w:tabs>
          <w:tab w:val="num" w:pos="720"/>
        </w:tabs>
        <w:ind w:left="720" w:hanging="360"/>
      </w:pPr>
      <w:rPr>
        <w:rFonts w:ascii="Arial" w:hAnsi="Arial" w:hint="default"/>
      </w:rPr>
    </w:lvl>
    <w:lvl w:ilvl="1" w:tplc="2398EF76" w:tentative="1">
      <w:start w:val="1"/>
      <w:numFmt w:val="bullet"/>
      <w:lvlText w:val="•"/>
      <w:lvlJc w:val="left"/>
      <w:pPr>
        <w:tabs>
          <w:tab w:val="num" w:pos="1440"/>
        </w:tabs>
        <w:ind w:left="1440" w:hanging="360"/>
      </w:pPr>
      <w:rPr>
        <w:rFonts w:ascii="Arial" w:hAnsi="Arial" w:hint="default"/>
      </w:rPr>
    </w:lvl>
    <w:lvl w:ilvl="2" w:tplc="4B64C8A6" w:tentative="1">
      <w:start w:val="1"/>
      <w:numFmt w:val="bullet"/>
      <w:lvlText w:val="•"/>
      <w:lvlJc w:val="left"/>
      <w:pPr>
        <w:tabs>
          <w:tab w:val="num" w:pos="2160"/>
        </w:tabs>
        <w:ind w:left="2160" w:hanging="360"/>
      </w:pPr>
      <w:rPr>
        <w:rFonts w:ascii="Arial" w:hAnsi="Arial" w:hint="default"/>
      </w:rPr>
    </w:lvl>
    <w:lvl w:ilvl="3" w:tplc="011CE02A" w:tentative="1">
      <w:start w:val="1"/>
      <w:numFmt w:val="bullet"/>
      <w:lvlText w:val="•"/>
      <w:lvlJc w:val="left"/>
      <w:pPr>
        <w:tabs>
          <w:tab w:val="num" w:pos="2880"/>
        </w:tabs>
        <w:ind w:left="2880" w:hanging="360"/>
      </w:pPr>
      <w:rPr>
        <w:rFonts w:ascii="Arial" w:hAnsi="Arial" w:hint="default"/>
      </w:rPr>
    </w:lvl>
    <w:lvl w:ilvl="4" w:tplc="47C4818A" w:tentative="1">
      <w:start w:val="1"/>
      <w:numFmt w:val="bullet"/>
      <w:lvlText w:val="•"/>
      <w:lvlJc w:val="left"/>
      <w:pPr>
        <w:tabs>
          <w:tab w:val="num" w:pos="3600"/>
        </w:tabs>
        <w:ind w:left="3600" w:hanging="360"/>
      </w:pPr>
      <w:rPr>
        <w:rFonts w:ascii="Arial" w:hAnsi="Arial" w:hint="default"/>
      </w:rPr>
    </w:lvl>
    <w:lvl w:ilvl="5" w:tplc="1C6CC54C" w:tentative="1">
      <w:start w:val="1"/>
      <w:numFmt w:val="bullet"/>
      <w:lvlText w:val="•"/>
      <w:lvlJc w:val="left"/>
      <w:pPr>
        <w:tabs>
          <w:tab w:val="num" w:pos="4320"/>
        </w:tabs>
        <w:ind w:left="4320" w:hanging="360"/>
      </w:pPr>
      <w:rPr>
        <w:rFonts w:ascii="Arial" w:hAnsi="Arial" w:hint="default"/>
      </w:rPr>
    </w:lvl>
    <w:lvl w:ilvl="6" w:tplc="B114E1E6" w:tentative="1">
      <w:start w:val="1"/>
      <w:numFmt w:val="bullet"/>
      <w:lvlText w:val="•"/>
      <w:lvlJc w:val="left"/>
      <w:pPr>
        <w:tabs>
          <w:tab w:val="num" w:pos="5040"/>
        </w:tabs>
        <w:ind w:left="5040" w:hanging="360"/>
      </w:pPr>
      <w:rPr>
        <w:rFonts w:ascii="Arial" w:hAnsi="Arial" w:hint="default"/>
      </w:rPr>
    </w:lvl>
    <w:lvl w:ilvl="7" w:tplc="B32C48FC" w:tentative="1">
      <w:start w:val="1"/>
      <w:numFmt w:val="bullet"/>
      <w:lvlText w:val="•"/>
      <w:lvlJc w:val="left"/>
      <w:pPr>
        <w:tabs>
          <w:tab w:val="num" w:pos="5760"/>
        </w:tabs>
        <w:ind w:left="5760" w:hanging="360"/>
      </w:pPr>
      <w:rPr>
        <w:rFonts w:ascii="Arial" w:hAnsi="Arial" w:hint="default"/>
      </w:rPr>
    </w:lvl>
    <w:lvl w:ilvl="8" w:tplc="69F69F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0D03FC2"/>
    <w:multiLevelType w:val="hybridMultilevel"/>
    <w:tmpl w:val="0C6CF620"/>
    <w:lvl w:ilvl="0" w:tplc="04090011">
      <w:start w:val="1"/>
      <w:numFmt w:val="decimal"/>
      <w:lvlText w:val="%1)"/>
      <w:lvlJc w:val="left"/>
      <w:pPr>
        <w:ind w:left="-720" w:hanging="360"/>
      </w:pPr>
      <w:rPr>
        <w:rFonts w:hint="default"/>
      </w:rPr>
    </w:lvl>
    <w:lvl w:ilvl="1" w:tplc="04090019">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5" w15:restartNumberingAfterBreak="0">
    <w:nsid w:val="41372675"/>
    <w:multiLevelType w:val="hybridMultilevel"/>
    <w:tmpl w:val="08F88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0161CE"/>
    <w:multiLevelType w:val="hybridMultilevel"/>
    <w:tmpl w:val="05A28964"/>
    <w:lvl w:ilvl="0" w:tplc="ED1603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671590"/>
    <w:multiLevelType w:val="hybridMultilevel"/>
    <w:tmpl w:val="E6FE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20231C"/>
    <w:multiLevelType w:val="hybridMultilevel"/>
    <w:tmpl w:val="52F4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067F67"/>
    <w:multiLevelType w:val="hybridMultilevel"/>
    <w:tmpl w:val="C438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640547"/>
    <w:multiLevelType w:val="hybridMultilevel"/>
    <w:tmpl w:val="2E640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3"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53150C7E"/>
    <w:multiLevelType w:val="hybridMultilevel"/>
    <w:tmpl w:val="FFE6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7"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8" w15:restartNumberingAfterBreak="0">
    <w:nsid w:val="5C8822B0"/>
    <w:multiLevelType w:val="hybridMultilevel"/>
    <w:tmpl w:val="DA9E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50"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D62943"/>
    <w:multiLevelType w:val="hybridMultilevel"/>
    <w:tmpl w:val="61AEDF42"/>
    <w:lvl w:ilvl="0" w:tplc="04090011">
      <w:start w:val="1"/>
      <w:numFmt w:val="decimal"/>
      <w:lvlText w:val="%1)"/>
      <w:lvlJc w:val="left"/>
      <w:pPr>
        <w:ind w:left="720" w:hanging="360"/>
      </w:pPr>
      <w:rPr>
        <w:rFonts w:hint="default"/>
      </w:rPr>
    </w:lvl>
    <w:lvl w:ilvl="1" w:tplc="04090001">
      <w:start w:val="1"/>
      <w:numFmt w:val="bullet"/>
      <w:lvlText w:val=""/>
      <w:lvlJc w:val="left"/>
      <w:pPr>
        <w:ind w:left="766" w:hanging="360"/>
      </w:pPr>
      <w:rPr>
        <w:rFonts w:ascii="Symbol" w:hAnsi="Symbol" w:hint="default"/>
      </w:rPr>
    </w:lvl>
    <w:lvl w:ilvl="2" w:tplc="04090001">
      <w:start w:val="1"/>
      <w:numFmt w:val="bullet"/>
      <w:lvlText w:val=""/>
      <w:lvlJc w:val="left"/>
      <w:pPr>
        <w:ind w:left="766"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173130"/>
    <w:multiLevelType w:val="hybridMultilevel"/>
    <w:tmpl w:val="6D72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86714B"/>
    <w:multiLevelType w:val="hybridMultilevel"/>
    <w:tmpl w:val="24F2D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087475A"/>
    <w:multiLevelType w:val="hybridMultilevel"/>
    <w:tmpl w:val="2CD89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EA0A7A"/>
    <w:multiLevelType w:val="hybridMultilevel"/>
    <w:tmpl w:val="ED380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D0D3DC1"/>
    <w:multiLevelType w:val="hybridMultilevel"/>
    <w:tmpl w:val="AF44354E"/>
    <w:lvl w:ilvl="0" w:tplc="47FCDD9A">
      <w:start w:val="1"/>
      <w:numFmt w:val="bullet"/>
      <w:pStyle w:val="Evidenc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765656">
    <w:abstractNumId w:val="22"/>
  </w:num>
  <w:num w:numId="2" w16cid:durableId="879898858">
    <w:abstractNumId w:val="49"/>
  </w:num>
  <w:num w:numId="3" w16cid:durableId="1520775618">
    <w:abstractNumId w:val="54"/>
  </w:num>
  <w:num w:numId="4" w16cid:durableId="1394694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8603635">
    <w:abstractNumId w:val="43"/>
  </w:num>
  <w:num w:numId="6" w16cid:durableId="1503407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573782">
    <w:abstractNumId w:val="46"/>
  </w:num>
  <w:num w:numId="8" w16cid:durableId="582228500">
    <w:abstractNumId w:val="47"/>
  </w:num>
  <w:num w:numId="9" w16cid:durableId="1976522185">
    <w:abstractNumId w:val="50"/>
  </w:num>
  <w:num w:numId="10" w16cid:durableId="1603804848">
    <w:abstractNumId w:val="7"/>
  </w:num>
  <w:num w:numId="11" w16cid:durableId="1637494532">
    <w:abstractNumId w:val="18"/>
  </w:num>
  <w:num w:numId="12" w16cid:durableId="1664235319">
    <w:abstractNumId w:val="13"/>
  </w:num>
  <w:num w:numId="13" w16cid:durableId="520051096">
    <w:abstractNumId w:val="41"/>
  </w:num>
  <w:num w:numId="14" w16cid:durableId="706834860">
    <w:abstractNumId w:val="36"/>
  </w:num>
  <w:num w:numId="15" w16cid:durableId="911499557">
    <w:abstractNumId w:val="57"/>
  </w:num>
  <w:num w:numId="16" w16cid:durableId="6946948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0152767">
    <w:abstractNumId w:val="3"/>
  </w:num>
  <w:num w:numId="18" w16cid:durableId="89860091">
    <w:abstractNumId w:val="6"/>
  </w:num>
  <w:num w:numId="19" w16cid:durableId="566066131">
    <w:abstractNumId w:val="11"/>
  </w:num>
  <w:num w:numId="20" w16cid:durableId="1315525221">
    <w:abstractNumId w:val="29"/>
  </w:num>
  <w:num w:numId="21" w16cid:durableId="2021883128">
    <w:abstractNumId w:val="4"/>
  </w:num>
  <w:num w:numId="22" w16cid:durableId="1370569523">
    <w:abstractNumId w:val="48"/>
  </w:num>
  <w:num w:numId="23" w16cid:durableId="627055593">
    <w:abstractNumId w:val="52"/>
  </w:num>
  <w:num w:numId="24" w16cid:durableId="1858470565">
    <w:abstractNumId w:val="23"/>
  </w:num>
  <w:num w:numId="25" w16cid:durableId="1838107220">
    <w:abstractNumId w:val="32"/>
  </w:num>
  <w:num w:numId="26" w16cid:durableId="2110269049">
    <w:abstractNumId w:val="24"/>
  </w:num>
  <w:num w:numId="27" w16cid:durableId="1120031162">
    <w:abstractNumId w:val="5"/>
  </w:num>
  <w:num w:numId="28" w16cid:durableId="1059592931">
    <w:abstractNumId w:val="26"/>
  </w:num>
  <w:num w:numId="29" w16cid:durableId="952437642">
    <w:abstractNumId w:val="55"/>
  </w:num>
  <w:num w:numId="30" w16cid:durableId="859975493">
    <w:abstractNumId w:val="34"/>
  </w:num>
  <w:num w:numId="31" w16cid:durableId="328825481">
    <w:abstractNumId w:val="10"/>
  </w:num>
  <w:num w:numId="32" w16cid:durableId="457143788">
    <w:abstractNumId w:val="51"/>
  </w:num>
  <w:num w:numId="33" w16cid:durableId="378631419">
    <w:abstractNumId w:val="19"/>
  </w:num>
  <w:num w:numId="34" w16cid:durableId="391121656">
    <w:abstractNumId w:val="17"/>
  </w:num>
  <w:num w:numId="35" w16cid:durableId="823819189">
    <w:abstractNumId w:val="21"/>
  </w:num>
  <w:num w:numId="36" w16cid:durableId="1776290228">
    <w:abstractNumId w:val="58"/>
  </w:num>
  <w:num w:numId="37" w16cid:durableId="1403405629">
    <w:abstractNumId w:val="15"/>
  </w:num>
  <w:num w:numId="38" w16cid:durableId="1357542607">
    <w:abstractNumId w:val="37"/>
  </w:num>
  <w:num w:numId="39" w16cid:durableId="816729693">
    <w:abstractNumId w:val="8"/>
  </w:num>
  <w:num w:numId="40" w16cid:durableId="984360980">
    <w:abstractNumId w:val="38"/>
  </w:num>
  <w:num w:numId="41" w16cid:durableId="1447692766">
    <w:abstractNumId w:val="31"/>
  </w:num>
  <w:num w:numId="42" w16cid:durableId="611016278">
    <w:abstractNumId w:val="40"/>
  </w:num>
  <w:num w:numId="43" w16cid:durableId="1679963322">
    <w:abstractNumId w:val="9"/>
  </w:num>
  <w:num w:numId="44" w16cid:durableId="2060468575">
    <w:abstractNumId w:val="28"/>
  </w:num>
  <w:num w:numId="45" w16cid:durableId="996425117">
    <w:abstractNumId w:val="25"/>
  </w:num>
  <w:num w:numId="46" w16cid:durableId="2135437687">
    <w:abstractNumId w:val="30"/>
  </w:num>
  <w:num w:numId="47" w16cid:durableId="1294018288">
    <w:abstractNumId w:val="53"/>
  </w:num>
  <w:num w:numId="48" w16cid:durableId="1653288619">
    <w:abstractNumId w:val="16"/>
  </w:num>
  <w:num w:numId="49" w16cid:durableId="1669362183">
    <w:abstractNumId w:val="44"/>
  </w:num>
  <w:num w:numId="50" w16cid:durableId="401753919">
    <w:abstractNumId w:val="2"/>
  </w:num>
  <w:num w:numId="51" w16cid:durableId="1365521668">
    <w:abstractNumId w:val="12"/>
  </w:num>
  <w:num w:numId="52" w16cid:durableId="1778597872">
    <w:abstractNumId w:val="33"/>
  </w:num>
  <w:num w:numId="53" w16cid:durableId="859582576">
    <w:abstractNumId w:val="14"/>
  </w:num>
  <w:num w:numId="54" w16cid:durableId="669216078">
    <w:abstractNumId w:val="20"/>
  </w:num>
  <w:num w:numId="55" w16cid:durableId="1470174257">
    <w:abstractNumId w:val="35"/>
  </w:num>
  <w:num w:numId="56" w16cid:durableId="1392659043">
    <w:abstractNumId w:val="56"/>
  </w:num>
  <w:num w:numId="57" w16cid:durableId="764571488">
    <w:abstractNumId w:val="0"/>
  </w:num>
  <w:num w:numId="58" w16cid:durableId="1350135430">
    <w:abstractNumId w:val="39"/>
  </w:num>
  <w:num w:numId="59" w16cid:durableId="1047417212">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06"/>
    <w:rsid w:val="00000577"/>
    <w:rsid w:val="00000BE0"/>
    <w:rsid w:val="00000F87"/>
    <w:rsid w:val="000024F1"/>
    <w:rsid w:val="0000300E"/>
    <w:rsid w:val="000047F3"/>
    <w:rsid w:val="00005001"/>
    <w:rsid w:val="0000511C"/>
    <w:rsid w:val="000069F1"/>
    <w:rsid w:val="0001039D"/>
    <w:rsid w:val="00010461"/>
    <w:rsid w:val="0001057D"/>
    <w:rsid w:val="0001058B"/>
    <w:rsid w:val="00010CB9"/>
    <w:rsid w:val="00011DDB"/>
    <w:rsid w:val="0001230B"/>
    <w:rsid w:val="00012494"/>
    <w:rsid w:val="000125A2"/>
    <w:rsid w:val="00012BE3"/>
    <w:rsid w:val="0001305B"/>
    <w:rsid w:val="000133AB"/>
    <w:rsid w:val="00013CE4"/>
    <w:rsid w:val="0001439C"/>
    <w:rsid w:val="00014530"/>
    <w:rsid w:val="00017599"/>
    <w:rsid w:val="00017AE9"/>
    <w:rsid w:val="00021011"/>
    <w:rsid w:val="0002183E"/>
    <w:rsid w:val="00023097"/>
    <w:rsid w:val="00023BCD"/>
    <w:rsid w:val="00024C3E"/>
    <w:rsid w:val="00024F7F"/>
    <w:rsid w:val="0002623F"/>
    <w:rsid w:val="00027C19"/>
    <w:rsid w:val="000309FD"/>
    <w:rsid w:val="00031740"/>
    <w:rsid w:val="000339E0"/>
    <w:rsid w:val="00033AF2"/>
    <w:rsid w:val="00033E77"/>
    <w:rsid w:val="00034CB8"/>
    <w:rsid w:val="00034F7D"/>
    <w:rsid w:val="000355C4"/>
    <w:rsid w:val="00035D5F"/>
    <w:rsid w:val="00036F9E"/>
    <w:rsid w:val="00040E2B"/>
    <w:rsid w:val="000414F3"/>
    <w:rsid w:val="00042D43"/>
    <w:rsid w:val="00045490"/>
    <w:rsid w:val="00046B59"/>
    <w:rsid w:val="000470F4"/>
    <w:rsid w:val="00047C97"/>
    <w:rsid w:val="00051D53"/>
    <w:rsid w:val="00051F5F"/>
    <w:rsid w:val="000545CE"/>
    <w:rsid w:val="00054847"/>
    <w:rsid w:val="000548DD"/>
    <w:rsid w:val="00056AFE"/>
    <w:rsid w:val="00060048"/>
    <w:rsid w:val="00060ADC"/>
    <w:rsid w:val="00060B8B"/>
    <w:rsid w:val="00060CC7"/>
    <w:rsid w:val="00061DF8"/>
    <w:rsid w:val="0006218F"/>
    <w:rsid w:val="000622CD"/>
    <w:rsid w:val="00062A82"/>
    <w:rsid w:val="0006394D"/>
    <w:rsid w:val="000646FB"/>
    <w:rsid w:val="00065A71"/>
    <w:rsid w:val="000665E5"/>
    <w:rsid w:val="00066D19"/>
    <w:rsid w:val="00073A47"/>
    <w:rsid w:val="00075FAF"/>
    <w:rsid w:val="00077EE2"/>
    <w:rsid w:val="00080783"/>
    <w:rsid w:val="00082467"/>
    <w:rsid w:val="00082716"/>
    <w:rsid w:val="00082A8E"/>
    <w:rsid w:val="0008459A"/>
    <w:rsid w:val="00085CC7"/>
    <w:rsid w:val="000864FA"/>
    <w:rsid w:val="000867DD"/>
    <w:rsid w:val="000876FC"/>
    <w:rsid w:val="00090544"/>
    <w:rsid w:val="00090E52"/>
    <w:rsid w:val="0009102B"/>
    <w:rsid w:val="00091717"/>
    <w:rsid w:val="00091BBD"/>
    <w:rsid w:val="00091CE7"/>
    <w:rsid w:val="00091D76"/>
    <w:rsid w:val="00092031"/>
    <w:rsid w:val="00092CDE"/>
    <w:rsid w:val="00093629"/>
    <w:rsid w:val="000941CB"/>
    <w:rsid w:val="00094884"/>
    <w:rsid w:val="0009522B"/>
    <w:rsid w:val="000974FE"/>
    <w:rsid w:val="000A03B9"/>
    <w:rsid w:val="000A04D0"/>
    <w:rsid w:val="000A21D6"/>
    <w:rsid w:val="000A228A"/>
    <w:rsid w:val="000A241F"/>
    <w:rsid w:val="000A2E99"/>
    <w:rsid w:val="000A334E"/>
    <w:rsid w:val="000A3A9A"/>
    <w:rsid w:val="000A4426"/>
    <w:rsid w:val="000A45A3"/>
    <w:rsid w:val="000A5A47"/>
    <w:rsid w:val="000A6744"/>
    <w:rsid w:val="000A74F6"/>
    <w:rsid w:val="000A7912"/>
    <w:rsid w:val="000A7B41"/>
    <w:rsid w:val="000B094D"/>
    <w:rsid w:val="000B1B86"/>
    <w:rsid w:val="000B1B8D"/>
    <w:rsid w:val="000B2DBE"/>
    <w:rsid w:val="000B4628"/>
    <w:rsid w:val="000B60B6"/>
    <w:rsid w:val="000B756F"/>
    <w:rsid w:val="000C0660"/>
    <w:rsid w:val="000C08CC"/>
    <w:rsid w:val="000C0A24"/>
    <w:rsid w:val="000C0C41"/>
    <w:rsid w:val="000C1E80"/>
    <w:rsid w:val="000C2A66"/>
    <w:rsid w:val="000C6871"/>
    <w:rsid w:val="000C69E5"/>
    <w:rsid w:val="000C6EE1"/>
    <w:rsid w:val="000C7CA0"/>
    <w:rsid w:val="000C7DF3"/>
    <w:rsid w:val="000D0E15"/>
    <w:rsid w:val="000D108C"/>
    <w:rsid w:val="000D19A7"/>
    <w:rsid w:val="000D1DC7"/>
    <w:rsid w:val="000D20FE"/>
    <w:rsid w:val="000D24A8"/>
    <w:rsid w:val="000D28A2"/>
    <w:rsid w:val="000D2E8C"/>
    <w:rsid w:val="000D3024"/>
    <w:rsid w:val="000D4643"/>
    <w:rsid w:val="000D4984"/>
    <w:rsid w:val="000D758E"/>
    <w:rsid w:val="000D7E78"/>
    <w:rsid w:val="000E02D4"/>
    <w:rsid w:val="000E04CA"/>
    <w:rsid w:val="000E0AE1"/>
    <w:rsid w:val="000E134D"/>
    <w:rsid w:val="000E3557"/>
    <w:rsid w:val="000E3977"/>
    <w:rsid w:val="000E3D1F"/>
    <w:rsid w:val="000E586D"/>
    <w:rsid w:val="000E6333"/>
    <w:rsid w:val="000E6C0B"/>
    <w:rsid w:val="000E6D41"/>
    <w:rsid w:val="000E7CC5"/>
    <w:rsid w:val="000F1034"/>
    <w:rsid w:val="000F1E40"/>
    <w:rsid w:val="000F209C"/>
    <w:rsid w:val="000F26CD"/>
    <w:rsid w:val="000F30F4"/>
    <w:rsid w:val="000F36A9"/>
    <w:rsid w:val="000F55C4"/>
    <w:rsid w:val="000F5B37"/>
    <w:rsid w:val="000F5E4B"/>
    <w:rsid w:val="00101C1B"/>
    <w:rsid w:val="00101DAD"/>
    <w:rsid w:val="001029B9"/>
    <w:rsid w:val="00102F38"/>
    <w:rsid w:val="001033AC"/>
    <w:rsid w:val="0010392B"/>
    <w:rsid w:val="001041B6"/>
    <w:rsid w:val="00105544"/>
    <w:rsid w:val="00105EBA"/>
    <w:rsid w:val="00106D65"/>
    <w:rsid w:val="00106F5F"/>
    <w:rsid w:val="00112789"/>
    <w:rsid w:val="00112F22"/>
    <w:rsid w:val="00113793"/>
    <w:rsid w:val="0011437A"/>
    <w:rsid w:val="0011534E"/>
    <w:rsid w:val="00115ED2"/>
    <w:rsid w:val="00120AC3"/>
    <w:rsid w:val="00120FAB"/>
    <w:rsid w:val="00121290"/>
    <w:rsid w:val="00121577"/>
    <w:rsid w:val="0012293C"/>
    <w:rsid w:val="00123767"/>
    <w:rsid w:val="00123DB5"/>
    <w:rsid w:val="0012530C"/>
    <w:rsid w:val="00126B14"/>
    <w:rsid w:val="001276B2"/>
    <w:rsid w:val="0013027C"/>
    <w:rsid w:val="00131FB2"/>
    <w:rsid w:val="00132C00"/>
    <w:rsid w:val="00133C67"/>
    <w:rsid w:val="00133D83"/>
    <w:rsid w:val="00134AEB"/>
    <w:rsid w:val="00134FF1"/>
    <w:rsid w:val="00136276"/>
    <w:rsid w:val="0013666B"/>
    <w:rsid w:val="00136687"/>
    <w:rsid w:val="001372C1"/>
    <w:rsid w:val="0013749C"/>
    <w:rsid w:val="00140270"/>
    <w:rsid w:val="00140453"/>
    <w:rsid w:val="00140D03"/>
    <w:rsid w:val="00140F5A"/>
    <w:rsid w:val="0014151E"/>
    <w:rsid w:val="001417A1"/>
    <w:rsid w:val="00141A4B"/>
    <w:rsid w:val="00141C40"/>
    <w:rsid w:val="0014202D"/>
    <w:rsid w:val="001431F8"/>
    <w:rsid w:val="0014396F"/>
    <w:rsid w:val="00143E4D"/>
    <w:rsid w:val="00143E5A"/>
    <w:rsid w:val="00144257"/>
    <w:rsid w:val="00144447"/>
    <w:rsid w:val="00145499"/>
    <w:rsid w:val="0014559B"/>
    <w:rsid w:val="0014574B"/>
    <w:rsid w:val="00145CB4"/>
    <w:rsid w:val="00146788"/>
    <w:rsid w:val="0014776B"/>
    <w:rsid w:val="001513A2"/>
    <w:rsid w:val="00151FD0"/>
    <w:rsid w:val="001536FE"/>
    <w:rsid w:val="0015410F"/>
    <w:rsid w:val="00154C4A"/>
    <w:rsid w:val="00154D4C"/>
    <w:rsid w:val="001551F8"/>
    <w:rsid w:val="00157A7F"/>
    <w:rsid w:val="00157BF0"/>
    <w:rsid w:val="00157CD3"/>
    <w:rsid w:val="001623C6"/>
    <w:rsid w:val="001632D1"/>
    <w:rsid w:val="0016371B"/>
    <w:rsid w:val="00163AAC"/>
    <w:rsid w:val="00164747"/>
    <w:rsid w:val="00166338"/>
    <w:rsid w:val="00166D83"/>
    <w:rsid w:val="00166D90"/>
    <w:rsid w:val="001703A0"/>
    <w:rsid w:val="0017098D"/>
    <w:rsid w:val="00170C2B"/>
    <w:rsid w:val="00170E34"/>
    <w:rsid w:val="001719F4"/>
    <w:rsid w:val="00172653"/>
    <w:rsid w:val="00172814"/>
    <w:rsid w:val="00172C2B"/>
    <w:rsid w:val="00173A33"/>
    <w:rsid w:val="00173C28"/>
    <w:rsid w:val="00174585"/>
    <w:rsid w:val="00174EEB"/>
    <w:rsid w:val="001751E5"/>
    <w:rsid w:val="00177815"/>
    <w:rsid w:val="00177F20"/>
    <w:rsid w:val="0018005D"/>
    <w:rsid w:val="0018047E"/>
    <w:rsid w:val="00180744"/>
    <w:rsid w:val="00180D0D"/>
    <w:rsid w:val="0018267C"/>
    <w:rsid w:val="0018437A"/>
    <w:rsid w:val="0018666F"/>
    <w:rsid w:val="0018689B"/>
    <w:rsid w:val="0018694B"/>
    <w:rsid w:val="0019046B"/>
    <w:rsid w:val="00190CE1"/>
    <w:rsid w:val="001913C7"/>
    <w:rsid w:val="00191A1F"/>
    <w:rsid w:val="00191CA0"/>
    <w:rsid w:val="001921EC"/>
    <w:rsid w:val="001929D5"/>
    <w:rsid w:val="00192F69"/>
    <w:rsid w:val="00192F75"/>
    <w:rsid w:val="001945DE"/>
    <w:rsid w:val="00194AB6"/>
    <w:rsid w:val="001957EF"/>
    <w:rsid w:val="00195D9D"/>
    <w:rsid w:val="0019658C"/>
    <w:rsid w:val="00196E1E"/>
    <w:rsid w:val="001A05FD"/>
    <w:rsid w:val="001A1FD9"/>
    <w:rsid w:val="001A4AC4"/>
    <w:rsid w:val="001A4C3B"/>
    <w:rsid w:val="001A517F"/>
    <w:rsid w:val="001A52AB"/>
    <w:rsid w:val="001A52C3"/>
    <w:rsid w:val="001A53BA"/>
    <w:rsid w:val="001A6439"/>
    <w:rsid w:val="001A780F"/>
    <w:rsid w:val="001A7AF0"/>
    <w:rsid w:val="001B0CE0"/>
    <w:rsid w:val="001B2009"/>
    <w:rsid w:val="001B27F7"/>
    <w:rsid w:val="001B5F9F"/>
    <w:rsid w:val="001B6CE3"/>
    <w:rsid w:val="001C026D"/>
    <w:rsid w:val="001C0331"/>
    <w:rsid w:val="001C07F0"/>
    <w:rsid w:val="001C0A97"/>
    <w:rsid w:val="001C2117"/>
    <w:rsid w:val="001C22FE"/>
    <w:rsid w:val="001C30E3"/>
    <w:rsid w:val="001C371A"/>
    <w:rsid w:val="001C4032"/>
    <w:rsid w:val="001C4CF4"/>
    <w:rsid w:val="001C5992"/>
    <w:rsid w:val="001C5F36"/>
    <w:rsid w:val="001C730F"/>
    <w:rsid w:val="001D006E"/>
    <w:rsid w:val="001D1061"/>
    <w:rsid w:val="001D10A7"/>
    <w:rsid w:val="001D110B"/>
    <w:rsid w:val="001D25DD"/>
    <w:rsid w:val="001D2A8F"/>
    <w:rsid w:val="001D40ED"/>
    <w:rsid w:val="001D5E78"/>
    <w:rsid w:val="001D7296"/>
    <w:rsid w:val="001E0D91"/>
    <w:rsid w:val="001E2849"/>
    <w:rsid w:val="001E3272"/>
    <w:rsid w:val="001E408F"/>
    <w:rsid w:val="001E418E"/>
    <w:rsid w:val="001E51AA"/>
    <w:rsid w:val="001E558E"/>
    <w:rsid w:val="001E6EA6"/>
    <w:rsid w:val="001E7D97"/>
    <w:rsid w:val="001F1B62"/>
    <w:rsid w:val="001F24EE"/>
    <w:rsid w:val="001F26E9"/>
    <w:rsid w:val="001F2CD0"/>
    <w:rsid w:val="001F2F6B"/>
    <w:rsid w:val="001F5F31"/>
    <w:rsid w:val="001F62F5"/>
    <w:rsid w:val="001F679F"/>
    <w:rsid w:val="00200EF8"/>
    <w:rsid w:val="002017E3"/>
    <w:rsid w:val="00202D8D"/>
    <w:rsid w:val="00203B47"/>
    <w:rsid w:val="0020522C"/>
    <w:rsid w:val="002057BA"/>
    <w:rsid w:val="00205F41"/>
    <w:rsid w:val="002063A3"/>
    <w:rsid w:val="002065B9"/>
    <w:rsid w:val="00206FDB"/>
    <w:rsid w:val="002072A5"/>
    <w:rsid w:val="00207AFA"/>
    <w:rsid w:val="00207B08"/>
    <w:rsid w:val="002103CA"/>
    <w:rsid w:val="002115DF"/>
    <w:rsid w:val="002137C5"/>
    <w:rsid w:val="00213BE0"/>
    <w:rsid w:val="002145C7"/>
    <w:rsid w:val="00214FC2"/>
    <w:rsid w:val="00215BC9"/>
    <w:rsid w:val="00216249"/>
    <w:rsid w:val="00216306"/>
    <w:rsid w:val="002177B8"/>
    <w:rsid w:val="00217B07"/>
    <w:rsid w:val="00220FEC"/>
    <w:rsid w:val="00221D78"/>
    <w:rsid w:val="002234A6"/>
    <w:rsid w:val="00225498"/>
    <w:rsid w:val="00227C96"/>
    <w:rsid w:val="002302BB"/>
    <w:rsid w:val="0023156F"/>
    <w:rsid w:val="00232109"/>
    <w:rsid w:val="002324D7"/>
    <w:rsid w:val="002353E1"/>
    <w:rsid w:val="0023709A"/>
    <w:rsid w:val="002408D0"/>
    <w:rsid w:val="00241ECD"/>
    <w:rsid w:val="0024269E"/>
    <w:rsid w:val="002433A0"/>
    <w:rsid w:val="0024469A"/>
    <w:rsid w:val="002451FD"/>
    <w:rsid w:val="00245E02"/>
    <w:rsid w:val="00246617"/>
    <w:rsid w:val="00247665"/>
    <w:rsid w:val="00247EFD"/>
    <w:rsid w:val="00250AB7"/>
    <w:rsid w:val="00251267"/>
    <w:rsid w:val="00255833"/>
    <w:rsid w:val="00256777"/>
    <w:rsid w:val="00260C68"/>
    <w:rsid w:val="00263297"/>
    <w:rsid w:val="00264251"/>
    <w:rsid w:val="00264C3D"/>
    <w:rsid w:val="002661A6"/>
    <w:rsid w:val="00267410"/>
    <w:rsid w:val="00270161"/>
    <w:rsid w:val="00273216"/>
    <w:rsid w:val="00273F05"/>
    <w:rsid w:val="00274F59"/>
    <w:rsid w:val="0027522E"/>
    <w:rsid w:val="002767F2"/>
    <w:rsid w:val="00276ED8"/>
    <w:rsid w:val="00280168"/>
    <w:rsid w:val="00284B7A"/>
    <w:rsid w:val="00285457"/>
    <w:rsid w:val="00286F5E"/>
    <w:rsid w:val="002872D2"/>
    <w:rsid w:val="00287AC0"/>
    <w:rsid w:val="00287F19"/>
    <w:rsid w:val="002903F3"/>
    <w:rsid w:val="002907CB"/>
    <w:rsid w:val="00291127"/>
    <w:rsid w:val="002916D6"/>
    <w:rsid w:val="00291759"/>
    <w:rsid w:val="00292038"/>
    <w:rsid w:val="0029263A"/>
    <w:rsid w:val="00293354"/>
    <w:rsid w:val="002934FD"/>
    <w:rsid w:val="00294DA4"/>
    <w:rsid w:val="00295D9D"/>
    <w:rsid w:val="002963D5"/>
    <w:rsid w:val="00296CA1"/>
    <w:rsid w:val="002970A5"/>
    <w:rsid w:val="002A0910"/>
    <w:rsid w:val="002A1106"/>
    <w:rsid w:val="002A1A6F"/>
    <w:rsid w:val="002A37A9"/>
    <w:rsid w:val="002A4427"/>
    <w:rsid w:val="002A463D"/>
    <w:rsid w:val="002A4642"/>
    <w:rsid w:val="002A49B4"/>
    <w:rsid w:val="002A519E"/>
    <w:rsid w:val="002A540F"/>
    <w:rsid w:val="002A562A"/>
    <w:rsid w:val="002A623D"/>
    <w:rsid w:val="002A69D9"/>
    <w:rsid w:val="002A7C21"/>
    <w:rsid w:val="002B02B9"/>
    <w:rsid w:val="002B0870"/>
    <w:rsid w:val="002B0C60"/>
    <w:rsid w:val="002B0D5B"/>
    <w:rsid w:val="002B1414"/>
    <w:rsid w:val="002B1453"/>
    <w:rsid w:val="002B178B"/>
    <w:rsid w:val="002B24DC"/>
    <w:rsid w:val="002B310A"/>
    <w:rsid w:val="002B44C8"/>
    <w:rsid w:val="002B74FA"/>
    <w:rsid w:val="002B76C6"/>
    <w:rsid w:val="002C100A"/>
    <w:rsid w:val="002C19A4"/>
    <w:rsid w:val="002C2548"/>
    <w:rsid w:val="002C2C17"/>
    <w:rsid w:val="002C34CA"/>
    <w:rsid w:val="002C361C"/>
    <w:rsid w:val="002C39AE"/>
    <w:rsid w:val="002C48D5"/>
    <w:rsid w:val="002C5885"/>
    <w:rsid w:val="002C68D3"/>
    <w:rsid w:val="002C6917"/>
    <w:rsid w:val="002C6A10"/>
    <w:rsid w:val="002C6F05"/>
    <w:rsid w:val="002C7991"/>
    <w:rsid w:val="002C7D35"/>
    <w:rsid w:val="002D0528"/>
    <w:rsid w:val="002D12CE"/>
    <w:rsid w:val="002D3C5D"/>
    <w:rsid w:val="002D426D"/>
    <w:rsid w:val="002D456E"/>
    <w:rsid w:val="002D4A2E"/>
    <w:rsid w:val="002D5E0C"/>
    <w:rsid w:val="002D647C"/>
    <w:rsid w:val="002D64B5"/>
    <w:rsid w:val="002D6D18"/>
    <w:rsid w:val="002D72AD"/>
    <w:rsid w:val="002D7C1A"/>
    <w:rsid w:val="002E028F"/>
    <w:rsid w:val="002E0CA4"/>
    <w:rsid w:val="002E1143"/>
    <w:rsid w:val="002E230D"/>
    <w:rsid w:val="002E43BF"/>
    <w:rsid w:val="002E546B"/>
    <w:rsid w:val="002E5A1F"/>
    <w:rsid w:val="002E6E57"/>
    <w:rsid w:val="002F030D"/>
    <w:rsid w:val="002F18E5"/>
    <w:rsid w:val="002F30D6"/>
    <w:rsid w:val="002F452A"/>
    <w:rsid w:val="002F4E57"/>
    <w:rsid w:val="002F6554"/>
    <w:rsid w:val="002F750D"/>
    <w:rsid w:val="00301413"/>
    <w:rsid w:val="00301BA7"/>
    <w:rsid w:val="00301BBC"/>
    <w:rsid w:val="00302F80"/>
    <w:rsid w:val="0030304F"/>
    <w:rsid w:val="0030375C"/>
    <w:rsid w:val="003038AD"/>
    <w:rsid w:val="0030393C"/>
    <w:rsid w:val="00303AFB"/>
    <w:rsid w:val="00303F72"/>
    <w:rsid w:val="003047FE"/>
    <w:rsid w:val="0030774F"/>
    <w:rsid w:val="00307B61"/>
    <w:rsid w:val="003109DB"/>
    <w:rsid w:val="003109E9"/>
    <w:rsid w:val="0031202C"/>
    <w:rsid w:val="0031263A"/>
    <w:rsid w:val="00313AAA"/>
    <w:rsid w:val="00316631"/>
    <w:rsid w:val="00316D3A"/>
    <w:rsid w:val="00317106"/>
    <w:rsid w:val="00317C50"/>
    <w:rsid w:val="00321D5D"/>
    <w:rsid w:val="00323A50"/>
    <w:rsid w:val="00325CB1"/>
    <w:rsid w:val="003265B5"/>
    <w:rsid w:val="0032676E"/>
    <w:rsid w:val="00326DA4"/>
    <w:rsid w:val="00327AA1"/>
    <w:rsid w:val="00330AF6"/>
    <w:rsid w:val="00331496"/>
    <w:rsid w:val="0033182B"/>
    <w:rsid w:val="00332A97"/>
    <w:rsid w:val="00332AF1"/>
    <w:rsid w:val="0033474B"/>
    <w:rsid w:val="00334EE2"/>
    <w:rsid w:val="00335EC0"/>
    <w:rsid w:val="00336C43"/>
    <w:rsid w:val="00337BC2"/>
    <w:rsid w:val="0034014E"/>
    <w:rsid w:val="00340624"/>
    <w:rsid w:val="00340A6E"/>
    <w:rsid w:val="00341580"/>
    <w:rsid w:val="003417D3"/>
    <w:rsid w:val="00341AF8"/>
    <w:rsid w:val="00342CEB"/>
    <w:rsid w:val="00342ECB"/>
    <w:rsid w:val="0034434B"/>
    <w:rsid w:val="00344C46"/>
    <w:rsid w:val="00345B15"/>
    <w:rsid w:val="003466DD"/>
    <w:rsid w:val="00347256"/>
    <w:rsid w:val="0035186A"/>
    <w:rsid w:val="00351CDA"/>
    <w:rsid w:val="00351E8E"/>
    <w:rsid w:val="00353220"/>
    <w:rsid w:val="00355F4F"/>
    <w:rsid w:val="00356ACF"/>
    <w:rsid w:val="003579BE"/>
    <w:rsid w:val="00360D21"/>
    <w:rsid w:val="00360EC7"/>
    <w:rsid w:val="003610CD"/>
    <w:rsid w:val="003612B0"/>
    <w:rsid w:val="003615CF"/>
    <w:rsid w:val="003625E0"/>
    <w:rsid w:val="00362C14"/>
    <w:rsid w:val="00362F76"/>
    <w:rsid w:val="00362F8A"/>
    <w:rsid w:val="003632A1"/>
    <w:rsid w:val="003636D3"/>
    <w:rsid w:val="00365E27"/>
    <w:rsid w:val="00366FB4"/>
    <w:rsid w:val="00367364"/>
    <w:rsid w:val="00367592"/>
    <w:rsid w:val="003711D9"/>
    <w:rsid w:val="00372838"/>
    <w:rsid w:val="00372864"/>
    <w:rsid w:val="00373221"/>
    <w:rsid w:val="00373D94"/>
    <w:rsid w:val="00374671"/>
    <w:rsid w:val="003747D1"/>
    <w:rsid w:val="003749B5"/>
    <w:rsid w:val="00375921"/>
    <w:rsid w:val="0037738F"/>
    <w:rsid w:val="00377513"/>
    <w:rsid w:val="003808E1"/>
    <w:rsid w:val="00380D58"/>
    <w:rsid w:val="00380EC7"/>
    <w:rsid w:val="0038165E"/>
    <w:rsid w:val="00382252"/>
    <w:rsid w:val="00384C19"/>
    <w:rsid w:val="003854DF"/>
    <w:rsid w:val="0038567D"/>
    <w:rsid w:val="00385E52"/>
    <w:rsid w:val="003900BC"/>
    <w:rsid w:val="00390810"/>
    <w:rsid w:val="00390C86"/>
    <w:rsid w:val="00391DCA"/>
    <w:rsid w:val="00391EE3"/>
    <w:rsid w:val="003925EB"/>
    <w:rsid w:val="00393B6D"/>
    <w:rsid w:val="00393DF2"/>
    <w:rsid w:val="00393F20"/>
    <w:rsid w:val="00395A23"/>
    <w:rsid w:val="00397BEB"/>
    <w:rsid w:val="00397D0D"/>
    <w:rsid w:val="003A0410"/>
    <w:rsid w:val="003A16C9"/>
    <w:rsid w:val="003A1E00"/>
    <w:rsid w:val="003A207A"/>
    <w:rsid w:val="003A2448"/>
    <w:rsid w:val="003A2DCF"/>
    <w:rsid w:val="003A3C83"/>
    <w:rsid w:val="003A4CA7"/>
    <w:rsid w:val="003A65A6"/>
    <w:rsid w:val="003A7E98"/>
    <w:rsid w:val="003B06DF"/>
    <w:rsid w:val="003B1C8A"/>
    <w:rsid w:val="003B2712"/>
    <w:rsid w:val="003B2F9E"/>
    <w:rsid w:val="003B4A3D"/>
    <w:rsid w:val="003B4A8E"/>
    <w:rsid w:val="003B4E77"/>
    <w:rsid w:val="003B6826"/>
    <w:rsid w:val="003B6A30"/>
    <w:rsid w:val="003B6BC9"/>
    <w:rsid w:val="003B7A6F"/>
    <w:rsid w:val="003C0821"/>
    <w:rsid w:val="003C0E13"/>
    <w:rsid w:val="003C139C"/>
    <w:rsid w:val="003C3129"/>
    <w:rsid w:val="003C3647"/>
    <w:rsid w:val="003C4750"/>
    <w:rsid w:val="003C5188"/>
    <w:rsid w:val="003C642B"/>
    <w:rsid w:val="003C69B1"/>
    <w:rsid w:val="003C6A35"/>
    <w:rsid w:val="003C7F95"/>
    <w:rsid w:val="003D00B5"/>
    <w:rsid w:val="003D3257"/>
    <w:rsid w:val="003D39BD"/>
    <w:rsid w:val="003D5D14"/>
    <w:rsid w:val="003D6099"/>
    <w:rsid w:val="003D687F"/>
    <w:rsid w:val="003E09C7"/>
    <w:rsid w:val="003E1BE3"/>
    <w:rsid w:val="003E1E57"/>
    <w:rsid w:val="003E2299"/>
    <w:rsid w:val="003E56B4"/>
    <w:rsid w:val="003E59AD"/>
    <w:rsid w:val="003E606A"/>
    <w:rsid w:val="003E7CC0"/>
    <w:rsid w:val="003F0B3C"/>
    <w:rsid w:val="003F1792"/>
    <w:rsid w:val="003F2458"/>
    <w:rsid w:val="003F25A9"/>
    <w:rsid w:val="003F287E"/>
    <w:rsid w:val="003F2D0C"/>
    <w:rsid w:val="003F3971"/>
    <w:rsid w:val="003F5E72"/>
    <w:rsid w:val="003F7606"/>
    <w:rsid w:val="00401DBD"/>
    <w:rsid w:val="0040254E"/>
    <w:rsid w:val="00402741"/>
    <w:rsid w:val="00402E8A"/>
    <w:rsid w:val="00404B32"/>
    <w:rsid w:val="0040536D"/>
    <w:rsid w:val="00405544"/>
    <w:rsid w:val="00405FD4"/>
    <w:rsid w:val="004060BB"/>
    <w:rsid w:val="004062EF"/>
    <w:rsid w:val="004067DB"/>
    <w:rsid w:val="004074FC"/>
    <w:rsid w:val="00407AD4"/>
    <w:rsid w:val="00410B6A"/>
    <w:rsid w:val="00412187"/>
    <w:rsid w:val="004125B8"/>
    <w:rsid w:val="004129E3"/>
    <w:rsid w:val="0041453D"/>
    <w:rsid w:val="00416228"/>
    <w:rsid w:val="00416D13"/>
    <w:rsid w:val="004173A3"/>
    <w:rsid w:val="00417BBA"/>
    <w:rsid w:val="004207DA"/>
    <w:rsid w:val="00420D9F"/>
    <w:rsid w:val="00421429"/>
    <w:rsid w:val="004219B3"/>
    <w:rsid w:val="004229C3"/>
    <w:rsid w:val="00424B26"/>
    <w:rsid w:val="0042522F"/>
    <w:rsid w:val="004254E9"/>
    <w:rsid w:val="00426439"/>
    <w:rsid w:val="004268F3"/>
    <w:rsid w:val="004272AE"/>
    <w:rsid w:val="00430238"/>
    <w:rsid w:val="004302F1"/>
    <w:rsid w:val="004304E0"/>
    <w:rsid w:val="00430525"/>
    <w:rsid w:val="00432749"/>
    <w:rsid w:val="004330C8"/>
    <w:rsid w:val="004340FA"/>
    <w:rsid w:val="004346D6"/>
    <w:rsid w:val="00434E34"/>
    <w:rsid w:val="00434EA4"/>
    <w:rsid w:val="00435725"/>
    <w:rsid w:val="00436690"/>
    <w:rsid w:val="004367CF"/>
    <w:rsid w:val="0043708E"/>
    <w:rsid w:val="004376A4"/>
    <w:rsid w:val="0044003B"/>
    <w:rsid w:val="00440D21"/>
    <w:rsid w:val="004413B9"/>
    <w:rsid w:val="00442B40"/>
    <w:rsid w:val="00442E34"/>
    <w:rsid w:val="004430F6"/>
    <w:rsid w:val="00443A16"/>
    <w:rsid w:val="004451DD"/>
    <w:rsid w:val="00446111"/>
    <w:rsid w:val="00447F52"/>
    <w:rsid w:val="004500F5"/>
    <w:rsid w:val="00451714"/>
    <w:rsid w:val="00452830"/>
    <w:rsid w:val="0045354D"/>
    <w:rsid w:val="00453EA8"/>
    <w:rsid w:val="0045444A"/>
    <w:rsid w:val="0045494A"/>
    <w:rsid w:val="004551FC"/>
    <w:rsid w:val="00455388"/>
    <w:rsid w:val="0045550E"/>
    <w:rsid w:val="00455F63"/>
    <w:rsid w:val="00456152"/>
    <w:rsid w:val="00456332"/>
    <w:rsid w:val="0046024E"/>
    <w:rsid w:val="00460524"/>
    <w:rsid w:val="0046150F"/>
    <w:rsid w:val="00461BD8"/>
    <w:rsid w:val="00461CC1"/>
    <w:rsid w:val="00464563"/>
    <w:rsid w:val="00465300"/>
    <w:rsid w:val="00466461"/>
    <w:rsid w:val="00466756"/>
    <w:rsid w:val="00467312"/>
    <w:rsid w:val="00467E0C"/>
    <w:rsid w:val="00470E65"/>
    <w:rsid w:val="00471DE4"/>
    <w:rsid w:val="00472345"/>
    <w:rsid w:val="00472366"/>
    <w:rsid w:val="0047308B"/>
    <w:rsid w:val="0047312F"/>
    <w:rsid w:val="00473DB2"/>
    <w:rsid w:val="004746F2"/>
    <w:rsid w:val="00474759"/>
    <w:rsid w:val="00475302"/>
    <w:rsid w:val="0047604A"/>
    <w:rsid w:val="004802D7"/>
    <w:rsid w:val="00482453"/>
    <w:rsid w:val="0048258A"/>
    <w:rsid w:val="00482BDC"/>
    <w:rsid w:val="00482F19"/>
    <w:rsid w:val="00483700"/>
    <w:rsid w:val="00483781"/>
    <w:rsid w:val="00483C03"/>
    <w:rsid w:val="004842EB"/>
    <w:rsid w:val="00484A83"/>
    <w:rsid w:val="0048553B"/>
    <w:rsid w:val="0048721E"/>
    <w:rsid w:val="004878D4"/>
    <w:rsid w:val="00487CA9"/>
    <w:rsid w:val="00490436"/>
    <w:rsid w:val="00490E06"/>
    <w:rsid w:val="00491A46"/>
    <w:rsid w:val="0049264E"/>
    <w:rsid w:val="004953A3"/>
    <w:rsid w:val="00495A0A"/>
    <w:rsid w:val="004971D8"/>
    <w:rsid w:val="004974C3"/>
    <w:rsid w:val="004976E1"/>
    <w:rsid w:val="00497B36"/>
    <w:rsid w:val="004A06EA"/>
    <w:rsid w:val="004A07D9"/>
    <w:rsid w:val="004A0B61"/>
    <w:rsid w:val="004A1709"/>
    <w:rsid w:val="004A3246"/>
    <w:rsid w:val="004A346E"/>
    <w:rsid w:val="004A3645"/>
    <w:rsid w:val="004A41E7"/>
    <w:rsid w:val="004A42FB"/>
    <w:rsid w:val="004A4479"/>
    <w:rsid w:val="004A48FB"/>
    <w:rsid w:val="004A4A74"/>
    <w:rsid w:val="004A59B5"/>
    <w:rsid w:val="004A6420"/>
    <w:rsid w:val="004A730F"/>
    <w:rsid w:val="004A77CC"/>
    <w:rsid w:val="004B0AC2"/>
    <w:rsid w:val="004B12E9"/>
    <w:rsid w:val="004B3325"/>
    <w:rsid w:val="004B38F6"/>
    <w:rsid w:val="004B62BF"/>
    <w:rsid w:val="004B6EC9"/>
    <w:rsid w:val="004C00BD"/>
    <w:rsid w:val="004C1B59"/>
    <w:rsid w:val="004C1E03"/>
    <w:rsid w:val="004C3013"/>
    <w:rsid w:val="004C33F5"/>
    <w:rsid w:val="004C42F2"/>
    <w:rsid w:val="004C450A"/>
    <w:rsid w:val="004C545F"/>
    <w:rsid w:val="004C599B"/>
    <w:rsid w:val="004C5E19"/>
    <w:rsid w:val="004C6B45"/>
    <w:rsid w:val="004C7E79"/>
    <w:rsid w:val="004D15D1"/>
    <w:rsid w:val="004D1A30"/>
    <w:rsid w:val="004D1DFE"/>
    <w:rsid w:val="004D241A"/>
    <w:rsid w:val="004D40FB"/>
    <w:rsid w:val="004D57EB"/>
    <w:rsid w:val="004D7275"/>
    <w:rsid w:val="004D7911"/>
    <w:rsid w:val="004D7AEA"/>
    <w:rsid w:val="004E07F6"/>
    <w:rsid w:val="004E0812"/>
    <w:rsid w:val="004E0F87"/>
    <w:rsid w:val="004E13A0"/>
    <w:rsid w:val="004E1FAA"/>
    <w:rsid w:val="004E2663"/>
    <w:rsid w:val="004E2D6E"/>
    <w:rsid w:val="004E39F2"/>
    <w:rsid w:val="004E4125"/>
    <w:rsid w:val="004E5813"/>
    <w:rsid w:val="004E66DE"/>
    <w:rsid w:val="004E733F"/>
    <w:rsid w:val="004F013C"/>
    <w:rsid w:val="004F0587"/>
    <w:rsid w:val="004F1820"/>
    <w:rsid w:val="004F3CE5"/>
    <w:rsid w:val="004F3D06"/>
    <w:rsid w:val="004F6672"/>
    <w:rsid w:val="004F6E02"/>
    <w:rsid w:val="004F7062"/>
    <w:rsid w:val="005002C4"/>
    <w:rsid w:val="00500E5A"/>
    <w:rsid w:val="00501245"/>
    <w:rsid w:val="005023E7"/>
    <w:rsid w:val="00503B55"/>
    <w:rsid w:val="005060E4"/>
    <w:rsid w:val="0050632B"/>
    <w:rsid w:val="00506B9D"/>
    <w:rsid w:val="00507BDF"/>
    <w:rsid w:val="00511563"/>
    <w:rsid w:val="0051283D"/>
    <w:rsid w:val="00512C82"/>
    <w:rsid w:val="00512E66"/>
    <w:rsid w:val="0051305A"/>
    <w:rsid w:val="00513222"/>
    <w:rsid w:val="00514328"/>
    <w:rsid w:val="00515307"/>
    <w:rsid w:val="00515A9D"/>
    <w:rsid w:val="005208D2"/>
    <w:rsid w:val="00520B76"/>
    <w:rsid w:val="00520D1C"/>
    <w:rsid w:val="00520D9A"/>
    <w:rsid w:val="00522164"/>
    <w:rsid w:val="00522DE7"/>
    <w:rsid w:val="00523DA5"/>
    <w:rsid w:val="0052650F"/>
    <w:rsid w:val="00526D80"/>
    <w:rsid w:val="00530271"/>
    <w:rsid w:val="00531FF2"/>
    <w:rsid w:val="00532744"/>
    <w:rsid w:val="0053288A"/>
    <w:rsid w:val="00533181"/>
    <w:rsid w:val="00533B26"/>
    <w:rsid w:val="005342A7"/>
    <w:rsid w:val="005352AD"/>
    <w:rsid w:val="00535E62"/>
    <w:rsid w:val="00535EC7"/>
    <w:rsid w:val="00536534"/>
    <w:rsid w:val="00536BA1"/>
    <w:rsid w:val="005376ED"/>
    <w:rsid w:val="00537B95"/>
    <w:rsid w:val="00540F4D"/>
    <w:rsid w:val="005414EF"/>
    <w:rsid w:val="0054290A"/>
    <w:rsid w:val="00543870"/>
    <w:rsid w:val="0054483B"/>
    <w:rsid w:val="0054611A"/>
    <w:rsid w:val="00546C45"/>
    <w:rsid w:val="005477CF"/>
    <w:rsid w:val="0055018A"/>
    <w:rsid w:val="00550A23"/>
    <w:rsid w:val="005512D0"/>
    <w:rsid w:val="005528F7"/>
    <w:rsid w:val="0055453E"/>
    <w:rsid w:val="005557AA"/>
    <w:rsid w:val="00555CF5"/>
    <w:rsid w:val="00556447"/>
    <w:rsid w:val="00556A35"/>
    <w:rsid w:val="00556CB1"/>
    <w:rsid w:val="0055745A"/>
    <w:rsid w:val="00561D5D"/>
    <w:rsid w:val="00561FD1"/>
    <w:rsid w:val="005623E6"/>
    <w:rsid w:val="005627A3"/>
    <w:rsid w:val="00563220"/>
    <w:rsid w:val="00563B31"/>
    <w:rsid w:val="0056409B"/>
    <w:rsid w:val="00564D92"/>
    <w:rsid w:val="00566367"/>
    <w:rsid w:val="00566ACD"/>
    <w:rsid w:val="0057046F"/>
    <w:rsid w:val="00571E8E"/>
    <w:rsid w:val="0057203E"/>
    <w:rsid w:val="005728FA"/>
    <w:rsid w:val="00573E6A"/>
    <w:rsid w:val="00574A29"/>
    <w:rsid w:val="00574CB5"/>
    <w:rsid w:val="0057549F"/>
    <w:rsid w:val="00575711"/>
    <w:rsid w:val="00576857"/>
    <w:rsid w:val="00576F8C"/>
    <w:rsid w:val="005775FA"/>
    <w:rsid w:val="00580E91"/>
    <w:rsid w:val="00581188"/>
    <w:rsid w:val="00583D65"/>
    <w:rsid w:val="005852E4"/>
    <w:rsid w:val="00586074"/>
    <w:rsid w:val="005865D5"/>
    <w:rsid w:val="00586F8A"/>
    <w:rsid w:val="00587714"/>
    <w:rsid w:val="00590501"/>
    <w:rsid w:val="00591179"/>
    <w:rsid w:val="00591AAA"/>
    <w:rsid w:val="00591B9E"/>
    <w:rsid w:val="00592185"/>
    <w:rsid w:val="00593374"/>
    <w:rsid w:val="00593997"/>
    <w:rsid w:val="00594323"/>
    <w:rsid w:val="0059506B"/>
    <w:rsid w:val="005952A5"/>
    <w:rsid w:val="005953A1"/>
    <w:rsid w:val="00595F94"/>
    <w:rsid w:val="005A0898"/>
    <w:rsid w:val="005A3259"/>
    <w:rsid w:val="005A55C9"/>
    <w:rsid w:val="005A5913"/>
    <w:rsid w:val="005A616A"/>
    <w:rsid w:val="005A78C5"/>
    <w:rsid w:val="005A7C43"/>
    <w:rsid w:val="005B0424"/>
    <w:rsid w:val="005B0D74"/>
    <w:rsid w:val="005B242A"/>
    <w:rsid w:val="005B2465"/>
    <w:rsid w:val="005B399F"/>
    <w:rsid w:val="005B4853"/>
    <w:rsid w:val="005B6606"/>
    <w:rsid w:val="005B6FB0"/>
    <w:rsid w:val="005B70DE"/>
    <w:rsid w:val="005B7AFB"/>
    <w:rsid w:val="005C11DD"/>
    <w:rsid w:val="005C12CF"/>
    <w:rsid w:val="005C2063"/>
    <w:rsid w:val="005C2338"/>
    <w:rsid w:val="005C2F9D"/>
    <w:rsid w:val="005C368F"/>
    <w:rsid w:val="005C5380"/>
    <w:rsid w:val="005C5944"/>
    <w:rsid w:val="005C5C03"/>
    <w:rsid w:val="005C646D"/>
    <w:rsid w:val="005C6E54"/>
    <w:rsid w:val="005C750C"/>
    <w:rsid w:val="005C77C5"/>
    <w:rsid w:val="005C7AB2"/>
    <w:rsid w:val="005C7B5A"/>
    <w:rsid w:val="005C7F84"/>
    <w:rsid w:val="005D003B"/>
    <w:rsid w:val="005D20E5"/>
    <w:rsid w:val="005D2277"/>
    <w:rsid w:val="005D22B4"/>
    <w:rsid w:val="005D23DE"/>
    <w:rsid w:val="005D2E84"/>
    <w:rsid w:val="005D2F7F"/>
    <w:rsid w:val="005D2F8F"/>
    <w:rsid w:val="005D32A8"/>
    <w:rsid w:val="005D3C9B"/>
    <w:rsid w:val="005D5D7A"/>
    <w:rsid w:val="005D5E19"/>
    <w:rsid w:val="005D602A"/>
    <w:rsid w:val="005E0250"/>
    <w:rsid w:val="005E05A5"/>
    <w:rsid w:val="005E0B01"/>
    <w:rsid w:val="005E0D3D"/>
    <w:rsid w:val="005E0E77"/>
    <w:rsid w:val="005E1D83"/>
    <w:rsid w:val="005E1FB4"/>
    <w:rsid w:val="005E2221"/>
    <w:rsid w:val="005E2324"/>
    <w:rsid w:val="005E23AA"/>
    <w:rsid w:val="005E2A04"/>
    <w:rsid w:val="005E313D"/>
    <w:rsid w:val="005E387B"/>
    <w:rsid w:val="005E4FBD"/>
    <w:rsid w:val="005E4FDF"/>
    <w:rsid w:val="005E56F7"/>
    <w:rsid w:val="005E6D89"/>
    <w:rsid w:val="005E6E90"/>
    <w:rsid w:val="005E7568"/>
    <w:rsid w:val="005F0267"/>
    <w:rsid w:val="005F0983"/>
    <w:rsid w:val="005F118D"/>
    <w:rsid w:val="005F30E1"/>
    <w:rsid w:val="005F3E6D"/>
    <w:rsid w:val="005F54FC"/>
    <w:rsid w:val="005F5B77"/>
    <w:rsid w:val="005F680C"/>
    <w:rsid w:val="005F6CB2"/>
    <w:rsid w:val="005F75B3"/>
    <w:rsid w:val="00600448"/>
    <w:rsid w:val="00600DF3"/>
    <w:rsid w:val="00603206"/>
    <w:rsid w:val="00603510"/>
    <w:rsid w:val="00603671"/>
    <w:rsid w:val="00604D1E"/>
    <w:rsid w:val="00605636"/>
    <w:rsid w:val="00606F23"/>
    <w:rsid w:val="00606F76"/>
    <w:rsid w:val="00610A0E"/>
    <w:rsid w:val="00611405"/>
    <w:rsid w:val="0061156D"/>
    <w:rsid w:val="006116DE"/>
    <w:rsid w:val="006116E0"/>
    <w:rsid w:val="00611A6E"/>
    <w:rsid w:val="0061279D"/>
    <w:rsid w:val="00612882"/>
    <w:rsid w:val="00612D85"/>
    <w:rsid w:val="00616D31"/>
    <w:rsid w:val="00616E80"/>
    <w:rsid w:val="00616F22"/>
    <w:rsid w:val="006171FF"/>
    <w:rsid w:val="00620E40"/>
    <w:rsid w:val="00621F9A"/>
    <w:rsid w:val="006221BA"/>
    <w:rsid w:val="006223B8"/>
    <w:rsid w:val="0062256B"/>
    <w:rsid w:val="006248CB"/>
    <w:rsid w:val="00625B1D"/>
    <w:rsid w:val="00625CD7"/>
    <w:rsid w:val="00627287"/>
    <w:rsid w:val="00627298"/>
    <w:rsid w:val="006279E7"/>
    <w:rsid w:val="00631F71"/>
    <w:rsid w:val="00632605"/>
    <w:rsid w:val="0063368E"/>
    <w:rsid w:val="00635222"/>
    <w:rsid w:val="006364B7"/>
    <w:rsid w:val="00637BA5"/>
    <w:rsid w:val="00637F79"/>
    <w:rsid w:val="00641742"/>
    <w:rsid w:val="006417FC"/>
    <w:rsid w:val="00642302"/>
    <w:rsid w:val="00642A30"/>
    <w:rsid w:val="0064315E"/>
    <w:rsid w:val="00643C9B"/>
    <w:rsid w:val="006443DF"/>
    <w:rsid w:val="00647600"/>
    <w:rsid w:val="00647E9C"/>
    <w:rsid w:val="00650FAA"/>
    <w:rsid w:val="00653586"/>
    <w:rsid w:val="0065412E"/>
    <w:rsid w:val="0065416D"/>
    <w:rsid w:val="0065509E"/>
    <w:rsid w:val="006551C2"/>
    <w:rsid w:val="00655726"/>
    <w:rsid w:val="0065595B"/>
    <w:rsid w:val="006560F2"/>
    <w:rsid w:val="0065657E"/>
    <w:rsid w:val="00656DFA"/>
    <w:rsid w:val="0065764A"/>
    <w:rsid w:val="00657E0A"/>
    <w:rsid w:val="00660186"/>
    <w:rsid w:val="006604FD"/>
    <w:rsid w:val="00661203"/>
    <w:rsid w:val="006618CF"/>
    <w:rsid w:val="0066201A"/>
    <w:rsid w:val="006627DE"/>
    <w:rsid w:val="006633CD"/>
    <w:rsid w:val="00663A8D"/>
    <w:rsid w:val="00663B30"/>
    <w:rsid w:val="006653D6"/>
    <w:rsid w:val="0067135D"/>
    <w:rsid w:val="00671DEB"/>
    <w:rsid w:val="00672EF9"/>
    <w:rsid w:val="0067324A"/>
    <w:rsid w:val="00674D19"/>
    <w:rsid w:val="00677BBB"/>
    <w:rsid w:val="00681526"/>
    <w:rsid w:val="00681867"/>
    <w:rsid w:val="00682554"/>
    <w:rsid w:val="00682E48"/>
    <w:rsid w:val="00683512"/>
    <w:rsid w:val="0068599E"/>
    <w:rsid w:val="00687C2A"/>
    <w:rsid w:val="0069020D"/>
    <w:rsid w:val="006910C4"/>
    <w:rsid w:val="0069111B"/>
    <w:rsid w:val="006912FA"/>
    <w:rsid w:val="00692539"/>
    <w:rsid w:val="00693D13"/>
    <w:rsid w:val="006940A7"/>
    <w:rsid w:val="00694BE3"/>
    <w:rsid w:val="00695135"/>
    <w:rsid w:val="00695230"/>
    <w:rsid w:val="006A3250"/>
    <w:rsid w:val="006A4A5F"/>
    <w:rsid w:val="006A4D9D"/>
    <w:rsid w:val="006A763F"/>
    <w:rsid w:val="006B0C77"/>
    <w:rsid w:val="006B168D"/>
    <w:rsid w:val="006B1D2A"/>
    <w:rsid w:val="006B33A6"/>
    <w:rsid w:val="006B4537"/>
    <w:rsid w:val="006B47AE"/>
    <w:rsid w:val="006B48A8"/>
    <w:rsid w:val="006B69C4"/>
    <w:rsid w:val="006B7813"/>
    <w:rsid w:val="006C032B"/>
    <w:rsid w:val="006C0DBA"/>
    <w:rsid w:val="006C1229"/>
    <w:rsid w:val="006C3933"/>
    <w:rsid w:val="006C39E6"/>
    <w:rsid w:val="006C6E7A"/>
    <w:rsid w:val="006D0341"/>
    <w:rsid w:val="006D0C15"/>
    <w:rsid w:val="006D17E6"/>
    <w:rsid w:val="006D208E"/>
    <w:rsid w:val="006D487A"/>
    <w:rsid w:val="006D5388"/>
    <w:rsid w:val="006D58FB"/>
    <w:rsid w:val="006D5B6E"/>
    <w:rsid w:val="006D6149"/>
    <w:rsid w:val="006D6161"/>
    <w:rsid w:val="006D6837"/>
    <w:rsid w:val="006E0242"/>
    <w:rsid w:val="006E0FEB"/>
    <w:rsid w:val="006E1981"/>
    <w:rsid w:val="006E288F"/>
    <w:rsid w:val="006E3000"/>
    <w:rsid w:val="006E4047"/>
    <w:rsid w:val="006E44F9"/>
    <w:rsid w:val="006E5ECB"/>
    <w:rsid w:val="006E7AC8"/>
    <w:rsid w:val="006E7E98"/>
    <w:rsid w:val="006F0277"/>
    <w:rsid w:val="006F12FB"/>
    <w:rsid w:val="006F1845"/>
    <w:rsid w:val="006F2D7C"/>
    <w:rsid w:val="006F38DA"/>
    <w:rsid w:val="006F3B6F"/>
    <w:rsid w:val="006F480F"/>
    <w:rsid w:val="006F4C1C"/>
    <w:rsid w:val="006F50D7"/>
    <w:rsid w:val="006F6DE7"/>
    <w:rsid w:val="007000CE"/>
    <w:rsid w:val="00700993"/>
    <w:rsid w:val="0070130A"/>
    <w:rsid w:val="0070155B"/>
    <w:rsid w:val="00702C85"/>
    <w:rsid w:val="00704EFB"/>
    <w:rsid w:val="00705BE1"/>
    <w:rsid w:val="00706E62"/>
    <w:rsid w:val="007072D4"/>
    <w:rsid w:val="007104A0"/>
    <w:rsid w:val="007105CE"/>
    <w:rsid w:val="00713061"/>
    <w:rsid w:val="007138CC"/>
    <w:rsid w:val="00714F50"/>
    <w:rsid w:val="00715493"/>
    <w:rsid w:val="00716380"/>
    <w:rsid w:val="0071713B"/>
    <w:rsid w:val="00717FB6"/>
    <w:rsid w:val="00720AAC"/>
    <w:rsid w:val="0072124B"/>
    <w:rsid w:val="00721C1B"/>
    <w:rsid w:val="00723500"/>
    <w:rsid w:val="00723F1E"/>
    <w:rsid w:val="007241A5"/>
    <w:rsid w:val="00726C6C"/>
    <w:rsid w:val="00726CBB"/>
    <w:rsid w:val="007271A8"/>
    <w:rsid w:val="0073004B"/>
    <w:rsid w:val="00731740"/>
    <w:rsid w:val="00732747"/>
    <w:rsid w:val="00732FAC"/>
    <w:rsid w:val="00733677"/>
    <w:rsid w:val="0073420B"/>
    <w:rsid w:val="00735314"/>
    <w:rsid w:val="007408BE"/>
    <w:rsid w:val="00741097"/>
    <w:rsid w:val="00741D75"/>
    <w:rsid w:val="007430C9"/>
    <w:rsid w:val="007449C4"/>
    <w:rsid w:val="00744D68"/>
    <w:rsid w:val="007452A2"/>
    <w:rsid w:val="0074574E"/>
    <w:rsid w:val="00746998"/>
    <w:rsid w:val="00746FB6"/>
    <w:rsid w:val="0074700A"/>
    <w:rsid w:val="00747A3F"/>
    <w:rsid w:val="00750BE1"/>
    <w:rsid w:val="00750CCD"/>
    <w:rsid w:val="00752016"/>
    <w:rsid w:val="0075455B"/>
    <w:rsid w:val="00754B69"/>
    <w:rsid w:val="00755A6B"/>
    <w:rsid w:val="007572A1"/>
    <w:rsid w:val="00757997"/>
    <w:rsid w:val="00760AAA"/>
    <w:rsid w:val="00761AF1"/>
    <w:rsid w:val="00762FE9"/>
    <w:rsid w:val="007635F8"/>
    <w:rsid w:val="007642EC"/>
    <w:rsid w:val="00765F3A"/>
    <w:rsid w:val="007661F8"/>
    <w:rsid w:val="00766610"/>
    <w:rsid w:val="00766884"/>
    <w:rsid w:val="0077007C"/>
    <w:rsid w:val="0077069B"/>
    <w:rsid w:val="0077224A"/>
    <w:rsid w:val="007729BA"/>
    <w:rsid w:val="00772A7F"/>
    <w:rsid w:val="0077385F"/>
    <w:rsid w:val="00773ABF"/>
    <w:rsid w:val="00773C50"/>
    <w:rsid w:val="00774E0E"/>
    <w:rsid w:val="00774F45"/>
    <w:rsid w:val="00775E49"/>
    <w:rsid w:val="00775F58"/>
    <w:rsid w:val="00777015"/>
    <w:rsid w:val="007813D4"/>
    <w:rsid w:val="00781AD5"/>
    <w:rsid w:val="007836D4"/>
    <w:rsid w:val="00784E80"/>
    <w:rsid w:val="007850F3"/>
    <w:rsid w:val="0078612D"/>
    <w:rsid w:val="0078617A"/>
    <w:rsid w:val="00786BB8"/>
    <w:rsid w:val="00790CC5"/>
    <w:rsid w:val="00790F9E"/>
    <w:rsid w:val="007921D2"/>
    <w:rsid w:val="00792268"/>
    <w:rsid w:val="00793841"/>
    <w:rsid w:val="00794926"/>
    <w:rsid w:val="00795254"/>
    <w:rsid w:val="007A095C"/>
    <w:rsid w:val="007A0B09"/>
    <w:rsid w:val="007A1161"/>
    <w:rsid w:val="007A1869"/>
    <w:rsid w:val="007A2596"/>
    <w:rsid w:val="007A33C6"/>
    <w:rsid w:val="007A4360"/>
    <w:rsid w:val="007A4929"/>
    <w:rsid w:val="007A5216"/>
    <w:rsid w:val="007A5B21"/>
    <w:rsid w:val="007A62DA"/>
    <w:rsid w:val="007A633F"/>
    <w:rsid w:val="007A672E"/>
    <w:rsid w:val="007A6E59"/>
    <w:rsid w:val="007B09BC"/>
    <w:rsid w:val="007B0EEA"/>
    <w:rsid w:val="007B1A3F"/>
    <w:rsid w:val="007B3BD9"/>
    <w:rsid w:val="007B40FD"/>
    <w:rsid w:val="007B48C4"/>
    <w:rsid w:val="007B5757"/>
    <w:rsid w:val="007B6656"/>
    <w:rsid w:val="007B6B13"/>
    <w:rsid w:val="007C06A4"/>
    <w:rsid w:val="007C1BC7"/>
    <w:rsid w:val="007C2ADE"/>
    <w:rsid w:val="007C3A4B"/>
    <w:rsid w:val="007C4108"/>
    <w:rsid w:val="007C49E9"/>
    <w:rsid w:val="007C51EB"/>
    <w:rsid w:val="007C73B4"/>
    <w:rsid w:val="007D0322"/>
    <w:rsid w:val="007D0B49"/>
    <w:rsid w:val="007D2603"/>
    <w:rsid w:val="007D2A8D"/>
    <w:rsid w:val="007D337A"/>
    <w:rsid w:val="007D342B"/>
    <w:rsid w:val="007D3674"/>
    <w:rsid w:val="007D4847"/>
    <w:rsid w:val="007D4E09"/>
    <w:rsid w:val="007D7038"/>
    <w:rsid w:val="007D7474"/>
    <w:rsid w:val="007E032B"/>
    <w:rsid w:val="007E1D4C"/>
    <w:rsid w:val="007E4629"/>
    <w:rsid w:val="007E47EA"/>
    <w:rsid w:val="007F0CA1"/>
    <w:rsid w:val="007F1577"/>
    <w:rsid w:val="007F1C53"/>
    <w:rsid w:val="007F2347"/>
    <w:rsid w:val="007F2418"/>
    <w:rsid w:val="007F2966"/>
    <w:rsid w:val="007F433F"/>
    <w:rsid w:val="007F61C4"/>
    <w:rsid w:val="007F6422"/>
    <w:rsid w:val="007F7BCD"/>
    <w:rsid w:val="00800A47"/>
    <w:rsid w:val="00800FB6"/>
    <w:rsid w:val="00801365"/>
    <w:rsid w:val="00801894"/>
    <w:rsid w:val="00802AC5"/>
    <w:rsid w:val="00803491"/>
    <w:rsid w:val="00803A71"/>
    <w:rsid w:val="00803CF5"/>
    <w:rsid w:val="00804815"/>
    <w:rsid w:val="008055FE"/>
    <w:rsid w:val="00807127"/>
    <w:rsid w:val="0080793B"/>
    <w:rsid w:val="00810A61"/>
    <w:rsid w:val="00811888"/>
    <w:rsid w:val="00812306"/>
    <w:rsid w:val="00813E26"/>
    <w:rsid w:val="00814792"/>
    <w:rsid w:val="00814EA8"/>
    <w:rsid w:val="00815507"/>
    <w:rsid w:val="0081564D"/>
    <w:rsid w:val="008158D2"/>
    <w:rsid w:val="00817072"/>
    <w:rsid w:val="0081757A"/>
    <w:rsid w:val="00820801"/>
    <w:rsid w:val="0082104E"/>
    <w:rsid w:val="00823A45"/>
    <w:rsid w:val="0082420B"/>
    <w:rsid w:val="008257EC"/>
    <w:rsid w:val="008265F2"/>
    <w:rsid w:val="0082755E"/>
    <w:rsid w:val="00827750"/>
    <w:rsid w:val="008314B0"/>
    <w:rsid w:val="008318E8"/>
    <w:rsid w:val="0083214D"/>
    <w:rsid w:val="00832166"/>
    <w:rsid w:val="008324FD"/>
    <w:rsid w:val="008325AA"/>
    <w:rsid w:val="0083268E"/>
    <w:rsid w:val="0083326B"/>
    <w:rsid w:val="0083337D"/>
    <w:rsid w:val="008335D7"/>
    <w:rsid w:val="0083453E"/>
    <w:rsid w:val="00835147"/>
    <w:rsid w:val="00837BD2"/>
    <w:rsid w:val="008411F9"/>
    <w:rsid w:val="00841521"/>
    <w:rsid w:val="00841755"/>
    <w:rsid w:val="00841B69"/>
    <w:rsid w:val="0084217F"/>
    <w:rsid w:val="008425A2"/>
    <w:rsid w:val="00842D55"/>
    <w:rsid w:val="00842E62"/>
    <w:rsid w:val="008432C0"/>
    <w:rsid w:val="00844C05"/>
    <w:rsid w:val="00846213"/>
    <w:rsid w:val="00847107"/>
    <w:rsid w:val="008505C6"/>
    <w:rsid w:val="0085170D"/>
    <w:rsid w:val="008517EB"/>
    <w:rsid w:val="00853835"/>
    <w:rsid w:val="00854B49"/>
    <w:rsid w:val="008552D9"/>
    <w:rsid w:val="00856041"/>
    <w:rsid w:val="00856997"/>
    <w:rsid w:val="00856F2D"/>
    <w:rsid w:val="00857254"/>
    <w:rsid w:val="00860546"/>
    <w:rsid w:val="00860903"/>
    <w:rsid w:val="0086095F"/>
    <w:rsid w:val="0086107B"/>
    <w:rsid w:val="008631A1"/>
    <w:rsid w:val="0086337A"/>
    <w:rsid w:val="0086396F"/>
    <w:rsid w:val="00864170"/>
    <w:rsid w:val="00864597"/>
    <w:rsid w:val="00864950"/>
    <w:rsid w:val="00865C86"/>
    <w:rsid w:val="00866789"/>
    <w:rsid w:val="00866BC0"/>
    <w:rsid w:val="00867163"/>
    <w:rsid w:val="0086746B"/>
    <w:rsid w:val="00867746"/>
    <w:rsid w:val="008707BF"/>
    <w:rsid w:val="00871E7E"/>
    <w:rsid w:val="00874E3C"/>
    <w:rsid w:val="00875C66"/>
    <w:rsid w:val="00882791"/>
    <w:rsid w:val="00883CC1"/>
    <w:rsid w:val="0088593D"/>
    <w:rsid w:val="00885C02"/>
    <w:rsid w:val="00886E98"/>
    <w:rsid w:val="00890585"/>
    <w:rsid w:val="008905EB"/>
    <w:rsid w:val="00890E99"/>
    <w:rsid w:val="00891C9A"/>
    <w:rsid w:val="00892404"/>
    <w:rsid w:val="008959C3"/>
    <w:rsid w:val="00895EA1"/>
    <w:rsid w:val="00896D94"/>
    <w:rsid w:val="00896E41"/>
    <w:rsid w:val="008A06F7"/>
    <w:rsid w:val="008A0A3C"/>
    <w:rsid w:val="008A10DF"/>
    <w:rsid w:val="008A13BB"/>
    <w:rsid w:val="008A1713"/>
    <w:rsid w:val="008A221C"/>
    <w:rsid w:val="008A287F"/>
    <w:rsid w:val="008A3837"/>
    <w:rsid w:val="008A3D9B"/>
    <w:rsid w:val="008A54BD"/>
    <w:rsid w:val="008A54F2"/>
    <w:rsid w:val="008A5770"/>
    <w:rsid w:val="008A5C4E"/>
    <w:rsid w:val="008A6A1D"/>
    <w:rsid w:val="008B01C1"/>
    <w:rsid w:val="008B085E"/>
    <w:rsid w:val="008B09BA"/>
    <w:rsid w:val="008B1A4C"/>
    <w:rsid w:val="008B1E85"/>
    <w:rsid w:val="008B24A1"/>
    <w:rsid w:val="008B2D48"/>
    <w:rsid w:val="008B3D19"/>
    <w:rsid w:val="008B4447"/>
    <w:rsid w:val="008B5739"/>
    <w:rsid w:val="008B5FB8"/>
    <w:rsid w:val="008B69F2"/>
    <w:rsid w:val="008B70D6"/>
    <w:rsid w:val="008C0134"/>
    <w:rsid w:val="008C01FD"/>
    <w:rsid w:val="008C0340"/>
    <w:rsid w:val="008C24A3"/>
    <w:rsid w:val="008C29E0"/>
    <w:rsid w:val="008C2A3E"/>
    <w:rsid w:val="008C33E7"/>
    <w:rsid w:val="008C3A3C"/>
    <w:rsid w:val="008C3AC7"/>
    <w:rsid w:val="008C42EB"/>
    <w:rsid w:val="008C4D80"/>
    <w:rsid w:val="008D0A5A"/>
    <w:rsid w:val="008D41A3"/>
    <w:rsid w:val="008D45F7"/>
    <w:rsid w:val="008D4E1E"/>
    <w:rsid w:val="008D64C5"/>
    <w:rsid w:val="008D6834"/>
    <w:rsid w:val="008D6F0F"/>
    <w:rsid w:val="008D739A"/>
    <w:rsid w:val="008D7D08"/>
    <w:rsid w:val="008E09F2"/>
    <w:rsid w:val="008E12C9"/>
    <w:rsid w:val="008E15C5"/>
    <w:rsid w:val="008E1EBC"/>
    <w:rsid w:val="008E225F"/>
    <w:rsid w:val="008E3632"/>
    <w:rsid w:val="008E5D61"/>
    <w:rsid w:val="008E6204"/>
    <w:rsid w:val="008E6AE7"/>
    <w:rsid w:val="008E748F"/>
    <w:rsid w:val="008E7827"/>
    <w:rsid w:val="008E7850"/>
    <w:rsid w:val="008E7B1F"/>
    <w:rsid w:val="008E7DDB"/>
    <w:rsid w:val="008F0B01"/>
    <w:rsid w:val="008F1833"/>
    <w:rsid w:val="008F2036"/>
    <w:rsid w:val="008F2991"/>
    <w:rsid w:val="008F4737"/>
    <w:rsid w:val="008F74AC"/>
    <w:rsid w:val="009015E1"/>
    <w:rsid w:val="00901A36"/>
    <w:rsid w:val="00902B3B"/>
    <w:rsid w:val="0090459E"/>
    <w:rsid w:val="009052E5"/>
    <w:rsid w:val="00905AE5"/>
    <w:rsid w:val="00905D32"/>
    <w:rsid w:val="009066D8"/>
    <w:rsid w:val="00906B5D"/>
    <w:rsid w:val="009072AE"/>
    <w:rsid w:val="0090791C"/>
    <w:rsid w:val="00910352"/>
    <w:rsid w:val="009111C2"/>
    <w:rsid w:val="009131AD"/>
    <w:rsid w:val="009134D5"/>
    <w:rsid w:val="00915FBC"/>
    <w:rsid w:val="009160C6"/>
    <w:rsid w:val="009162EB"/>
    <w:rsid w:val="00917107"/>
    <w:rsid w:val="00917B93"/>
    <w:rsid w:val="00917E58"/>
    <w:rsid w:val="00920A75"/>
    <w:rsid w:val="00921576"/>
    <w:rsid w:val="00921B2B"/>
    <w:rsid w:val="00922232"/>
    <w:rsid w:val="00922B44"/>
    <w:rsid w:val="009235B1"/>
    <w:rsid w:val="00926181"/>
    <w:rsid w:val="00926C15"/>
    <w:rsid w:val="00927AE2"/>
    <w:rsid w:val="00930936"/>
    <w:rsid w:val="0093460D"/>
    <w:rsid w:val="009354FE"/>
    <w:rsid w:val="0093607D"/>
    <w:rsid w:val="009363A0"/>
    <w:rsid w:val="00936D14"/>
    <w:rsid w:val="009374E2"/>
    <w:rsid w:val="009404F4"/>
    <w:rsid w:val="00940F6B"/>
    <w:rsid w:val="00943D7C"/>
    <w:rsid w:val="00944855"/>
    <w:rsid w:val="009457B5"/>
    <w:rsid w:val="00945B16"/>
    <w:rsid w:val="00945CD3"/>
    <w:rsid w:val="00947B5A"/>
    <w:rsid w:val="00950351"/>
    <w:rsid w:val="00950DB5"/>
    <w:rsid w:val="009527F9"/>
    <w:rsid w:val="00952FE6"/>
    <w:rsid w:val="009539DB"/>
    <w:rsid w:val="00954BCB"/>
    <w:rsid w:val="00954C71"/>
    <w:rsid w:val="00955B1F"/>
    <w:rsid w:val="00956060"/>
    <w:rsid w:val="00956268"/>
    <w:rsid w:val="0095728A"/>
    <w:rsid w:val="00961396"/>
    <w:rsid w:val="009614CB"/>
    <w:rsid w:val="00962341"/>
    <w:rsid w:val="00962D4F"/>
    <w:rsid w:val="009631CB"/>
    <w:rsid w:val="009658AD"/>
    <w:rsid w:val="009659D9"/>
    <w:rsid w:val="00966AE0"/>
    <w:rsid w:val="00967919"/>
    <w:rsid w:val="00967932"/>
    <w:rsid w:val="00967C8B"/>
    <w:rsid w:val="00967E8B"/>
    <w:rsid w:val="00967F66"/>
    <w:rsid w:val="00970CBD"/>
    <w:rsid w:val="00970D52"/>
    <w:rsid w:val="00972178"/>
    <w:rsid w:val="0097235B"/>
    <w:rsid w:val="00972697"/>
    <w:rsid w:val="00972E62"/>
    <w:rsid w:val="00973DB8"/>
    <w:rsid w:val="009742B7"/>
    <w:rsid w:val="00974615"/>
    <w:rsid w:val="00975100"/>
    <w:rsid w:val="0097529B"/>
    <w:rsid w:val="009760B5"/>
    <w:rsid w:val="009765B0"/>
    <w:rsid w:val="00976CC1"/>
    <w:rsid w:val="00977A64"/>
    <w:rsid w:val="00980852"/>
    <w:rsid w:val="0098140C"/>
    <w:rsid w:val="009815B8"/>
    <w:rsid w:val="00982504"/>
    <w:rsid w:val="00982517"/>
    <w:rsid w:val="00982704"/>
    <w:rsid w:val="009832CE"/>
    <w:rsid w:val="00984F7B"/>
    <w:rsid w:val="00987374"/>
    <w:rsid w:val="00987D51"/>
    <w:rsid w:val="00990BE0"/>
    <w:rsid w:val="00990E6F"/>
    <w:rsid w:val="00991506"/>
    <w:rsid w:val="009923D6"/>
    <w:rsid w:val="00993709"/>
    <w:rsid w:val="009938C7"/>
    <w:rsid w:val="009969A1"/>
    <w:rsid w:val="00996EB2"/>
    <w:rsid w:val="00996F3F"/>
    <w:rsid w:val="00997810"/>
    <w:rsid w:val="00997F21"/>
    <w:rsid w:val="009A0ADA"/>
    <w:rsid w:val="009A275C"/>
    <w:rsid w:val="009A331A"/>
    <w:rsid w:val="009A39F3"/>
    <w:rsid w:val="009A476F"/>
    <w:rsid w:val="009A5224"/>
    <w:rsid w:val="009A52EF"/>
    <w:rsid w:val="009A5644"/>
    <w:rsid w:val="009A57D2"/>
    <w:rsid w:val="009A63CF"/>
    <w:rsid w:val="009A7FDA"/>
    <w:rsid w:val="009B2529"/>
    <w:rsid w:val="009B379B"/>
    <w:rsid w:val="009B3A0E"/>
    <w:rsid w:val="009B3E12"/>
    <w:rsid w:val="009B40DD"/>
    <w:rsid w:val="009B43D3"/>
    <w:rsid w:val="009B4661"/>
    <w:rsid w:val="009B483B"/>
    <w:rsid w:val="009B6052"/>
    <w:rsid w:val="009B6E58"/>
    <w:rsid w:val="009B733E"/>
    <w:rsid w:val="009B77AE"/>
    <w:rsid w:val="009C0361"/>
    <w:rsid w:val="009C17A2"/>
    <w:rsid w:val="009C2474"/>
    <w:rsid w:val="009C2DA1"/>
    <w:rsid w:val="009C40E6"/>
    <w:rsid w:val="009C425B"/>
    <w:rsid w:val="009C49E0"/>
    <w:rsid w:val="009C527C"/>
    <w:rsid w:val="009C56D3"/>
    <w:rsid w:val="009C587D"/>
    <w:rsid w:val="009C6555"/>
    <w:rsid w:val="009C6D89"/>
    <w:rsid w:val="009C73A3"/>
    <w:rsid w:val="009C7822"/>
    <w:rsid w:val="009C78C1"/>
    <w:rsid w:val="009D0442"/>
    <w:rsid w:val="009D0BAA"/>
    <w:rsid w:val="009D13B3"/>
    <w:rsid w:val="009D1EFA"/>
    <w:rsid w:val="009D3BC7"/>
    <w:rsid w:val="009D3D58"/>
    <w:rsid w:val="009D5490"/>
    <w:rsid w:val="009D5F90"/>
    <w:rsid w:val="009D6A05"/>
    <w:rsid w:val="009D73EA"/>
    <w:rsid w:val="009D7B77"/>
    <w:rsid w:val="009E027E"/>
    <w:rsid w:val="009E0924"/>
    <w:rsid w:val="009E18A7"/>
    <w:rsid w:val="009E2447"/>
    <w:rsid w:val="009E3951"/>
    <w:rsid w:val="009E50AE"/>
    <w:rsid w:val="009E52C1"/>
    <w:rsid w:val="009E52FE"/>
    <w:rsid w:val="009E5BC9"/>
    <w:rsid w:val="009E64F4"/>
    <w:rsid w:val="009E7FDC"/>
    <w:rsid w:val="009F1333"/>
    <w:rsid w:val="009F1D39"/>
    <w:rsid w:val="009F2082"/>
    <w:rsid w:val="009F2346"/>
    <w:rsid w:val="009F2A68"/>
    <w:rsid w:val="009F2EB3"/>
    <w:rsid w:val="009F3432"/>
    <w:rsid w:val="009F6D54"/>
    <w:rsid w:val="009F7273"/>
    <w:rsid w:val="009F72BE"/>
    <w:rsid w:val="00A00047"/>
    <w:rsid w:val="00A00BC8"/>
    <w:rsid w:val="00A01380"/>
    <w:rsid w:val="00A02535"/>
    <w:rsid w:val="00A02DB6"/>
    <w:rsid w:val="00A040B2"/>
    <w:rsid w:val="00A049A0"/>
    <w:rsid w:val="00A054C1"/>
    <w:rsid w:val="00A05B42"/>
    <w:rsid w:val="00A06581"/>
    <w:rsid w:val="00A06A6E"/>
    <w:rsid w:val="00A073FB"/>
    <w:rsid w:val="00A07816"/>
    <w:rsid w:val="00A07E64"/>
    <w:rsid w:val="00A1124F"/>
    <w:rsid w:val="00A129E4"/>
    <w:rsid w:val="00A12F31"/>
    <w:rsid w:val="00A1476E"/>
    <w:rsid w:val="00A15973"/>
    <w:rsid w:val="00A15DAE"/>
    <w:rsid w:val="00A162B3"/>
    <w:rsid w:val="00A16987"/>
    <w:rsid w:val="00A178E3"/>
    <w:rsid w:val="00A20233"/>
    <w:rsid w:val="00A21558"/>
    <w:rsid w:val="00A2195F"/>
    <w:rsid w:val="00A21E3F"/>
    <w:rsid w:val="00A221BD"/>
    <w:rsid w:val="00A24267"/>
    <w:rsid w:val="00A24E0F"/>
    <w:rsid w:val="00A26C7B"/>
    <w:rsid w:val="00A27914"/>
    <w:rsid w:val="00A315B7"/>
    <w:rsid w:val="00A317FA"/>
    <w:rsid w:val="00A3283D"/>
    <w:rsid w:val="00A32C43"/>
    <w:rsid w:val="00A32E2B"/>
    <w:rsid w:val="00A33724"/>
    <w:rsid w:val="00A33958"/>
    <w:rsid w:val="00A33B22"/>
    <w:rsid w:val="00A348B3"/>
    <w:rsid w:val="00A34E4C"/>
    <w:rsid w:val="00A35E27"/>
    <w:rsid w:val="00A37F73"/>
    <w:rsid w:val="00A41A1B"/>
    <w:rsid w:val="00A41E3A"/>
    <w:rsid w:val="00A4497E"/>
    <w:rsid w:val="00A44E52"/>
    <w:rsid w:val="00A455A6"/>
    <w:rsid w:val="00A47F33"/>
    <w:rsid w:val="00A47FB5"/>
    <w:rsid w:val="00A502A1"/>
    <w:rsid w:val="00A51680"/>
    <w:rsid w:val="00A52FFC"/>
    <w:rsid w:val="00A53325"/>
    <w:rsid w:val="00A534EB"/>
    <w:rsid w:val="00A552A1"/>
    <w:rsid w:val="00A5533D"/>
    <w:rsid w:val="00A565EB"/>
    <w:rsid w:val="00A56A9E"/>
    <w:rsid w:val="00A56BC5"/>
    <w:rsid w:val="00A56C43"/>
    <w:rsid w:val="00A56E57"/>
    <w:rsid w:val="00A57128"/>
    <w:rsid w:val="00A617BC"/>
    <w:rsid w:val="00A62C1D"/>
    <w:rsid w:val="00A64105"/>
    <w:rsid w:val="00A6440A"/>
    <w:rsid w:val="00A65EDA"/>
    <w:rsid w:val="00A712FC"/>
    <w:rsid w:val="00A71FB0"/>
    <w:rsid w:val="00A7283C"/>
    <w:rsid w:val="00A73E65"/>
    <w:rsid w:val="00A75B3E"/>
    <w:rsid w:val="00A76194"/>
    <w:rsid w:val="00A76EA3"/>
    <w:rsid w:val="00A80341"/>
    <w:rsid w:val="00A80F62"/>
    <w:rsid w:val="00A823E3"/>
    <w:rsid w:val="00A82DA2"/>
    <w:rsid w:val="00A82E99"/>
    <w:rsid w:val="00A83BA3"/>
    <w:rsid w:val="00A85B49"/>
    <w:rsid w:val="00A85D07"/>
    <w:rsid w:val="00A8607F"/>
    <w:rsid w:val="00A869A4"/>
    <w:rsid w:val="00A86B13"/>
    <w:rsid w:val="00A87896"/>
    <w:rsid w:val="00A9062F"/>
    <w:rsid w:val="00A90989"/>
    <w:rsid w:val="00A91B64"/>
    <w:rsid w:val="00A92DB7"/>
    <w:rsid w:val="00A9373B"/>
    <w:rsid w:val="00A937C5"/>
    <w:rsid w:val="00A93BA5"/>
    <w:rsid w:val="00A93BCF"/>
    <w:rsid w:val="00A94B3B"/>
    <w:rsid w:val="00A96B82"/>
    <w:rsid w:val="00A96C06"/>
    <w:rsid w:val="00A977D4"/>
    <w:rsid w:val="00AA0847"/>
    <w:rsid w:val="00AA0CE9"/>
    <w:rsid w:val="00AA17BA"/>
    <w:rsid w:val="00AA19C0"/>
    <w:rsid w:val="00AA227D"/>
    <w:rsid w:val="00AA2E4E"/>
    <w:rsid w:val="00AA2EAD"/>
    <w:rsid w:val="00AA30BB"/>
    <w:rsid w:val="00AA32B5"/>
    <w:rsid w:val="00AA39CD"/>
    <w:rsid w:val="00AA7583"/>
    <w:rsid w:val="00AA7A45"/>
    <w:rsid w:val="00AB003E"/>
    <w:rsid w:val="00AB09A3"/>
    <w:rsid w:val="00AB0B32"/>
    <w:rsid w:val="00AB196F"/>
    <w:rsid w:val="00AB1D0B"/>
    <w:rsid w:val="00AB2AC7"/>
    <w:rsid w:val="00AB2B14"/>
    <w:rsid w:val="00AB3B71"/>
    <w:rsid w:val="00AB3FB7"/>
    <w:rsid w:val="00AB4034"/>
    <w:rsid w:val="00AB58F8"/>
    <w:rsid w:val="00AB6828"/>
    <w:rsid w:val="00AB71C1"/>
    <w:rsid w:val="00AC0A35"/>
    <w:rsid w:val="00AC1CC4"/>
    <w:rsid w:val="00AC1D13"/>
    <w:rsid w:val="00AC2356"/>
    <w:rsid w:val="00AC266C"/>
    <w:rsid w:val="00AC4B79"/>
    <w:rsid w:val="00AC4DAA"/>
    <w:rsid w:val="00AC6FE1"/>
    <w:rsid w:val="00AC796C"/>
    <w:rsid w:val="00AD0349"/>
    <w:rsid w:val="00AD0934"/>
    <w:rsid w:val="00AD3DE7"/>
    <w:rsid w:val="00AD4515"/>
    <w:rsid w:val="00AD4CC9"/>
    <w:rsid w:val="00AD50B1"/>
    <w:rsid w:val="00AE0628"/>
    <w:rsid w:val="00AE1EA6"/>
    <w:rsid w:val="00AE26A9"/>
    <w:rsid w:val="00AE2A45"/>
    <w:rsid w:val="00AE2C79"/>
    <w:rsid w:val="00AE2E3B"/>
    <w:rsid w:val="00AE5B18"/>
    <w:rsid w:val="00AE5E81"/>
    <w:rsid w:val="00AE674F"/>
    <w:rsid w:val="00AE7E73"/>
    <w:rsid w:val="00AE7F96"/>
    <w:rsid w:val="00AF0F43"/>
    <w:rsid w:val="00AF1D79"/>
    <w:rsid w:val="00AF21E5"/>
    <w:rsid w:val="00AF27CC"/>
    <w:rsid w:val="00AF2809"/>
    <w:rsid w:val="00AF3E90"/>
    <w:rsid w:val="00AF5844"/>
    <w:rsid w:val="00AF74D9"/>
    <w:rsid w:val="00B005FA"/>
    <w:rsid w:val="00B01D62"/>
    <w:rsid w:val="00B02518"/>
    <w:rsid w:val="00B0264A"/>
    <w:rsid w:val="00B0346A"/>
    <w:rsid w:val="00B03471"/>
    <w:rsid w:val="00B03EB7"/>
    <w:rsid w:val="00B05E63"/>
    <w:rsid w:val="00B06FAB"/>
    <w:rsid w:val="00B072F7"/>
    <w:rsid w:val="00B075FF"/>
    <w:rsid w:val="00B1071C"/>
    <w:rsid w:val="00B10FEA"/>
    <w:rsid w:val="00B11B9C"/>
    <w:rsid w:val="00B123DA"/>
    <w:rsid w:val="00B136EC"/>
    <w:rsid w:val="00B13880"/>
    <w:rsid w:val="00B13CFC"/>
    <w:rsid w:val="00B14F52"/>
    <w:rsid w:val="00B1667D"/>
    <w:rsid w:val="00B17262"/>
    <w:rsid w:val="00B174B3"/>
    <w:rsid w:val="00B17DD2"/>
    <w:rsid w:val="00B17F2F"/>
    <w:rsid w:val="00B20C8C"/>
    <w:rsid w:val="00B212DD"/>
    <w:rsid w:val="00B2178F"/>
    <w:rsid w:val="00B22785"/>
    <w:rsid w:val="00B22F8C"/>
    <w:rsid w:val="00B23864"/>
    <w:rsid w:val="00B239C0"/>
    <w:rsid w:val="00B24FD4"/>
    <w:rsid w:val="00B30039"/>
    <w:rsid w:val="00B30EF4"/>
    <w:rsid w:val="00B318E1"/>
    <w:rsid w:val="00B31F8F"/>
    <w:rsid w:val="00B33140"/>
    <w:rsid w:val="00B3333C"/>
    <w:rsid w:val="00B339F8"/>
    <w:rsid w:val="00B3411C"/>
    <w:rsid w:val="00B348BA"/>
    <w:rsid w:val="00B355BA"/>
    <w:rsid w:val="00B36F15"/>
    <w:rsid w:val="00B37CBE"/>
    <w:rsid w:val="00B40753"/>
    <w:rsid w:val="00B4108E"/>
    <w:rsid w:val="00B412C5"/>
    <w:rsid w:val="00B41F13"/>
    <w:rsid w:val="00B42FD1"/>
    <w:rsid w:val="00B432F1"/>
    <w:rsid w:val="00B44E34"/>
    <w:rsid w:val="00B45566"/>
    <w:rsid w:val="00B46217"/>
    <w:rsid w:val="00B46EB5"/>
    <w:rsid w:val="00B475CF"/>
    <w:rsid w:val="00B50311"/>
    <w:rsid w:val="00B51379"/>
    <w:rsid w:val="00B51F4E"/>
    <w:rsid w:val="00B520CA"/>
    <w:rsid w:val="00B52A30"/>
    <w:rsid w:val="00B534D7"/>
    <w:rsid w:val="00B53C3B"/>
    <w:rsid w:val="00B54E70"/>
    <w:rsid w:val="00B54E9F"/>
    <w:rsid w:val="00B553B8"/>
    <w:rsid w:val="00B555B8"/>
    <w:rsid w:val="00B57109"/>
    <w:rsid w:val="00B612A7"/>
    <w:rsid w:val="00B62BF2"/>
    <w:rsid w:val="00B665B7"/>
    <w:rsid w:val="00B71180"/>
    <w:rsid w:val="00B72521"/>
    <w:rsid w:val="00B7293B"/>
    <w:rsid w:val="00B72FAD"/>
    <w:rsid w:val="00B730E9"/>
    <w:rsid w:val="00B734E9"/>
    <w:rsid w:val="00B73652"/>
    <w:rsid w:val="00B755D5"/>
    <w:rsid w:val="00B76F69"/>
    <w:rsid w:val="00B776F7"/>
    <w:rsid w:val="00B808DB"/>
    <w:rsid w:val="00B81439"/>
    <w:rsid w:val="00B81923"/>
    <w:rsid w:val="00B84391"/>
    <w:rsid w:val="00B84601"/>
    <w:rsid w:val="00B84958"/>
    <w:rsid w:val="00B8555C"/>
    <w:rsid w:val="00B86128"/>
    <w:rsid w:val="00B86643"/>
    <w:rsid w:val="00B86865"/>
    <w:rsid w:val="00B86F29"/>
    <w:rsid w:val="00B87012"/>
    <w:rsid w:val="00B874FA"/>
    <w:rsid w:val="00B87C82"/>
    <w:rsid w:val="00B90237"/>
    <w:rsid w:val="00B91536"/>
    <w:rsid w:val="00B91A78"/>
    <w:rsid w:val="00B91C83"/>
    <w:rsid w:val="00B93202"/>
    <w:rsid w:val="00B93425"/>
    <w:rsid w:val="00B946BC"/>
    <w:rsid w:val="00B95964"/>
    <w:rsid w:val="00B9683D"/>
    <w:rsid w:val="00BA0914"/>
    <w:rsid w:val="00BA0B8D"/>
    <w:rsid w:val="00BA0DD4"/>
    <w:rsid w:val="00BA0E4F"/>
    <w:rsid w:val="00BA1FAC"/>
    <w:rsid w:val="00BA2C50"/>
    <w:rsid w:val="00BA3206"/>
    <w:rsid w:val="00BA45BF"/>
    <w:rsid w:val="00BA539A"/>
    <w:rsid w:val="00BA5543"/>
    <w:rsid w:val="00BA5FE4"/>
    <w:rsid w:val="00BA60AC"/>
    <w:rsid w:val="00BA6861"/>
    <w:rsid w:val="00BA6A12"/>
    <w:rsid w:val="00BA7038"/>
    <w:rsid w:val="00BA73F1"/>
    <w:rsid w:val="00BA7ADB"/>
    <w:rsid w:val="00BB0041"/>
    <w:rsid w:val="00BB4C7D"/>
    <w:rsid w:val="00BB615E"/>
    <w:rsid w:val="00BC1D4D"/>
    <w:rsid w:val="00BC2807"/>
    <w:rsid w:val="00BC3E1C"/>
    <w:rsid w:val="00BC4946"/>
    <w:rsid w:val="00BC4F30"/>
    <w:rsid w:val="00BC5616"/>
    <w:rsid w:val="00BC6023"/>
    <w:rsid w:val="00BC679E"/>
    <w:rsid w:val="00BC73AC"/>
    <w:rsid w:val="00BC7567"/>
    <w:rsid w:val="00BC7752"/>
    <w:rsid w:val="00BC7845"/>
    <w:rsid w:val="00BD05BF"/>
    <w:rsid w:val="00BD17E9"/>
    <w:rsid w:val="00BD2470"/>
    <w:rsid w:val="00BD2FC4"/>
    <w:rsid w:val="00BD3337"/>
    <w:rsid w:val="00BD3E1B"/>
    <w:rsid w:val="00BD5C09"/>
    <w:rsid w:val="00BD5DFD"/>
    <w:rsid w:val="00BD629F"/>
    <w:rsid w:val="00BD63A6"/>
    <w:rsid w:val="00BD7976"/>
    <w:rsid w:val="00BD7C88"/>
    <w:rsid w:val="00BE0A70"/>
    <w:rsid w:val="00BE138E"/>
    <w:rsid w:val="00BE197A"/>
    <w:rsid w:val="00BE2563"/>
    <w:rsid w:val="00BE3344"/>
    <w:rsid w:val="00BE33ED"/>
    <w:rsid w:val="00BE34C2"/>
    <w:rsid w:val="00BE620F"/>
    <w:rsid w:val="00BE627B"/>
    <w:rsid w:val="00BE640A"/>
    <w:rsid w:val="00BE6416"/>
    <w:rsid w:val="00BE641F"/>
    <w:rsid w:val="00BE657C"/>
    <w:rsid w:val="00BE658F"/>
    <w:rsid w:val="00BF0FAE"/>
    <w:rsid w:val="00BF49B9"/>
    <w:rsid w:val="00BF6328"/>
    <w:rsid w:val="00BF66F9"/>
    <w:rsid w:val="00BF6728"/>
    <w:rsid w:val="00BF691A"/>
    <w:rsid w:val="00BF7DFD"/>
    <w:rsid w:val="00C0003B"/>
    <w:rsid w:val="00C01246"/>
    <w:rsid w:val="00C02627"/>
    <w:rsid w:val="00C026EB"/>
    <w:rsid w:val="00C029E2"/>
    <w:rsid w:val="00C03141"/>
    <w:rsid w:val="00C032B7"/>
    <w:rsid w:val="00C03EA0"/>
    <w:rsid w:val="00C044A2"/>
    <w:rsid w:val="00C0546D"/>
    <w:rsid w:val="00C05E7A"/>
    <w:rsid w:val="00C064F1"/>
    <w:rsid w:val="00C065F1"/>
    <w:rsid w:val="00C066AA"/>
    <w:rsid w:val="00C10799"/>
    <w:rsid w:val="00C10BF2"/>
    <w:rsid w:val="00C113E5"/>
    <w:rsid w:val="00C11426"/>
    <w:rsid w:val="00C1218E"/>
    <w:rsid w:val="00C12E94"/>
    <w:rsid w:val="00C1334D"/>
    <w:rsid w:val="00C1343D"/>
    <w:rsid w:val="00C13DB4"/>
    <w:rsid w:val="00C15906"/>
    <w:rsid w:val="00C15EAB"/>
    <w:rsid w:val="00C15FA4"/>
    <w:rsid w:val="00C16925"/>
    <w:rsid w:val="00C20CB6"/>
    <w:rsid w:val="00C20E8A"/>
    <w:rsid w:val="00C21C9B"/>
    <w:rsid w:val="00C21CFA"/>
    <w:rsid w:val="00C22BCB"/>
    <w:rsid w:val="00C232F7"/>
    <w:rsid w:val="00C23994"/>
    <w:rsid w:val="00C23E75"/>
    <w:rsid w:val="00C246A9"/>
    <w:rsid w:val="00C24C71"/>
    <w:rsid w:val="00C24CED"/>
    <w:rsid w:val="00C25064"/>
    <w:rsid w:val="00C260BA"/>
    <w:rsid w:val="00C266A1"/>
    <w:rsid w:val="00C26B9D"/>
    <w:rsid w:val="00C270C5"/>
    <w:rsid w:val="00C276B2"/>
    <w:rsid w:val="00C30587"/>
    <w:rsid w:val="00C30761"/>
    <w:rsid w:val="00C30CAB"/>
    <w:rsid w:val="00C30E63"/>
    <w:rsid w:val="00C31E82"/>
    <w:rsid w:val="00C33390"/>
    <w:rsid w:val="00C33DB9"/>
    <w:rsid w:val="00C341CC"/>
    <w:rsid w:val="00C34F63"/>
    <w:rsid w:val="00C3559A"/>
    <w:rsid w:val="00C3615F"/>
    <w:rsid w:val="00C36291"/>
    <w:rsid w:val="00C37576"/>
    <w:rsid w:val="00C404B8"/>
    <w:rsid w:val="00C4091A"/>
    <w:rsid w:val="00C40F00"/>
    <w:rsid w:val="00C40F2E"/>
    <w:rsid w:val="00C442EF"/>
    <w:rsid w:val="00C45BFF"/>
    <w:rsid w:val="00C46290"/>
    <w:rsid w:val="00C46452"/>
    <w:rsid w:val="00C465A3"/>
    <w:rsid w:val="00C465EB"/>
    <w:rsid w:val="00C47B27"/>
    <w:rsid w:val="00C47DBC"/>
    <w:rsid w:val="00C505F4"/>
    <w:rsid w:val="00C51572"/>
    <w:rsid w:val="00C51A58"/>
    <w:rsid w:val="00C52ED6"/>
    <w:rsid w:val="00C531C2"/>
    <w:rsid w:val="00C53202"/>
    <w:rsid w:val="00C5340E"/>
    <w:rsid w:val="00C53872"/>
    <w:rsid w:val="00C53DC1"/>
    <w:rsid w:val="00C54128"/>
    <w:rsid w:val="00C54DF9"/>
    <w:rsid w:val="00C551BF"/>
    <w:rsid w:val="00C5634A"/>
    <w:rsid w:val="00C56CF1"/>
    <w:rsid w:val="00C572A0"/>
    <w:rsid w:val="00C57EE2"/>
    <w:rsid w:val="00C60DF8"/>
    <w:rsid w:val="00C61023"/>
    <w:rsid w:val="00C62B44"/>
    <w:rsid w:val="00C630A1"/>
    <w:rsid w:val="00C64E16"/>
    <w:rsid w:val="00C65E82"/>
    <w:rsid w:val="00C66334"/>
    <w:rsid w:val="00C6709D"/>
    <w:rsid w:val="00C70522"/>
    <w:rsid w:val="00C73A81"/>
    <w:rsid w:val="00C75851"/>
    <w:rsid w:val="00C758EA"/>
    <w:rsid w:val="00C766A2"/>
    <w:rsid w:val="00C77225"/>
    <w:rsid w:val="00C77990"/>
    <w:rsid w:val="00C80894"/>
    <w:rsid w:val="00C80F5A"/>
    <w:rsid w:val="00C81000"/>
    <w:rsid w:val="00C8122C"/>
    <w:rsid w:val="00C8254A"/>
    <w:rsid w:val="00C8261A"/>
    <w:rsid w:val="00C82F71"/>
    <w:rsid w:val="00C83861"/>
    <w:rsid w:val="00C83B92"/>
    <w:rsid w:val="00C842F9"/>
    <w:rsid w:val="00C8474B"/>
    <w:rsid w:val="00C86D66"/>
    <w:rsid w:val="00C90D04"/>
    <w:rsid w:val="00C91911"/>
    <w:rsid w:val="00C939E7"/>
    <w:rsid w:val="00C93A0F"/>
    <w:rsid w:val="00C93D0E"/>
    <w:rsid w:val="00C93FB3"/>
    <w:rsid w:val="00C968B4"/>
    <w:rsid w:val="00C9715E"/>
    <w:rsid w:val="00C97296"/>
    <w:rsid w:val="00C9738B"/>
    <w:rsid w:val="00C97A5C"/>
    <w:rsid w:val="00CA0887"/>
    <w:rsid w:val="00CA0AE4"/>
    <w:rsid w:val="00CA115F"/>
    <w:rsid w:val="00CA1459"/>
    <w:rsid w:val="00CA26F2"/>
    <w:rsid w:val="00CA2FA9"/>
    <w:rsid w:val="00CA322E"/>
    <w:rsid w:val="00CA3D4B"/>
    <w:rsid w:val="00CA457C"/>
    <w:rsid w:val="00CA4E31"/>
    <w:rsid w:val="00CA515B"/>
    <w:rsid w:val="00CA5BF4"/>
    <w:rsid w:val="00CA6B26"/>
    <w:rsid w:val="00CA6D32"/>
    <w:rsid w:val="00CA7835"/>
    <w:rsid w:val="00CB0627"/>
    <w:rsid w:val="00CB0DAD"/>
    <w:rsid w:val="00CB1A13"/>
    <w:rsid w:val="00CB2B18"/>
    <w:rsid w:val="00CB32DA"/>
    <w:rsid w:val="00CB3A88"/>
    <w:rsid w:val="00CB3C5F"/>
    <w:rsid w:val="00CB4483"/>
    <w:rsid w:val="00CB61A6"/>
    <w:rsid w:val="00CB69A1"/>
    <w:rsid w:val="00CC073C"/>
    <w:rsid w:val="00CC1175"/>
    <w:rsid w:val="00CC307B"/>
    <w:rsid w:val="00CC4281"/>
    <w:rsid w:val="00CC4B79"/>
    <w:rsid w:val="00CC5BC9"/>
    <w:rsid w:val="00CC6786"/>
    <w:rsid w:val="00CC6BC0"/>
    <w:rsid w:val="00CC6EF8"/>
    <w:rsid w:val="00CC77D8"/>
    <w:rsid w:val="00CD0555"/>
    <w:rsid w:val="00CD15B5"/>
    <w:rsid w:val="00CD1C82"/>
    <w:rsid w:val="00CD45AB"/>
    <w:rsid w:val="00CD510B"/>
    <w:rsid w:val="00CD5D89"/>
    <w:rsid w:val="00CD78BB"/>
    <w:rsid w:val="00CE145E"/>
    <w:rsid w:val="00CE16B2"/>
    <w:rsid w:val="00CE20CA"/>
    <w:rsid w:val="00CE2341"/>
    <w:rsid w:val="00CE3655"/>
    <w:rsid w:val="00CE393C"/>
    <w:rsid w:val="00CE5FEC"/>
    <w:rsid w:val="00CE6906"/>
    <w:rsid w:val="00CF048D"/>
    <w:rsid w:val="00CF06A5"/>
    <w:rsid w:val="00CF10F0"/>
    <w:rsid w:val="00CF3156"/>
    <w:rsid w:val="00CF31BE"/>
    <w:rsid w:val="00CF3A12"/>
    <w:rsid w:val="00CF42FF"/>
    <w:rsid w:val="00CF620D"/>
    <w:rsid w:val="00CF6589"/>
    <w:rsid w:val="00CF7067"/>
    <w:rsid w:val="00CF7501"/>
    <w:rsid w:val="00D00739"/>
    <w:rsid w:val="00D01401"/>
    <w:rsid w:val="00D01CEF"/>
    <w:rsid w:val="00D01F48"/>
    <w:rsid w:val="00D022A9"/>
    <w:rsid w:val="00D022C3"/>
    <w:rsid w:val="00D055A4"/>
    <w:rsid w:val="00D059E5"/>
    <w:rsid w:val="00D07387"/>
    <w:rsid w:val="00D07481"/>
    <w:rsid w:val="00D07ECB"/>
    <w:rsid w:val="00D11682"/>
    <w:rsid w:val="00D118B6"/>
    <w:rsid w:val="00D12639"/>
    <w:rsid w:val="00D154D7"/>
    <w:rsid w:val="00D2058D"/>
    <w:rsid w:val="00D20C7E"/>
    <w:rsid w:val="00D22406"/>
    <w:rsid w:val="00D2299F"/>
    <w:rsid w:val="00D230AE"/>
    <w:rsid w:val="00D24DF8"/>
    <w:rsid w:val="00D259D3"/>
    <w:rsid w:val="00D25A85"/>
    <w:rsid w:val="00D263A5"/>
    <w:rsid w:val="00D27430"/>
    <w:rsid w:val="00D30425"/>
    <w:rsid w:val="00D30A92"/>
    <w:rsid w:val="00D30CC3"/>
    <w:rsid w:val="00D3192E"/>
    <w:rsid w:val="00D32596"/>
    <w:rsid w:val="00D329DD"/>
    <w:rsid w:val="00D33D6A"/>
    <w:rsid w:val="00D3435D"/>
    <w:rsid w:val="00D34B29"/>
    <w:rsid w:val="00D35658"/>
    <w:rsid w:val="00D362D3"/>
    <w:rsid w:val="00D36B21"/>
    <w:rsid w:val="00D37839"/>
    <w:rsid w:val="00D40BF1"/>
    <w:rsid w:val="00D413A6"/>
    <w:rsid w:val="00D41E6F"/>
    <w:rsid w:val="00D42498"/>
    <w:rsid w:val="00D42AB6"/>
    <w:rsid w:val="00D438BE"/>
    <w:rsid w:val="00D44690"/>
    <w:rsid w:val="00D4473B"/>
    <w:rsid w:val="00D45CC9"/>
    <w:rsid w:val="00D47B33"/>
    <w:rsid w:val="00D508E5"/>
    <w:rsid w:val="00D5129E"/>
    <w:rsid w:val="00D51501"/>
    <w:rsid w:val="00D529C2"/>
    <w:rsid w:val="00D53113"/>
    <w:rsid w:val="00D545B7"/>
    <w:rsid w:val="00D56D48"/>
    <w:rsid w:val="00D572C3"/>
    <w:rsid w:val="00D61738"/>
    <w:rsid w:val="00D617C9"/>
    <w:rsid w:val="00D61C1B"/>
    <w:rsid w:val="00D62B54"/>
    <w:rsid w:val="00D63080"/>
    <w:rsid w:val="00D639AB"/>
    <w:rsid w:val="00D63F46"/>
    <w:rsid w:val="00D651F9"/>
    <w:rsid w:val="00D653F4"/>
    <w:rsid w:val="00D658CB"/>
    <w:rsid w:val="00D663AE"/>
    <w:rsid w:val="00D66985"/>
    <w:rsid w:val="00D66CEB"/>
    <w:rsid w:val="00D6735F"/>
    <w:rsid w:val="00D72118"/>
    <w:rsid w:val="00D72855"/>
    <w:rsid w:val="00D7303B"/>
    <w:rsid w:val="00D73144"/>
    <w:rsid w:val="00D73F6B"/>
    <w:rsid w:val="00D745F5"/>
    <w:rsid w:val="00D750F6"/>
    <w:rsid w:val="00D75116"/>
    <w:rsid w:val="00D754EC"/>
    <w:rsid w:val="00D767EC"/>
    <w:rsid w:val="00D803A5"/>
    <w:rsid w:val="00D81273"/>
    <w:rsid w:val="00D81816"/>
    <w:rsid w:val="00D83834"/>
    <w:rsid w:val="00D84C2A"/>
    <w:rsid w:val="00D85844"/>
    <w:rsid w:val="00D86DD9"/>
    <w:rsid w:val="00D87103"/>
    <w:rsid w:val="00D90E4B"/>
    <w:rsid w:val="00D9112A"/>
    <w:rsid w:val="00D9135A"/>
    <w:rsid w:val="00D92F6A"/>
    <w:rsid w:val="00D94383"/>
    <w:rsid w:val="00D94C52"/>
    <w:rsid w:val="00D95293"/>
    <w:rsid w:val="00D97D9A"/>
    <w:rsid w:val="00DA0445"/>
    <w:rsid w:val="00DA04E6"/>
    <w:rsid w:val="00DA1900"/>
    <w:rsid w:val="00DA2225"/>
    <w:rsid w:val="00DA2872"/>
    <w:rsid w:val="00DA2B4E"/>
    <w:rsid w:val="00DA33CE"/>
    <w:rsid w:val="00DA3403"/>
    <w:rsid w:val="00DA3ACF"/>
    <w:rsid w:val="00DA3BEB"/>
    <w:rsid w:val="00DA4105"/>
    <w:rsid w:val="00DA4505"/>
    <w:rsid w:val="00DA4B0B"/>
    <w:rsid w:val="00DA5B11"/>
    <w:rsid w:val="00DA68E9"/>
    <w:rsid w:val="00DB003C"/>
    <w:rsid w:val="00DB01E5"/>
    <w:rsid w:val="00DB02F4"/>
    <w:rsid w:val="00DB0539"/>
    <w:rsid w:val="00DB1185"/>
    <w:rsid w:val="00DB1850"/>
    <w:rsid w:val="00DB49FB"/>
    <w:rsid w:val="00DB4AB2"/>
    <w:rsid w:val="00DB4EDF"/>
    <w:rsid w:val="00DB5749"/>
    <w:rsid w:val="00DB5AB0"/>
    <w:rsid w:val="00DB642B"/>
    <w:rsid w:val="00DB7434"/>
    <w:rsid w:val="00DB7BCF"/>
    <w:rsid w:val="00DB7BD1"/>
    <w:rsid w:val="00DC0415"/>
    <w:rsid w:val="00DC056C"/>
    <w:rsid w:val="00DC13FC"/>
    <w:rsid w:val="00DC2963"/>
    <w:rsid w:val="00DC2A14"/>
    <w:rsid w:val="00DC3271"/>
    <w:rsid w:val="00DC43D1"/>
    <w:rsid w:val="00DC4A14"/>
    <w:rsid w:val="00DC71FA"/>
    <w:rsid w:val="00DD0708"/>
    <w:rsid w:val="00DD0BEF"/>
    <w:rsid w:val="00DD0D11"/>
    <w:rsid w:val="00DD0E81"/>
    <w:rsid w:val="00DD2316"/>
    <w:rsid w:val="00DD3B6E"/>
    <w:rsid w:val="00DD416A"/>
    <w:rsid w:val="00DD6BE9"/>
    <w:rsid w:val="00DD763B"/>
    <w:rsid w:val="00DE0996"/>
    <w:rsid w:val="00DE226F"/>
    <w:rsid w:val="00DE2322"/>
    <w:rsid w:val="00DE5405"/>
    <w:rsid w:val="00DE55F3"/>
    <w:rsid w:val="00DE5B17"/>
    <w:rsid w:val="00DE5D8B"/>
    <w:rsid w:val="00DE62A2"/>
    <w:rsid w:val="00DE7443"/>
    <w:rsid w:val="00DE7D8D"/>
    <w:rsid w:val="00DF14FD"/>
    <w:rsid w:val="00DF197A"/>
    <w:rsid w:val="00DF21DC"/>
    <w:rsid w:val="00DF3305"/>
    <w:rsid w:val="00DF3AB4"/>
    <w:rsid w:val="00DF436C"/>
    <w:rsid w:val="00DF593F"/>
    <w:rsid w:val="00DF66C5"/>
    <w:rsid w:val="00DF7126"/>
    <w:rsid w:val="00DF7806"/>
    <w:rsid w:val="00E02AA3"/>
    <w:rsid w:val="00E02B31"/>
    <w:rsid w:val="00E03A3D"/>
    <w:rsid w:val="00E0669E"/>
    <w:rsid w:val="00E068BC"/>
    <w:rsid w:val="00E10CED"/>
    <w:rsid w:val="00E113F6"/>
    <w:rsid w:val="00E11723"/>
    <w:rsid w:val="00E1177B"/>
    <w:rsid w:val="00E117F0"/>
    <w:rsid w:val="00E11DC0"/>
    <w:rsid w:val="00E1207C"/>
    <w:rsid w:val="00E12749"/>
    <w:rsid w:val="00E13ABB"/>
    <w:rsid w:val="00E13FFC"/>
    <w:rsid w:val="00E1430D"/>
    <w:rsid w:val="00E14A5D"/>
    <w:rsid w:val="00E1625F"/>
    <w:rsid w:val="00E1757E"/>
    <w:rsid w:val="00E17B9A"/>
    <w:rsid w:val="00E17C3B"/>
    <w:rsid w:val="00E17F00"/>
    <w:rsid w:val="00E20B77"/>
    <w:rsid w:val="00E20C0E"/>
    <w:rsid w:val="00E21CF5"/>
    <w:rsid w:val="00E22BB8"/>
    <w:rsid w:val="00E23C01"/>
    <w:rsid w:val="00E243BF"/>
    <w:rsid w:val="00E24BFD"/>
    <w:rsid w:val="00E25F0F"/>
    <w:rsid w:val="00E272C7"/>
    <w:rsid w:val="00E30B7C"/>
    <w:rsid w:val="00E328D3"/>
    <w:rsid w:val="00E32AB6"/>
    <w:rsid w:val="00E34BB1"/>
    <w:rsid w:val="00E3503A"/>
    <w:rsid w:val="00E357B2"/>
    <w:rsid w:val="00E35937"/>
    <w:rsid w:val="00E36622"/>
    <w:rsid w:val="00E37C26"/>
    <w:rsid w:val="00E37FCA"/>
    <w:rsid w:val="00E4065F"/>
    <w:rsid w:val="00E42555"/>
    <w:rsid w:val="00E45362"/>
    <w:rsid w:val="00E46081"/>
    <w:rsid w:val="00E466C8"/>
    <w:rsid w:val="00E474DC"/>
    <w:rsid w:val="00E51484"/>
    <w:rsid w:val="00E5196C"/>
    <w:rsid w:val="00E51CA8"/>
    <w:rsid w:val="00E53B24"/>
    <w:rsid w:val="00E5466F"/>
    <w:rsid w:val="00E551F9"/>
    <w:rsid w:val="00E55E45"/>
    <w:rsid w:val="00E60065"/>
    <w:rsid w:val="00E6091A"/>
    <w:rsid w:val="00E61DD8"/>
    <w:rsid w:val="00E62D6C"/>
    <w:rsid w:val="00E62DEC"/>
    <w:rsid w:val="00E63D63"/>
    <w:rsid w:val="00E641EF"/>
    <w:rsid w:val="00E65C8B"/>
    <w:rsid w:val="00E672FB"/>
    <w:rsid w:val="00E67701"/>
    <w:rsid w:val="00E67ECF"/>
    <w:rsid w:val="00E7037A"/>
    <w:rsid w:val="00E70485"/>
    <w:rsid w:val="00E709A0"/>
    <w:rsid w:val="00E7158D"/>
    <w:rsid w:val="00E719AF"/>
    <w:rsid w:val="00E727DD"/>
    <w:rsid w:val="00E7367B"/>
    <w:rsid w:val="00E73EFC"/>
    <w:rsid w:val="00E76618"/>
    <w:rsid w:val="00E76D9E"/>
    <w:rsid w:val="00E771B5"/>
    <w:rsid w:val="00E773B8"/>
    <w:rsid w:val="00E77848"/>
    <w:rsid w:val="00E7792D"/>
    <w:rsid w:val="00E81B74"/>
    <w:rsid w:val="00E84886"/>
    <w:rsid w:val="00E8598C"/>
    <w:rsid w:val="00E87198"/>
    <w:rsid w:val="00E91B8E"/>
    <w:rsid w:val="00E93A82"/>
    <w:rsid w:val="00E9404C"/>
    <w:rsid w:val="00E94DF4"/>
    <w:rsid w:val="00E96ACC"/>
    <w:rsid w:val="00E96B64"/>
    <w:rsid w:val="00E97D91"/>
    <w:rsid w:val="00EA05B4"/>
    <w:rsid w:val="00EA09BE"/>
    <w:rsid w:val="00EA0C30"/>
    <w:rsid w:val="00EA0C42"/>
    <w:rsid w:val="00EA122F"/>
    <w:rsid w:val="00EA5654"/>
    <w:rsid w:val="00EA5992"/>
    <w:rsid w:val="00EA65B8"/>
    <w:rsid w:val="00EA67F4"/>
    <w:rsid w:val="00EA78CE"/>
    <w:rsid w:val="00EB0586"/>
    <w:rsid w:val="00EB13D3"/>
    <w:rsid w:val="00EB2B61"/>
    <w:rsid w:val="00EB2D2C"/>
    <w:rsid w:val="00EB3A65"/>
    <w:rsid w:val="00EB4496"/>
    <w:rsid w:val="00EB4A45"/>
    <w:rsid w:val="00EB71B8"/>
    <w:rsid w:val="00EB76AD"/>
    <w:rsid w:val="00EB7F57"/>
    <w:rsid w:val="00EC0B3C"/>
    <w:rsid w:val="00EC1018"/>
    <w:rsid w:val="00EC119F"/>
    <w:rsid w:val="00EC166A"/>
    <w:rsid w:val="00EC1958"/>
    <w:rsid w:val="00EC1D73"/>
    <w:rsid w:val="00EC3EA5"/>
    <w:rsid w:val="00EC5F35"/>
    <w:rsid w:val="00EC612A"/>
    <w:rsid w:val="00EC6A29"/>
    <w:rsid w:val="00EC7946"/>
    <w:rsid w:val="00ED067F"/>
    <w:rsid w:val="00ED0C8A"/>
    <w:rsid w:val="00ED1046"/>
    <w:rsid w:val="00ED162D"/>
    <w:rsid w:val="00ED3350"/>
    <w:rsid w:val="00ED37DC"/>
    <w:rsid w:val="00ED3FF5"/>
    <w:rsid w:val="00ED5DAA"/>
    <w:rsid w:val="00ED751D"/>
    <w:rsid w:val="00EE25F8"/>
    <w:rsid w:val="00EE4494"/>
    <w:rsid w:val="00EE485F"/>
    <w:rsid w:val="00EE4A9B"/>
    <w:rsid w:val="00EE5FF5"/>
    <w:rsid w:val="00EE6804"/>
    <w:rsid w:val="00EE6B03"/>
    <w:rsid w:val="00EE72A0"/>
    <w:rsid w:val="00EE73A2"/>
    <w:rsid w:val="00EE7DD2"/>
    <w:rsid w:val="00EF001C"/>
    <w:rsid w:val="00EF0E3F"/>
    <w:rsid w:val="00EF19D1"/>
    <w:rsid w:val="00EF1ACE"/>
    <w:rsid w:val="00EF2128"/>
    <w:rsid w:val="00EF2512"/>
    <w:rsid w:val="00EF41AD"/>
    <w:rsid w:val="00EF4C28"/>
    <w:rsid w:val="00EF5498"/>
    <w:rsid w:val="00EF5A0D"/>
    <w:rsid w:val="00EF5A7E"/>
    <w:rsid w:val="00EF6341"/>
    <w:rsid w:val="00EF639B"/>
    <w:rsid w:val="00EF6E8C"/>
    <w:rsid w:val="00EF7329"/>
    <w:rsid w:val="00EF7C4D"/>
    <w:rsid w:val="00F00B82"/>
    <w:rsid w:val="00F01E14"/>
    <w:rsid w:val="00F01E5D"/>
    <w:rsid w:val="00F02778"/>
    <w:rsid w:val="00F036DA"/>
    <w:rsid w:val="00F03F8A"/>
    <w:rsid w:val="00F053C5"/>
    <w:rsid w:val="00F06808"/>
    <w:rsid w:val="00F10745"/>
    <w:rsid w:val="00F10D5C"/>
    <w:rsid w:val="00F1110F"/>
    <w:rsid w:val="00F127D7"/>
    <w:rsid w:val="00F13B2B"/>
    <w:rsid w:val="00F1433C"/>
    <w:rsid w:val="00F1524B"/>
    <w:rsid w:val="00F168EB"/>
    <w:rsid w:val="00F16BA4"/>
    <w:rsid w:val="00F175D9"/>
    <w:rsid w:val="00F1777D"/>
    <w:rsid w:val="00F203D2"/>
    <w:rsid w:val="00F208F4"/>
    <w:rsid w:val="00F20A3C"/>
    <w:rsid w:val="00F20EAD"/>
    <w:rsid w:val="00F21BC0"/>
    <w:rsid w:val="00F23914"/>
    <w:rsid w:val="00F25A00"/>
    <w:rsid w:val="00F25A03"/>
    <w:rsid w:val="00F25A17"/>
    <w:rsid w:val="00F25D57"/>
    <w:rsid w:val="00F25EE4"/>
    <w:rsid w:val="00F26AF2"/>
    <w:rsid w:val="00F26C5F"/>
    <w:rsid w:val="00F26D78"/>
    <w:rsid w:val="00F26F37"/>
    <w:rsid w:val="00F27093"/>
    <w:rsid w:val="00F27408"/>
    <w:rsid w:val="00F30468"/>
    <w:rsid w:val="00F30B3F"/>
    <w:rsid w:val="00F30B50"/>
    <w:rsid w:val="00F318C8"/>
    <w:rsid w:val="00F33CD2"/>
    <w:rsid w:val="00F33E6C"/>
    <w:rsid w:val="00F341EA"/>
    <w:rsid w:val="00F34DF1"/>
    <w:rsid w:val="00F36742"/>
    <w:rsid w:val="00F373F1"/>
    <w:rsid w:val="00F402FE"/>
    <w:rsid w:val="00F406A0"/>
    <w:rsid w:val="00F429B6"/>
    <w:rsid w:val="00F42B16"/>
    <w:rsid w:val="00F43AB9"/>
    <w:rsid w:val="00F43EAD"/>
    <w:rsid w:val="00F4498C"/>
    <w:rsid w:val="00F44C1E"/>
    <w:rsid w:val="00F44E0F"/>
    <w:rsid w:val="00F4674C"/>
    <w:rsid w:val="00F46D92"/>
    <w:rsid w:val="00F474B6"/>
    <w:rsid w:val="00F50050"/>
    <w:rsid w:val="00F5061A"/>
    <w:rsid w:val="00F52568"/>
    <w:rsid w:val="00F52D75"/>
    <w:rsid w:val="00F534A2"/>
    <w:rsid w:val="00F534C6"/>
    <w:rsid w:val="00F53904"/>
    <w:rsid w:val="00F53E08"/>
    <w:rsid w:val="00F53E91"/>
    <w:rsid w:val="00F54107"/>
    <w:rsid w:val="00F549B2"/>
    <w:rsid w:val="00F54D1B"/>
    <w:rsid w:val="00F55550"/>
    <w:rsid w:val="00F55AFF"/>
    <w:rsid w:val="00F5617D"/>
    <w:rsid w:val="00F56894"/>
    <w:rsid w:val="00F56953"/>
    <w:rsid w:val="00F5727D"/>
    <w:rsid w:val="00F60069"/>
    <w:rsid w:val="00F60D35"/>
    <w:rsid w:val="00F6104B"/>
    <w:rsid w:val="00F61C3C"/>
    <w:rsid w:val="00F62704"/>
    <w:rsid w:val="00F628F1"/>
    <w:rsid w:val="00F638FC"/>
    <w:rsid w:val="00F6456B"/>
    <w:rsid w:val="00F65078"/>
    <w:rsid w:val="00F66BD1"/>
    <w:rsid w:val="00F675A0"/>
    <w:rsid w:val="00F67FDA"/>
    <w:rsid w:val="00F7066F"/>
    <w:rsid w:val="00F70F5B"/>
    <w:rsid w:val="00F720C7"/>
    <w:rsid w:val="00F723AA"/>
    <w:rsid w:val="00F753CF"/>
    <w:rsid w:val="00F75902"/>
    <w:rsid w:val="00F766EA"/>
    <w:rsid w:val="00F76BE2"/>
    <w:rsid w:val="00F7737F"/>
    <w:rsid w:val="00F774F6"/>
    <w:rsid w:val="00F777FE"/>
    <w:rsid w:val="00F77D38"/>
    <w:rsid w:val="00F77EBF"/>
    <w:rsid w:val="00F80A2A"/>
    <w:rsid w:val="00F819FD"/>
    <w:rsid w:val="00F81EB7"/>
    <w:rsid w:val="00F8346C"/>
    <w:rsid w:val="00F83FBE"/>
    <w:rsid w:val="00F86134"/>
    <w:rsid w:val="00F8676A"/>
    <w:rsid w:val="00F872D5"/>
    <w:rsid w:val="00F876CF"/>
    <w:rsid w:val="00F9011D"/>
    <w:rsid w:val="00F91BD9"/>
    <w:rsid w:val="00F91CB1"/>
    <w:rsid w:val="00F91E35"/>
    <w:rsid w:val="00F9204D"/>
    <w:rsid w:val="00F927BE"/>
    <w:rsid w:val="00F957EB"/>
    <w:rsid w:val="00F96286"/>
    <w:rsid w:val="00F96943"/>
    <w:rsid w:val="00F96E82"/>
    <w:rsid w:val="00F97867"/>
    <w:rsid w:val="00FA04E4"/>
    <w:rsid w:val="00FA07FC"/>
    <w:rsid w:val="00FA08B2"/>
    <w:rsid w:val="00FA0F1D"/>
    <w:rsid w:val="00FA1371"/>
    <w:rsid w:val="00FA177E"/>
    <w:rsid w:val="00FA1846"/>
    <w:rsid w:val="00FA226D"/>
    <w:rsid w:val="00FA2637"/>
    <w:rsid w:val="00FA337E"/>
    <w:rsid w:val="00FA382D"/>
    <w:rsid w:val="00FA38C1"/>
    <w:rsid w:val="00FA4266"/>
    <w:rsid w:val="00FA480E"/>
    <w:rsid w:val="00FA4B0D"/>
    <w:rsid w:val="00FA546F"/>
    <w:rsid w:val="00FA54B5"/>
    <w:rsid w:val="00FA5747"/>
    <w:rsid w:val="00FA7DB9"/>
    <w:rsid w:val="00FB00FF"/>
    <w:rsid w:val="00FB0999"/>
    <w:rsid w:val="00FB09F6"/>
    <w:rsid w:val="00FB0C34"/>
    <w:rsid w:val="00FB1391"/>
    <w:rsid w:val="00FB29BC"/>
    <w:rsid w:val="00FB47A7"/>
    <w:rsid w:val="00FB528C"/>
    <w:rsid w:val="00FB586D"/>
    <w:rsid w:val="00FB7169"/>
    <w:rsid w:val="00FB7703"/>
    <w:rsid w:val="00FB7C8E"/>
    <w:rsid w:val="00FB7D99"/>
    <w:rsid w:val="00FC148B"/>
    <w:rsid w:val="00FC157C"/>
    <w:rsid w:val="00FC17B7"/>
    <w:rsid w:val="00FC1B41"/>
    <w:rsid w:val="00FC2812"/>
    <w:rsid w:val="00FC317D"/>
    <w:rsid w:val="00FC5102"/>
    <w:rsid w:val="00FC57DE"/>
    <w:rsid w:val="00FC6BE9"/>
    <w:rsid w:val="00FD0C60"/>
    <w:rsid w:val="00FD50FD"/>
    <w:rsid w:val="00FD53BB"/>
    <w:rsid w:val="00FD53FB"/>
    <w:rsid w:val="00FD5674"/>
    <w:rsid w:val="00FD72B2"/>
    <w:rsid w:val="00FD75B2"/>
    <w:rsid w:val="00FD7660"/>
    <w:rsid w:val="00FE0140"/>
    <w:rsid w:val="00FE1B59"/>
    <w:rsid w:val="00FE1C08"/>
    <w:rsid w:val="00FE241D"/>
    <w:rsid w:val="00FE2954"/>
    <w:rsid w:val="00FE2B61"/>
    <w:rsid w:val="00FE2ED9"/>
    <w:rsid w:val="00FE673A"/>
    <w:rsid w:val="00FE7DD1"/>
    <w:rsid w:val="00FF1616"/>
    <w:rsid w:val="00FF2743"/>
    <w:rsid w:val="00FF3389"/>
    <w:rsid w:val="00FF370C"/>
    <w:rsid w:val="00FF45F2"/>
    <w:rsid w:val="00FF56AB"/>
    <w:rsid w:val="00FF57F4"/>
    <w:rsid w:val="00FF6FBA"/>
    <w:rsid w:val="00FF774E"/>
    <w:rsid w:val="00FF790B"/>
    <w:rsid w:val="00FF79C3"/>
    <w:rsid w:val="00FF7E37"/>
    <w:rsid w:val="01CFA505"/>
    <w:rsid w:val="08385370"/>
    <w:rsid w:val="0C683B96"/>
    <w:rsid w:val="14E7D6F5"/>
    <w:rsid w:val="15124D79"/>
    <w:rsid w:val="17E8F594"/>
    <w:rsid w:val="1A0DF8D1"/>
    <w:rsid w:val="1FC2CC43"/>
    <w:rsid w:val="22D0B118"/>
    <w:rsid w:val="2498E6AF"/>
    <w:rsid w:val="261ABBA1"/>
    <w:rsid w:val="288DFE96"/>
    <w:rsid w:val="2AE61CA1"/>
    <w:rsid w:val="2EBB49E1"/>
    <w:rsid w:val="30F27407"/>
    <w:rsid w:val="32527462"/>
    <w:rsid w:val="328E4468"/>
    <w:rsid w:val="3391D97C"/>
    <w:rsid w:val="38A936DF"/>
    <w:rsid w:val="3A825FB4"/>
    <w:rsid w:val="3E4A0E98"/>
    <w:rsid w:val="4029D9EE"/>
    <w:rsid w:val="45C8EFEC"/>
    <w:rsid w:val="492EFDE4"/>
    <w:rsid w:val="4B62CA22"/>
    <w:rsid w:val="507BBB7E"/>
    <w:rsid w:val="51796B06"/>
    <w:rsid w:val="531CEAE2"/>
    <w:rsid w:val="54B42209"/>
    <w:rsid w:val="55667973"/>
    <w:rsid w:val="56925C62"/>
    <w:rsid w:val="5837F445"/>
    <w:rsid w:val="5B181101"/>
    <w:rsid w:val="5FD341DB"/>
    <w:rsid w:val="610FDC6C"/>
    <w:rsid w:val="62DC3800"/>
    <w:rsid w:val="65D4EBB4"/>
    <w:rsid w:val="6C232782"/>
    <w:rsid w:val="6D74A41F"/>
    <w:rsid w:val="6F5FF248"/>
    <w:rsid w:val="722D6F75"/>
    <w:rsid w:val="7284555D"/>
    <w:rsid w:val="781195A7"/>
    <w:rsid w:val="79F99A8E"/>
    <w:rsid w:val="7B1DE7AC"/>
    <w:rsid w:val="7C2DA9BA"/>
    <w:rsid w:val="7D395AAC"/>
    <w:rsid w:val="7D7C3EF1"/>
    <w:rsid w:val="7FAEEF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B2A5"/>
  <w15:chartTrackingRefBased/>
  <w15:docId w15:val="{9DBD368F-CBA0-442D-BCE2-96FB6881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8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9046B"/>
    <w:pPr>
      <w:keepNext/>
      <w:keepLines/>
      <w:numPr>
        <w:numId w:val="31"/>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9046B"/>
    <w:pPr>
      <w:keepNext/>
      <w:keepLines/>
      <w:numPr>
        <w:ilvl w:val="1"/>
        <w:numId w:val="31"/>
      </w:numPr>
      <w:spacing w:before="360" w:line="259" w:lineRule="auto"/>
      <w:outlineLvl w:val="1"/>
    </w:pPr>
    <w:rPr>
      <w:rFonts w:asciiTheme="minorHAnsi" w:eastAsiaTheme="majorEastAsia" w:hAnsiTheme="min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9046B"/>
    <w:pPr>
      <w:keepNext/>
      <w:keepLines/>
      <w:numPr>
        <w:ilvl w:val="2"/>
        <w:numId w:val="31"/>
      </w:numPr>
      <w:spacing w:before="200" w:line="259" w:lineRule="auto"/>
      <w:outlineLvl w:val="2"/>
    </w:pPr>
    <w:rPr>
      <w:rFonts w:asciiTheme="majorHAnsi" w:hAnsiTheme="majorHAnsi" w:cstheme="majorBidi"/>
      <w:b/>
      <w:bCs/>
      <w:color w:val="000000" w:themeColor="text1"/>
      <w:sz w:val="22"/>
      <w:szCs w:val="22"/>
    </w:rPr>
  </w:style>
  <w:style w:type="paragraph" w:styleId="Heading4">
    <w:name w:val="heading 4"/>
    <w:basedOn w:val="Normal"/>
    <w:next w:val="Normal"/>
    <w:link w:val="Heading4Char"/>
    <w:uiPriority w:val="9"/>
    <w:unhideWhenUsed/>
    <w:qFormat/>
    <w:rsid w:val="0019046B"/>
    <w:pPr>
      <w:keepNext/>
      <w:keepLines/>
      <w:numPr>
        <w:ilvl w:val="3"/>
        <w:numId w:val="31"/>
      </w:numPr>
      <w:spacing w:before="200" w:line="259" w:lineRule="auto"/>
      <w:outlineLvl w:val="3"/>
    </w:pPr>
    <w:rPr>
      <w:rFonts w:asciiTheme="majorHAnsi" w:eastAsiaTheme="majorEastAsia" w:hAnsiTheme="majorHAnsi" w:cstheme="majorBidi"/>
      <w:b/>
      <w:bCs/>
      <w:i/>
      <w:iCs/>
      <w:color w:val="000000" w:themeColor="text1"/>
      <w:sz w:val="22"/>
      <w:szCs w:val="22"/>
    </w:rPr>
  </w:style>
  <w:style w:type="paragraph" w:styleId="Heading5">
    <w:name w:val="heading 5"/>
    <w:basedOn w:val="Normal"/>
    <w:next w:val="Normal"/>
    <w:link w:val="Heading5Char"/>
    <w:uiPriority w:val="9"/>
    <w:semiHidden/>
    <w:unhideWhenUsed/>
    <w:qFormat/>
    <w:rsid w:val="0019046B"/>
    <w:pPr>
      <w:keepNext/>
      <w:keepLines/>
      <w:numPr>
        <w:ilvl w:val="4"/>
        <w:numId w:val="31"/>
      </w:numPr>
      <w:spacing w:before="200" w:line="259" w:lineRule="auto"/>
      <w:outlineLvl w:val="4"/>
    </w:pPr>
    <w:rPr>
      <w:rFonts w:asciiTheme="majorHAnsi" w:eastAsiaTheme="majorEastAsia" w:hAnsiTheme="majorHAnsi" w:cstheme="majorBidi"/>
      <w:color w:val="323E4F" w:themeColor="text2" w:themeShade="BF"/>
      <w:sz w:val="22"/>
      <w:szCs w:val="22"/>
    </w:rPr>
  </w:style>
  <w:style w:type="paragraph" w:styleId="Heading6">
    <w:name w:val="heading 6"/>
    <w:basedOn w:val="Normal"/>
    <w:next w:val="Normal"/>
    <w:link w:val="Heading6Char"/>
    <w:uiPriority w:val="9"/>
    <w:semiHidden/>
    <w:unhideWhenUsed/>
    <w:qFormat/>
    <w:rsid w:val="0019046B"/>
    <w:pPr>
      <w:keepNext/>
      <w:keepLines/>
      <w:numPr>
        <w:ilvl w:val="5"/>
        <w:numId w:val="31"/>
      </w:numPr>
      <w:spacing w:before="200" w:line="259" w:lineRule="auto"/>
      <w:outlineLvl w:val="5"/>
    </w:pPr>
    <w:rPr>
      <w:rFonts w:asciiTheme="majorHAnsi" w:eastAsiaTheme="majorEastAsia" w:hAnsiTheme="majorHAnsi" w:cstheme="majorBidi"/>
      <w:i/>
      <w:iCs/>
      <w:color w:val="323E4F" w:themeColor="text2" w:themeShade="BF"/>
      <w:sz w:val="22"/>
      <w:szCs w:val="22"/>
    </w:rPr>
  </w:style>
  <w:style w:type="paragraph" w:styleId="Heading7">
    <w:name w:val="heading 7"/>
    <w:basedOn w:val="Normal"/>
    <w:next w:val="Normal"/>
    <w:link w:val="Heading7Char"/>
    <w:uiPriority w:val="9"/>
    <w:semiHidden/>
    <w:unhideWhenUsed/>
    <w:qFormat/>
    <w:rsid w:val="0019046B"/>
    <w:pPr>
      <w:keepNext/>
      <w:keepLines/>
      <w:numPr>
        <w:ilvl w:val="6"/>
        <w:numId w:val="31"/>
      </w:numPr>
      <w:spacing w:before="200" w:line="259"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19046B"/>
    <w:pPr>
      <w:keepNext/>
      <w:keepLines/>
      <w:numPr>
        <w:ilvl w:val="7"/>
        <w:numId w:val="31"/>
      </w:numPr>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9046B"/>
    <w:pPr>
      <w:keepNext/>
      <w:keepLines/>
      <w:numPr>
        <w:ilvl w:val="8"/>
        <w:numId w:val="31"/>
      </w:numPr>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A08B2"/>
    <w:rPr>
      <w:color w:val="0000FF"/>
      <w:u w:val="single"/>
    </w:rPr>
  </w:style>
  <w:style w:type="character" w:styleId="FollowedHyperlink">
    <w:name w:val="FollowedHyperlink"/>
    <w:rsid w:val="00FA08B2"/>
    <w:rPr>
      <w:color w:val="800080"/>
      <w:u w:val="single"/>
    </w:rPr>
  </w:style>
  <w:style w:type="paragraph" w:styleId="PlainText">
    <w:name w:val="Plain Text"/>
    <w:basedOn w:val="Normal"/>
    <w:link w:val="PlainTextChar"/>
    <w:uiPriority w:val="99"/>
    <w:rsid w:val="00FA08B2"/>
    <w:rPr>
      <w:rFonts w:ascii="Courier New" w:hAnsi="Courier New" w:cs="Courier New"/>
      <w:sz w:val="20"/>
      <w:szCs w:val="20"/>
    </w:rPr>
  </w:style>
  <w:style w:type="character" w:customStyle="1" w:styleId="PlainTextChar">
    <w:name w:val="Plain Text Char"/>
    <w:basedOn w:val="DefaultParagraphFont"/>
    <w:link w:val="PlainText"/>
    <w:uiPriority w:val="99"/>
    <w:rsid w:val="00FA08B2"/>
    <w:rPr>
      <w:rFonts w:ascii="Courier New" w:eastAsia="Times New Roman" w:hAnsi="Courier New" w:cs="Courier New"/>
      <w:kern w:val="0"/>
      <w:sz w:val="20"/>
      <w:szCs w:val="20"/>
      <w14:ligatures w14:val="none"/>
    </w:rPr>
  </w:style>
  <w:style w:type="character" w:styleId="CommentReference">
    <w:name w:val="annotation reference"/>
    <w:rsid w:val="00FA08B2"/>
    <w:rPr>
      <w:sz w:val="16"/>
      <w:szCs w:val="16"/>
    </w:rPr>
  </w:style>
  <w:style w:type="paragraph" w:styleId="CommentText">
    <w:name w:val="annotation text"/>
    <w:basedOn w:val="Normal"/>
    <w:link w:val="CommentTextChar"/>
    <w:rsid w:val="00FA08B2"/>
    <w:rPr>
      <w:sz w:val="20"/>
      <w:szCs w:val="20"/>
    </w:rPr>
  </w:style>
  <w:style w:type="character" w:customStyle="1" w:styleId="CommentTextChar">
    <w:name w:val="Comment Text Char"/>
    <w:basedOn w:val="DefaultParagraphFont"/>
    <w:link w:val="CommentText"/>
    <w:rsid w:val="00FA08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FA08B2"/>
    <w:rPr>
      <w:b/>
      <w:bCs/>
    </w:rPr>
  </w:style>
  <w:style w:type="character" w:customStyle="1" w:styleId="CommentSubjectChar">
    <w:name w:val="Comment Subject Char"/>
    <w:basedOn w:val="CommentTextChar"/>
    <w:link w:val="CommentSubject"/>
    <w:rsid w:val="00FA08B2"/>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rsid w:val="00FA08B2"/>
    <w:rPr>
      <w:rFonts w:ascii="Tahoma" w:hAnsi="Tahoma" w:cs="Tahoma"/>
      <w:sz w:val="16"/>
      <w:szCs w:val="16"/>
    </w:rPr>
  </w:style>
  <w:style w:type="character" w:customStyle="1" w:styleId="BalloonTextChar">
    <w:name w:val="Balloon Text Char"/>
    <w:basedOn w:val="DefaultParagraphFont"/>
    <w:link w:val="BalloonText"/>
    <w:rsid w:val="00FA08B2"/>
    <w:rPr>
      <w:rFonts w:ascii="Tahoma" w:eastAsia="Times New Roman" w:hAnsi="Tahoma" w:cs="Tahoma"/>
      <w:kern w:val="0"/>
      <w:sz w:val="16"/>
      <w:szCs w:val="16"/>
      <w14:ligatures w14:val="none"/>
    </w:rPr>
  </w:style>
  <w:style w:type="paragraph" w:styleId="ListParagraph">
    <w:name w:val="List Paragraph"/>
    <w:basedOn w:val="Normal"/>
    <w:link w:val="ListParagraphChar"/>
    <w:uiPriority w:val="34"/>
    <w:qFormat/>
    <w:rsid w:val="00FA08B2"/>
    <w:pPr>
      <w:ind w:left="720"/>
      <w:contextualSpacing/>
    </w:pPr>
  </w:style>
  <w:style w:type="paragraph" w:styleId="Header">
    <w:name w:val="header"/>
    <w:basedOn w:val="Normal"/>
    <w:link w:val="HeaderChar"/>
    <w:rsid w:val="00FA08B2"/>
    <w:pPr>
      <w:tabs>
        <w:tab w:val="center" w:pos="4680"/>
        <w:tab w:val="right" w:pos="9360"/>
      </w:tabs>
    </w:pPr>
  </w:style>
  <w:style w:type="character" w:customStyle="1" w:styleId="HeaderChar">
    <w:name w:val="Header Char"/>
    <w:basedOn w:val="DefaultParagraphFont"/>
    <w:link w:val="Header"/>
    <w:rsid w:val="00FA08B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FA08B2"/>
    <w:pPr>
      <w:tabs>
        <w:tab w:val="center" w:pos="4680"/>
        <w:tab w:val="right" w:pos="9360"/>
      </w:tabs>
    </w:pPr>
  </w:style>
  <w:style w:type="character" w:customStyle="1" w:styleId="FooterChar">
    <w:name w:val="Footer Char"/>
    <w:basedOn w:val="DefaultParagraphFont"/>
    <w:link w:val="Footer"/>
    <w:uiPriority w:val="99"/>
    <w:rsid w:val="00FA08B2"/>
    <w:rPr>
      <w:rFonts w:ascii="Times New Roman" w:eastAsia="Times New Roman" w:hAnsi="Times New Roman" w:cs="Times New Roman"/>
      <w:kern w:val="0"/>
      <w:sz w:val="24"/>
      <w:szCs w:val="24"/>
      <w14:ligatures w14:val="none"/>
    </w:rPr>
  </w:style>
  <w:style w:type="paragraph" w:customStyle="1" w:styleId="Default">
    <w:name w:val="Default"/>
    <w:rsid w:val="00FA08B2"/>
    <w:pPr>
      <w:autoSpaceDE w:val="0"/>
      <w:autoSpaceDN w:val="0"/>
      <w:adjustRightInd w:val="0"/>
      <w:spacing w:after="0" w:line="240" w:lineRule="auto"/>
    </w:pPr>
    <w:rPr>
      <w:rFonts w:ascii="Arial" w:eastAsia="Calibri" w:hAnsi="Arial" w:cs="Arial"/>
      <w:color w:val="000000"/>
      <w:kern w:val="0"/>
      <w:sz w:val="24"/>
      <w:szCs w:val="24"/>
      <w14:ligatures w14:val="none"/>
    </w:rPr>
  </w:style>
  <w:style w:type="character" w:customStyle="1" w:styleId="normaltextrun">
    <w:name w:val="normaltextrun"/>
    <w:rsid w:val="00FA08B2"/>
  </w:style>
  <w:style w:type="paragraph" w:styleId="Revision">
    <w:name w:val="Revision"/>
    <w:hidden/>
    <w:uiPriority w:val="99"/>
    <w:semiHidden/>
    <w:rsid w:val="00FA08B2"/>
    <w:pPr>
      <w:spacing w:after="0"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A08B2"/>
    <w:rPr>
      <w:color w:val="605E5C"/>
      <w:shd w:val="clear" w:color="auto" w:fill="E1DFDD"/>
    </w:rPr>
  </w:style>
  <w:style w:type="paragraph" w:customStyle="1" w:styleId="runin">
    <w:name w:val="runin"/>
    <w:basedOn w:val="Normal"/>
    <w:rsid w:val="00FA08B2"/>
    <w:pPr>
      <w:spacing w:before="100" w:beforeAutospacing="1" w:after="100" w:afterAutospacing="1"/>
    </w:pPr>
    <w:rPr>
      <w:rFonts w:eastAsiaTheme="minorHAnsi"/>
    </w:rPr>
  </w:style>
  <w:style w:type="paragraph" w:customStyle="1" w:styleId="p">
    <w:name w:val="p"/>
    <w:basedOn w:val="Normal"/>
    <w:rsid w:val="00FA08B2"/>
    <w:pPr>
      <w:spacing w:before="100" w:beforeAutospacing="1" w:after="100" w:afterAutospacing="1"/>
    </w:pPr>
    <w:rPr>
      <w:rFonts w:eastAsiaTheme="minorHAnsi"/>
    </w:rPr>
  </w:style>
  <w:style w:type="character" w:customStyle="1" w:styleId="ph">
    <w:name w:val="ph"/>
    <w:basedOn w:val="DefaultParagraphFont"/>
    <w:rsid w:val="00FA08B2"/>
  </w:style>
  <w:style w:type="character" w:customStyle="1" w:styleId="libtext1">
    <w:name w:val="libtext1"/>
    <w:rsid w:val="00A16987"/>
    <w:rPr>
      <w:rFonts w:ascii="Arial" w:hAnsi="Arial" w:cs="Arial" w:hint="default"/>
      <w:color w:val="000000"/>
      <w:sz w:val="20"/>
      <w:szCs w:val="20"/>
    </w:rPr>
  </w:style>
  <w:style w:type="character" w:customStyle="1" w:styleId="ListParagraphChar">
    <w:name w:val="List Paragraph Char"/>
    <w:basedOn w:val="DefaultParagraphFont"/>
    <w:link w:val="ListParagraph"/>
    <w:uiPriority w:val="34"/>
    <w:rsid w:val="00755A6B"/>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755A6B"/>
    <w:pPr>
      <w:spacing w:before="100" w:beforeAutospacing="1" w:after="100" w:afterAutospacing="1"/>
    </w:pPr>
  </w:style>
  <w:style w:type="character" w:customStyle="1" w:styleId="Heading1Char">
    <w:name w:val="Heading 1 Char"/>
    <w:basedOn w:val="DefaultParagraphFont"/>
    <w:link w:val="Heading1"/>
    <w:uiPriority w:val="9"/>
    <w:rsid w:val="0019046B"/>
    <w:rPr>
      <w:rFonts w:asciiTheme="majorHAnsi" w:eastAsiaTheme="majorEastAsia" w:hAnsiTheme="majorHAnsi" w:cstheme="majorBidi"/>
      <w:b/>
      <w:bCs/>
      <w:smallCaps/>
      <w:color w:val="000000" w:themeColor="text1"/>
      <w:kern w:val="0"/>
      <w:sz w:val="36"/>
      <w:szCs w:val="36"/>
      <w14:ligatures w14:val="none"/>
    </w:rPr>
  </w:style>
  <w:style w:type="character" w:customStyle="1" w:styleId="Heading2Char">
    <w:name w:val="Heading 2 Char"/>
    <w:basedOn w:val="DefaultParagraphFont"/>
    <w:link w:val="Heading2"/>
    <w:uiPriority w:val="9"/>
    <w:rsid w:val="0019046B"/>
    <w:rPr>
      <w:rFonts w:eastAsiaTheme="majorEastAsia" w:cstheme="majorBidi"/>
      <w:b/>
      <w:bCs/>
      <w:smallCaps/>
      <w:color w:val="000000" w:themeColor="text1"/>
      <w:kern w:val="0"/>
      <w:sz w:val="28"/>
      <w:szCs w:val="28"/>
      <w14:ligatures w14:val="none"/>
    </w:rPr>
  </w:style>
  <w:style w:type="character" w:customStyle="1" w:styleId="Heading3Char">
    <w:name w:val="Heading 3 Char"/>
    <w:basedOn w:val="DefaultParagraphFont"/>
    <w:link w:val="Heading3"/>
    <w:uiPriority w:val="9"/>
    <w:rsid w:val="0019046B"/>
    <w:rPr>
      <w:rFonts w:asciiTheme="majorHAnsi" w:eastAsia="Times New Roman" w:hAnsiTheme="majorHAnsi" w:cstheme="majorBidi"/>
      <w:b/>
      <w:bCs/>
      <w:color w:val="000000" w:themeColor="text1"/>
      <w:kern w:val="0"/>
      <w14:ligatures w14:val="none"/>
    </w:rPr>
  </w:style>
  <w:style w:type="character" w:customStyle="1" w:styleId="Heading4Char">
    <w:name w:val="Heading 4 Char"/>
    <w:basedOn w:val="DefaultParagraphFont"/>
    <w:link w:val="Heading4"/>
    <w:uiPriority w:val="9"/>
    <w:rsid w:val="0019046B"/>
    <w:rPr>
      <w:rFonts w:asciiTheme="majorHAnsi" w:eastAsiaTheme="majorEastAsia" w:hAnsiTheme="majorHAnsi" w:cstheme="majorBidi"/>
      <w:b/>
      <w:bCs/>
      <w:i/>
      <w:iCs/>
      <w:color w:val="000000" w:themeColor="text1"/>
      <w:kern w:val="0"/>
      <w14:ligatures w14:val="none"/>
    </w:rPr>
  </w:style>
  <w:style w:type="character" w:customStyle="1" w:styleId="Heading5Char">
    <w:name w:val="Heading 5 Char"/>
    <w:basedOn w:val="DefaultParagraphFont"/>
    <w:link w:val="Heading5"/>
    <w:uiPriority w:val="9"/>
    <w:semiHidden/>
    <w:rsid w:val="0019046B"/>
    <w:rPr>
      <w:rFonts w:asciiTheme="majorHAnsi" w:eastAsiaTheme="majorEastAsia" w:hAnsiTheme="majorHAnsi" w:cstheme="majorBidi"/>
      <w:color w:val="323E4F" w:themeColor="text2" w:themeShade="BF"/>
      <w:kern w:val="0"/>
      <w14:ligatures w14:val="none"/>
    </w:rPr>
  </w:style>
  <w:style w:type="character" w:customStyle="1" w:styleId="Heading6Char">
    <w:name w:val="Heading 6 Char"/>
    <w:basedOn w:val="DefaultParagraphFont"/>
    <w:link w:val="Heading6"/>
    <w:uiPriority w:val="9"/>
    <w:semiHidden/>
    <w:rsid w:val="0019046B"/>
    <w:rPr>
      <w:rFonts w:asciiTheme="majorHAnsi" w:eastAsiaTheme="majorEastAsia" w:hAnsiTheme="majorHAnsi" w:cstheme="majorBidi"/>
      <w:i/>
      <w:iCs/>
      <w:color w:val="323E4F" w:themeColor="text2" w:themeShade="BF"/>
      <w:kern w:val="0"/>
      <w14:ligatures w14:val="none"/>
    </w:rPr>
  </w:style>
  <w:style w:type="character" w:customStyle="1" w:styleId="Heading7Char">
    <w:name w:val="Heading 7 Char"/>
    <w:basedOn w:val="DefaultParagraphFont"/>
    <w:link w:val="Heading7"/>
    <w:uiPriority w:val="9"/>
    <w:semiHidden/>
    <w:rsid w:val="0019046B"/>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19046B"/>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19046B"/>
    <w:rPr>
      <w:rFonts w:asciiTheme="majorHAnsi" w:eastAsiaTheme="majorEastAsia" w:hAnsiTheme="majorHAnsi" w:cstheme="majorBidi"/>
      <w:i/>
      <w:iCs/>
      <w:color w:val="404040" w:themeColor="text1" w:themeTint="BF"/>
      <w:kern w:val="0"/>
      <w:sz w:val="20"/>
      <w:szCs w:val="20"/>
      <w14:ligatures w14:val="none"/>
    </w:rPr>
  </w:style>
  <w:style w:type="paragraph" w:customStyle="1" w:styleId="Guidance">
    <w:name w:val="Guidance"/>
    <w:basedOn w:val="Normal"/>
    <w:link w:val="GuidanceChar"/>
    <w:qFormat/>
    <w:rsid w:val="0019046B"/>
    <w:pPr>
      <w:tabs>
        <w:tab w:val="left" w:pos="180"/>
        <w:tab w:val="left" w:pos="360"/>
      </w:tabs>
      <w:spacing w:before="60" w:after="60" w:line="259" w:lineRule="auto"/>
      <w:contextualSpacing/>
    </w:pPr>
    <w:rPr>
      <w:rFonts w:asciiTheme="minorHAnsi" w:eastAsiaTheme="minorEastAsia" w:hAnsiTheme="minorHAnsi" w:cstheme="minorBidi"/>
      <w:i/>
      <w:color w:val="0070C0"/>
      <w:sz w:val="18"/>
      <w:szCs w:val="22"/>
    </w:rPr>
  </w:style>
  <w:style w:type="character" w:customStyle="1" w:styleId="GuidanceChar">
    <w:name w:val="Guidance Char"/>
    <w:basedOn w:val="DefaultParagraphFont"/>
    <w:link w:val="Guidance"/>
    <w:rsid w:val="0019046B"/>
    <w:rPr>
      <w:rFonts w:eastAsiaTheme="minorEastAsia"/>
      <w:i/>
      <w:color w:val="0070C0"/>
      <w:kern w:val="0"/>
      <w:sz w:val="18"/>
      <w14:ligatures w14:val="none"/>
    </w:rPr>
  </w:style>
  <w:style w:type="paragraph" w:customStyle="1" w:styleId="Evidencebullet">
    <w:name w:val="Evidence bullet"/>
    <w:basedOn w:val="Normal"/>
    <w:qFormat/>
    <w:rsid w:val="00906B5D"/>
    <w:pPr>
      <w:numPr>
        <w:numId w:val="36"/>
      </w:numPr>
      <w:tabs>
        <w:tab w:val="left" w:pos="180"/>
        <w:tab w:val="left" w:pos="360"/>
      </w:tabs>
      <w:spacing w:line="259" w:lineRule="auto"/>
      <w:ind w:left="360" w:hanging="180"/>
      <w:contextualSpacing/>
    </w:pPr>
    <w:rPr>
      <w:rFonts w:asciiTheme="minorHAnsi" w:eastAsiaTheme="minorEastAsia" w:hAnsiTheme="minorHAnsi" w:cstheme="minorBidi"/>
      <w:i/>
      <w:iCs/>
      <w:color w:val="0070C0"/>
      <w:sz w:val="18"/>
      <w:szCs w:val="18"/>
    </w:rPr>
  </w:style>
  <w:style w:type="table" w:styleId="GridTable4">
    <w:name w:val="Grid Table 4"/>
    <w:basedOn w:val="TableNormal"/>
    <w:uiPriority w:val="49"/>
    <w:rsid w:val="002324D7"/>
    <w:pPr>
      <w:spacing w:after="0" w:line="240" w:lineRule="auto"/>
    </w:pPr>
    <w:rPr>
      <w:rFonts w:eastAsiaTheme="minorEastAsia"/>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shd w:val="clear" w:color="auto" w:fill="808080" w:themeFill="background1" w:themeFillShade="80"/>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styleId="Caption">
    <w:name w:val="caption"/>
    <w:basedOn w:val="Normal"/>
    <w:next w:val="Normal"/>
    <w:uiPriority w:val="35"/>
    <w:unhideWhenUsed/>
    <w:qFormat/>
    <w:rsid w:val="00807127"/>
    <w:pPr>
      <w:spacing w:after="200"/>
    </w:pPr>
    <w:rPr>
      <w:i/>
      <w:iCs/>
      <w:color w:val="44546A" w:themeColor="text2"/>
      <w:sz w:val="18"/>
      <w:szCs w:val="18"/>
    </w:rPr>
  </w:style>
  <w:style w:type="table" w:styleId="TableGrid">
    <w:name w:val="Table Grid"/>
    <w:basedOn w:val="TableNormal"/>
    <w:uiPriority w:val="39"/>
    <w:rsid w:val="009A3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9A39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Mention">
    <w:name w:val="Mention"/>
    <w:basedOn w:val="DefaultParagraphFont"/>
    <w:uiPriority w:val="99"/>
    <w:unhideWhenUsed/>
    <w:rsid w:val="0022549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57583">
      <w:bodyDiv w:val="1"/>
      <w:marLeft w:val="0"/>
      <w:marRight w:val="0"/>
      <w:marTop w:val="0"/>
      <w:marBottom w:val="0"/>
      <w:divBdr>
        <w:top w:val="none" w:sz="0" w:space="0" w:color="auto"/>
        <w:left w:val="none" w:sz="0" w:space="0" w:color="auto"/>
        <w:bottom w:val="none" w:sz="0" w:space="0" w:color="auto"/>
        <w:right w:val="none" w:sz="0" w:space="0" w:color="auto"/>
      </w:divBdr>
    </w:div>
    <w:div w:id="289166323">
      <w:bodyDiv w:val="1"/>
      <w:marLeft w:val="0"/>
      <w:marRight w:val="0"/>
      <w:marTop w:val="0"/>
      <w:marBottom w:val="0"/>
      <w:divBdr>
        <w:top w:val="none" w:sz="0" w:space="0" w:color="auto"/>
        <w:left w:val="none" w:sz="0" w:space="0" w:color="auto"/>
        <w:bottom w:val="none" w:sz="0" w:space="0" w:color="auto"/>
        <w:right w:val="none" w:sz="0" w:space="0" w:color="auto"/>
      </w:divBdr>
    </w:div>
    <w:div w:id="380634754">
      <w:bodyDiv w:val="1"/>
      <w:marLeft w:val="0"/>
      <w:marRight w:val="0"/>
      <w:marTop w:val="0"/>
      <w:marBottom w:val="0"/>
      <w:divBdr>
        <w:top w:val="none" w:sz="0" w:space="0" w:color="auto"/>
        <w:left w:val="none" w:sz="0" w:space="0" w:color="auto"/>
        <w:bottom w:val="none" w:sz="0" w:space="0" w:color="auto"/>
        <w:right w:val="none" w:sz="0" w:space="0" w:color="auto"/>
      </w:divBdr>
    </w:div>
    <w:div w:id="512305230">
      <w:bodyDiv w:val="1"/>
      <w:marLeft w:val="0"/>
      <w:marRight w:val="0"/>
      <w:marTop w:val="0"/>
      <w:marBottom w:val="0"/>
      <w:divBdr>
        <w:top w:val="none" w:sz="0" w:space="0" w:color="auto"/>
        <w:left w:val="none" w:sz="0" w:space="0" w:color="auto"/>
        <w:bottom w:val="none" w:sz="0" w:space="0" w:color="auto"/>
        <w:right w:val="none" w:sz="0" w:space="0" w:color="auto"/>
      </w:divBdr>
    </w:div>
    <w:div w:id="584070376">
      <w:bodyDiv w:val="1"/>
      <w:marLeft w:val="0"/>
      <w:marRight w:val="0"/>
      <w:marTop w:val="0"/>
      <w:marBottom w:val="0"/>
      <w:divBdr>
        <w:top w:val="none" w:sz="0" w:space="0" w:color="auto"/>
        <w:left w:val="none" w:sz="0" w:space="0" w:color="auto"/>
        <w:bottom w:val="none" w:sz="0" w:space="0" w:color="auto"/>
        <w:right w:val="none" w:sz="0" w:space="0" w:color="auto"/>
      </w:divBdr>
    </w:div>
    <w:div w:id="800272065">
      <w:bodyDiv w:val="1"/>
      <w:marLeft w:val="0"/>
      <w:marRight w:val="0"/>
      <w:marTop w:val="0"/>
      <w:marBottom w:val="0"/>
      <w:divBdr>
        <w:top w:val="none" w:sz="0" w:space="0" w:color="auto"/>
        <w:left w:val="none" w:sz="0" w:space="0" w:color="auto"/>
        <w:bottom w:val="none" w:sz="0" w:space="0" w:color="auto"/>
        <w:right w:val="none" w:sz="0" w:space="0" w:color="auto"/>
      </w:divBdr>
    </w:div>
    <w:div w:id="1092899644">
      <w:bodyDiv w:val="1"/>
      <w:marLeft w:val="0"/>
      <w:marRight w:val="0"/>
      <w:marTop w:val="0"/>
      <w:marBottom w:val="0"/>
      <w:divBdr>
        <w:top w:val="none" w:sz="0" w:space="0" w:color="auto"/>
        <w:left w:val="none" w:sz="0" w:space="0" w:color="auto"/>
        <w:bottom w:val="none" w:sz="0" w:space="0" w:color="auto"/>
        <w:right w:val="none" w:sz="0" w:space="0" w:color="auto"/>
      </w:divBdr>
    </w:div>
    <w:div w:id="1295523725">
      <w:bodyDiv w:val="1"/>
      <w:marLeft w:val="0"/>
      <w:marRight w:val="0"/>
      <w:marTop w:val="0"/>
      <w:marBottom w:val="0"/>
      <w:divBdr>
        <w:top w:val="none" w:sz="0" w:space="0" w:color="auto"/>
        <w:left w:val="none" w:sz="0" w:space="0" w:color="auto"/>
        <w:bottom w:val="none" w:sz="0" w:space="0" w:color="auto"/>
        <w:right w:val="none" w:sz="0" w:space="0" w:color="auto"/>
      </w:divBdr>
    </w:div>
    <w:div w:id="1677998916">
      <w:bodyDiv w:val="1"/>
      <w:marLeft w:val="0"/>
      <w:marRight w:val="0"/>
      <w:marTop w:val="0"/>
      <w:marBottom w:val="0"/>
      <w:divBdr>
        <w:top w:val="none" w:sz="0" w:space="0" w:color="auto"/>
        <w:left w:val="none" w:sz="0" w:space="0" w:color="auto"/>
        <w:bottom w:val="none" w:sz="0" w:space="0" w:color="auto"/>
        <w:right w:val="none" w:sz="0" w:space="0" w:color="auto"/>
      </w:divBdr>
    </w:div>
    <w:div w:id="207881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dcsa.mil/" TargetMode="External"/><Relationship Id="rId26" Type="http://schemas.openxmlformats.org/officeDocument/2006/relationships/hyperlink" Target="https://sam.gov/opp/e628c811fafe041accdddf55fb8539bf/view?keywords=AFRL-BAA-GUIDE&amp;sort=-relevance&amp;index=&amp;is_active=true&amp;page=1" TargetMode="External"/><Relationship Id="rId3" Type="http://schemas.openxmlformats.org/officeDocument/2006/relationships/customXml" Target="../customXml/item3.xml"/><Relationship Id="rId21" Type="http://schemas.openxmlformats.org/officeDocument/2006/relationships/hyperlink" Target="https://sam.gov/opp/e628c811fafe041accdddf55fb8539bf/view?keywords=AFRL-BAA-Guide&amp;sort=-relevance&amp;index=&amp;is_active=true&amp;page=1"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mber.Buckley@us.af.mil" TargetMode="External"/><Relationship Id="rId17" Type="http://schemas.openxmlformats.org/officeDocument/2006/relationships/hyperlink" Target="https://sam.gov/opp/e628c811fafe041accdddf55fb8539bf/view?keywords=AFRL-BAA-GUIDE&amp;sort=-relevance&amp;index=&amp;is_active=true&amp;page=1" TargetMode="External"/><Relationship Id="rId25" Type="http://schemas.openxmlformats.org/officeDocument/2006/relationships/hyperlink" Target="https://www.sprs.csd.disa.mi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dcsa.mil/Industrial-Security/Entity-Vetting-Facility-Clearances-FOCI/Foreign-Ownership-Control-or-Influence/" TargetMode="External"/><Relationship Id="rId20" Type="http://schemas.openxmlformats.org/officeDocument/2006/relationships/hyperlink" Target="https://www.govinfo.gov/app/details/CFR-2012-title2-vol1/CFR-2012-title2-vol1-part25-appA" TargetMode="External"/><Relationship Id="rId29" Type="http://schemas.openxmlformats.org/officeDocument/2006/relationships/hyperlink" Target="mailto:Amber.Buckley@us.af.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www.hhs.gov/ohrp"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dtic.mil/whs/directives/corres/pdf/321602p.pdf" TargetMode="External"/><Relationship Id="rId28" Type="http://schemas.openxmlformats.org/officeDocument/2006/relationships/hyperlink" Target="https://www.grants.gov/forms/r-r-family.html" TargetMode="External"/><Relationship Id="rId10" Type="http://schemas.openxmlformats.org/officeDocument/2006/relationships/endnotes" Target="endnotes.xml"/><Relationship Id="rId19" Type="http://schemas.openxmlformats.org/officeDocument/2006/relationships/hyperlink" Target="mailto:vincent.guza@us.af.mil"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www.access.gpo.gov/nara/cfr/waisidx_07/32cfr219_07.html" TargetMode="External"/><Relationship Id="rId27" Type="http://schemas.openxmlformats.org/officeDocument/2006/relationships/hyperlink" Target="http://www.dla.mil/HQ/InformationOperations/LogisticsInformationServices.aspx" TargetMode="External"/><Relationship Id="rId30" Type="http://schemas.openxmlformats.org/officeDocument/2006/relationships/hyperlink" Target="mailto:afrl.pk.workflow@us.af.mil"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2cc9a5f-cc6a-448c-8530-ac884041398f">
      <UserInfo>
        <DisplayName>WOHLRAB, GERARD F III CIV USAF AFMC AFRL/RITGA</DisplayName>
        <AccountId>26</AccountId>
        <AccountType/>
      </UserInfo>
      <UserInfo>
        <DisplayName>ARCURI, RENEE F CIV USAF AFMC AFRL/RIKF</DisplayName>
        <AccountId>28</AccountId>
        <AccountType/>
      </UserInfo>
      <UserInfo>
        <DisplayName>BUCKLEY, AMBER M CIV USAF AFMC AFRL/RIKA</DisplayName>
        <AccountId>25</AccountId>
        <AccountType/>
      </UserInfo>
      <UserInfo>
        <DisplayName>METZGER, RICHARD C CIV USAF AFMC AFRL/RIS</DisplayName>
        <AccountId>33</AccountId>
        <AccountType/>
      </UserInfo>
    </SharedWithUsers>
    <_ip_UnifiedCompliancePolicyUIAction xmlns="http://schemas.microsoft.com/sharepoint/v3" xsi:nil="true"/>
    <_ip_UnifiedCompliancePolicyProperties xmlns="http://schemas.microsoft.com/sharepoint/v3" xsi:nil="true"/>
    <_activity xmlns="9ea0de96-1df7-42fe-aae1-fe667f814af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1241E6C4ADB49468DA17F026A076550" ma:contentTypeVersion="15" ma:contentTypeDescription="Create a new document." ma:contentTypeScope="" ma:versionID="95e953d2e41865ab907ece0b098bf7f0">
  <xsd:schema xmlns:xsd="http://www.w3.org/2001/XMLSchema" xmlns:xs="http://www.w3.org/2001/XMLSchema" xmlns:p="http://schemas.microsoft.com/office/2006/metadata/properties" xmlns:ns1="http://schemas.microsoft.com/sharepoint/v3" xmlns:ns3="e2cc9a5f-cc6a-448c-8530-ac884041398f" xmlns:ns4="9ea0de96-1df7-42fe-aae1-fe667f814af0" targetNamespace="http://schemas.microsoft.com/office/2006/metadata/properties" ma:root="true" ma:fieldsID="dc53607b8db0c6d1ad4d01e4b54907e8" ns1:_="" ns3:_="" ns4:_="">
    <xsd:import namespace="http://schemas.microsoft.com/sharepoint/v3"/>
    <xsd:import namespace="e2cc9a5f-cc6a-448c-8530-ac884041398f"/>
    <xsd:import namespace="9ea0de96-1df7-42fe-aae1-fe667f814af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AutoTags"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cc9a5f-cc6a-448c-8530-ac88404139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0de96-1df7-42fe-aae1-fe667f814af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4D4EF4-FFD1-492E-9C75-A0669FD663E6}">
  <ds:schemaRefs>
    <ds:schemaRef ds:uri="http://schemas.openxmlformats.org/package/2006/metadata/core-properties"/>
    <ds:schemaRef ds:uri="http://purl.org/dc/elements/1.1/"/>
    <ds:schemaRef ds:uri="http://purl.org/dc/dcmitype/"/>
    <ds:schemaRef ds:uri="http://purl.org/dc/terms/"/>
    <ds:schemaRef ds:uri="http://schemas.microsoft.com/office/infopath/2007/PartnerControls"/>
    <ds:schemaRef ds:uri="http://schemas.microsoft.com/sharepoint/v3"/>
    <ds:schemaRef ds:uri="e2cc9a5f-cc6a-448c-8530-ac884041398f"/>
    <ds:schemaRef ds:uri="http://schemas.microsoft.com/office/2006/documentManagement/types"/>
    <ds:schemaRef ds:uri="9ea0de96-1df7-42fe-aae1-fe667f814af0"/>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40203F10-563E-4385-8090-22EC1A9328F3}">
  <ds:schemaRefs>
    <ds:schemaRef ds:uri="http://schemas.openxmlformats.org/officeDocument/2006/bibliography"/>
  </ds:schemaRefs>
</ds:datastoreItem>
</file>

<file path=customXml/itemProps3.xml><?xml version="1.0" encoding="utf-8"?>
<ds:datastoreItem xmlns:ds="http://schemas.openxmlformats.org/officeDocument/2006/customXml" ds:itemID="{91591EE3-1DDA-48FC-BC26-E93E31EED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cc9a5f-cc6a-448c-8530-ac884041398f"/>
    <ds:schemaRef ds:uri="9ea0de96-1df7-42fe-aae1-fe667f814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EB94B5-E796-4846-949E-7BCB90DBA0BF}">
  <ds:schemaRefs>
    <ds:schemaRef ds:uri="http://schemas.microsoft.com/sharepoint/v3/contenttype/form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3</TotalTime>
  <Pages>36</Pages>
  <Words>14985</Words>
  <Characters>85418</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100203</CharactersWithSpaces>
  <SharedDoc>false</SharedDoc>
  <HLinks>
    <vt:vector size="102" baseType="variant">
      <vt:variant>
        <vt:i4>2949201</vt:i4>
      </vt:variant>
      <vt:variant>
        <vt:i4>54</vt:i4>
      </vt:variant>
      <vt:variant>
        <vt:i4>0</vt:i4>
      </vt:variant>
      <vt:variant>
        <vt:i4>5</vt:i4>
      </vt:variant>
      <vt:variant>
        <vt:lpwstr>mailto:afrl.pk.workflow@us.af.mil</vt:lpwstr>
      </vt:variant>
      <vt:variant>
        <vt:lpwstr/>
      </vt:variant>
      <vt:variant>
        <vt:i4>3866626</vt:i4>
      </vt:variant>
      <vt:variant>
        <vt:i4>51</vt:i4>
      </vt:variant>
      <vt:variant>
        <vt:i4>0</vt:i4>
      </vt:variant>
      <vt:variant>
        <vt:i4>5</vt:i4>
      </vt:variant>
      <vt:variant>
        <vt:lpwstr>mailto:Amber.Buckley@us.af.mil</vt:lpwstr>
      </vt:variant>
      <vt:variant>
        <vt:lpwstr/>
      </vt:variant>
      <vt:variant>
        <vt:i4>5</vt:i4>
      </vt:variant>
      <vt:variant>
        <vt:i4>48</vt:i4>
      </vt:variant>
      <vt:variant>
        <vt:i4>0</vt:i4>
      </vt:variant>
      <vt:variant>
        <vt:i4>5</vt:i4>
      </vt:variant>
      <vt:variant>
        <vt:lpwstr>https://www.grants.gov/forms/r-r-family.html</vt:lpwstr>
      </vt:variant>
      <vt:variant>
        <vt:lpwstr/>
      </vt:variant>
      <vt:variant>
        <vt:i4>4456465</vt:i4>
      </vt:variant>
      <vt:variant>
        <vt:i4>45</vt:i4>
      </vt:variant>
      <vt:variant>
        <vt:i4>0</vt:i4>
      </vt:variant>
      <vt:variant>
        <vt:i4>5</vt:i4>
      </vt:variant>
      <vt:variant>
        <vt:lpwstr>http://www.dla.mil/HQ/InformationOperations/LogisticsInformationServices.aspx</vt:lpwstr>
      </vt:variant>
      <vt:variant>
        <vt:lpwstr/>
      </vt:variant>
      <vt:variant>
        <vt:i4>6160486</vt:i4>
      </vt:variant>
      <vt:variant>
        <vt:i4>42</vt:i4>
      </vt:variant>
      <vt:variant>
        <vt:i4>0</vt:i4>
      </vt:variant>
      <vt:variant>
        <vt:i4>5</vt:i4>
      </vt:variant>
      <vt:variant>
        <vt:lpwstr>https://sam.gov/opp/e628c811fafe041accdddf55fb8539bf/view?keywords=AFRL-BAA-GUIDE&amp;sort=-relevance&amp;index=&amp;is_active=true&amp;page=1</vt:lpwstr>
      </vt:variant>
      <vt:variant>
        <vt:lpwstr/>
      </vt:variant>
      <vt:variant>
        <vt:i4>3342395</vt:i4>
      </vt:variant>
      <vt:variant>
        <vt:i4>39</vt:i4>
      </vt:variant>
      <vt:variant>
        <vt:i4>0</vt:i4>
      </vt:variant>
      <vt:variant>
        <vt:i4>5</vt:i4>
      </vt:variant>
      <vt:variant>
        <vt:lpwstr>https://www.sprs.csd.disa.mil/</vt:lpwstr>
      </vt:variant>
      <vt:variant>
        <vt:lpwstr/>
      </vt:variant>
      <vt:variant>
        <vt:i4>3932222</vt:i4>
      </vt:variant>
      <vt:variant>
        <vt:i4>36</vt:i4>
      </vt:variant>
      <vt:variant>
        <vt:i4>0</vt:i4>
      </vt:variant>
      <vt:variant>
        <vt:i4>5</vt:i4>
      </vt:variant>
      <vt:variant>
        <vt:lpwstr>http://www.hhs.gov/ohrp</vt:lpwstr>
      </vt:variant>
      <vt:variant>
        <vt:lpwstr/>
      </vt:variant>
      <vt:variant>
        <vt:i4>1572958</vt:i4>
      </vt:variant>
      <vt:variant>
        <vt:i4>33</vt:i4>
      </vt:variant>
      <vt:variant>
        <vt:i4>0</vt:i4>
      </vt:variant>
      <vt:variant>
        <vt:i4>5</vt:i4>
      </vt:variant>
      <vt:variant>
        <vt:lpwstr>http://www.dtic.mil/whs/directives/corres/pdf/321602p.pdf</vt:lpwstr>
      </vt:variant>
      <vt:variant>
        <vt:lpwstr/>
      </vt:variant>
      <vt:variant>
        <vt:i4>3276838</vt:i4>
      </vt:variant>
      <vt:variant>
        <vt:i4>30</vt:i4>
      </vt:variant>
      <vt:variant>
        <vt:i4>0</vt:i4>
      </vt:variant>
      <vt:variant>
        <vt:i4>5</vt:i4>
      </vt:variant>
      <vt:variant>
        <vt:lpwstr>http://www.access.gpo.gov/nara/cfr/waisidx_07/32cfr219_07.html</vt:lpwstr>
      </vt:variant>
      <vt:variant>
        <vt:lpwstr/>
      </vt:variant>
      <vt:variant>
        <vt:i4>6160486</vt:i4>
      </vt:variant>
      <vt:variant>
        <vt:i4>27</vt:i4>
      </vt:variant>
      <vt:variant>
        <vt:i4>0</vt:i4>
      </vt:variant>
      <vt:variant>
        <vt:i4>5</vt:i4>
      </vt:variant>
      <vt:variant>
        <vt:lpwstr>https://sam.gov/opp/e628c811fafe041accdddf55fb8539bf/view?keywords=AFRL-BAA-Guide&amp;sort=-relevance&amp;index=&amp;is_active=true&amp;page=1</vt:lpwstr>
      </vt:variant>
      <vt:variant>
        <vt:lpwstr/>
      </vt:variant>
      <vt:variant>
        <vt:i4>983125</vt:i4>
      </vt:variant>
      <vt:variant>
        <vt:i4>24</vt:i4>
      </vt:variant>
      <vt:variant>
        <vt:i4>0</vt:i4>
      </vt:variant>
      <vt:variant>
        <vt:i4>5</vt:i4>
      </vt:variant>
      <vt:variant>
        <vt:lpwstr>https://www.govinfo.gov/app/details/CFR-2012-title2-vol1/CFR-2012-title2-vol1-part25-appA</vt:lpwstr>
      </vt:variant>
      <vt:variant>
        <vt:lpwstr/>
      </vt:variant>
      <vt:variant>
        <vt:i4>6488132</vt:i4>
      </vt:variant>
      <vt:variant>
        <vt:i4>21</vt:i4>
      </vt:variant>
      <vt:variant>
        <vt:i4>0</vt:i4>
      </vt:variant>
      <vt:variant>
        <vt:i4>5</vt:i4>
      </vt:variant>
      <vt:variant>
        <vt:lpwstr>mailto:vincent.guza@us.af.mil</vt:lpwstr>
      </vt:variant>
      <vt:variant>
        <vt:lpwstr/>
      </vt:variant>
      <vt:variant>
        <vt:i4>5505107</vt:i4>
      </vt:variant>
      <vt:variant>
        <vt:i4>18</vt:i4>
      </vt:variant>
      <vt:variant>
        <vt:i4>0</vt:i4>
      </vt:variant>
      <vt:variant>
        <vt:i4>5</vt:i4>
      </vt:variant>
      <vt:variant>
        <vt:lpwstr>http://www.dcsa.mil/</vt:lpwstr>
      </vt:variant>
      <vt:variant>
        <vt:lpwstr/>
      </vt:variant>
      <vt:variant>
        <vt:i4>6160486</vt:i4>
      </vt:variant>
      <vt:variant>
        <vt:i4>15</vt:i4>
      </vt:variant>
      <vt:variant>
        <vt:i4>0</vt:i4>
      </vt:variant>
      <vt:variant>
        <vt:i4>5</vt:i4>
      </vt:variant>
      <vt:variant>
        <vt:lpwstr>https://sam.gov/opp/e628c811fafe041accdddf55fb8539bf/view?keywords=AFRL-BAA-GUIDE&amp;sort=-relevance&amp;index=&amp;is_active=true&amp;page=1</vt:lpwstr>
      </vt:variant>
      <vt:variant>
        <vt:lpwstr/>
      </vt:variant>
      <vt:variant>
        <vt:i4>6225991</vt:i4>
      </vt:variant>
      <vt:variant>
        <vt:i4>12</vt:i4>
      </vt:variant>
      <vt:variant>
        <vt:i4>0</vt:i4>
      </vt:variant>
      <vt:variant>
        <vt:i4>5</vt:i4>
      </vt:variant>
      <vt:variant>
        <vt:lpwstr>https://www.dcsa.mil/Industrial-Security/Entity-Vetting-Facility-Clearances-FOCI/Foreign-Ownership-Control-or-Influence/</vt:lpwstr>
      </vt:variant>
      <vt:variant>
        <vt:lpwstr/>
      </vt:variant>
      <vt:variant>
        <vt:i4>3866626</vt:i4>
      </vt:variant>
      <vt:variant>
        <vt:i4>3</vt:i4>
      </vt:variant>
      <vt:variant>
        <vt:i4>0</vt:i4>
      </vt:variant>
      <vt:variant>
        <vt:i4>5</vt:i4>
      </vt:variant>
      <vt:variant>
        <vt:lpwstr>mailto:Amber.Buckley@us.af.mil</vt:lpwstr>
      </vt:variant>
      <vt:variant>
        <vt:lpwstr/>
      </vt: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PETROCELLI, NIKO A Capt USAF AFMC AFRL/RIGD</dc:creator>
  <cp:keywords/>
  <dc:description/>
  <cp:lastModifiedBy>BUCKLEY, AMBER M CIV USAF AFMC AFRL/RIKA</cp:lastModifiedBy>
  <cp:revision>2</cp:revision>
  <cp:lastPrinted>2024-01-25T19:22:00Z</cp:lastPrinted>
  <dcterms:created xsi:type="dcterms:W3CDTF">2024-05-15T12:58:00Z</dcterms:created>
  <dcterms:modified xsi:type="dcterms:W3CDTF">2024-05-15T12:58:00Z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0x01010051241E6C4ADB49468DA17F026A076550</vt:lpwstr>
  </property>
</Properties>
</file>