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Zimmer Biomet Surgical Instruments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02301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36C24126Q0461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Brockton MA  02301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 McCarthy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kim.mccarthy@va.gov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kim.mccarthy@va.gov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10100" w:rsidRPr="00E41AC8" w:rsidP="00410100">
      <w:pPr>
        <w:spacing w:after="0" w:line="240" w:lineRule="auto"/>
        <w:jc w:val="both"/>
        <w:rPr>
          <w:rFonts w:ascii="Arial" w:hAnsi="Arial" w:cs="Arial"/>
          <w:b/>
          <w:color w:val="FF0000"/>
          <w:sz w:val="24"/>
          <w:szCs w:val="24"/>
        </w:rPr>
      </w:pPr>
      <w:r w:rsidRPr="00E41AC8">
        <w:rPr>
          <w:rFonts w:ascii="Arial" w:hAnsi="Arial" w:cs="Arial"/>
          <w:b/>
          <w:sz w:val="24"/>
          <w:szCs w:val="24"/>
        </w:rPr>
        <w:t xml:space="preserve">THIS IS A SOURCES SOUGHT NOTICE ONLY: </w:t>
      </w:r>
      <w:r w:rsidRPr="00E41AC8">
        <w:rPr>
          <w:rFonts w:ascii="Arial" w:hAnsi="Arial" w:cs="Arial"/>
          <w:sz w:val="24"/>
          <w:szCs w:val="24"/>
        </w:rPr>
        <w:t xml:space="preserve">This announcement seeks information from the industry, which will be used for preliminary planning purposes for procurement. No proposals are being requested or accepted with </w:t>
      </w:r>
      <w:r w:rsidRPr="00E41AC8">
        <w:rPr>
          <w:rFonts w:ascii="Arial" w:hAnsi="Arial" w:cs="Arial"/>
          <w:sz w:val="24"/>
          <w:szCs w:val="24"/>
        </w:rPr>
        <w:t>this sources</w:t>
      </w:r>
      <w:r w:rsidRPr="00E41AC8">
        <w:rPr>
          <w:rFonts w:ascii="Arial" w:hAnsi="Arial" w:cs="Arial"/>
          <w:sz w:val="24"/>
          <w:szCs w:val="24"/>
        </w:rPr>
        <w:t xml:space="preserve"> sought notice. </w:t>
      </w:r>
      <w:r w:rsidRPr="00E41AC8">
        <w:rPr>
          <w:rFonts w:ascii="Arial" w:hAnsi="Arial" w:cs="Arial"/>
          <w:b/>
          <w:color w:val="000000" w:themeColor="text1"/>
          <w:sz w:val="24"/>
          <w:szCs w:val="24"/>
        </w:rPr>
        <w:t xml:space="preserve">THIS IS </w:t>
      </w:r>
      <w:r w:rsidRPr="00E41AC8">
        <w:rPr>
          <w:rFonts w:ascii="Arial" w:hAnsi="Arial" w:cs="Arial"/>
          <w:b/>
          <w:color w:val="000000" w:themeColor="text1"/>
          <w:sz w:val="24"/>
          <w:szCs w:val="24"/>
          <w:u w:val="single"/>
        </w:rPr>
        <w:t>NOT A SOLICITATION</w:t>
      </w:r>
      <w:r w:rsidRPr="00E41AC8">
        <w:rPr>
          <w:rFonts w:ascii="Arial" w:hAnsi="Arial" w:cs="Arial"/>
          <w:b/>
          <w:color w:val="000000" w:themeColor="text1"/>
          <w:sz w:val="24"/>
          <w:szCs w:val="24"/>
        </w:rPr>
        <w:t xml:space="preserve"> FOR PROPOSALS AND </w:t>
      </w:r>
      <w:r w:rsidRPr="00E41AC8">
        <w:rPr>
          <w:rFonts w:ascii="Arial" w:hAnsi="Arial" w:cs="Arial"/>
          <w:b/>
          <w:color w:val="000000" w:themeColor="text1"/>
          <w:sz w:val="24"/>
          <w:szCs w:val="24"/>
          <w:u w:val="single"/>
        </w:rPr>
        <w:t>NO CONTRACT</w:t>
      </w:r>
      <w:r w:rsidRPr="00E41AC8">
        <w:rPr>
          <w:rFonts w:ascii="Arial" w:hAnsi="Arial" w:cs="Arial"/>
          <w:b/>
          <w:color w:val="000000" w:themeColor="text1"/>
          <w:sz w:val="24"/>
          <w:szCs w:val="24"/>
        </w:rPr>
        <w:t xml:space="preserve"> SHALL BE AWARDED FROM THIS SOURCES SOUGHT NOTICE.  THIS IS STRICTLY MARKET RESEARCH.</w:t>
      </w:r>
      <w:r w:rsidRPr="00E41AC8">
        <w:rPr>
          <w:rFonts w:ascii="Arial" w:hAnsi="Arial" w:cs="Arial"/>
          <w:b/>
          <w:color w:val="FF0000"/>
          <w:sz w:val="24"/>
          <w:szCs w:val="24"/>
        </w:rPr>
        <w:t xml:space="preserve"> </w:t>
      </w:r>
    </w:p>
    <w:p w:rsidR="00FE77C0"/>
    <w:p w:rsidR="00410100" w:rsidP="00410100">
      <w:pPr>
        <w:overflowPunct w:val="0"/>
        <w:autoSpaceDE w:val="0"/>
        <w:autoSpaceDN w:val="0"/>
        <w:adjustRightInd w:val="0"/>
        <w:spacing w:after="0" w:line="240" w:lineRule="auto"/>
        <w:jc w:val="both"/>
        <w:textAlignment w:val="baseline"/>
        <w:rPr>
          <w:rFonts w:ascii="Arial" w:hAnsi="Arial" w:cs="Arial"/>
          <w:sz w:val="24"/>
          <w:szCs w:val="24"/>
        </w:rPr>
      </w:pPr>
      <w:r w:rsidRPr="00462F52">
        <w:rPr>
          <w:rFonts w:ascii="Arial" w:hAnsi="Arial" w:cs="Arial"/>
          <w:sz w:val="24"/>
          <w:szCs w:val="24"/>
        </w:rPr>
        <w:t>The Department of Veterans Affairs Providence Healthcare System seeks to procure</w:t>
      </w:r>
      <w:r>
        <w:rPr>
          <w:rFonts w:ascii="Arial" w:hAnsi="Arial" w:cs="Arial"/>
          <w:sz w:val="24"/>
          <w:szCs w:val="24"/>
        </w:rPr>
        <w:t xml:space="preserve"> Zimmer Biomet</w:t>
      </w:r>
      <w:r w:rsidRPr="00462F52">
        <w:rPr>
          <w:rFonts w:ascii="Arial" w:hAnsi="Arial" w:cs="Arial"/>
          <w:sz w:val="24"/>
          <w:szCs w:val="24"/>
        </w:rPr>
        <w:t xml:space="preserve"> knee surgical instruments and trays for routine and emergent orthopedic procedures in the Operating Room of Surgical Serv</w:t>
      </w:r>
      <w:r>
        <w:rPr>
          <w:rFonts w:ascii="Arial" w:hAnsi="Arial" w:cs="Arial"/>
          <w:sz w:val="24"/>
          <w:szCs w:val="24"/>
        </w:rPr>
        <w:t>ices.</w:t>
      </w:r>
    </w:p>
    <w:p w:rsidR="00410100" w:rsidP="00410100">
      <w:pPr>
        <w:overflowPunct w:val="0"/>
        <w:autoSpaceDE w:val="0"/>
        <w:autoSpaceDN w:val="0"/>
        <w:adjustRightInd w:val="0"/>
        <w:spacing w:after="0" w:line="240" w:lineRule="auto"/>
        <w:jc w:val="both"/>
        <w:textAlignment w:val="baseline"/>
        <w:rPr>
          <w:rFonts w:ascii="Arial" w:hAnsi="Arial" w:cs="Arial"/>
          <w:sz w:val="24"/>
          <w:szCs w:val="24"/>
        </w:rPr>
      </w:pPr>
    </w:p>
    <w:p w:rsidR="00410100" w:rsidP="00410100">
      <w:pPr>
        <w:overflowPunct w:val="0"/>
        <w:autoSpaceDE w:val="0"/>
        <w:autoSpaceDN w:val="0"/>
        <w:adjustRightInd w:val="0"/>
        <w:spacing w:after="0" w:line="240" w:lineRule="auto"/>
        <w:jc w:val="both"/>
        <w:textAlignment w:val="baseline"/>
        <w:rPr>
          <w:rFonts w:ascii="Arial" w:hAnsi="Arial" w:cs="Arial"/>
          <w:sz w:val="24"/>
          <w:szCs w:val="24"/>
        </w:rPr>
      </w:pPr>
      <w:r w:rsidRPr="00E41AC8">
        <w:rPr>
          <w:rFonts w:ascii="Arial" w:hAnsi="Arial" w:cs="Arial"/>
          <w:sz w:val="24"/>
          <w:szCs w:val="24"/>
        </w:rPr>
        <w:t xml:space="preserve">The agency intends to provide preference for domestic end products that are brand name or equal </w:t>
      </w:r>
      <w:r>
        <w:rPr>
          <w:rFonts w:ascii="Arial" w:hAnsi="Arial" w:cs="Arial"/>
          <w:sz w:val="24"/>
          <w:szCs w:val="24"/>
        </w:rPr>
        <w:t>to Zimmer Biomet Surgical Instruments requested.</w:t>
      </w:r>
    </w:p>
    <w:p w:rsidR="00410100" w:rsidP="00410100">
      <w:pPr>
        <w:overflowPunct w:val="0"/>
        <w:autoSpaceDE w:val="0"/>
        <w:autoSpaceDN w:val="0"/>
        <w:adjustRightInd w:val="0"/>
        <w:spacing w:after="0" w:line="240" w:lineRule="auto"/>
        <w:jc w:val="both"/>
        <w:textAlignment w:val="baseline"/>
        <w:rPr>
          <w:rFonts w:ascii="Arial" w:hAnsi="Arial" w:cs="Arial"/>
          <w:sz w:val="24"/>
          <w:szCs w:val="24"/>
        </w:rPr>
      </w:pPr>
    </w:p>
    <w:p w:rsidR="00410100" w:rsidP="00410100">
      <w:pPr>
        <w:rPr>
          <w:rFonts w:ascii="Arial" w:hAnsi="Arial" w:cs="Arial"/>
          <w:sz w:val="24"/>
          <w:szCs w:val="24"/>
        </w:rPr>
      </w:pPr>
      <w:r w:rsidRPr="00E41AC8">
        <w:rPr>
          <w:rFonts w:ascii="Arial" w:hAnsi="Arial" w:cs="Arial"/>
          <w:sz w:val="24"/>
          <w:szCs w:val="24"/>
        </w:rPr>
        <w:t xml:space="preserve">The purpose of this synopsis is to gain knowledge of interest, capabilities, and qualifications of various members of industry, who have the capability to provide domestically produced brand name or equal </w:t>
      </w:r>
      <w:r>
        <w:rPr>
          <w:rFonts w:ascii="Arial" w:hAnsi="Arial" w:cs="Arial"/>
          <w:sz w:val="24"/>
          <w:szCs w:val="24"/>
        </w:rPr>
        <w:t>surgical instruments that are compatible with Zimmer Biomet surgical implant prosthetics</w:t>
      </w:r>
      <w:r w:rsidR="00E91D71">
        <w:rPr>
          <w:rFonts w:ascii="Arial" w:hAnsi="Arial" w:cs="Arial"/>
          <w:sz w:val="24"/>
          <w:szCs w:val="24"/>
        </w:rPr>
        <w:t xml:space="preserve"> currently used in Providence VA</w:t>
      </w:r>
      <w:r>
        <w:rPr>
          <w:rFonts w:ascii="Arial" w:hAnsi="Arial" w:cs="Arial"/>
          <w:sz w:val="24"/>
          <w:szCs w:val="24"/>
        </w:rPr>
        <w:t>.  (See full list of instruments</w:t>
      </w:r>
      <w:r w:rsidR="00E91D71">
        <w:rPr>
          <w:rFonts w:ascii="Arial" w:hAnsi="Arial" w:cs="Arial"/>
          <w:sz w:val="24"/>
          <w:szCs w:val="24"/>
        </w:rPr>
        <w:t xml:space="preserve"> below</w:t>
      </w:r>
      <w:r>
        <w:rPr>
          <w:rFonts w:ascii="Arial" w:hAnsi="Arial" w:cs="Arial"/>
          <w:sz w:val="24"/>
          <w:szCs w:val="24"/>
        </w:rPr>
        <w:t>)</w:t>
      </w:r>
    </w:p>
    <w:p w:rsidR="00410100" w:rsidRPr="00E41AC8" w:rsidP="00410100">
      <w:pPr>
        <w:spacing w:after="0" w:line="240" w:lineRule="auto"/>
        <w:rPr>
          <w:rFonts w:ascii="Arial" w:hAnsi="Arial" w:cs="Arial"/>
          <w:sz w:val="24"/>
          <w:szCs w:val="24"/>
        </w:rPr>
      </w:pPr>
      <w:r w:rsidRPr="00E41AC8">
        <w:rPr>
          <w:rFonts w:ascii="Arial" w:hAnsi="Arial" w:cs="Arial"/>
          <w:sz w:val="24"/>
          <w:szCs w:val="24"/>
        </w:rPr>
        <w:t>All interested firms must be registered in SAM (System for Award Management) to be eligible for the award of Government contracts. Interested parties responding to this Sources Sought request shall submit the following information at a minimum:</w:t>
      </w:r>
    </w:p>
    <w:p w:rsidR="00410100" w:rsidRPr="00E41AC8" w:rsidP="00410100">
      <w:pPr>
        <w:spacing w:after="0" w:line="240" w:lineRule="auto"/>
        <w:jc w:val="both"/>
        <w:rPr>
          <w:rFonts w:ascii="Arial" w:hAnsi="Arial" w:cs="Arial"/>
          <w:sz w:val="24"/>
          <w:szCs w:val="24"/>
        </w:rPr>
      </w:pPr>
    </w:p>
    <w:p w:rsidR="00410100" w:rsidRPr="00E41AC8" w:rsidP="00410100">
      <w:pPr>
        <w:spacing w:after="0" w:line="240" w:lineRule="auto"/>
        <w:ind w:left="720"/>
        <w:jc w:val="both"/>
        <w:rPr>
          <w:rFonts w:ascii="Arial" w:hAnsi="Arial" w:cs="Arial"/>
          <w:sz w:val="24"/>
          <w:szCs w:val="24"/>
        </w:rPr>
      </w:pPr>
      <w:r w:rsidRPr="00E41AC8">
        <w:rPr>
          <w:rFonts w:ascii="Arial" w:hAnsi="Arial" w:cs="Arial"/>
          <w:sz w:val="24"/>
          <w:szCs w:val="24"/>
        </w:rPr>
        <w:t xml:space="preserve">(1) Company name and address point of contact with phone number and SAM UEI. </w:t>
      </w:r>
    </w:p>
    <w:p w:rsidR="00410100" w:rsidRPr="00E41AC8" w:rsidP="00410100">
      <w:pPr>
        <w:spacing w:after="0" w:line="240" w:lineRule="auto"/>
        <w:ind w:left="720"/>
        <w:jc w:val="both"/>
        <w:rPr>
          <w:rFonts w:ascii="Arial" w:hAnsi="Arial" w:cs="Arial"/>
          <w:sz w:val="24"/>
          <w:szCs w:val="24"/>
        </w:rPr>
      </w:pPr>
      <w:r w:rsidRPr="00E41AC8">
        <w:rPr>
          <w:rFonts w:ascii="Arial" w:hAnsi="Arial" w:cs="Arial"/>
          <w:sz w:val="24"/>
          <w:szCs w:val="24"/>
        </w:rPr>
        <w:t xml:space="preserve">(2) Documentation relating to performance capability, current point of contact, and phone number). </w:t>
      </w:r>
    </w:p>
    <w:p w:rsidR="00410100" w:rsidRPr="00E41AC8" w:rsidP="00410100">
      <w:pPr>
        <w:spacing w:after="0" w:line="240" w:lineRule="auto"/>
        <w:ind w:left="720"/>
        <w:jc w:val="both"/>
        <w:rPr>
          <w:rFonts w:ascii="Arial" w:hAnsi="Arial" w:cs="Arial"/>
          <w:sz w:val="24"/>
          <w:szCs w:val="24"/>
        </w:rPr>
      </w:pPr>
      <w:r w:rsidRPr="00E41AC8">
        <w:rPr>
          <w:rFonts w:ascii="Arial" w:hAnsi="Arial" w:cs="Arial"/>
          <w:sz w:val="24"/>
          <w:szCs w:val="24"/>
        </w:rPr>
        <w:t xml:space="preserve">(3) Socio-economic status to identify the business class as a large business, SDVOSB, VOSB, small business, Woman Owned, etc. </w:t>
      </w:r>
    </w:p>
    <w:p w:rsidR="00410100" w:rsidRPr="00E41AC8" w:rsidP="00410100">
      <w:pPr>
        <w:spacing w:after="0" w:line="240" w:lineRule="auto"/>
        <w:ind w:firstLine="720"/>
        <w:jc w:val="both"/>
        <w:rPr>
          <w:rFonts w:ascii="Arial" w:hAnsi="Arial" w:cs="Arial"/>
          <w:sz w:val="24"/>
          <w:szCs w:val="24"/>
        </w:rPr>
      </w:pPr>
      <w:r w:rsidRPr="00E41AC8">
        <w:rPr>
          <w:rFonts w:ascii="Arial" w:hAnsi="Arial" w:cs="Arial"/>
          <w:sz w:val="24"/>
          <w:szCs w:val="24"/>
        </w:rPr>
        <w:t xml:space="preserve">(4) Place of manufacture  </w:t>
      </w:r>
    </w:p>
    <w:p w:rsidR="00410100" w:rsidRPr="00E41AC8" w:rsidP="00410100">
      <w:pPr>
        <w:spacing w:after="0" w:line="240" w:lineRule="auto"/>
        <w:ind w:left="720"/>
        <w:jc w:val="both"/>
        <w:rPr>
          <w:rFonts w:ascii="Arial" w:hAnsi="Arial" w:cs="Arial"/>
          <w:sz w:val="24"/>
          <w:szCs w:val="24"/>
        </w:rPr>
      </w:pPr>
      <w:r w:rsidRPr="00E41AC8">
        <w:rPr>
          <w:rFonts w:ascii="Arial" w:hAnsi="Arial" w:cs="Arial"/>
          <w:sz w:val="24"/>
          <w:szCs w:val="24"/>
        </w:rPr>
        <w:t xml:space="preserve">(5) Any other pertinent company documentation prior to submission of offers to a solicitation. </w:t>
      </w:r>
    </w:p>
    <w:p w:rsidR="00410100" w:rsidRPr="00E41AC8" w:rsidP="00410100">
      <w:pPr>
        <w:spacing w:after="0" w:line="240" w:lineRule="auto"/>
        <w:ind w:firstLine="121"/>
        <w:jc w:val="both"/>
        <w:rPr>
          <w:rFonts w:ascii="Arial" w:hAnsi="Arial" w:cs="Arial"/>
          <w:sz w:val="24"/>
          <w:szCs w:val="24"/>
        </w:rPr>
      </w:pPr>
    </w:p>
    <w:p w:rsidR="00410100" w:rsidRPr="00E41AC8" w:rsidP="00E91D71">
      <w:pPr>
        <w:spacing w:after="0" w:line="240" w:lineRule="auto"/>
        <w:jc w:val="both"/>
        <w:rPr>
          <w:rFonts w:ascii="Arial" w:hAnsi="Arial" w:cs="Arial"/>
          <w:sz w:val="24"/>
          <w:szCs w:val="24"/>
        </w:rPr>
      </w:pPr>
      <w:r w:rsidRPr="00E41AC8">
        <w:rPr>
          <w:rFonts w:ascii="Arial" w:hAnsi="Arial" w:cs="Arial"/>
          <w:sz w:val="24"/>
          <w:szCs w:val="24"/>
        </w:rPr>
        <w:t xml:space="preserve">Any SD/VOSB </w:t>
      </w:r>
      <w:r w:rsidRPr="00E41AC8">
        <w:rPr>
          <w:rFonts w:ascii="Arial" w:hAnsi="Arial" w:cs="Arial"/>
          <w:sz w:val="24"/>
          <w:szCs w:val="24"/>
        </w:rPr>
        <w:t>firms</w:t>
      </w:r>
      <w:r w:rsidRPr="00E41AC8">
        <w:rPr>
          <w:rFonts w:ascii="Arial" w:hAnsi="Arial" w:cs="Arial"/>
          <w:sz w:val="24"/>
          <w:szCs w:val="24"/>
        </w:rPr>
        <w:t xml:space="preserve"> responding to this Sources Sought Notice must also provide proof of registration in the SBA Vet Cert prior to submitting offers to a solicitation.</w:t>
      </w:r>
    </w:p>
    <w:p w:rsidR="00410100" w:rsidRPr="00E41AC8" w:rsidP="00410100">
      <w:pPr>
        <w:spacing w:after="0" w:line="240" w:lineRule="auto"/>
        <w:jc w:val="both"/>
        <w:rPr>
          <w:rFonts w:ascii="Arial" w:hAnsi="Arial" w:cs="Arial"/>
          <w:sz w:val="24"/>
          <w:szCs w:val="24"/>
        </w:rPr>
      </w:pPr>
    </w:p>
    <w:p w:rsidR="00410100" w:rsidRPr="00E41AC8" w:rsidP="00410100">
      <w:pPr>
        <w:rPr>
          <w:rFonts w:ascii="Arial" w:hAnsi="Arial" w:cs="Arial"/>
          <w:sz w:val="24"/>
          <w:szCs w:val="24"/>
        </w:rPr>
      </w:pPr>
      <w:r w:rsidRPr="00E41AC8">
        <w:rPr>
          <w:rFonts w:ascii="Arial" w:hAnsi="Arial" w:cs="Arial"/>
          <w:sz w:val="24"/>
          <w:szCs w:val="24"/>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r>
        <w:fldChar w:fldCharType="begin"/>
      </w:r>
      <w:r>
        <w:instrText xml:space="preserve"> HYPERLINK "mailto:kim.mccarthy@va.gov" </w:instrText>
      </w:r>
      <w:r>
        <w:fldChar w:fldCharType="separate"/>
      </w:r>
      <w:r w:rsidRPr="00E41AC8">
        <w:rPr>
          <w:rStyle w:val="Hyperlink"/>
          <w:rFonts w:ascii="Arial" w:hAnsi="Arial" w:cs="Arial"/>
          <w:sz w:val="24"/>
          <w:szCs w:val="24"/>
        </w:rPr>
        <w:t>kim.mccarthy@va.gov</w:t>
      </w:r>
      <w:r>
        <w:fldChar w:fldCharType="end"/>
      </w:r>
      <w:r w:rsidRPr="00E41AC8">
        <w:rPr>
          <w:rFonts w:ascii="Arial" w:hAnsi="Arial" w:cs="Arial"/>
          <w:sz w:val="24"/>
          <w:szCs w:val="24"/>
        </w:rPr>
        <w:t>.</w:t>
      </w:r>
    </w:p>
    <w:p w:rsidR="00410100" w:rsidRPr="00E41AC8" w:rsidP="00410100">
      <w:pPr>
        <w:spacing w:after="0" w:line="240" w:lineRule="auto"/>
        <w:jc w:val="both"/>
        <w:rPr>
          <w:rFonts w:ascii="Arial" w:hAnsi="Arial" w:cs="Arial"/>
          <w:bCs/>
          <w:sz w:val="24"/>
          <w:szCs w:val="24"/>
        </w:rPr>
      </w:pPr>
      <w:r w:rsidRPr="00E41AC8">
        <w:rPr>
          <w:rFonts w:ascii="Arial" w:hAnsi="Arial" w:cs="Arial"/>
          <w:b/>
          <w:sz w:val="24"/>
          <w:szCs w:val="24"/>
        </w:rPr>
        <w:t>RESULTS INFORMATION:</w:t>
      </w:r>
      <w:r w:rsidRPr="00E41AC8">
        <w:rPr>
          <w:rFonts w:ascii="Arial" w:hAnsi="Arial" w:cs="Arial"/>
          <w:bCs/>
          <w:sz w:val="24"/>
          <w:szCs w:val="24"/>
        </w:rPr>
        <w:t xml:space="preserve"> Respondents will not be notified of the results, and it is at the discretion of the Government to utilize results. Firms responding to this Sources Sought announcement, who fail to meet all requirements as stated above, and who fail to provide </w:t>
      </w:r>
      <w:r w:rsidRPr="00E41AC8">
        <w:rPr>
          <w:rFonts w:ascii="Arial" w:hAnsi="Arial" w:cs="Arial"/>
          <w:bCs/>
          <w:sz w:val="24"/>
          <w:szCs w:val="24"/>
        </w:rPr>
        <w:t xml:space="preserve">ALL the required information requested, will not be used to help the Government make the acquisition decision, which is the intent of </w:t>
      </w:r>
      <w:r w:rsidRPr="00E41AC8">
        <w:rPr>
          <w:rFonts w:ascii="Arial" w:hAnsi="Arial" w:cs="Arial"/>
          <w:bCs/>
          <w:sz w:val="24"/>
          <w:szCs w:val="24"/>
        </w:rPr>
        <w:t>this sources</w:t>
      </w:r>
      <w:r w:rsidRPr="00E41AC8">
        <w:rPr>
          <w:rFonts w:ascii="Arial" w:hAnsi="Arial" w:cs="Arial"/>
          <w:bCs/>
          <w:sz w:val="24"/>
          <w:szCs w:val="24"/>
        </w:rPr>
        <w:t xml:space="preserve"> sought announcement.</w:t>
      </w:r>
    </w:p>
    <w:p w:rsidR="00410100" w:rsidRPr="00FF1444" w:rsidP="00410100">
      <w:pPr>
        <w:spacing w:after="0" w:line="240" w:lineRule="auto"/>
        <w:ind w:firstLine="121"/>
        <w:rPr>
          <w:rFonts w:ascii="Arial" w:hAnsi="Arial" w:cs="Arial"/>
          <w:b/>
          <w:color w:val="002060"/>
          <w:sz w:val="24"/>
          <w:szCs w:val="24"/>
        </w:rPr>
      </w:pPr>
    </w:p>
    <w:tbl>
      <w:tblPr>
        <w:tblW w:w="9840" w:type="dxa"/>
        <w:tblLook w:val="04A0"/>
      </w:tblPr>
      <w:tblGrid>
        <w:gridCol w:w="3360"/>
        <w:gridCol w:w="5520"/>
        <w:gridCol w:w="960"/>
      </w:tblGrid>
      <w:tr w:rsidTr="00E91D71">
        <w:tblPrEx>
          <w:tblW w:w="9840" w:type="dxa"/>
          <w:tblLook w:val="04A0"/>
        </w:tblPrEx>
        <w:trPr>
          <w:trHeight w:val="290"/>
        </w:trPr>
        <w:tc>
          <w:tcPr>
            <w:tcW w:w="3360" w:type="dxa"/>
            <w:tcBorders>
              <w:top w:val="single" w:sz="8" w:space="0" w:color="auto"/>
              <w:left w:val="single" w:sz="8" w:space="0" w:color="auto"/>
              <w:bottom w:val="nil"/>
              <w:right w:val="nil"/>
            </w:tcBorders>
            <w:shd w:val="clear" w:color="000000" w:fill="D0D0D0"/>
            <w:noWrap/>
            <w:hideMark/>
          </w:tcPr>
          <w:p w:rsidR="00E91D71" w:rsidRPr="00E91D71" w:rsidP="00E91D71">
            <w:pPr>
              <w:spacing w:after="0" w:line="240" w:lineRule="auto"/>
              <w:jc w:val="center"/>
              <w:rPr>
                <w:rFonts w:ascii="Arial" w:eastAsia="Times New Roman" w:hAnsi="Arial" w:cs="Arial"/>
                <w:b/>
                <w:bCs/>
                <w:sz w:val="20"/>
                <w:szCs w:val="20"/>
              </w:rPr>
            </w:pPr>
            <w:r w:rsidRPr="00E91D71">
              <w:rPr>
                <w:rFonts w:ascii="Arial" w:eastAsia="Times New Roman" w:hAnsi="Arial" w:cs="Arial"/>
                <w:b/>
                <w:bCs/>
                <w:sz w:val="20"/>
                <w:szCs w:val="20"/>
              </w:rPr>
              <w:t>Part Number (Set/Kit)</w:t>
            </w:r>
          </w:p>
        </w:tc>
        <w:tc>
          <w:tcPr>
            <w:tcW w:w="5520" w:type="dxa"/>
            <w:tcBorders>
              <w:top w:val="single" w:sz="8" w:space="0" w:color="auto"/>
              <w:left w:val="nil"/>
              <w:bottom w:val="nil"/>
              <w:right w:val="nil"/>
            </w:tcBorders>
            <w:shd w:val="clear" w:color="000000" w:fill="D0D0D0"/>
            <w:noWrap/>
            <w:vAlign w:val="bottom"/>
            <w:hideMark/>
          </w:tcPr>
          <w:p w:rsidR="00E91D71" w:rsidRPr="00E91D71" w:rsidP="00E91D71">
            <w:pPr>
              <w:spacing w:after="0" w:line="240" w:lineRule="auto"/>
              <w:jc w:val="center"/>
              <w:rPr>
                <w:rFonts w:ascii="Aptos Narrow" w:eastAsia="Times New Roman" w:hAnsi="Aptos Narrow" w:cs="Times New Roman"/>
                <w:b/>
                <w:bCs/>
                <w:color w:val="000000"/>
              </w:rPr>
            </w:pPr>
            <w:r w:rsidRPr="00E91D71">
              <w:rPr>
                <w:rFonts w:ascii="Aptos Narrow" w:eastAsia="Times New Roman" w:hAnsi="Aptos Narrow" w:cs="Times New Roman"/>
                <w:b/>
                <w:bCs/>
                <w:color w:val="000000"/>
              </w:rPr>
              <w:t>Description</w:t>
            </w:r>
          </w:p>
        </w:tc>
        <w:tc>
          <w:tcPr>
            <w:tcW w:w="960" w:type="dxa"/>
            <w:tcBorders>
              <w:top w:val="single" w:sz="8" w:space="0" w:color="auto"/>
              <w:left w:val="nil"/>
              <w:bottom w:val="nil"/>
              <w:right w:val="nil"/>
            </w:tcBorders>
            <w:shd w:val="clear" w:color="000000" w:fill="D0D0D0"/>
            <w:noWrap/>
            <w:hideMark/>
          </w:tcPr>
          <w:p w:rsidR="00E91D71" w:rsidRPr="00E91D71" w:rsidP="00E91D71">
            <w:pPr>
              <w:spacing w:after="0" w:line="240" w:lineRule="auto"/>
              <w:jc w:val="center"/>
              <w:rPr>
                <w:rFonts w:ascii="Arial" w:eastAsia="Times New Roman" w:hAnsi="Arial" w:cs="Arial"/>
                <w:b/>
                <w:bCs/>
                <w:color w:val="000000"/>
                <w:sz w:val="20"/>
                <w:szCs w:val="20"/>
              </w:rPr>
            </w:pPr>
            <w:r w:rsidRPr="00E91D71">
              <w:rPr>
                <w:rFonts w:ascii="Arial" w:eastAsia="Times New Roman" w:hAnsi="Arial" w:cs="Arial"/>
                <w:b/>
                <w:bCs/>
                <w:color w:val="000000"/>
                <w:sz w:val="20"/>
                <w:szCs w:val="20"/>
              </w:rPr>
              <w:t>Qty</w:t>
            </w:r>
          </w:p>
        </w:tc>
      </w:tr>
      <w:tr w:rsidTr="00E91D71">
        <w:tblPrEx>
          <w:tblW w:w="9840" w:type="dxa"/>
          <w:tblLook w:val="04A0"/>
        </w:tblPrEx>
        <w:trPr>
          <w:trHeight w:val="310"/>
        </w:trPr>
        <w:tc>
          <w:tcPr>
            <w:tcW w:w="3360" w:type="dxa"/>
            <w:tcBorders>
              <w:top w:val="single" w:sz="4" w:space="0" w:color="auto"/>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KT509700111 (FUZTN2)</w:t>
            </w:r>
          </w:p>
        </w:tc>
        <w:tc>
          <w:tcPr>
            <w:tcW w:w="5520" w:type="dxa"/>
            <w:tcBorders>
              <w:top w:val="single" w:sz="4" w:space="0" w:color="auto"/>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FUZION TENSOR, LEFT, ALUMBETA </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KT509700112 (FUZTN3)</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FUZION TENSOR, RIGHT, ALUM BETA </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597303202 (P2U)</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NEXGEN PATELLA REAMING COMPLETE INST KIT </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KT593702031 (PFG207)</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PSN FEM/GEN P-REF KT SZ 4-12</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KT593701061 (PFT114)</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PSN DRS/TRS 3/5/7 DEG KIT</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KT444404004 (ECHOBP)</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ECHO ENDO BIPOLAR - CASE 4 INSTR KIT</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310"/>
        </w:trPr>
        <w:tc>
          <w:tcPr>
            <w:tcW w:w="3360" w:type="dxa"/>
            <w:tcBorders>
              <w:top w:val="nil"/>
              <w:left w:val="single" w:sz="4" w:space="0" w:color="auto"/>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KT444404002 (ECHOGEN)</w:t>
            </w:r>
          </w:p>
        </w:tc>
        <w:tc>
          <w:tcPr>
            <w:tcW w:w="5520" w:type="dxa"/>
            <w:tcBorders>
              <w:top w:val="nil"/>
              <w:left w:val="nil"/>
              <w:bottom w:val="single" w:sz="4" w:space="0" w:color="auto"/>
              <w:right w:val="single" w:sz="4" w:space="0" w:color="auto"/>
            </w:tcBorders>
            <w:noWrap/>
            <w:vAlign w:val="bottom"/>
            <w:hideMark/>
          </w:tcPr>
          <w:p w:rsidR="00E91D71" w:rsidRPr="00E91D71" w:rsidP="00E91D71">
            <w:pPr>
              <w:spacing w:after="0" w:line="240" w:lineRule="auto"/>
              <w:jc w:val="center"/>
              <w:rPr>
                <w:rFonts w:ascii="Aptos Narrow" w:eastAsia="Times New Roman" w:hAnsi="Aptos Narrow" w:cs="Times New Roman"/>
                <w:color w:val="000000"/>
              </w:rPr>
            </w:pPr>
            <w:r w:rsidRPr="00E91D71">
              <w:rPr>
                <w:rFonts w:ascii="Aptos Narrow" w:eastAsia="Times New Roman" w:hAnsi="Aptos Narrow" w:cs="Times New Roman"/>
                <w:color w:val="000000"/>
              </w:rPr>
              <w:t>ECHO GENERAL - CASE 2 INSTR KIT</w:t>
            </w:r>
          </w:p>
        </w:tc>
        <w:tc>
          <w:tcPr>
            <w:tcW w:w="960" w:type="dxa"/>
            <w:tcBorders>
              <w:top w:val="single" w:sz="4" w:space="0" w:color="auto"/>
              <w:left w:val="nil"/>
              <w:bottom w:val="nil"/>
              <w:right w:val="single" w:sz="4" w:space="0" w:color="auto"/>
            </w:tcBorders>
            <w:noWrap/>
            <w:vAlign w:val="center"/>
            <w:hideMark/>
          </w:tcPr>
          <w:p w:rsidR="00E91D71" w:rsidRPr="00E91D71" w:rsidP="00E91D71">
            <w:pPr>
              <w:spacing w:after="0" w:line="240" w:lineRule="auto"/>
              <w:jc w:val="center"/>
              <w:rPr>
                <w:rFonts w:ascii="Arial" w:eastAsia="Times New Roman" w:hAnsi="Arial" w:cs="Arial"/>
                <w:color w:val="000000"/>
                <w:sz w:val="24"/>
                <w:szCs w:val="24"/>
              </w:rPr>
            </w:pPr>
            <w:r w:rsidRPr="00E91D71">
              <w:rPr>
                <w:rFonts w:ascii="Arial" w:eastAsia="Times New Roman" w:hAnsi="Arial" w:cs="Arial"/>
                <w:color w:val="000000"/>
                <w:sz w:val="24"/>
                <w:szCs w:val="24"/>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00-5907-080-79</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5 CASE BRKT</w:t>
            </w:r>
          </w:p>
        </w:tc>
        <w:tc>
          <w:tcPr>
            <w:tcW w:w="960" w:type="dxa"/>
            <w:tcBorders>
              <w:top w:val="single" w:sz="4" w:space="0" w:color="000000"/>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6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FEM PROV LT SZ 7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00-5907-080-82</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8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00-5907-080-83</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9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00-5907-081-40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12 CASEBRKT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00-5907-081-61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4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00-5907-081-64</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10 CASEBRKT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00-5907-081-65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CR FRM PROV LT SZ 11 CASEBRKT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42-5027-056-01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PSN CR FEM PROV SZ 4 L</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42-5027-058-01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5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42-5027-060-01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6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42-5027-062-01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7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42-5027-064-01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8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42-5027-066-01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9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42-5027-068-01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10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42-5027-070-01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CR FEMORAL PROVISIONAL SIZE 11 LEFT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42-5027-074-01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PSN CR FEM PROV SZ 12 L</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42-5399-064-01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C</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42-5399-067-01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D</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42-5399-071-01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E</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42-5399-075-01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F</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42-5399-079-01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G</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42-5399-083-01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CEMENTED TIBIAL SIZING PLATE LEFT SIZE H</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00-5907-007-00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REMOVABLE SIDE PANEL</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00-5907-007-01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REMOVABLE SIDE PANEL</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00-5907-009-00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REMOVABLE END PANEL</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00-5907-070-00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MODULAR SHELL LID GRAY</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2</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00-5907-071-00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ALUMINUM SINGLE-LEVEL SHE</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2</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00-5907-073-00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ALUMINUM FULL SIZE TRAY</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2</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00-5907-080-84</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00-5907-080-86</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42-5170-003-03</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CD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42-5170-003-13</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CD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42-5170-004-10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LEFT 3-9 CD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42-5170-005-05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EF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42-5170-005-10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LEFT 3-11EF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42-5170-005-15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EF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42-5170-006-10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LEFT 7-12GH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42-5170-007-07</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GH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42-5170-007-17</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LEFT GH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00-5907-080-99</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GANG CASEBRKT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00-5907-081-00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00-5907-081-01</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TASP AND SZ PLT CASE BRKT</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42-5270-003-03</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CD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42-5270-003-13</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CD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42-5270-004-10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RIGHT 3-9CD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42-5270-005-05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EF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42-5270-005-10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RIGHT 3-11 EF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42-5270-005-15</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EF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42-5270-006-10</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CR RIGHT 7-12 GH TOP</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42-5270-007-07</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GH BOTTOM +0MM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r w:rsidTr="00E91D71">
        <w:tblPrEx>
          <w:tblW w:w="9840" w:type="dxa"/>
          <w:tblLook w:val="04A0"/>
        </w:tblPrEx>
        <w:trPr>
          <w:trHeight w:val="290"/>
        </w:trPr>
        <w:tc>
          <w:tcPr>
            <w:tcW w:w="3360" w:type="dxa"/>
            <w:tcBorders>
              <w:top w:val="nil"/>
              <w:left w:val="single" w:sz="8" w:space="0" w:color="auto"/>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42-5270-007-17</w:t>
            </w:r>
          </w:p>
        </w:tc>
        <w:tc>
          <w:tcPr>
            <w:tcW w:w="5520" w:type="dxa"/>
            <w:tcBorders>
              <w:top w:val="nil"/>
              <w:left w:val="single" w:sz="4" w:space="0" w:color="auto"/>
              <w:bottom w:val="single" w:sz="4" w:space="0" w:color="000000"/>
              <w:right w:val="single" w:sz="4" w:space="0" w:color="auto"/>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PERSONA TASP RIGHT GH BOTTOM +6MM</w:t>
            </w:r>
          </w:p>
        </w:tc>
        <w:tc>
          <w:tcPr>
            <w:tcW w:w="960" w:type="dxa"/>
            <w:tcBorders>
              <w:top w:val="nil"/>
              <w:left w:val="nil"/>
              <w:bottom w:val="single" w:sz="4" w:space="0" w:color="000000"/>
              <w:right w:val="nil"/>
            </w:tcBorders>
            <w:noWrap/>
            <w:vAlign w:val="bottom"/>
            <w:hideMark/>
          </w:tcPr>
          <w:p w:rsidR="00E91D71" w:rsidRPr="00E91D71" w:rsidP="00E91D71">
            <w:pPr>
              <w:spacing w:after="0" w:line="240" w:lineRule="auto"/>
              <w:jc w:val="center"/>
              <w:rPr>
                <w:rFonts w:ascii="Arial" w:eastAsia="Times New Roman" w:hAnsi="Arial" w:cs="Arial"/>
                <w:color w:val="000000"/>
                <w:sz w:val="20"/>
                <w:szCs w:val="20"/>
              </w:rPr>
            </w:pPr>
            <w:r w:rsidRPr="00E91D71">
              <w:rPr>
                <w:rFonts w:ascii="Arial" w:eastAsia="Times New Roman" w:hAnsi="Arial" w:cs="Arial"/>
                <w:color w:val="000000"/>
                <w:sz w:val="20"/>
                <w:szCs w:val="20"/>
              </w:rPr>
              <w:t>1</w:t>
            </w:r>
          </w:p>
        </w:tc>
      </w:tr>
    </w:tbl>
    <w:p w:rsidR="00410100" w:rsidRPr="00FF1444" w:rsidP="00410100">
      <w:pPr>
        <w:rPr>
          <w:rFonts w:ascii="Arial" w:hAnsi="Arial" w:cs="Arial"/>
          <w:sz w:val="24"/>
          <w:szCs w:val="24"/>
        </w:rPr>
      </w:pPr>
    </w:p>
    <w:p w:rsidR="00410100" w:rsidRPr="00FF1444" w:rsidP="00410100">
      <w:pPr>
        <w:rPr>
          <w:rFonts w:ascii="Arial" w:hAnsi="Arial" w:cs="Arial"/>
          <w:sz w:val="24"/>
          <w:szCs w:val="24"/>
        </w:rPr>
      </w:pPr>
    </w:p>
    <w:p w:rsidR="00410100" w:rsidRPr="00FF1444" w:rsidP="00410100">
      <w:pPr>
        <w:rPr>
          <w:rFonts w:ascii="Arial" w:hAnsi="Arial" w:cs="Arial"/>
          <w:sz w:val="24"/>
          <w:szCs w:val="24"/>
        </w:rPr>
      </w:pPr>
    </w:p>
    <w:p w:rsidR="00410100" w:rsidRPr="00FF1444" w:rsidP="00410100">
      <w:pPr>
        <w:rPr>
          <w:rFonts w:ascii="Arial" w:hAnsi="Arial" w:cs="Arial"/>
          <w:sz w:val="24"/>
          <w:szCs w:val="24"/>
        </w:rPr>
      </w:pPr>
    </w:p>
    <w:p w:rsidR="00410100" w:rsidP="00410100"/>
    <w:p w:rsidR="00410100" w:rsidP="0041010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0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00"/>
    <w:rPr>
      <w:rFonts w:eastAsiaTheme="majorEastAsia" w:cstheme="majorBidi"/>
      <w:color w:val="272727" w:themeColor="text1" w:themeTint="D8"/>
    </w:rPr>
  </w:style>
  <w:style w:type="paragraph" w:styleId="Quote">
    <w:name w:val="Quote"/>
    <w:basedOn w:val="Normal"/>
    <w:next w:val="Normal"/>
    <w:link w:val="QuoteChar"/>
    <w:uiPriority w:val="29"/>
    <w:qFormat/>
    <w:rsid w:val="00410100"/>
    <w:pPr>
      <w:spacing w:before="160"/>
      <w:jc w:val="center"/>
    </w:pPr>
    <w:rPr>
      <w:i/>
      <w:iCs/>
      <w:color w:val="404040" w:themeColor="text1" w:themeTint="BF"/>
    </w:rPr>
  </w:style>
  <w:style w:type="character" w:customStyle="1" w:styleId="QuoteChar">
    <w:name w:val="Quote Char"/>
    <w:basedOn w:val="DefaultParagraphFont"/>
    <w:link w:val="Quote"/>
    <w:uiPriority w:val="29"/>
    <w:rsid w:val="00410100"/>
    <w:rPr>
      <w:i/>
      <w:iCs/>
      <w:color w:val="404040" w:themeColor="text1" w:themeTint="BF"/>
    </w:rPr>
  </w:style>
  <w:style w:type="paragraph" w:styleId="IntenseQuote">
    <w:name w:val="Intense Quote"/>
    <w:basedOn w:val="Normal"/>
    <w:next w:val="Normal"/>
    <w:link w:val="IntenseQuoteChar"/>
    <w:uiPriority w:val="30"/>
    <w:qFormat/>
    <w:rsid w:val="0041010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10100"/>
    <w:rPr>
      <w:i/>
      <w:iCs/>
      <w:color w:val="366092" w:themeColor="accent1" w:themeShade="BF"/>
    </w:rPr>
  </w:style>
  <w:style w:type="character" w:styleId="IntenseReference">
    <w:name w:val="Intense Reference"/>
    <w:basedOn w:val="DefaultParagraphFont"/>
    <w:uiPriority w:val="32"/>
    <w:qFormat/>
    <w:rsid w:val="00410100"/>
    <w:rPr>
      <w:b/>
      <w:bCs/>
      <w:smallCaps/>
      <w:color w:val="366092" w:themeColor="accent1" w:themeShade="BF"/>
      <w:spacing w:val="5"/>
    </w:rPr>
  </w:style>
  <w:style w:type="character" w:styleId="Hyperlink">
    <w:name w:val="Hyperlink"/>
    <w:basedOn w:val="DefaultParagraphFont"/>
    <w:uiPriority w:val="99"/>
    <w:unhideWhenUsed/>
    <w:rsid w:val="0041010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2026-04-27T15:22:57Z</dcterms:created>
  <dcterms:modified xsi:type="dcterms:W3CDTF">2026-04-27T15:22:57Z</dcterms:modified>
</cp:coreProperties>
</file>