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E903B" w14:textId="77777777" w:rsidR="00FE23E4" w:rsidRDefault="00FE23E4" w:rsidP="00B30AFF">
      <w:pPr>
        <w:rPr>
          <w:rFonts w:ascii="Segoe UI Semibold" w:hAnsi="Segoe UI Semibold" w:cs="Segoe UI Semibold"/>
          <w:sz w:val="44"/>
          <w:szCs w:val="44"/>
        </w:rPr>
      </w:pPr>
      <w:bookmarkStart w:id="0" w:name="_Hlk102467931"/>
      <w:bookmarkEnd w:id="0"/>
      <w:r w:rsidRPr="0034146F">
        <w:rPr>
          <w:noProof/>
        </w:rPr>
        <w:drawing>
          <wp:inline distT="0" distB="0" distL="0" distR="0" wp14:anchorId="29ED3164" wp14:editId="0B8C9383">
            <wp:extent cx="4286538" cy="1371600"/>
            <wp:effectExtent l="0" t="0" r="0" b="0"/>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86538" cy="1371600"/>
                    </a:xfrm>
                    <a:prstGeom prst="rect">
                      <a:avLst/>
                    </a:prstGeom>
                  </pic:spPr>
                </pic:pic>
              </a:graphicData>
            </a:graphic>
          </wp:inline>
        </w:drawing>
      </w:r>
    </w:p>
    <w:p w14:paraId="4D5FE8C5" w14:textId="77777777" w:rsidR="00FE23E4" w:rsidRDefault="00FE23E4" w:rsidP="00B30AFF"/>
    <w:p w14:paraId="7371B663" w14:textId="77777777" w:rsidR="00FE23E4" w:rsidRPr="00EA7B2E" w:rsidRDefault="00FE23E4" w:rsidP="008B6966">
      <w:pPr>
        <w:pStyle w:val="Title"/>
      </w:pPr>
      <w:r w:rsidRPr="00EA7B2E">
        <w:t>Statement of Work</w:t>
      </w:r>
    </w:p>
    <w:p w14:paraId="076DD208" w14:textId="08016A3D" w:rsidR="00FE23E4" w:rsidRPr="00EA7B2E" w:rsidRDefault="00FE23E4" w:rsidP="00B30AFF">
      <w:pPr>
        <w:pStyle w:val="Heading1"/>
      </w:pPr>
      <w:r w:rsidRPr="00EA7B2E">
        <w:t xml:space="preserve">1.0 - </w:t>
      </w:r>
      <w:r w:rsidR="00B30AFF">
        <w:t>Background</w:t>
      </w:r>
    </w:p>
    <w:p w14:paraId="17F342A9" w14:textId="77777777" w:rsidR="00B30AFF" w:rsidRPr="00174330" w:rsidRDefault="00B30AFF" w:rsidP="00B30AFF">
      <w:bookmarkStart w:id="1" w:name="_Hlk70671150"/>
      <w:r w:rsidRPr="00174330">
        <w:t>The Bureau of Reclamation (Reclamation), Upper Colorado Basin Region, Albuquerque Area Office (AAO), is one of the largest area offices in Reclamation, reaching from the Alamosa area of southern Colorado through most of New Mexico and into west Texas. The AAO is responsible for planning, design, and construction of projects in the Brackish Groundwater National Desalination Research Facility (BGNDRF) located in Alamogordo, NM. </w:t>
      </w:r>
    </w:p>
    <w:p w14:paraId="6A5110D4" w14:textId="77777777" w:rsidR="00B30AFF" w:rsidRPr="00174330" w:rsidRDefault="00B30AFF" w:rsidP="00B30AFF">
      <w:r w:rsidRPr="00174330">
        <w:t xml:space="preserve">BGNDRF was authorized by FY 2004 Energy &amp; Water Appropriations (Sec 210 of PL 108-137) pursuant to the Water Desalination Act (PL 104-298) and explicitly permits up to 100% federal cost-share of facility design, construction, operation, maintenance, repair, and rehabilitation. </w:t>
      </w:r>
    </w:p>
    <w:p w14:paraId="1CBC3326" w14:textId="77777777" w:rsidR="00B30AFF" w:rsidRDefault="00B30AFF" w:rsidP="00B30AFF">
      <w:r w:rsidRPr="00174330">
        <w:t>The Brackish Groundwater National Desalination Research Facility (BGNDRF) is a federal facility that operates under the United States Department of Interior, Bureau of Reclamation (Reclamation). Established by an Act of Congress, the facility mission is to promote sustainable advanced water treatment research and technology development for inland brackish groundwater sources and, specifically, to conduct research for the development of cost-effective, robust desalination and alternative energy technologies that produce sustainable new supplies of water and power for municipal, industrial, agricultural, and environmental purposes.</w:t>
      </w:r>
    </w:p>
    <w:p w14:paraId="1B1F3EFF" w14:textId="65B818B6" w:rsidR="00FE23E4" w:rsidRDefault="00FE23E4" w:rsidP="00B30AFF">
      <w:r w:rsidRPr="00EA7B2E">
        <w:t xml:space="preserve">The </w:t>
      </w:r>
      <w:r w:rsidR="00B30AFF">
        <w:t>BGNDRF</w:t>
      </w:r>
      <w:r w:rsidRPr="00EA7B2E">
        <w:t xml:space="preserve"> has a</w:t>
      </w:r>
      <w:r w:rsidR="00EE56E2">
        <w:t>n urgent</w:t>
      </w:r>
      <w:r w:rsidRPr="00EA7B2E">
        <w:t xml:space="preserve"> need to </w:t>
      </w:r>
      <w:r w:rsidR="00EE56E2">
        <w:t>repair a leak on two piping systems near its largest outdoor pad</w:t>
      </w:r>
      <w:r w:rsidR="00213205">
        <w:t>.</w:t>
      </w:r>
      <w:r w:rsidR="00EE56E2">
        <w:t xml:space="preserve"> The facility is at reduced capacity and is unable to support ongoing research. Additionally, there is a potential for unauthorized discharges to the ground or sanitary sewer without repair; discharges at the facility are covered by a New Mexico Environment Department discharge permit. This project is needed to fix known leaks on </w:t>
      </w:r>
      <w:r w:rsidR="0007112F">
        <w:t>two</w:t>
      </w:r>
      <w:r w:rsidR="00EE56E2">
        <w:t xml:space="preserve"> valves, but the proximity and method of original installation </w:t>
      </w:r>
      <w:r w:rsidR="0007112F">
        <w:t>may</w:t>
      </w:r>
      <w:r w:rsidR="00EE56E2">
        <w:t xml:space="preserve"> require replacement of all valves and associated fittings</w:t>
      </w:r>
      <w:r w:rsidR="0007112F">
        <w:t xml:space="preserve"> in the area</w:t>
      </w:r>
      <w:r w:rsidR="00EE56E2">
        <w:t>.</w:t>
      </w:r>
      <w:r w:rsidR="00D646C3">
        <w:t xml:space="preserve"> The potable water does not appear to be leaking at this time.</w:t>
      </w:r>
      <w:r w:rsidR="00EE56E2">
        <w:t xml:space="preserve"> The leaks and scope are based on the excavation done by Reclamation staff. </w:t>
      </w:r>
      <w:r w:rsidR="00ED2D12">
        <w:t>The contractor</w:t>
      </w:r>
      <w:r w:rsidR="00EE56E2">
        <w:t xml:space="preserve"> will need to fully excavate the work area to confirm whether any changes are necessary.</w:t>
      </w:r>
    </w:p>
    <w:p w14:paraId="66E4D88C" w14:textId="1E365D43" w:rsidR="00B30AFF" w:rsidRPr="00EA7B2E" w:rsidRDefault="00B30AFF" w:rsidP="00B30AFF">
      <w:pPr>
        <w:pStyle w:val="Heading1"/>
      </w:pPr>
      <w:r>
        <w:lastRenderedPageBreak/>
        <w:t>2</w:t>
      </w:r>
      <w:r w:rsidRPr="00EA7B2E">
        <w:t xml:space="preserve">.0 - </w:t>
      </w:r>
      <w:r>
        <w:t>Scope</w:t>
      </w:r>
    </w:p>
    <w:p w14:paraId="18C0780F" w14:textId="749B6659" w:rsidR="00FE23E4" w:rsidRPr="00EA7B2E" w:rsidRDefault="00FE23E4" w:rsidP="00B30AFF">
      <w:pPr>
        <w:pStyle w:val="Heading2"/>
      </w:pPr>
      <w:bookmarkStart w:id="2" w:name="_Toc500078261"/>
      <w:bookmarkEnd w:id="1"/>
      <w:r w:rsidRPr="00EA7B2E">
        <w:t>2.1 – Location and Hours of Operations</w:t>
      </w:r>
      <w:bookmarkEnd w:id="2"/>
    </w:p>
    <w:p w14:paraId="72514FC9" w14:textId="2A82766E" w:rsidR="00895A0D" w:rsidRDefault="00FE23E4" w:rsidP="00B30AFF">
      <w:bookmarkStart w:id="3" w:name="_Hlk70671196"/>
      <w:r w:rsidRPr="00EA7B2E">
        <w:t xml:space="preserve">Reclamation’s facility is located </w:t>
      </w:r>
      <w:r w:rsidR="006571B6">
        <w:t xml:space="preserve">at 500 La Velle </w:t>
      </w:r>
      <w:r w:rsidR="005D4EFC">
        <w:t>Roa</w:t>
      </w:r>
      <w:r w:rsidR="006571B6">
        <w:t>d</w:t>
      </w:r>
      <w:r w:rsidR="005D4EFC">
        <w:t xml:space="preserve">, </w:t>
      </w:r>
      <w:r w:rsidR="001B4437">
        <w:t>Alamogordo,</w:t>
      </w:r>
      <w:r w:rsidR="00350238">
        <w:t xml:space="preserve"> NM 88310.</w:t>
      </w:r>
      <w:r w:rsidRPr="00EA7B2E">
        <w:t xml:space="preserve"> </w:t>
      </w:r>
    </w:p>
    <w:p w14:paraId="377CD50E" w14:textId="2324350D" w:rsidR="00FE23E4" w:rsidRPr="00EA7B2E" w:rsidRDefault="00FE23E4" w:rsidP="00B30AFF">
      <w:r w:rsidRPr="00EA7B2E">
        <w:t>Reclamation’s standard business hours are Monday through Friday from 7:30 AM to 4:</w:t>
      </w:r>
      <w:r w:rsidR="00213205">
        <w:t>3</w:t>
      </w:r>
      <w:r w:rsidRPr="00EA7B2E">
        <w:t>0 PM MST except federal holidays.</w:t>
      </w:r>
    </w:p>
    <w:p w14:paraId="535C5C94" w14:textId="38909732" w:rsidR="00B30AFF" w:rsidRPr="00EA7B2E" w:rsidRDefault="00B30AFF" w:rsidP="00B30AFF">
      <w:pPr>
        <w:pStyle w:val="Heading2"/>
      </w:pPr>
      <w:bookmarkStart w:id="4" w:name="_Hlk70671234"/>
      <w:bookmarkEnd w:id="3"/>
      <w:r w:rsidRPr="00EA7B2E">
        <w:t>2.</w:t>
      </w:r>
      <w:r w:rsidR="0069307F">
        <w:t>2</w:t>
      </w:r>
      <w:r w:rsidRPr="00EA7B2E">
        <w:t xml:space="preserve"> – </w:t>
      </w:r>
      <w:r>
        <w:t>Period of Performance</w:t>
      </w:r>
    </w:p>
    <w:p w14:paraId="24E6BFF0" w14:textId="38BE8C58" w:rsidR="00FE23E4" w:rsidRPr="00B30AFF" w:rsidRDefault="00B30AFF" w:rsidP="00B30AFF">
      <w:r>
        <w:t xml:space="preserve">The Government </w:t>
      </w:r>
      <w:r w:rsidR="0084119C">
        <w:t xml:space="preserve">needs the work to be completed </w:t>
      </w:r>
      <w:r w:rsidR="00EE56E2" w:rsidRPr="0084119C">
        <w:t>within 30 days of contract award.</w:t>
      </w:r>
      <w:r w:rsidR="00EE56E2">
        <w:t xml:space="preserve"> </w:t>
      </w:r>
      <w:r w:rsidR="00FE23E4" w:rsidRPr="00B30AFF">
        <w:t xml:space="preserve">Adjustments to the schedule will be considered if </w:t>
      </w:r>
      <w:r w:rsidR="0043300F" w:rsidRPr="00B30AFF">
        <w:t xml:space="preserve">parts availability are an issue or </w:t>
      </w:r>
      <w:r w:rsidR="00FE23E4" w:rsidRPr="00B30AFF">
        <w:t>weather will impact quality and safety during the project activities/tasks.</w:t>
      </w:r>
    </w:p>
    <w:p w14:paraId="39ABCB60" w14:textId="0BDEF91F" w:rsidR="00FE23E4" w:rsidRPr="00EA7B2E" w:rsidRDefault="004026C7" w:rsidP="004026C7">
      <w:pPr>
        <w:pStyle w:val="Heading1"/>
      </w:pPr>
      <w:bookmarkStart w:id="5" w:name="_Toc500078265"/>
      <w:bookmarkEnd w:id="4"/>
      <w:r>
        <w:t>3.0</w:t>
      </w:r>
      <w:r w:rsidR="00FE23E4" w:rsidRPr="00EA7B2E">
        <w:t xml:space="preserve"> - </w:t>
      </w:r>
      <w:bookmarkEnd w:id="5"/>
      <w:r>
        <w:t>Objectives</w:t>
      </w:r>
    </w:p>
    <w:p w14:paraId="76782B1A" w14:textId="48C1BC31" w:rsidR="002816D2" w:rsidRPr="00EE56E2" w:rsidRDefault="004026C7" w:rsidP="002816D2">
      <w:pPr>
        <w:rPr>
          <w:rFonts w:eastAsia="Times New Roman"/>
          <w:bCs/>
          <w:kern w:val="32"/>
        </w:rPr>
      </w:pPr>
      <w:r>
        <w:rPr>
          <w:rFonts w:eastAsia="Times New Roman"/>
          <w:bCs/>
          <w:kern w:val="32"/>
        </w:rPr>
        <w:t>The purpose is to facilitate and promote advanced water treatment research and technology development at the BGNDRF</w:t>
      </w:r>
      <w:r>
        <w:t xml:space="preserve">. </w:t>
      </w:r>
      <w:r w:rsidR="002816D2">
        <w:t xml:space="preserve">There </w:t>
      </w:r>
      <w:r w:rsidR="0069307F">
        <w:t>is</w:t>
      </w:r>
      <w:r w:rsidR="002816D2">
        <w:t xml:space="preserve"> a total of 10 research areas located inside and outside the building. The work area for this project is the large concrete pad southwest of the main building. </w:t>
      </w:r>
    </w:p>
    <w:p w14:paraId="600B64F2" w14:textId="7B1A828C" w:rsidR="00EE56E2" w:rsidRDefault="00EE56E2" w:rsidP="004026C7">
      <w:r>
        <w:t xml:space="preserve">The facility has four wells that can supply one of three tanks. Two of the three tanks are not in use now due to the leaks at Pad 10. The storage tanks are isolated, so the only water remaining in the pipelines is residual that hasn’t drained. </w:t>
      </w:r>
      <w:r w:rsidR="002816D2">
        <w:t>During original construction 20 years ago, all fittings were buried and covered by concrete. The two tanks’ pipelines that are leaking are located underneath the same concrete.</w:t>
      </w:r>
    </w:p>
    <w:p w14:paraId="4F560285" w14:textId="0E31047A" w:rsidR="00C55F1E" w:rsidRDefault="00C55F1E" w:rsidP="004026C7">
      <w:r>
        <w:t>The location of the valves and piping is shown in Figure</w:t>
      </w:r>
      <w:r w:rsidR="00F541DC">
        <w:t>s</w:t>
      </w:r>
      <w:r>
        <w:t xml:space="preserve"> </w:t>
      </w:r>
      <w:r w:rsidR="00F541DC">
        <w:t>1-2</w:t>
      </w:r>
      <w:r>
        <w:t>. The gray shaded box shows the approximate area excavated by Reclamation personnel. The primary leak was determined to be the connecting line between the 6” valves that supply Pad 10 and Pad 7 (supplied by ST2B). During excavation, the pipeline was moved</w:t>
      </w:r>
      <w:r w:rsidR="00A7082E">
        <w:t>.</w:t>
      </w:r>
      <w:r>
        <w:t xml:space="preserve"> </w:t>
      </w:r>
      <w:r w:rsidR="00A7082E">
        <w:t>T</w:t>
      </w:r>
      <w:r>
        <w:t>he leak was visible prior to that. Additionally, after excavation, a leak was present on ST</w:t>
      </w:r>
      <w:r w:rsidR="00A7082E">
        <w:t>1</w:t>
      </w:r>
      <w:r w:rsidR="008944C0">
        <w:t>C. The</w:t>
      </w:r>
      <w:r w:rsidR="00A7082E">
        <w:t xml:space="preserve"> exact</w:t>
      </w:r>
      <w:r w:rsidR="008944C0">
        <w:t xml:space="preserve"> location of the </w:t>
      </w:r>
      <w:r w:rsidR="00F541DC">
        <w:t xml:space="preserve">ST1C </w:t>
      </w:r>
      <w:r w:rsidR="008944C0">
        <w:t xml:space="preserve">leak is unknown; however, it is suspected to be in the pipeline or fittings underneath the concrete covering the other pipelines. </w:t>
      </w:r>
      <w:r w:rsidR="00F541DC">
        <w:t xml:space="preserve">The leak stopped after isolating the storage tanks (ST2B first, then ST1C). The third storage tank (ST3A) is </w:t>
      </w:r>
      <w:r w:rsidR="00A7082E">
        <w:t xml:space="preserve">presently </w:t>
      </w:r>
      <w:r w:rsidR="00F541DC">
        <w:t>not leaking.</w:t>
      </w:r>
    </w:p>
    <w:p w14:paraId="085E0512" w14:textId="26C4C909" w:rsidR="008944C0" w:rsidRDefault="00A7082E" w:rsidP="008944C0">
      <w:pPr>
        <w:keepNext/>
        <w:spacing w:after="0"/>
      </w:pPr>
      <w:r>
        <w:rPr>
          <w:noProof/>
        </w:rPr>
        <w:lastRenderedPageBreak/>
        <w:drawing>
          <wp:inline distT="0" distB="0" distL="0" distR="0" wp14:anchorId="2CBA6A45" wp14:editId="5A81E714">
            <wp:extent cx="6400800" cy="3567485"/>
            <wp:effectExtent l="0" t="0" r="0" b="0"/>
            <wp:docPr id="179118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567485"/>
                    </a:xfrm>
                    <a:prstGeom prst="rect">
                      <a:avLst/>
                    </a:prstGeom>
                    <a:noFill/>
                  </pic:spPr>
                </pic:pic>
              </a:graphicData>
            </a:graphic>
          </wp:inline>
        </w:drawing>
      </w:r>
    </w:p>
    <w:p w14:paraId="5484E63D" w14:textId="78A1A4F5" w:rsidR="00C55F1E" w:rsidRDefault="008944C0" w:rsidP="008944C0">
      <w:pPr>
        <w:pStyle w:val="Caption"/>
      </w:pPr>
      <w:r>
        <w:t xml:space="preserve">Figure </w:t>
      </w:r>
      <w:r>
        <w:fldChar w:fldCharType="begin"/>
      </w:r>
      <w:r>
        <w:instrText xml:space="preserve"> SEQ Figure \* ARABIC </w:instrText>
      </w:r>
      <w:r>
        <w:fldChar w:fldCharType="separate"/>
      </w:r>
      <w:r w:rsidR="00797A47">
        <w:rPr>
          <w:noProof/>
        </w:rPr>
        <w:t>1</w:t>
      </w:r>
      <w:r>
        <w:fldChar w:fldCharType="end"/>
      </w:r>
      <w:r>
        <w:t xml:space="preserve">. Pad 10 </w:t>
      </w:r>
      <w:r w:rsidR="00A7082E">
        <w:t>piping diagram showing approximate trench location (shaded) and needed work</w:t>
      </w:r>
    </w:p>
    <w:p w14:paraId="6E25AAB8" w14:textId="77777777" w:rsidR="00F541DC" w:rsidRDefault="00F541DC" w:rsidP="00F541DC">
      <w:pPr>
        <w:keepNext/>
        <w:spacing w:after="0"/>
      </w:pPr>
      <w:r>
        <w:rPr>
          <w:noProof/>
        </w:rPr>
        <w:drawing>
          <wp:inline distT="0" distB="0" distL="0" distR="0" wp14:anchorId="57C1BADC" wp14:editId="39C8123E">
            <wp:extent cx="6400800" cy="3353252"/>
            <wp:effectExtent l="0" t="0" r="0" b="0"/>
            <wp:docPr id="1442084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353252"/>
                    </a:xfrm>
                    <a:prstGeom prst="rect">
                      <a:avLst/>
                    </a:prstGeom>
                    <a:noFill/>
                  </pic:spPr>
                </pic:pic>
              </a:graphicData>
            </a:graphic>
          </wp:inline>
        </w:drawing>
      </w:r>
    </w:p>
    <w:p w14:paraId="3F24D5EC" w14:textId="0823CB7C" w:rsidR="008944C0" w:rsidRPr="008944C0" w:rsidRDefault="00F541DC" w:rsidP="00F541DC">
      <w:pPr>
        <w:pStyle w:val="Caption"/>
      </w:pPr>
      <w:r>
        <w:t xml:space="preserve">Figure </w:t>
      </w:r>
      <w:r>
        <w:fldChar w:fldCharType="begin"/>
      </w:r>
      <w:r>
        <w:instrText xml:space="preserve"> SEQ Figure \* ARABIC </w:instrText>
      </w:r>
      <w:r>
        <w:fldChar w:fldCharType="separate"/>
      </w:r>
      <w:r w:rsidR="00797A47">
        <w:rPr>
          <w:noProof/>
        </w:rPr>
        <w:t>2</w:t>
      </w:r>
      <w:r>
        <w:fldChar w:fldCharType="end"/>
      </w:r>
      <w:r>
        <w:t>. Exposed Piping showing locations of valves (red arrows) and the known leak area (yellow dashed box)</w:t>
      </w:r>
    </w:p>
    <w:p w14:paraId="01E60266" w14:textId="3539486E" w:rsidR="004026C7" w:rsidRPr="00EA7B2E" w:rsidRDefault="004026C7" w:rsidP="004026C7">
      <w:pPr>
        <w:pStyle w:val="Heading1"/>
        <w:spacing w:after="240"/>
      </w:pPr>
      <w:r>
        <w:lastRenderedPageBreak/>
        <w:t>4.0</w:t>
      </w:r>
      <w:r w:rsidRPr="00EA7B2E">
        <w:t xml:space="preserve"> - </w:t>
      </w:r>
      <w:r>
        <w:t>Tasks</w:t>
      </w:r>
    </w:p>
    <w:p w14:paraId="506BC4C0" w14:textId="1AC9F61C" w:rsidR="002816D2" w:rsidRDefault="004026C7" w:rsidP="002816D2">
      <w:pPr>
        <w:pStyle w:val="03CSIARTICLE"/>
        <w:numPr>
          <w:ilvl w:val="0"/>
          <w:numId w:val="0"/>
        </w:numPr>
      </w:pPr>
      <w:r>
        <w:t>PRINCIPAL COMPONENTS OF WORK</w:t>
      </w:r>
    </w:p>
    <w:p w14:paraId="44C15A84" w14:textId="2839E751" w:rsidR="004026C7" w:rsidRDefault="002816D2" w:rsidP="004026C7">
      <w:pPr>
        <w:pStyle w:val="04CSIParagraph"/>
      </w:pPr>
      <w:r>
        <w:t>Excavation of pipelines and associated fittings to verify scope</w:t>
      </w:r>
    </w:p>
    <w:p w14:paraId="48BA62DB" w14:textId="77777777" w:rsidR="004026C7" w:rsidRDefault="004026C7" w:rsidP="004026C7">
      <w:pPr>
        <w:pStyle w:val="ListParagraph"/>
      </w:pPr>
    </w:p>
    <w:p w14:paraId="345E4983" w14:textId="77777777" w:rsidR="002816D2" w:rsidRDefault="002816D2" w:rsidP="004026C7">
      <w:pPr>
        <w:pStyle w:val="ListParagraph"/>
        <w:numPr>
          <w:ilvl w:val="1"/>
          <w:numId w:val="17"/>
        </w:numPr>
      </w:pPr>
      <w:r>
        <w:t>An excavation work plan must be completed prior to excavation</w:t>
      </w:r>
      <w:r w:rsidR="004026C7">
        <w:t xml:space="preserve"> </w:t>
      </w:r>
      <w:r>
        <w:t xml:space="preserve">work starting. </w:t>
      </w:r>
    </w:p>
    <w:p w14:paraId="6C26BDDA" w14:textId="42F7178F" w:rsidR="004026C7" w:rsidRDefault="002816D2" w:rsidP="004026C7">
      <w:pPr>
        <w:pStyle w:val="ListParagraph"/>
        <w:numPr>
          <w:ilvl w:val="1"/>
          <w:numId w:val="17"/>
        </w:numPr>
      </w:pPr>
      <w:r>
        <w:t xml:space="preserve">There are several buried utilities in the area: electrical, controls, </w:t>
      </w:r>
      <w:r w:rsidR="006C2EB9">
        <w:t xml:space="preserve">brackish and potable </w:t>
      </w:r>
      <w:r>
        <w:t>supply pipelines, sanitary sewer, and waste pipelines connect</w:t>
      </w:r>
      <w:r w:rsidR="006C2EB9">
        <w:t>ed</w:t>
      </w:r>
      <w:r>
        <w:t xml:space="preserve"> to the evaporation ponds.</w:t>
      </w:r>
    </w:p>
    <w:p w14:paraId="407BEE99" w14:textId="16733672" w:rsidR="00797A47" w:rsidRDefault="00797A47" w:rsidP="002816D2">
      <w:pPr>
        <w:pStyle w:val="04CSIParagraph"/>
      </w:pPr>
      <w:r>
        <w:t>Excavate such that supply pipelines are visible and a safe work area is achieved.</w:t>
      </w:r>
    </w:p>
    <w:p w14:paraId="76C82845" w14:textId="3837671F" w:rsidR="002816D2" w:rsidRDefault="002816D2" w:rsidP="002816D2">
      <w:pPr>
        <w:pStyle w:val="04CSIParagraph"/>
      </w:pPr>
      <w:r>
        <w:t>Order materials</w:t>
      </w:r>
    </w:p>
    <w:p w14:paraId="370C8ED7" w14:textId="0DE3F7CC" w:rsidR="002816D2" w:rsidRDefault="002816D2" w:rsidP="002816D2">
      <w:pPr>
        <w:pStyle w:val="05CSISubparagraph1"/>
      </w:pPr>
      <w:r>
        <w:t>All materials must be suitable for brackish groundwater.</w:t>
      </w:r>
    </w:p>
    <w:p w14:paraId="599206AF" w14:textId="5AE1AB84" w:rsidR="002816D2" w:rsidRDefault="002816D2" w:rsidP="002816D2">
      <w:pPr>
        <w:pStyle w:val="05CSISubparagraph1"/>
      </w:pPr>
      <w:r>
        <w:t xml:space="preserve">There </w:t>
      </w:r>
      <w:r w:rsidR="00767AE7">
        <w:t>are</w:t>
      </w:r>
      <w:r>
        <w:t xml:space="preserve"> </w:t>
      </w:r>
      <w:r w:rsidR="00767AE7">
        <w:t>two</w:t>
      </w:r>
      <w:r>
        <w:t xml:space="preserve"> (</w:t>
      </w:r>
      <w:r w:rsidR="006C2EB9">
        <w:t>2</w:t>
      </w:r>
      <w:r>
        <w:t>) 4” valves</w:t>
      </w:r>
      <w:r w:rsidR="006C2EB9">
        <w:t xml:space="preserve"> and</w:t>
      </w:r>
      <w:r>
        <w:t xml:space="preserve"> </w:t>
      </w:r>
      <w:r w:rsidR="006C2EB9">
        <w:t>one</w:t>
      </w:r>
      <w:r>
        <w:t xml:space="preserve"> (</w:t>
      </w:r>
      <w:r w:rsidR="006C2EB9">
        <w:t>1</w:t>
      </w:r>
      <w:r>
        <w:t>) 6” valve</w:t>
      </w:r>
      <w:r w:rsidR="006C2EB9">
        <w:t xml:space="preserve"> that must be replaced (valves </w:t>
      </w:r>
      <w:r w:rsidR="00767AE7">
        <w:t>associated with</w:t>
      </w:r>
      <w:r w:rsidR="006C2EB9">
        <w:t xml:space="preserve"> the storage tanks)</w:t>
      </w:r>
      <w:r>
        <w:t xml:space="preserve">. </w:t>
      </w:r>
      <w:r w:rsidR="00D646C3">
        <w:t>Utilize MEGA couplings for all valves and piping connections.</w:t>
      </w:r>
      <w:r w:rsidR="00E659BF">
        <w:t xml:space="preserve"> Alternative couplings must be approved by the CO/COR prior to ordering.</w:t>
      </w:r>
    </w:p>
    <w:p w14:paraId="081549F1" w14:textId="65974DE6" w:rsidR="006C2EB9" w:rsidRDefault="006C2EB9" w:rsidP="002816D2">
      <w:pPr>
        <w:pStyle w:val="05CSISubparagraph1"/>
      </w:pPr>
      <w:r>
        <w:t>OPTIONAL CLIN: While there are no leaks present on the potable water line and associated 4” valves, there is a possible need to replace if excavation or other activities lead to or identify a new leak.</w:t>
      </w:r>
    </w:p>
    <w:p w14:paraId="17E0074B" w14:textId="10A7AA72" w:rsidR="00D646C3" w:rsidRDefault="00D646C3" w:rsidP="002816D2">
      <w:pPr>
        <w:pStyle w:val="05CSISubparagraph1"/>
      </w:pPr>
      <w:r>
        <w:t>All 4” and 6” piping is C900. The 2” piping is Schedule 80 PVC.</w:t>
      </w:r>
    </w:p>
    <w:p w14:paraId="25C44633" w14:textId="4C86D1B0" w:rsidR="00D646C3" w:rsidRDefault="00D646C3" w:rsidP="002816D2">
      <w:pPr>
        <w:pStyle w:val="05CSISubparagraph1"/>
      </w:pPr>
      <w:r>
        <w:t xml:space="preserve">Where necessary, thrust blocks </w:t>
      </w:r>
      <w:r w:rsidR="00E659BF">
        <w:t>should</w:t>
      </w:r>
      <w:r>
        <w:t xml:space="preserve"> be installed, however, the fittings and valves shall not be buried</w:t>
      </w:r>
      <w:r w:rsidR="00E659BF">
        <w:t xml:space="preserve"> if at all possible</w:t>
      </w:r>
      <w:r>
        <w:t>.</w:t>
      </w:r>
    </w:p>
    <w:p w14:paraId="19E759B1" w14:textId="095CA26F" w:rsidR="00D646C3" w:rsidRDefault="00D646C3" w:rsidP="002816D2">
      <w:pPr>
        <w:pStyle w:val="05CSISubparagraph1"/>
      </w:pPr>
      <w:r>
        <w:t>Dirt onsite may be used directly or mixed with fresh engineered fill if the bidder feels it will compact sufficiently and prevent movement of the installed materials.</w:t>
      </w:r>
    </w:p>
    <w:p w14:paraId="6BAF72AB" w14:textId="717DF6BE" w:rsidR="00D646C3" w:rsidRDefault="00D646C3" w:rsidP="00D646C3">
      <w:pPr>
        <w:pStyle w:val="04CSIParagraph"/>
      </w:pPr>
      <w:r>
        <w:t>Compete installation and re-bury site.</w:t>
      </w:r>
      <w:r w:rsidR="00797A47">
        <w:t xml:space="preserve"> See Figure 3 for approximate finished piping and valve locations.</w:t>
      </w:r>
    </w:p>
    <w:p w14:paraId="30DC2C2F" w14:textId="6BF648CA" w:rsidR="00E659BF" w:rsidRDefault="00D646C3" w:rsidP="00D646C3">
      <w:pPr>
        <w:pStyle w:val="05CSISubparagraph1"/>
      </w:pPr>
      <w:r>
        <w:t>Install all new fittings.</w:t>
      </w:r>
      <w:r w:rsidR="00E659BF">
        <w:t xml:space="preserve"> </w:t>
      </w:r>
    </w:p>
    <w:p w14:paraId="018C30A6" w14:textId="20C6B97F" w:rsidR="00797A47" w:rsidRDefault="00B630A8" w:rsidP="00797A47">
      <w:pPr>
        <w:pStyle w:val="06CSISubparagraph2"/>
      </w:pPr>
      <w:r>
        <w:t xml:space="preserve">Water stored in tanks shall not be released to the ground surface or sanitary sewer. </w:t>
      </w:r>
      <w:r w:rsidR="00797A47">
        <w:t>When piping is cut, pump water out of pit to BGNDRF evaporation ponds – coordinate this with the COR to ensure a valve is open on the other end of the pipeline</w:t>
      </w:r>
      <w:r>
        <w:t xml:space="preserve"> </w:t>
      </w:r>
      <w:r w:rsidRPr="00B630A8">
        <w:rPr>
          <w:b/>
          <w:bCs/>
          <w:u w:val="single"/>
        </w:rPr>
        <w:t>prior</w:t>
      </w:r>
      <w:r>
        <w:t xml:space="preserve"> to cutting the pipeline</w:t>
      </w:r>
      <w:r w:rsidR="00797A47">
        <w:t>.</w:t>
      </w:r>
    </w:p>
    <w:p w14:paraId="5BB2C263" w14:textId="1987E510" w:rsidR="00797A47" w:rsidRDefault="00797A47" w:rsidP="00797A47">
      <w:pPr>
        <w:pStyle w:val="06CSISubparagraph2"/>
      </w:pPr>
      <w:r w:rsidRPr="00797A47">
        <w:t>If possible, installing the valves in a straight line is preferred</w:t>
      </w:r>
      <w:r w:rsidR="00B630A8">
        <w:t xml:space="preserve"> (see Figure 3)</w:t>
      </w:r>
      <w:r w:rsidRPr="00797A47">
        <w:t>. The valves must be installed with risers and shall not buried in concrete.</w:t>
      </w:r>
    </w:p>
    <w:p w14:paraId="1FB33663" w14:textId="5267368B" w:rsidR="00797A47" w:rsidRDefault="00797A47" w:rsidP="00797A47">
      <w:pPr>
        <w:pStyle w:val="06CSISubparagraph2"/>
      </w:pPr>
      <w:r>
        <w:t>OPTIONAL CLIN: If needed, remove and replace potable water fittings.</w:t>
      </w:r>
    </w:p>
    <w:p w14:paraId="0404717F" w14:textId="178132D4" w:rsidR="00797A47" w:rsidRDefault="00797A47" w:rsidP="00797A47">
      <w:pPr>
        <w:pStyle w:val="05CSISubparagraph1"/>
      </w:pPr>
      <w:r>
        <w:t xml:space="preserve">There is at least one 6” tee that will need to be removed (associated with ST2B). The loose piping and associated 6” valve can be removed or left in place if found to be stable. </w:t>
      </w:r>
    </w:p>
    <w:p w14:paraId="69EA32ED" w14:textId="17E5B2AF" w:rsidR="00D646C3" w:rsidRDefault="00E659BF" w:rsidP="00D646C3">
      <w:pPr>
        <w:pStyle w:val="05CSISubparagraph1"/>
      </w:pPr>
      <w:r>
        <w:lastRenderedPageBreak/>
        <w:t>Mark up BGNDRF design drawings or prepare new drawing</w:t>
      </w:r>
      <w:r w:rsidR="00797A47">
        <w:t>s</w:t>
      </w:r>
      <w:r>
        <w:t xml:space="preserve"> showing the location of </w:t>
      </w:r>
      <w:r w:rsidR="00797A47">
        <w:t xml:space="preserve">all </w:t>
      </w:r>
      <w:r>
        <w:t>pipelines, valves, and fittings</w:t>
      </w:r>
      <w:r w:rsidR="00797A47">
        <w:t xml:space="preserve"> in the excavated area</w:t>
      </w:r>
      <w:r>
        <w:t>. Distances from the concrete pad, electrical pad, greenhouse, or other static objects shall be shown.</w:t>
      </w:r>
    </w:p>
    <w:p w14:paraId="1F88A61E" w14:textId="1AC473B6" w:rsidR="00E659BF" w:rsidRDefault="00E659BF" w:rsidP="00D646C3">
      <w:pPr>
        <w:pStyle w:val="05CSISubparagraph1"/>
      </w:pPr>
      <w:r>
        <w:t>Take detailed pictures of the installed piping and fittings.</w:t>
      </w:r>
    </w:p>
    <w:p w14:paraId="363E41CE" w14:textId="1636113C" w:rsidR="00D646C3" w:rsidRDefault="00D646C3" w:rsidP="00D646C3">
      <w:pPr>
        <w:pStyle w:val="05CSISubparagraph1"/>
      </w:pPr>
      <w:r>
        <w:t>Pressure test overnight to verify no leaks are present.</w:t>
      </w:r>
    </w:p>
    <w:p w14:paraId="5960C441" w14:textId="10951865" w:rsidR="00D646C3" w:rsidRDefault="00D646C3" w:rsidP="00F541DC">
      <w:pPr>
        <w:pStyle w:val="05CSISubparagraph1"/>
      </w:pPr>
      <w:r>
        <w:t>Bury piping and fittings. Utilize a vibrating plate or jumping jack with appropriate lifts for soil compaction.</w:t>
      </w:r>
      <w:r w:rsidR="00E659BF">
        <w:t xml:space="preserve"> Install magnetic location tape on all excavated and newly installed piping.</w:t>
      </w:r>
    </w:p>
    <w:p w14:paraId="3BAA6EF3" w14:textId="78F53236" w:rsidR="00D646C3" w:rsidRDefault="00D646C3" w:rsidP="00F541DC">
      <w:pPr>
        <w:pStyle w:val="05CSISubparagraph1"/>
      </w:pPr>
      <w:r>
        <w:t>Pressure test for at least two hours to confirm no leaks are present.</w:t>
      </w:r>
    </w:p>
    <w:p w14:paraId="6E16C446" w14:textId="77777777" w:rsidR="00797A47" w:rsidRDefault="00797A47" w:rsidP="00797A47">
      <w:pPr>
        <w:pStyle w:val="03CSIARTICLE"/>
        <w:numPr>
          <w:ilvl w:val="0"/>
          <w:numId w:val="0"/>
        </w:numPr>
      </w:pPr>
      <w:r>
        <w:rPr>
          <w:noProof/>
        </w:rPr>
        <w:drawing>
          <wp:inline distT="0" distB="0" distL="0" distR="0" wp14:anchorId="56AFE21A" wp14:editId="4B5D6F41">
            <wp:extent cx="6400800" cy="3567485"/>
            <wp:effectExtent l="0" t="0" r="0" b="0"/>
            <wp:docPr id="564035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567485"/>
                    </a:xfrm>
                    <a:prstGeom prst="rect">
                      <a:avLst/>
                    </a:prstGeom>
                    <a:noFill/>
                  </pic:spPr>
                </pic:pic>
              </a:graphicData>
            </a:graphic>
          </wp:inline>
        </w:drawing>
      </w:r>
    </w:p>
    <w:p w14:paraId="3084EC79" w14:textId="5766FA82" w:rsidR="00797A47" w:rsidRDefault="00797A47" w:rsidP="00797A47">
      <w:pPr>
        <w:pStyle w:val="Caption"/>
      </w:pPr>
      <w:r>
        <w:t xml:space="preserve">Figure </w:t>
      </w:r>
      <w:r>
        <w:fldChar w:fldCharType="begin"/>
      </w:r>
      <w:r>
        <w:instrText xml:space="preserve"> SEQ Figure \* ARABIC </w:instrText>
      </w:r>
      <w:r>
        <w:fldChar w:fldCharType="separate"/>
      </w:r>
      <w:r>
        <w:rPr>
          <w:noProof/>
        </w:rPr>
        <w:t>3</w:t>
      </w:r>
      <w:r>
        <w:fldChar w:fldCharType="end"/>
      </w:r>
      <w:r>
        <w:t>. Pad 10 piping after tank valves installed</w:t>
      </w:r>
    </w:p>
    <w:p w14:paraId="285A4989" w14:textId="11C8DD92" w:rsidR="00E106DD" w:rsidRPr="00EA7B2E" w:rsidRDefault="00E106DD" w:rsidP="00E106DD">
      <w:pPr>
        <w:pStyle w:val="Heading1"/>
        <w:spacing w:after="240"/>
      </w:pPr>
      <w:r>
        <w:t>5.0</w:t>
      </w:r>
      <w:r w:rsidRPr="00EA7B2E">
        <w:t xml:space="preserve"> - </w:t>
      </w:r>
      <w:r>
        <w:t>Submittals</w:t>
      </w:r>
    </w:p>
    <w:p w14:paraId="006A306F" w14:textId="77777777" w:rsidR="00E106DD" w:rsidRDefault="00E106DD" w:rsidP="00E106DD">
      <w:pPr>
        <w:spacing w:after="120"/>
        <w:ind w:left="540" w:hanging="540"/>
      </w:pPr>
      <w:r>
        <w:t>Submit the following for Government review or approval:</w:t>
      </w:r>
    </w:p>
    <w:p w14:paraId="04D0B58B" w14:textId="77777777" w:rsidR="00E106DD" w:rsidRDefault="00E106DD" w:rsidP="00E106DD">
      <w:pPr>
        <w:pStyle w:val="ListParagraph"/>
        <w:widowControl w:val="0"/>
        <w:numPr>
          <w:ilvl w:val="0"/>
          <w:numId w:val="25"/>
        </w:numPr>
        <w:autoSpaceDE w:val="0"/>
        <w:autoSpaceDN w:val="0"/>
        <w:spacing w:after="0" w:line="240" w:lineRule="auto"/>
        <w:contextualSpacing w:val="0"/>
      </w:pPr>
      <w:r>
        <w:t>Prepare in English.</w:t>
      </w:r>
    </w:p>
    <w:p w14:paraId="55D15735" w14:textId="77777777" w:rsidR="00E106DD" w:rsidRDefault="00E106DD" w:rsidP="00E106DD">
      <w:pPr>
        <w:pStyle w:val="ListParagraph"/>
        <w:widowControl w:val="0"/>
        <w:numPr>
          <w:ilvl w:val="0"/>
          <w:numId w:val="25"/>
        </w:numPr>
        <w:autoSpaceDE w:val="0"/>
        <w:autoSpaceDN w:val="0"/>
        <w:spacing w:after="0" w:line="240" w:lineRule="auto"/>
        <w:contextualSpacing w:val="0"/>
      </w:pPr>
      <w:r>
        <w:t>Measurement Units: US Customary Units.</w:t>
      </w:r>
    </w:p>
    <w:p w14:paraId="5B0B7D0D" w14:textId="77777777" w:rsidR="00E106DD" w:rsidRDefault="00E106DD" w:rsidP="00E106DD">
      <w:pPr>
        <w:pStyle w:val="ListParagraph"/>
        <w:widowControl w:val="0"/>
        <w:numPr>
          <w:ilvl w:val="0"/>
          <w:numId w:val="25"/>
        </w:numPr>
        <w:autoSpaceDE w:val="0"/>
        <w:autoSpaceDN w:val="0"/>
        <w:spacing w:after="0" w:line="240" w:lineRule="auto"/>
        <w:contextualSpacing w:val="0"/>
      </w:pPr>
      <w:r>
        <w:t>Label and file name must include contract number and title including Required Submittal Number (RSN).</w:t>
      </w:r>
    </w:p>
    <w:p w14:paraId="62C952C8" w14:textId="77777777" w:rsidR="00E106DD" w:rsidRDefault="00E106DD" w:rsidP="00E106DD">
      <w:pPr>
        <w:pStyle w:val="ListParagraph"/>
        <w:widowControl w:val="0"/>
        <w:numPr>
          <w:ilvl w:val="0"/>
          <w:numId w:val="25"/>
        </w:numPr>
        <w:autoSpaceDE w:val="0"/>
        <w:autoSpaceDN w:val="0"/>
        <w:spacing w:after="0" w:line="240" w:lineRule="auto"/>
        <w:contextualSpacing w:val="0"/>
      </w:pPr>
      <w:r>
        <w:t>Provide a unique transmittal tracking number for each submittal.</w:t>
      </w:r>
    </w:p>
    <w:p w14:paraId="6079B48C" w14:textId="77777777" w:rsidR="00E106DD" w:rsidRDefault="00E106DD" w:rsidP="00E106DD">
      <w:pPr>
        <w:pStyle w:val="ListParagraph"/>
        <w:widowControl w:val="0"/>
        <w:numPr>
          <w:ilvl w:val="0"/>
          <w:numId w:val="25"/>
        </w:numPr>
        <w:autoSpaceDE w:val="0"/>
        <w:autoSpaceDN w:val="0"/>
        <w:spacing w:after="0" w:line="240" w:lineRule="auto"/>
        <w:contextualSpacing w:val="0"/>
      </w:pPr>
      <w:r>
        <w:t>Manufacturer’s certifications shall be signed by an authorized representative.</w:t>
      </w:r>
    </w:p>
    <w:p w14:paraId="38103C4C" w14:textId="77777777" w:rsidR="00E106DD" w:rsidRDefault="00E106DD" w:rsidP="00E106DD">
      <w:pPr>
        <w:pStyle w:val="ListParagraph"/>
        <w:widowControl w:val="0"/>
        <w:numPr>
          <w:ilvl w:val="0"/>
          <w:numId w:val="25"/>
        </w:numPr>
        <w:autoSpaceDE w:val="0"/>
        <w:autoSpaceDN w:val="0"/>
        <w:spacing w:after="0" w:line="240" w:lineRule="auto"/>
        <w:contextualSpacing w:val="0"/>
      </w:pPr>
      <w:r>
        <w:t>Review of submittals:</w:t>
      </w:r>
    </w:p>
    <w:p w14:paraId="61E5F67D" w14:textId="77777777" w:rsidR="00E106DD" w:rsidRDefault="00E106DD" w:rsidP="00E106DD">
      <w:pPr>
        <w:pStyle w:val="ListParagraph"/>
        <w:widowControl w:val="0"/>
        <w:numPr>
          <w:ilvl w:val="1"/>
          <w:numId w:val="25"/>
        </w:numPr>
        <w:autoSpaceDE w:val="0"/>
        <w:autoSpaceDN w:val="0"/>
        <w:spacing w:after="0" w:line="240" w:lineRule="auto"/>
        <w:contextualSpacing w:val="0"/>
      </w:pPr>
      <w:r>
        <w:t xml:space="preserve">Time required: The Government will require a minimum of 5 working days to review </w:t>
      </w:r>
      <w:r>
        <w:lastRenderedPageBreak/>
        <w:t>each submittal or resubmittal, unless otherwise specified.</w:t>
      </w:r>
    </w:p>
    <w:p w14:paraId="4E2E132B" w14:textId="77777777" w:rsidR="00E106DD" w:rsidRDefault="00E106DD" w:rsidP="00E106DD">
      <w:pPr>
        <w:pStyle w:val="ListParagraph"/>
        <w:widowControl w:val="0"/>
        <w:numPr>
          <w:ilvl w:val="1"/>
          <w:numId w:val="25"/>
        </w:numPr>
        <w:autoSpaceDE w:val="0"/>
        <w:autoSpaceDN w:val="0"/>
        <w:spacing w:after="0" w:line="240" w:lineRule="auto"/>
        <w:contextualSpacing w:val="0"/>
      </w:pPr>
      <w:r>
        <w:t>Excess Time: Should the Government require additional review time, the CO may extend the contract completion date to allow completion of work. Time extension will be to the extent that the excess review time caused delay to contract completion.</w:t>
      </w:r>
    </w:p>
    <w:p w14:paraId="58A238D4" w14:textId="77777777" w:rsidR="00E106DD" w:rsidRDefault="00E106DD" w:rsidP="00E106DD">
      <w:pPr>
        <w:pStyle w:val="ListParagraph"/>
        <w:widowControl w:val="0"/>
        <w:numPr>
          <w:ilvl w:val="0"/>
          <w:numId w:val="25"/>
        </w:numPr>
        <w:autoSpaceDE w:val="0"/>
        <w:autoSpaceDN w:val="0"/>
        <w:spacing w:after="0" w:line="240" w:lineRule="auto"/>
        <w:contextualSpacing w:val="0"/>
      </w:pPr>
      <w:r>
        <w:t>Submit the following for Government approval or review.</w:t>
      </w:r>
    </w:p>
    <w:p w14:paraId="626AFF8B" w14:textId="77777777" w:rsidR="00E106DD" w:rsidRDefault="00E106DD" w:rsidP="00E106DD">
      <w:pPr>
        <w:pStyle w:val="ListParagraph"/>
        <w:widowControl w:val="0"/>
        <w:numPr>
          <w:ilvl w:val="1"/>
          <w:numId w:val="25"/>
        </w:numPr>
        <w:autoSpaceDE w:val="0"/>
        <w:autoSpaceDN w:val="0"/>
        <w:spacing w:after="0" w:line="240" w:lineRule="auto"/>
        <w:contextualSpacing w:val="0"/>
      </w:pPr>
      <w:r>
        <w:t>Submittal Types:  A – Action requiring Government approval and I – Informational requires Government written receipt.</w:t>
      </w:r>
    </w:p>
    <w:p w14:paraId="3DDA723B" w14:textId="77777777" w:rsidR="00E106DD" w:rsidRDefault="00E106DD" w:rsidP="00E106DD">
      <w:pPr>
        <w:pStyle w:val="ListParagraph"/>
        <w:widowControl w:val="0"/>
        <w:numPr>
          <w:ilvl w:val="1"/>
          <w:numId w:val="25"/>
        </w:numPr>
        <w:autoSpaceDE w:val="0"/>
        <w:autoSpaceDN w:val="0"/>
        <w:spacing w:line="240" w:lineRule="auto"/>
        <w:contextualSpacing w:val="0"/>
      </w:pPr>
      <w:r>
        <w:t>Submit to COR one electronic (</w:t>
      </w:r>
      <w:proofErr w:type="spellStart"/>
      <w:r>
        <w:t>eMail</w:t>
      </w:r>
      <w:proofErr w:type="spellEnd"/>
      <w:r>
        <w:t>) copy for review.</w:t>
      </w:r>
    </w:p>
    <w:tbl>
      <w:tblPr>
        <w:tblStyle w:val="TableGrid"/>
        <w:tblW w:w="936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29" w:type="dxa"/>
          <w:left w:w="58" w:type="dxa"/>
          <w:bottom w:w="29" w:type="dxa"/>
          <w:right w:w="58" w:type="dxa"/>
        </w:tblCellMar>
        <w:tblLook w:val="04A0" w:firstRow="1" w:lastRow="0" w:firstColumn="1" w:lastColumn="0" w:noHBand="0" w:noVBand="1"/>
      </w:tblPr>
      <w:tblGrid>
        <w:gridCol w:w="920"/>
        <w:gridCol w:w="4393"/>
        <w:gridCol w:w="3122"/>
        <w:gridCol w:w="925"/>
      </w:tblGrid>
      <w:tr w:rsidR="00E106DD" w14:paraId="0C66BF8B" w14:textId="77777777" w:rsidTr="00F541DC">
        <w:trPr>
          <w:cantSplit/>
          <w:tblHeader/>
          <w:jc w:val="center"/>
        </w:trPr>
        <w:tc>
          <w:tcPr>
            <w:tcW w:w="920" w:type="dxa"/>
            <w:tcBorders>
              <w:bottom w:val="double" w:sz="4" w:space="0" w:color="auto"/>
              <w:right w:val="single" w:sz="4" w:space="0" w:color="auto"/>
            </w:tcBorders>
            <w:vAlign w:val="bottom"/>
          </w:tcPr>
          <w:p w14:paraId="0A965C13" w14:textId="77777777" w:rsidR="00E106DD" w:rsidRPr="001C6159" w:rsidRDefault="00E106DD" w:rsidP="00F541DC">
            <w:pPr>
              <w:jc w:val="center"/>
              <w:rPr>
                <w:b/>
                <w:sz w:val="22"/>
                <w:szCs w:val="22"/>
              </w:rPr>
            </w:pPr>
            <w:r w:rsidRPr="001C6159">
              <w:rPr>
                <w:b/>
                <w:sz w:val="22"/>
                <w:szCs w:val="22"/>
              </w:rPr>
              <w:t>RSN</w:t>
            </w:r>
          </w:p>
        </w:tc>
        <w:tc>
          <w:tcPr>
            <w:tcW w:w="4393" w:type="dxa"/>
            <w:tcBorders>
              <w:left w:val="single" w:sz="4" w:space="0" w:color="auto"/>
              <w:bottom w:val="double" w:sz="4" w:space="0" w:color="auto"/>
              <w:right w:val="single" w:sz="4" w:space="0" w:color="auto"/>
            </w:tcBorders>
            <w:vAlign w:val="bottom"/>
          </w:tcPr>
          <w:p w14:paraId="4556FF0C" w14:textId="77777777" w:rsidR="00E106DD" w:rsidRPr="001C6159" w:rsidRDefault="00E106DD" w:rsidP="00F541DC">
            <w:pPr>
              <w:jc w:val="center"/>
              <w:rPr>
                <w:b/>
                <w:sz w:val="22"/>
                <w:szCs w:val="22"/>
              </w:rPr>
            </w:pPr>
            <w:r w:rsidRPr="001C6159">
              <w:rPr>
                <w:b/>
                <w:sz w:val="22"/>
                <w:szCs w:val="22"/>
              </w:rPr>
              <w:t>Required Submittal and Description</w:t>
            </w:r>
          </w:p>
        </w:tc>
        <w:tc>
          <w:tcPr>
            <w:tcW w:w="3122" w:type="dxa"/>
            <w:tcBorders>
              <w:left w:val="single" w:sz="4" w:space="0" w:color="auto"/>
              <w:bottom w:val="double" w:sz="4" w:space="0" w:color="auto"/>
              <w:right w:val="single" w:sz="4" w:space="0" w:color="auto"/>
            </w:tcBorders>
            <w:vAlign w:val="bottom"/>
          </w:tcPr>
          <w:p w14:paraId="35834767" w14:textId="77777777" w:rsidR="00E106DD" w:rsidRPr="001C6159" w:rsidRDefault="00E106DD" w:rsidP="00F541DC">
            <w:pPr>
              <w:jc w:val="center"/>
              <w:rPr>
                <w:b/>
                <w:sz w:val="22"/>
                <w:szCs w:val="22"/>
              </w:rPr>
            </w:pPr>
            <w:r w:rsidRPr="001C6159">
              <w:rPr>
                <w:b/>
                <w:sz w:val="22"/>
                <w:szCs w:val="22"/>
              </w:rPr>
              <w:t>Due Date or Delivery Time</w:t>
            </w:r>
          </w:p>
        </w:tc>
        <w:tc>
          <w:tcPr>
            <w:tcW w:w="925" w:type="dxa"/>
            <w:tcBorders>
              <w:left w:val="single" w:sz="4" w:space="0" w:color="auto"/>
              <w:bottom w:val="double" w:sz="4" w:space="0" w:color="auto"/>
            </w:tcBorders>
            <w:vAlign w:val="bottom"/>
          </w:tcPr>
          <w:p w14:paraId="0856FE4F" w14:textId="77777777" w:rsidR="00E106DD" w:rsidRPr="001C6159" w:rsidRDefault="00E106DD" w:rsidP="00F541DC">
            <w:pPr>
              <w:jc w:val="center"/>
              <w:rPr>
                <w:b/>
                <w:sz w:val="22"/>
                <w:szCs w:val="22"/>
              </w:rPr>
            </w:pPr>
            <w:r w:rsidRPr="001C6159">
              <w:rPr>
                <w:b/>
                <w:sz w:val="22"/>
                <w:szCs w:val="22"/>
              </w:rPr>
              <w:t>Type</w:t>
            </w:r>
          </w:p>
        </w:tc>
      </w:tr>
      <w:tr w:rsidR="00E106DD" w14:paraId="2C72417B" w14:textId="77777777" w:rsidTr="00E106DD">
        <w:trPr>
          <w:cantSplit/>
          <w:jc w:val="center"/>
        </w:trPr>
        <w:tc>
          <w:tcPr>
            <w:tcW w:w="920" w:type="dxa"/>
            <w:tcBorders>
              <w:top w:val="double" w:sz="4" w:space="0" w:color="auto"/>
              <w:bottom w:val="single" w:sz="4" w:space="0" w:color="auto"/>
              <w:right w:val="single" w:sz="4" w:space="0" w:color="auto"/>
            </w:tcBorders>
            <w:vAlign w:val="center"/>
          </w:tcPr>
          <w:p w14:paraId="5CCEFCBA" w14:textId="77777777" w:rsidR="00E106DD" w:rsidRPr="00151109" w:rsidRDefault="00E106DD" w:rsidP="00E106DD">
            <w:pPr>
              <w:rPr>
                <w:sz w:val="22"/>
                <w:szCs w:val="22"/>
              </w:rPr>
            </w:pPr>
            <w:r w:rsidRPr="00151109">
              <w:rPr>
                <w:sz w:val="22"/>
                <w:szCs w:val="22"/>
              </w:rPr>
              <w:t>S1</w:t>
            </w:r>
          </w:p>
        </w:tc>
        <w:tc>
          <w:tcPr>
            <w:tcW w:w="4393" w:type="dxa"/>
            <w:tcBorders>
              <w:top w:val="double" w:sz="4" w:space="0" w:color="auto"/>
              <w:left w:val="single" w:sz="4" w:space="0" w:color="auto"/>
              <w:bottom w:val="single" w:sz="4" w:space="0" w:color="auto"/>
              <w:right w:val="single" w:sz="4" w:space="0" w:color="auto"/>
            </w:tcBorders>
            <w:vAlign w:val="center"/>
          </w:tcPr>
          <w:p w14:paraId="0BC2657B" w14:textId="77777777" w:rsidR="00E106DD" w:rsidRPr="00691321" w:rsidRDefault="00E106DD" w:rsidP="00E106DD">
            <w:pPr>
              <w:rPr>
                <w:sz w:val="22"/>
                <w:szCs w:val="22"/>
              </w:rPr>
            </w:pPr>
            <w:r w:rsidRPr="00691321">
              <w:rPr>
                <w:sz w:val="22"/>
                <w:szCs w:val="22"/>
              </w:rPr>
              <w:t>Project Schedule shall include the following key milestones:</w:t>
            </w:r>
          </w:p>
          <w:p w14:paraId="3BBBE777" w14:textId="77777777" w:rsidR="00E106DD" w:rsidRPr="00691321" w:rsidRDefault="00E106DD" w:rsidP="00E106DD">
            <w:pPr>
              <w:pStyle w:val="ListParagraph"/>
              <w:numPr>
                <w:ilvl w:val="2"/>
                <w:numId w:val="26"/>
              </w:numPr>
              <w:spacing w:after="0" w:line="240" w:lineRule="auto"/>
              <w:rPr>
                <w:sz w:val="22"/>
                <w:szCs w:val="22"/>
              </w:rPr>
            </w:pPr>
            <w:r w:rsidRPr="00691321">
              <w:rPr>
                <w:sz w:val="22"/>
                <w:szCs w:val="22"/>
              </w:rPr>
              <w:t>Proposed date to mobilize.</w:t>
            </w:r>
          </w:p>
          <w:p w14:paraId="32AB9A85" w14:textId="77777777" w:rsidR="00E106DD" w:rsidRDefault="00E106DD" w:rsidP="00E106DD">
            <w:pPr>
              <w:pStyle w:val="ListParagraph"/>
              <w:numPr>
                <w:ilvl w:val="2"/>
                <w:numId w:val="26"/>
              </w:numPr>
              <w:spacing w:after="0" w:line="240" w:lineRule="auto"/>
              <w:rPr>
                <w:sz w:val="22"/>
                <w:szCs w:val="22"/>
              </w:rPr>
            </w:pPr>
            <w:r w:rsidRPr="00BC1290">
              <w:rPr>
                <w:sz w:val="22"/>
                <w:szCs w:val="22"/>
              </w:rPr>
              <w:t xml:space="preserve">Proposed date for </w:t>
            </w:r>
            <w:r>
              <w:rPr>
                <w:sz w:val="22"/>
                <w:szCs w:val="22"/>
              </w:rPr>
              <w:t>initial inspection and scope verification</w:t>
            </w:r>
          </w:p>
          <w:p w14:paraId="7C53B56E" w14:textId="77777777" w:rsidR="00E106DD" w:rsidRPr="00691321" w:rsidRDefault="00E106DD" w:rsidP="00E106DD">
            <w:pPr>
              <w:pStyle w:val="ListParagraph"/>
              <w:numPr>
                <w:ilvl w:val="2"/>
                <w:numId w:val="26"/>
              </w:numPr>
              <w:spacing w:after="0" w:line="240" w:lineRule="auto"/>
              <w:rPr>
                <w:sz w:val="22"/>
                <w:szCs w:val="22"/>
              </w:rPr>
            </w:pPr>
            <w:r>
              <w:rPr>
                <w:sz w:val="22"/>
                <w:szCs w:val="22"/>
              </w:rPr>
              <w:t>Proposed schedule of remaining activities</w:t>
            </w:r>
          </w:p>
        </w:tc>
        <w:tc>
          <w:tcPr>
            <w:tcW w:w="3122" w:type="dxa"/>
            <w:tcBorders>
              <w:top w:val="double" w:sz="4" w:space="0" w:color="auto"/>
              <w:left w:val="single" w:sz="4" w:space="0" w:color="auto"/>
              <w:bottom w:val="single" w:sz="4" w:space="0" w:color="auto"/>
              <w:right w:val="single" w:sz="4" w:space="0" w:color="auto"/>
            </w:tcBorders>
            <w:vAlign w:val="center"/>
          </w:tcPr>
          <w:p w14:paraId="32644A5A" w14:textId="635798D6" w:rsidR="00E106DD" w:rsidRPr="00151109" w:rsidRDefault="00E106DD" w:rsidP="00E106DD">
            <w:pPr>
              <w:rPr>
                <w:sz w:val="22"/>
                <w:szCs w:val="22"/>
              </w:rPr>
            </w:pPr>
            <w:r w:rsidRPr="00151109">
              <w:rPr>
                <w:sz w:val="22"/>
                <w:szCs w:val="22"/>
              </w:rPr>
              <w:t xml:space="preserve">Within </w:t>
            </w:r>
            <w:r w:rsidR="00A84BA6">
              <w:rPr>
                <w:sz w:val="22"/>
                <w:szCs w:val="22"/>
              </w:rPr>
              <w:t>2</w:t>
            </w:r>
            <w:r w:rsidRPr="00151109">
              <w:rPr>
                <w:sz w:val="22"/>
                <w:szCs w:val="22"/>
              </w:rPr>
              <w:t xml:space="preserve"> days after contract award</w:t>
            </w:r>
          </w:p>
        </w:tc>
        <w:tc>
          <w:tcPr>
            <w:tcW w:w="925" w:type="dxa"/>
            <w:tcBorders>
              <w:top w:val="double" w:sz="4" w:space="0" w:color="auto"/>
              <w:left w:val="single" w:sz="4" w:space="0" w:color="auto"/>
              <w:bottom w:val="single" w:sz="4" w:space="0" w:color="auto"/>
            </w:tcBorders>
            <w:vAlign w:val="center"/>
          </w:tcPr>
          <w:p w14:paraId="4C852F3E" w14:textId="77777777" w:rsidR="00E106DD" w:rsidRPr="00151109" w:rsidRDefault="00E106DD" w:rsidP="00E106DD">
            <w:pPr>
              <w:rPr>
                <w:sz w:val="22"/>
                <w:szCs w:val="22"/>
              </w:rPr>
            </w:pPr>
            <w:r w:rsidRPr="00151109">
              <w:rPr>
                <w:sz w:val="22"/>
                <w:szCs w:val="22"/>
              </w:rPr>
              <w:t>A</w:t>
            </w:r>
          </w:p>
        </w:tc>
      </w:tr>
      <w:tr w:rsidR="00E106DD" w14:paraId="4FE4CA79" w14:textId="77777777" w:rsidTr="00E106DD">
        <w:trPr>
          <w:cantSplit/>
          <w:jc w:val="center"/>
        </w:trPr>
        <w:tc>
          <w:tcPr>
            <w:tcW w:w="920" w:type="dxa"/>
            <w:tcBorders>
              <w:top w:val="single" w:sz="4" w:space="0" w:color="auto"/>
              <w:bottom w:val="single" w:sz="4" w:space="0" w:color="auto"/>
              <w:right w:val="single" w:sz="4" w:space="0" w:color="auto"/>
            </w:tcBorders>
            <w:vAlign w:val="center"/>
          </w:tcPr>
          <w:p w14:paraId="3646CB00" w14:textId="77777777" w:rsidR="00E106DD" w:rsidRPr="00151109" w:rsidRDefault="00E106DD" w:rsidP="00E106DD">
            <w:pPr>
              <w:rPr>
                <w:sz w:val="22"/>
                <w:szCs w:val="22"/>
              </w:rPr>
            </w:pPr>
            <w:r>
              <w:rPr>
                <w:sz w:val="22"/>
                <w:szCs w:val="22"/>
              </w:rPr>
              <w:t>S2</w:t>
            </w:r>
          </w:p>
        </w:tc>
        <w:tc>
          <w:tcPr>
            <w:tcW w:w="4393" w:type="dxa"/>
            <w:tcBorders>
              <w:top w:val="single" w:sz="4" w:space="0" w:color="auto"/>
              <w:left w:val="single" w:sz="4" w:space="0" w:color="auto"/>
              <w:bottom w:val="single" w:sz="4" w:space="0" w:color="auto"/>
              <w:right w:val="single" w:sz="4" w:space="0" w:color="auto"/>
            </w:tcBorders>
            <w:vAlign w:val="center"/>
          </w:tcPr>
          <w:p w14:paraId="54E68522" w14:textId="48A30A2C" w:rsidR="00E106DD" w:rsidRDefault="00A84BA6" w:rsidP="00E106DD">
            <w:pPr>
              <w:rPr>
                <w:sz w:val="22"/>
              </w:rPr>
            </w:pPr>
            <w:r>
              <w:rPr>
                <w:sz w:val="22"/>
              </w:rPr>
              <w:t>Excavation Work Plan</w:t>
            </w:r>
          </w:p>
        </w:tc>
        <w:tc>
          <w:tcPr>
            <w:tcW w:w="3122" w:type="dxa"/>
            <w:tcBorders>
              <w:top w:val="single" w:sz="4" w:space="0" w:color="auto"/>
              <w:left w:val="single" w:sz="4" w:space="0" w:color="auto"/>
              <w:bottom w:val="single" w:sz="4" w:space="0" w:color="auto"/>
              <w:right w:val="single" w:sz="4" w:space="0" w:color="auto"/>
            </w:tcBorders>
            <w:vAlign w:val="center"/>
          </w:tcPr>
          <w:p w14:paraId="2A8E43CB" w14:textId="4825DAD2" w:rsidR="00E106DD" w:rsidRPr="00151109" w:rsidRDefault="00E106DD" w:rsidP="00E106DD">
            <w:pPr>
              <w:rPr>
                <w:sz w:val="22"/>
                <w:szCs w:val="22"/>
              </w:rPr>
            </w:pPr>
            <w:r>
              <w:rPr>
                <w:sz w:val="22"/>
                <w:szCs w:val="22"/>
              </w:rPr>
              <w:t xml:space="preserve">Within </w:t>
            </w:r>
            <w:r w:rsidR="007402CE">
              <w:rPr>
                <w:sz w:val="22"/>
                <w:szCs w:val="22"/>
              </w:rPr>
              <w:t>7</w:t>
            </w:r>
            <w:r>
              <w:rPr>
                <w:sz w:val="22"/>
                <w:szCs w:val="22"/>
              </w:rPr>
              <w:t xml:space="preserve"> days of </w:t>
            </w:r>
            <w:r w:rsidR="007402CE">
              <w:rPr>
                <w:sz w:val="22"/>
                <w:szCs w:val="22"/>
              </w:rPr>
              <w:t>contract award</w:t>
            </w:r>
          </w:p>
        </w:tc>
        <w:tc>
          <w:tcPr>
            <w:tcW w:w="925" w:type="dxa"/>
            <w:tcBorders>
              <w:top w:val="single" w:sz="4" w:space="0" w:color="auto"/>
              <w:left w:val="single" w:sz="4" w:space="0" w:color="auto"/>
              <w:bottom w:val="single" w:sz="4" w:space="0" w:color="auto"/>
            </w:tcBorders>
            <w:vAlign w:val="center"/>
          </w:tcPr>
          <w:p w14:paraId="2ECB7F70" w14:textId="77777777" w:rsidR="00E106DD" w:rsidRPr="00151109" w:rsidRDefault="00E106DD" w:rsidP="00E106DD">
            <w:pPr>
              <w:rPr>
                <w:sz w:val="22"/>
                <w:szCs w:val="22"/>
              </w:rPr>
            </w:pPr>
            <w:r>
              <w:rPr>
                <w:sz w:val="22"/>
                <w:szCs w:val="22"/>
              </w:rPr>
              <w:t>A</w:t>
            </w:r>
          </w:p>
        </w:tc>
      </w:tr>
      <w:tr w:rsidR="00E106DD" w14:paraId="085536D0" w14:textId="77777777" w:rsidTr="00E106DD">
        <w:trPr>
          <w:cantSplit/>
          <w:jc w:val="center"/>
        </w:trPr>
        <w:tc>
          <w:tcPr>
            <w:tcW w:w="920" w:type="dxa"/>
            <w:tcBorders>
              <w:top w:val="single" w:sz="4" w:space="0" w:color="auto"/>
              <w:bottom w:val="single" w:sz="4" w:space="0" w:color="auto"/>
              <w:right w:val="single" w:sz="4" w:space="0" w:color="auto"/>
            </w:tcBorders>
            <w:vAlign w:val="center"/>
          </w:tcPr>
          <w:p w14:paraId="1738552F" w14:textId="77777777" w:rsidR="00E106DD" w:rsidRPr="00151109" w:rsidRDefault="00E106DD" w:rsidP="00E106DD">
            <w:pPr>
              <w:rPr>
                <w:sz w:val="22"/>
              </w:rPr>
            </w:pPr>
            <w:r w:rsidRPr="00151109">
              <w:rPr>
                <w:sz w:val="22"/>
                <w:szCs w:val="22"/>
              </w:rPr>
              <w:t>S</w:t>
            </w:r>
            <w:r>
              <w:rPr>
                <w:sz w:val="22"/>
                <w:szCs w:val="22"/>
              </w:rPr>
              <w:t>3</w:t>
            </w:r>
          </w:p>
        </w:tc>
        <w:tc>
          <w:tcPr>
            <w:tcW w:w="4393" w:type="dxa"/>
            <w:tcBorders>
              <w:top w:val="single" w:sz="4" w:space="0" w:color="auto"/>
              <w:left w:val="single" w:sz="4" w:space="0" w:color="auto"/>
              <w:bottom w:val="single" w:sz="4" w:space="0" w:color="auto"/>
              <w:right w:val="single" w:sz="4" w:space="0" w:color="auto"/>
            </w:tcBorders>
            <w:vAlign w:val="center"/>
          </w:tcPr>
          <w:p w14:paraId="67289BA7" w14:textId="43D483F7" w:rsidR="00E106DD" w:rsidRPr="00691321" w:rsidRDefault="00A84BA6" w:rsidP="00E106DD">
            <w:pPr>
              <w:rPr>
                <w:sz w:val="22"/>
              </w:rPr>
            </w:pPr>
            <w:r>
              <w:t>Proposed materials (valves, fittings, piping)</w:t>
            </w:r>
          </w:p>
        </w:tc>
        <w:tc>
          <w:tcPr>
            <w:tcW w:w="3122" w:type="dxa"/>
            <w:tcBorders>
              <w:top w:val="single" w:sz="4" w:space="0" w:color="auto"/>
              <w:left w:val="single" w:sz="4" w:space="0" w:color="auto"/>
              <w:bottom w:val="single" w:sz="4" w:space="0" w:color="auto"/>
              <w:right w:val="single" w:sz="4" w:space="0" w:color="auto"/>
            </w:tcBorders>
            <w:vAlign w:val="center"/>
          </w:tcPr>
          <w:p w14:paraId="1BE83C9F" w14:textId="1F1B734C" w:rsidR="00E106DD" w:rsidRPr="00151109" w:rsidRDefault="00E106DD" w:rsidP="00E106DD">
            <w:pPr>
              <w:rPr>
                <w:sz w:val="22"/>
              </w:rPr>
            </w:pPr>
            <w:r>
              <w:rPr>
                <w:sz w:val="22"/>
                <w:szCs w:val="22"/>
              </w:rPr>
              <w:t xml:space="preserve">Within </w:t>
            </w:r>
            <w:r w:rsidR="007402CE">
              <w:rPr>
                <w:sz w:val="22"/>
                <w:szCs w:val="22"/>
              </w:rPr>
              <w:t>7</w:t>
            </w:r>
            <w:r>
              <w:rPr>
                <w:sz w:val="22"/>
                <w:szCs w:val="22"/>
              </w:rPr>
              <w:t xml:space="preserve"> days of </w:t>
            </w:r>
            <w:r w:rsidR="007402CE">
              <w:rPr>
                <w:sz w:val="22"/>
                <w:szCs w:val="22"/>
              </w:rPr>
              <w:t>excavation</w:t>
            </w:r>
          </w:p>
        </w:tc>
        <w:tc>
          <w:tcPr>
            <w:tcW w:w="925" w:type="dxa"/>
            <w:tcBorders>
              <w:top w:val="single" w:sz="4" w:space="0" w:color="auto"/>
              <w:left w:val="single" w:sz="4" w:space="0" w:color="auto"/>
              <w:bottom w:val="single" w:sz="4" w:space="0" w:color="auto"/>
            </w:tcBorders>
            <w:vAlign w:val="center"/>
          </w:tcPr>
          <w:p w14:paraId="376A6944" w14:textId="77777777" w:rsidR="00E106DD" w:rsidRPr="00151109" w:rsidRDefault="00E106DD" w:rsidP="00E106DD">
            <w:pPr>
              <w:rPr>
                <w:sz w:val="22"/>
              </w:rPr>
            </w:pPr>
            <w:r w:rsidRPr="00151109">
              <w:rPr>
                <w:sz w:val="22"/>
                <w:szCs w:val="22"/>
              </w:rPr>
              <w:t>A</w:t>
            </w:r>
          </w:p>
        </w:tc>
      </w:tr>
      <w:tr w:rsidR="00E106DD" w14:paraId="407A5BC7" w14:textId="77777777" w:rsidTr="00E106DD">
        <w:trPr>
          <w:cantSplit/>
          <w:jc w:val="center"/>
        </w:trPr>
        <w:tc>
          <w:tcPr>
            <w:tcW w:w="920" w:type="dxa"/>
            <w:tcBorders>
              <w:top w:val="single" w:sz="4" w:space="0" w:color="auto"/>
              <w:bottom w:val="single" w:sz="4" w:space="0" w:color="auto"/>
              <w:right w:val="single" w:sz="4" w:space="0" w:color="auto"/>
            </w:tcBorders>
            <w:vAlign w:val="center"/>
          </w:tcPr>
          <w:p w14:paraId="2FF0E749" w14:textId="6DB83629" w:rsidR="00E106DD" w:rsidRPr="00151109" w:rsidRDefault="00E106DD" w:rsidP="00E106DD">
            <w:pPr>
              <w:rPr>
                <w:sz w:val="22"/>
                <w:szCs w:val="22"/>
              </w:rPr>
            </w:pPr>
            <w:r w:rsidRPr="00151109">
              <w:rPr>
                <w:sz w:val="22"/>
                <w:szCs w:val="22"/>
              </w:rPr>
              <w:t>S</w:t>
            </w:r>
            <w:r>
              <w:rPr>
                <w:sz w:val="22"/>
                <w:szCs w:val="22"/>
              </w:rPr>
              <w:t>4</w:t>
            </w:r>
          </w:p>
        </w:tc>
        <w:tc>
          <w:tcPr>
            <w:tcW w:w="4393" w:type="dxa"/>
            <w:tcBorders>
              <w:top w:val="single" w:sz="4" w:space="0" w:color="auto"/>
              <w:left w:val="single" w:sz="4" w:space="0" w:color="auto"/>
              <w:bottom w:val="single" w:sz="4" w:space="0" w:color="auto"/>
              <w:right w:val="single" w:sz="4" w:space="0" w:color="auto"/>
            </w:tcBorders>
            <w:vAlign w:val="center"/>
          </w:tcPr>
          <w:p w14:paraId="47E599C9" w14:textId="399C3314" w:rsidR="00E106DD" w:rsidRPr="00151109" w:rsidRDefault="00E106DD" w:rsidP="00E106DD">
            <w:pPr>
              <w:rPr>
                <w:sz w:val="22"/>
                <w:szCs w:val="22"/>
              </w:rPr>
            </w:pPr>
            <w:r>
              <w:rPr>
                <w:sz w:val="22"/>
                <w:szCs w:val="22"/>
              </w:rPr>
              <w:t>Summary report of installation including drawings, pictures, and description of installation.</w:t>
            </w:r>
          </w:p>
        </w:tc>
        <w:tc>
          <w:tcPr>
            <w:tcW w:w="3122" w:type="dxa"/>
            <w:tcBorders>
              <w:top w:val="single" w:sz="4" w:space="0" w:color="auto"/>
              <w:left w:val="single" w:sz="4" w:space="0" w:color="auto"/>
              <w:bottom w:val="single" w:sz="4" w:space="0" w:color="auto"/>
              <w:right w:val="single" w:sz="4" w:space="0" w:color="auto"/>
            </w:tcBorders>
            <w:vAlign w:val="center"/>
          </w:tcPr>
          <w:p w14:paraId="4E498BAF" w14:textId="69E2B6C3" w:rsidR="00E106DD" w:rsidRPr="00151109" w:rsidRDefault="00E106DD" w:rsidP="00E106DD">
            <w:pPr>
              <w:rPr>
                <w:sz w:val="22"/>
                <w:szCs w:val="22"/>
              </w:rPr>
            </w:pPr>
            <w:r>
              <w:rPr>
                <w:sz w:val="22"/>
                <w:szCs w:val="22"/>
              </w:rPr>
              <w:t xml:space="preserve">Within </w:t>
            </w:r>
            <w:r w:rsidR="00A84BA6">
              <w:rPr>
                <w:sz w:val="22"/>
                <w:szCs w:val="22"/>
              </w:rPr>
              <w:t>14</w:t>
            </w:r>
            <w:r>
              <w:rPr>
                <w:sz w:val="22"/>
                <w:szCs w:val="22"/>
              </w:rPr>
              <w:t xml:space="preserve"> days of installation completion</w:t>
            </w:r>
          </w:p>
        </w:tc>
        <w:tc>
          <w:tcPr>
            <w:tcW w:w="925" w:type="dxa"/>
            <w:tcBorders>
              <w:top w:val="single" w:sz="4" w:space="0" w:color="auto"/>
              <w:left w:val="single" w:sz="4" w:space="0" w:color="auto"/>
              <w:bottom w:val="single" w:sz="4" w:space="0" w:color="auto"/>
            </w:tcBorders>
            <w:vAlign w:val="center"/>
          </w:tcPr>
          <w:p w14:paraId="7680A657" w14:textId="77777777" w:rsidR="00E106DD" w:rsidRPr="00151109" w:rsidRDefault="00E106DD" w:rsidP="00E106DD">
            <w:pPr>
              <w:rPr>
                <w:sz w:val="22"/>
                <w:szCs w:val="22"/>
              </w:rPr>
            </w:pPr>
            <w:r>
              <w:rPr>
                <w:sz w:val="22"/>
                <w:szCs w:val="22"/>
              </w:rPr>
              <w:t>I</w:t>
            </w:r>
          </w:p>
        </w:tc>
      </w:tr>
    </w:tbl>
    <w:p w14:paraId="7BB0A0B6" w14:textId="3F2433D6" w:rsidR="003B1F46" w:rsidRPr="00EA7B2E" w:rsidRDefault="00D76DB8" w:rsidP="003B1F46">
      <w:pPr>
        <w:pStyle w:val="Heading1"/>
      </w:pPr>
      <w:bookmarkStart w:id="6" w:name="_Toc500078277"/>
      <w:r>
        <w:t>6</w:t>
      </w:r>
      <w:r w:rsidR="003B1F46" w:rsidRPr="00EA7B2E">
        <w:t>.0 – Provided to Offeror</w:t>
      </w:r>
      <w:bookmarkEnd w:id="6"/>
    </w:p>
    <w:p w14:paraId="42125C34" w14:textId="5AE52BD9" w:rsidR="003B1F46" w:rsidRPr="00EA7B2E" w:rsidRDefault="00D76DB8" w:rsidP="003B1F46">
      <w:pPr>
        <w:pStyle w:val="Heading2"/>
      </w:pPr>
      <w:bookmarkStart w:id="7" w:name="_Toc500078278"/>
      <w:r>
        <w:t>6</w:t>
      </w:r>
      <w:r w:rsidR="003B1F46" w:rsidRPr="00EA7B2E">
        <w:t>.1 – Point of Contact</w:t>
      </w:r>
    </w:p>
    <w:p w14:paraId="55681AEB" w14:textId="77777777" w:rsidR="003B1F46" w:rsidRPr="00EA7B2E" w:rsidRDefault="003B1F46" w:rsidP="003B1F46">
      <w:r w:rsidRPr="00EA7B2E">
        <w:t>The following key Government personnel are</w:t>
      </w:r>
    </w:p>
    <w:p w14:paraId="51F2C3D0" w14:textId="22ADF6F4" w:rsidR="00A84BA6" w:rsidRDefault="003B1F46" w:rsidP="00A84BA6">
      <w:pPr>
        <w:spacing w:after="0"/>
      </w:pPr>
      <w:r w:rsidRPr="00EA7B2E">
        <w:t>Contracting Officer:</w:t>
      </w:r>
      <w:r>
        <w:tab/>
      </w:r>
      <w:r w:rsidR="00683D08">
        <w:tab/>
      </w:r>
      <w:r w:rsidR="00683D08">
        <w:tab/>
      </w:r>
      <w:r w:rsidR="00683D08">
        <w:tab/>
      </w:r>
      <w:r w:rsidR="0084119C">
        <w:t xml:space="preserve">Kristen Ruiz Jimenez </w:t>
      </w:r>
    </w:p>
    <w:p w14:paraId="70D63423" w14:textId="631F13B6" w:rsidR="0084119C" w:rsidRDefault="0084119C" w:rsidP="00A84BA6">
      <w:pPr>
        <w:spacing w:after="0"/>
      </w:pPr>
      <w:r>
        <w:tab/>
      </w:r>
      <w:r>
        <w:tab/>
      </w:r>
      <w:r>
        <w:tab/>
      </w:r>
      <w:r w:rsidR="00683D08">
        <w:tab/>
      </w:r>
      <w:r w:rsidR="00683D08">
        <w:tab/>
      </w:r>
      <w:r w:rsidR="00683D08">
        <w:tab/>
      </w:r>
      <w:r>
        <w:t>Kristen_ruizjimenez@ios.doi.gov</w:t>
      </w:r>
    </w:p>
    <w:p w14:paraId="0FAF8102" w14:textId="77777777" w:rsidR="00A84BA6" w:rsidRDefault="00A84BA6" w:rsidP="00A84BA6">
      <w:pPr>
        <w:spacing w:after="0"/>
      </w:pPr>
    </w:p>
    <w:p w14:paraId="28C1AF84" w14:textId="5AF4F195" w:rsidR="003B1F46" w:rsidRPr="0043300F" w:rsidRDefault="003B1F46" w:rsidP="00A84BA6">
      <w:pPr>
        <w:spacing w:after="0"/>
      </w:pPr>
      <w:r w:rsidRPr="0043300F">
        <w:t>Contracting Officer’s Representative:</w:t>
      </w:r>
      <w:r w:rsidRPr="0043300F">
        <w:tab/>
        <w:t xml:space="preserve">Malynda Cappelle </w:t>
      </w:r>
    </w:p>
    <w:p w14:paraId="29771F4A" w14:textId="46120887" w:rsidR="003B1F46" w:rsidRPr="0043300F" w:rsidRDefault="003B1F46" w:rsidP="003B1F46">
      <w:pPr>
        <w:spacing w:after="0"/>
      </w:pPr>
      <w:r w:rsidRPr="0043300F">
        <w:tab/>
      </w:r>
      <w:r w:rsidR="00683D08">
        <w:tab/>
      </w:r>
      <w:r w:rsidR="00683D08">
        <w:tab/>
      </w:r>
      <w:r w:rsidR="00683D08">
        <w:tab/>
      </w:r>
      <w:r w:rsidR="00683D08">
        <w:tab/>
      </w:r>
      <w:r w:rsidR="00683D08">
        <w:tab/>
      </w:r>
      <w:r w:rsidRPr="0043300F">
        <w:t>500 La Velle Rd</w:t>
      </w:r>
    </w:p>
    <w:p w14:paraId="59F82688" w14:textId="6D202FA2" w:rsidR="003B1F46" w:rsidRPr="0043300F" w:rsidRDefault="003B1F46" w:rsidP="003B1F46">
      <w:pPr>
        <w:spacing w:after="0"/>
      </w:pPr>
      <w:r w:rsidRPr="0043300F">
        <w:tab/>
      </w:r>
      <w:r w:rsidR="00683D08">
        <w:tab/>
      </w:r>
      <w:r w:rsidR="00683D08">
        <w:tab/>
      </w:r>
      <w:r w:rsidR="00683D08">
        <w:tab/>
      </w:r>
      <w:r w:rsidR="00683D08">
        <w:tab/>
      </w:r>
      <w:r w:rsidR="00683D08">
        <w:tab/>
      </w:r>
      <w:r w:rsidRPr="0043300F">
        <w:t>Alamogordo, NM 88310</w:t>
      </w:r>
    </w:p>
    <w:p w14:paraId="1FEB28A4" w14:textId="6778F8E8" w:rsidR="003B1F46" w:rsidRPr="0043300F" w:rsidRDefault="003B1F46" w:rsidP="003B1F46">
      <w:pPr>
        <w:spacing w:after="0"/>
      </w:pPr>
      <w:r w:rsidRPr="0043300F">
        <w:tab/>
      </w:r>
      <w:r w:rsidR="00683D08">
        <w:tab/>
      </w:r>
      <w:r w:rsidR="00683D08">
        <w:tab/>
      </w:r>
      <w:r w:rsidR="00683D08">
        <w:tab/>
      </w:r>
      <w:r w:rsidR="00683D08">
        <w:tab/>
      </w:r>
      <w:r w:rsidR="00683D08">
        <w:tab/>
      </w:r>
      <w:r w:rsidRPr="0043300F">
        <w:t>(575) 443-6553</w:t>
      </w:r>
    </w:p>
    <w:p w14:paraId="1B82F160" w14:textId="52D44422" w:rsidR="003B1F46" w:rsidRPr="004026C7" w:rsidRDefault="003B1F46" w:rsidP="003B1F46">
      <w:pPr>
        <w:rPr>
          <w:color w:val="000000"/>
          <w:szCs w:val="24"/>
        </w:rPr>
      </w:pPr>
      <w:r w:rsidRPr="0043300F">
        <w:rPr>
          <w:color w:val="000000"/>
          <w:szCs w:val="24"/>
        </w:rPr>
        <w:tab/>
      </w:r>
      <w:r w:rsidR="00683D08">
        <w:rPr>
          <w:color w:val="000000"/>
          <w:szCs w:val="24"/>
        </w:rPr>
        <w:tab/>
      </w:r>
      <w:r w:rsidR="00683D08">
        <w:rPr>
          <w:color w:val="000000"/>
          <w:szCs w:val="24"/>
        </w:rPr>
        <w:tab/>
      </w:r>
      <w:r w:rsidR="00683D08">
        <w:rPr>
          <w:color w:val="000000"/>
          <w:szCs w:val="24"/>
        </w:rPr>
        <w:tab/>
      </w:r>
      <w:r w:rsidR="00683D08">
        <w:rPr>
          <w:color w:val="000000"/>
          <w:szCs w:val="24"/>
        </w:rPr>
        <w:tab/>
      </w:r>
      <w:r w:rsidR="00683D08">
        <w:rPr>
          <w:color w:val="000000"/>
          <w:szCs w:val="24"/>
        </w:rPr>
        <w:tab/>
      </w:r>
      <w:r w:rsidRPr="0043300F">
        <w:t>mcappelle@usbr.gov</w:t>
      </w:r>
      <w:r w:rsidRPr="00EA7B2E">
        <w:rPr>
          <w:color w:val="000000"/>
          <w:szCs w:val="24"/>
        </w:rPr>
        <w:t xml:space="preserve"> </w:t>
      </w:r>
    </w:p>
    <w:p w14:paraId="0972A288" w14:textId="5DB8D953" w:rsidR="003B1F46" w:rsidRPr="00EA7B2E" w:rsidRDefault="00D76DB8" w:rsidP="003B1F46">
      <w:pPr>
        <w:pStyle w:val="Heading2"/>
      </w:pPr>
      <w:r>
        <w:lastRenderedPageBreak/>
        <w:t>6</w:t>
      </w:r>
      <w:r w:rsidR="003B1F46">
        <w:t>.</w:t>
      </w:r>
      <w:r w:rsidR="003B1F46" w:rsidRPr="00EA7B2E">
        <w:t>2 – Government provided Utilities</w:t>
      </w:r>
      <w:bookmarkEnd w:id="7"/>
    </w:p>
    <w:p w14:paraId="0DD1E6CB" w14:textId="3EA4500F" w:rsidR="003B1F46" w:rsidRPr="00EA7B2E" w:rsidRDefault="003B1F46" w:rsidP="003B1F46">
      <w:r w:rsidRPr="00EA7B2E">
        <w:t xml:space="preserve">The Government will make </w:t>
      </w:r>
      <w:r w:rsidR="00B7339A" w:rsidRPr="00EA7B2E">
        <w:t>electricity available</w:t>
      </w:r>
      <w:r w:rsidRPr="00EA7B2E">
        <w:t xml:space="preserve"> </w:t>
      </w:r>
      <w:r>
        <w:t xml:space="preserve">for </w:t>
      </w:r>
      <w:r w:rsidRPr="00EA7B2E">
        <w:t>activities</w:t>
      </w:r>
      <w:r w:rsidR="00A84BA6">
        <w:t>. If an electrical outage is needed at any point,</w:t>
      </w:r>
      <w:r>
        <w:t xml:space="preserve"> the contractor will need to provide power for outside if needed</w:t>
      </w:r>
      <w:r w:rsidRPr="00EA7B2E">
        <w:t>.</w:t>
      </w:r>
      <w:r w:rsidR="007402CE">
        <w:t xml:space="preserve"> </w:t>
      </w:r>
      <w:r>
        <w:t xml:space="preserve">The facility restrooms </w:t>
      </w:r>
      <w:r w:rsidR="00296864">
        <w:t>can</w:t>
      </w:r>
      <w:r>
        <w:t xml:space="preserve"> be made available for use by the Contractor</w:t>
      </w:r>
      <w:r w:rsidR="00296864">
        <w:t xml:space="preserve"> if requested</w:t>
      </w:r>
      <w:r w:rsidRPr="00EA7B2E">
        <w:t>.</w:t>
      </w:r>
    </w:p>
    <w:p w14:paraId="488FB3BE" w14:textId="2A4131C9" w:rsidR="003B1F46" w:rsidRDefault="003B1F46" w:rsidP="003B1F46">
      <w:r w:rsidRPr="00EA7B2E">
        <w:t>If project work require</w:t>
      </w:r>
      <w:r>
        <w:t>s</w:t>
      </w:r>
      <w:r w:rsidRPr="00EA7B2E">
        <w:t xml:space="preserve"> disconnection </w:t>
      </w:r>
      <w:r>
        <w:t xml:space="preserve">of </w:t>
      </w:r>
      <w:r w:rsidRPr="00EA7B2E">
        <w:t>any utilities such as electrical, water, HVAC equipment, etc.</w:t>
      </w:r>
      <w:r>
        <w:t xml:space="preserve">, </w:t>
      </w:r>
      <w:r w:rsidRPr="00EA7B2E">
        <w:t>provide a minimum of 48-hour notice to the Government.</w:t>
      </w:r>
    </w:p>
    <w:p w14:paraId="064AB5C9" w14:textId="66C48610" w:rsidR="00FE23E4" w:rsidRPr="00EA7B2E" w:rsidRDefault="00D76DB8" w:rsidP="00B30AFF">
      <w:pPr>
        <w:pStyle w:val="Heading1"/>
      </w:pPr>
      <w:bookmarkStart w:id="8" w:name="_Toc500078273"/>
      <w:r>
        <w:t>7</w:t>
      </w:r>
      <w:r w:rsidR="00FE23E4" w:rsidRPr="00EA7B2E">
        <w:t>.0 –Safety</w:t>
      </w:r>
      <w:bookmarkEnd w:id="8"/>
    </w:p>
    <w:p w14:paraId="10E6E8A9" w14:textId="77777777" w:rsidR="00076BB5" w:rsidRDefault="00FE23E4" w:rsidP="00B30AFF">
      <w:r w:rsidRPr="00EA7B2E">
        <w:t>This section describes the security and safety requirements for this Reclamation facility.  The following sub-sections provide additional details for various considerations on this effort.</w:t>
      </w:r>
      <w:r w:rsidR="00C03DDB">
        <w:t xml:space="preserve"> </w:t>
      </w:r>
    </w:p>
    <w:p w14:paraId="7B2CA4CD" w14:textId="38354C09" w:rsidR="00FE23E4" w:rsidRPr="00EA7B2E" w:rsidRDefault="00C03DDB" w:rsidP="00B30AFF">
      <w:r>
        <w:rPr>
          <w:rFonts w:eastAsia="Times New Roman"/>
          <w:bCs/>
          <w:kern w:val="32"/>
        </w:rPr>
        <w:t xml:space="preserve">The selected contractor will be </w:t>
      </w:r>
      <w:r w:rsidR="0084119C">
        <w:rPr>
          <w:rFonts w:eastAsia="Times New Roman"/>
          <w:bCs/>
          <w:kern w:val="32"/>
        </w:rPr>
        <w:t>monitored</w:t>
      </w:r>
      <w:r>
        <w:rPr>
          <w:rFonts w:eastAsia="Times New Roman"/>
          <w:bCs/>
          <w:kern w:val="32"/>
        </w:rPr>
        <w:t xml:space="preserve"> at all times by a government employee or designated construction inspector.</w:t>
      </w:r>
    </w:p>
    <w:p w14:paraId="7C5DB2BF" w14:textId="77777777" w:rsidR="00FE23E4" w:rsidRPr="00EA7B2E" w:rsidRDefault="00FE23E4" w:rsidP="00B30AFF">
      <w:r w:rsidRPr="00EA7B2E">
        <w:t>Contractor and its subcontractors shall comply and incorporate into their safety and health programs/plans the following safety requirements:</w:t>
      </w:r>
    </w:p>
    <w:p w14:paraId="45220B43" w14:textId="77777777" w:rsidR="00FE23E4" w:rsidRPr="00EA7B2E" w:rsidRDefault="00FE23E4" w:rsidP="00B30AFF">
      <w:pPr>
        <w:pStyle w:val="ListParagraph"/>
        <w:numPr>
          <w:ilvl w:val="0"/>
          <w:numId w:val="3"/>
        </w:numPr>
      </w:pPr>
      <w:r w:rsidRPr="00EA7B2E">
        <w:t>Occupational Safety and Health Administration (OSHA) Part 1926 Construction.</w:t>
      </w:r>
    </w:p>
    <w:p w14:paraId="4616CFEC" w14:textId="340E079A" w:rsidR="00FE23E4" w:rsidRPr="00EA7B2E" w:rsidRDefault="00FE23E4" w:rsidP="00B30AFF">
      <w:pPr>
        <w:pStyle w:val="ListParagraph"/>
        <w:numPr>
          <w:ilvl w:val="0"/>
          <w:numId w:val="3"/>
        </w:numPr>
      </w:pPr>
      <w:r w:rsidRPr="00EA7B2E">
        <w:t xml:space="preserve">Reclamation Safety and Health Standards (RSHS) which can be found at the following website:  </w:t>
      </w:r>
      <w:hyperlink r:id="rId12" w:history="1">
        <w:r w:rsidRPr="00EA7B2E">
          <w:rPr>
            <w:rStyle w:val="Hyperlink"/>
            <w:szCs w:val="24"/>
          </w:rPr>
          <w:t>https://www.usbr.gov/ssle/safety/RSHS/rshs.html</w:t>
        </w:r>
      </w:hyperlink>
      <w:r w:rsidRPr="00EA7B2E">
        <w:t>.</w:t>
      </w:r>
    </w:p>
    <w:p w14:paraId="74279416" w14:textId="77777777" w:rsidR="00FE23E4" w:rsidRPr="00EA7B2E" w:rsidRDefault="00FE23E4" w:rsidP="00B30AFF">
      <w:r w:rsidRPr="00EA7B2E">
        <w:t>The contractor and its subcontractors (if applicable) shall promptly report all facts regarding accidents, near miss(es), emergencies, and/or mishaps involving Government property damage or injury to Government personnel and to cooperate in any resulting safety investigation.</w:t>
      </w:r>
    </w:p>
    <w:p w14:paraId="33B3137F" w14:textId="6EC4E8EB" w:rsidR="00FE23E4" w:rsidRDefault="00FE23E4" w:rsidP="00B30AFF">
      <w:r w:rsidRPr="00EA7B2E">
        <w:t xml:space="preserve">The contractor shall notify the Contracting Officer’s Representative and Contracting Officer by one of the following methods: in person, by telephone, and/or by email within four hours of all incidents.  </w:t>
      </w:r>
      <w:r w:rsidR="002528A0" w:rsidRPr="00EA7B2E">
        <w:t>Reclamation</w:t>
      </w:r>
      <w:r w:rsidRPr="00EA7B2E">
        <w:t xml:space="preserve"> personnel will notify Reclamation’s Safety and Health office.  The contractor shall immediately secure the incident area and any damaged property.  If requested by Reclamation Safety and Health office, the Contractor shall submit all pertinent maintenance and training records for equipment or personnel involved in the safety incident(s).  If the Government investigates the safety incident, the contractor and the subcontractors shall cooperate fully and assist the Government personnel with the investigation.</w:t>
      </w:r>
    </w:p>
    <w:p w14:paraId="40242E97" w14:textId="1DB03579" w:rsidR="00AD343C" w:rsidRDefault="00AD343C" w:rsidP="00AD343C">
      <w:pPr>
        <w:pStyle w:val="Heading1"/>
      </w:pPr>
      <w:r>
        <w:t>8</w:t>
      </w:r>
      <w:r w:rsidRPr="00EA7B2E">
        <w:t>.0 –</w:t>
      </w:r>
      <w:r>
        <w:t>Reference Standards</w:t>
      </w:r>
    </w:p>
    <w:p w14:paraId="21781382" w14:textId="77777777" w:rsidR="00AD343C" w:rsidRPr="00AD343C" w:rsidRDefault="00AD343C" w:rsidP="00AD343C">
      <w:pPr>
        <w:numPr>
          <w:ilvl w:val="3"/>
          <w:numId w:val="13"/>
        </w:numPr>
        <w:tabs>
          <w:tab w:val="left" w:pos="1440"/>
        </w:tabs>
        <w:spacing w:before="240" w:after="0" w:line="240" w:lineRule="auto"/>
        <w:rPr>
          <w:rFonts w:eastAsia="Times New Roman"/>
          <w:szCs w:val="24"/>
        </w:rPr>
      </w:pPr>
      <w:r w:rsidRPr="00AD343C">
        <w:rPr>
          <w:rFonts w:eastAsia="Times New Roman"/>
          <w:szCs w:val="24"/>
        </w:rPr>
        <w:t>Industrial and Governmental Documents:</w:t>
      </w:r>
    </w:p>
    <w:p w14:paraId="169125E4" w14:textId="77777777" w:rsidR="00AD343C" w:rsidRPr="00AD343C" w:rsidRDefault="00AD343C" w:rsidP="00AD343C">
      <w:pPr>
        <w:numPr>
          <w:ilvl w:val="4"/>
          <w:numId w:val="13"/>
        </w:numPr>
        <w:spacing w:before="120" w:after="0" w:line="240" w:lineRule="auto"/>
        <w:rPr>
          <w:rFonts w:eastAsia="Times New Roman"/>
          <w:szCs w:val="24"/>
        </w:rPr>
      </w:pPr>
      <w:r w:rsidRPr="00AD343C">
        <w:rPr>
          <w:rFonts w:eastAsia="Times New Roman"/>
          <w:szCs w:val="24"/>
        </w:rPr>
        <w:t>When a reference has a joint designation (e.g., ANSI/IEEE) these specifications generally cite the proponent organization (e.g., IEEE).</w:t>
      </w:r>
    </w:p>
    <w:p w14:paraId="59675020" w14:textId="77777777" w:rsidR="00AD343C" w:rsidRPr="00AD343C" w:rsidRDefault="00AD343C" w:rsidP="00AD343C">
      <w:pPr>
        <w:numPr>
          <w:ilvl w:val="4"/>
          <w:numId w:val="13"/>
        </w:numPr>
        <w:spacing w:before="120" w:after="0" w:line="240" w:lineRule="auto"/>
        <w:rPr>
          <w:rFonts w:eastAsia="Times New Roman"/>
          <w:szCs w:val="24"/>
        </w:rPr>
      </w:pPr>
      <w:r w:rsidRPr="00AD343C">
        <w:rPr>
          <w:rFonts w:eastAsia="Times New Roman"/>
          <w:szCs w:val="24"/>
        </w:rPr>
        <w:lastRenderedPageBreak/>
        <w:t>Addresses for obtaining industrial and governmental (other than Federal and Reclamation specifications and standards) specifications, standards, and codes are listed in Table 01 42 10A - Addresses for Specifications, Standards, and Codes.</w:t>
      </w:r>
    </w:p>
    <w:p w14:paraId="6B79D395" w14:textId="77777777" w:rsidR="00AD343C" w:rsidRPr="00AD343C" w:rsidRDefault="00AD343C" w:rsidP="00AD343C">
      <w:pPr>
        <w:spacing w:after="0" w:line="240" w:lineRule="auto"/>
        <w:rPr>
          <w:rFonts w:eastAsia="Times New Roman"/>
          <w:szCs w:val="24"/>
        </w:rPr>
      </w:pPr>
    </w:p>
    <w:tbl>
      <w:tblPr>
        <w:tblW w:w="9510"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CellMar>
          <w:top w:w="72" w:type="dxa"/>
          <w:left w:w="144" w:type="dxa"/>
          <w:bottom w:w="72" w:type="dxa"/>
          <w:right w:w="144" w:type="dxa"/>
        </w:tblCellMar>
        <w:tblLook w:val="04A0" w:firstRow="1" w:lastRow="0" w:firstColumn="1" w:lastColumn="0" w:noHBand="0" w:noVBand="1"/>
      </w:tblPr>
      <w:tblGrid>
        <w:gridCol w:w="2306"/>
        <w:gridCol w:w="5043"/>
        <w:gridCol w:w="2161"/>
      </w:tblGrid>
      <w:tr w:rsidR="00AD343C" w:rsidRPr="00AD343C" w14:paraId="74B82A5A" w14:textId="77777777">
        <w:trPr>
          <w:cantSplit/>
          <w:tblHeader/>
        </w:trPr>
        <w:tc>
          <w:tcPr>
            <w:tcW w:w="9504" w:type="dxa"/>
            <w:gridSpan w:val="3"/>
            <w:tcBorders>
              <w:top w:val="nil"/>
              <w:left w:val="nil"/>
              <w:bottom w:val="double" w:sz="6" w:space="0" w:color="auto"/>
              <w:right w:val="nil"/>
            </w:tcBorders>
            <w:vAlign w:val="center"/>
            <w:hideMark/>
          </w:tcPr>
          <w:p w14:paraId="3BB6F3EA" w14:textId="77777777" w:rsidR="00AD343C" w:rsidRPr="00AD343C" w:rsidRDefault="00AD343C" w:rsidP="00AD343C">
            <w:pPr>
              <w:spacing w:after="0" w:line="240" w:lineRule="auto"/>
              <w:jc w:val="center"/>
              <w:rPr>
                <w:rFonts w:eastAsia="Times New Roman"/>
                <w:bCs/>
                <w:szCs w:val="24"/>
              </w:rPr>
            </w:pPr>
            <w:r w:rsidRPr="00AD343C">
              <w:rPr>
                <w:rFonts w:eastAsia="Times New Roman"/>
                <w:bCs/>
                <w:szCs w:val="24"/>
              </w:rPr>
              <w:t>Table 01 42 10A - Addresses for Specifications, Standards, and Codes</w:t>
            </w:r>
          </w:p>
        </w:tc>
      </w:tr>
      <w:tr w:rsidR="00AD343C" w:rsidRPr="00AD343C" w14:paraId="4C1C02BD" w14:textId="77777777">
        <w:trPr>
          <w:cantSplit/>
          <w:tblHeader/>
        </w:trPr>
        <w:tc>
          <w:tcPr>
            <w:tcW w:w="2304" w:type="dxa"/>
            <w:tcBorders>
              <w:top w:val="double" w:sz="6" w:space="0" w:color="auto"/>
              <w:left w:val="double" w:sz="6" w:space="0" w:color="auto"/>
              <w:bottom w:val="double" w:sz="6" w:space="0" w:color="auto"/>
              <w:right w:val="single" w:sz="6" w:space="0" w:color="000000"/>
            </w:tcBorders>
            <w:vAlign w:val="center"/>
            <w:hideMark/>
          </w:tcPr>
          <w:p w14:paraId="583DB06F" w14:textId="77777777" w:rsidR="00AD343C" w:rsidRPr="00AD343C" w:rsidRDefault="00AD343C" w:rsidP="00AD343C">
            <w:pPr>
              <w:spacing w:after="0" w:line="240" w:lineRule="auto"/>
              <w:jc w:val="center"/>
              <w:rPr>
                <w:rFonts w:eastAsia="Times New Roman"/>
                <w:bCs/>
                <w:szCs w:val="24"/>
              </w:rPr>
            </w:pPr>
            <w:r w:rsidRPr="00AD343C">
              <w:rPr>
                <w:rFonts w:eastAsia="Times New Roman"/>
                <w:bCs/>
                <w:szCs w:val="24"/>
              </w:rPr>
              <w:t>Acronym</w:t>
            </w:r>
          </w:p>
        </w:tc>
        <w:tc>
          <w:tcPr>
            <w:tcW w:w="5040" w:type="dxa"/>
            <w:tcBorders>
              <w:top w:val="double" w:sz="6" w:space="0" w:color="auto"/>
              <w:left w:val="single" w:sz="6" w:space="0" w:color="000000"/>
              <w:bottom w:val="double" w:sz="6" w:space="0" w:color="auto"/>
              <w:right w:val="single" w:sz="6" w:space="0" w:color="000000"/>
            </w:tcBorders>
            <w:vAlign w:val="center"/>
            <w:hideMark/>
          </w:tcPr>
          <w:p w14:paraId="51A68856" w14:textId="77777777" w:rsidR="00AD343C" w:rsidRPr="00AD343C" w:rsidRDefault="00AD343C" w:rsidP="00AD343C">
            <w:pPr>
              <w:spacing w:after="0" w:line="240" w:lineRule="auto"/>
              <w:jc w:val="center"/>
              <w:rPr>
                <w:rFonts w:eastAsia="Times New Roman"/>
                <w:bCs/>
                <w:szCs w:val="24"/>
              </w:rPr>
            </w:pPr>
            <w:r w:rsidRPr="00AD343C">
              <w:rPr>
                <w:rFonts w:eastAsia="Times New Roman"/>
                <w:bCs/>
                <w:szCs w:val="24"/>
              </w:rPr>
              <w:t>Name and Address</w:t>
            </w:r>
          </w:p>
        </w:tc>
        <w:tc>
          <w:tcPr>
            <w:tcW w:w="2160" w:type="dxa"/>
            <w:tcBorders>
              <w:top w:val="double" w:sz="6" w:space="0" w:color="auto"/>
              <w:left w:val="single" w:sz="6" w:space="0" w:color="000000"/>
              <w:bottom w:val="double" w:sz="6" w:space="0" w:color="auto"/>
              <w:right w:val="double" w:sz="6" w:space="0" w:color="auto"/>
            </w:tcBorders>
            <w:vAlign w:val="center"/>
            <w:hideMark/>
          </w:tcPr>
          <w:p w14:paraId="7CC9284D" w14:textId="77777777" w:rsidR="00AD343C" w:rsidRPr="00AD343C" w:rsidRDefault="00AD343C" w:rsidP="00AD343C">
            <w:pPr>
              <w:spacing w:after="0" w:line="240" w:lineRule="auto"/>
              <w:jc w:val="center"/>
              <w:rPr>
                <w:rFonts w:eastAsia="Times New Roman"/>
                <w:bCs/>
                <w:szCs w:val="24"/>
              </w:rPr>
            </w:pPr>
            <w:r w:rsidRPr="00AD343C">
              <w:rPr>
                <w:rFonts w:eastAsia="Times New Roman"/>
                <w:bCs/>
                <w:szCs w:val="24"/>
              </w:rPr>
              <w:t>Phone</w:t>
            </w:r>
          </w:p>
        </w:tc>
      </w:tr>
      <w:tr w:rsidR="00AD343C" w:rsidRPr="00AD343C" w14:paraId="6FFBED5E"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69A1F4BC" w14:textId="77777777" w:rsidR="00AD343C" w:rsidRPr="00AD343C" w:rsidRDefault="00AD343C" w:rsidP="00AD343C">
            <w:pPr>
              <w:spacing w:after="0" w:line="240" w:lineRule="auto"/>
              <w:rPr>
                <w:rFonts w:eastAsia="Times New Roman"/>
                <w:szCs w:val="24"/>
              </w:rPr>
            </w:pPr>
            <w:r w:rsidRPr="00AD343C">
              <w:rPr>
                <w:rFonts w:eastAsia="Times New Roman"/>
                <w:szCs w:val="24"/>
              </w:rPr>
              <w:t>AARST</w:t>
            </w:r>
          </w:p>
        </w:tc>
        <w:tc>
          <w:tcPr>
            <w:tcW w:w="5040" w:type="dxa"/>
            <w:tcBorders>
              <w:top w:val="single" w:sz="6" w:space="0" w:color="000000"/>
              <w:left w:val="single" w:sz="6" w:space="0" w:color="000000"/>
              <w:bottom w:val="single" w:sz="6" w:space="0" w:color="000000"/>
              <w:right w:val="single" w:sz="6" w:space="0" w:color="000000"/>
            </w:tcBorders>
            <w:hideMark/>
          </w:tcPr>
          <w:p w14:paraId="0536B59B" w14:textId="77777777" w:rsidR="00AD343C" w:rsidRPr="00AD343C" w:rsidRDefault="00AD343C" w:rsidP="00AD343C">
            <w:pPr>
              <w:spacing w:after="0" w:line="240" w:lineRule="auto"/>
              <w:rPr>
                <w:rFonts w:eastAsia="Times New Roman"/>
                <w:szCs w:val="24"/>
              </w:rPr>
            </w:pPr>
            <w:r w:rsidRPr="00AD343C">
              <w:rPr>
                <w:rFonts w:eastAsia="Times New Roman"/>
                <w:szCs w:val="24"/>
              </w:rPr>
              <w:t>American Association of Radon Scientists and Technologists</w:t>
            </w:r>
          </w:p>
          <w:p w14:paraId="1EE19E9A" w14:textId="77777777" w:rsidR="00AD343C" w:rsidRPr="00AD343C" w:rsidRDefault="00AD343C" w:rsidP="00AD343C">
            <w:pPr>
              <w:spacing w:after="0" w:line="240" w:lineRule="auto"/>
              <w:rPr>
                <w:rFonts w:eastAsia="Times New Roman"/>
                <w:szCs w:val="24"/>
              </w:rPr>
            </w:pPr>
            <w:r w:rsidRPr="00AD343C">
              <w:rPr>
                <w:rFonts w:eastAsia="Times New Roman"/>
                <w:szCs w:val="24"/>
              </w:rPr>
              <w:t>Administrative Office</w:t>
            </w:r>
          </w:p>
          <w:p w14:paraId="508E42A0" w14:textId="77777777" w:rsidR="00AD343C" w:rsidRPr="00AD343C" w:rsidRDefault="00AD343C" w:rsidP="00AD343C">
            <w:pPr>
              <w:spacing w:after="0" w:line="240" w:lineRule="auto"/>
              <w:rPr>
                <w:rFonts w:eastAsia="Times New Roman"/>
                <w:szCs w:val="24"/>
              </w:rPr>
            </w:pPr>
            <w:r w:rsidRPr="00AD343C">
              <w:rPr>
                <w:rFonts w:eastAsia="Times New Roman"/>
                <w:szCs w:val="24"/>
              </w:rPr>
              <w:t>527 N Justice Street</w:t>
            </w:r>
          </w:p>
          <w:p w14:paraId="7C9ED54E" w14:textId="77777777" w:rsidR="00AD343C" w:rsidRPr="00AD343C" w:rsidRDefault="00AD343C" w:rsidP="00AD343C">
            <w:pPr>
              <w:spacing w:after="0" w:line="240" w:lineRule="auto"/>
              <w:rPr>
                <w:rFonts w:eastAsia="Times New Roman"/>
                <w:szCs w:val="24"/>
              </w:rPr>
            </w:pPr>
            <w:r w:rsidRPr="00AD343C">
              <w:rPr>
                <w:rFonts w:eastAsia="Times New Roman"/>
                <w:szCs w:val="24"/>
              </w:rPr>
              <w:t>Hendersonville, NC 28739</w:t>
            </w:r>
          </w:p>
          <w:p w14:paraId="746A01BA" w14:textId="77777777" w:rsidR="00AD343C" w:rsidRPr="00AD343C" w:rsidRDefault="00AD343C" w:rsidP="00AD343C">
            <w:pPr>
              <w:spacing w:after="0" w:line="240" w:lineRule="auto"/>
              <w:rPr>
                <w:rFonts w:eastAsia="Times New Roman"/>
                <w:szCs w:val="24"/>
              </w:rPr>
            </w:pPr>
            <w:r w:rsidRPr="00AD343C">
              <w:rPr>
                <w:rFonts w:eastAsia="Times New Roman"/>
                <w:szCs w:val="24"/>
              </w:rPr>
              <w:t>www.aarst.org</w:t>
            </w:r>
          </w:p>
        </w:tc>
        <w:tc>
          <w:tcPr>
            <w:tcW w:w="2160" w:type="dxa"/>
            <w:tcBorders>
              <w:top w:val="single" w:sz="6" w:space="0" w:color="000000"/>
              <w:left w:val="single" w:sz="6" w:space="0" w:color="000000"/>
              <w:bottom w:val="single" w:sz="6" w:space="0" w:color="000000"/>
              <w:right w:val="double" w:sz="6" w:space="0" w:color="auto"/>
            </w:tcBorders>
            <w:hideMark/>
          </w:tcPr>
          <w:p w14:paraId="21D12818" w14:textId="77777777" w:rsidR="00AD343C" w:rsidRPr="00AD343C" w:rsidRDefault="00AD343C" w:rsidP="00AD343C">
            <w:pPr>
              <w:spacing w:after="0" w:line="240" w:lineRule="auto"/>
              <w:rPr>
                <w:rFonts w:eastAsia="Times New Roman"/>
                <w:szCs w:val="24"/>
              </w:rPr>
            </w:pPr>
            <w:r w:rsidRPr="00AD343C">
              <w:rPr>
                <w:rFonts w:eastAsia="Times New Roman"/>
                <w:szCs w:val="24"/>
              </w:rPr>
              <w:t>(828) 348-0185</w:t>
            </w:r>
          </w:p>
        </w:tc>
      </w:tr>
      <w:tr w:rsidR="00AD343C" w:rsidRPr="00AD343C" w14:paraId="19F1641F"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2ECE2862" w14:textId="77777777" w:rsidR="00AD343C" w:rsidRPr="00AD343C" w:rsidRDefault="00AD343C" w:rsidP="00AD343C">
            <w:pPr>
              <w:spacing w:after="0" w:line="240" w:lineRule="auto"/>
              <w:rPr>
                <w:rFonts w:eastAsia="Times New Roman"/>
                <w:szCs w:val="24"/>
              </w:rPr>
            </w:pPr>
            <w:r w:rsidRPr="00AD343C">
              <w:rPr>
                <w:rFonts w:eastAsia="Times New Roman"/>
                <w:szCs w:val="24"/>
              </w:rPr>
              <w:t>AASHTO</w:t>
            </w:r>
          </w:p>
        </w:tc>
        <w:tc>
          <w:tcPr>
            <w:tcW w:w="5040" w:type="dxa"/>
            <w:tcBorders>
              <w:top w:val="single" w:sz="6" w:space="0" w:color="000000"/>
              <w:left w:val="single" w:sz="6" w:space="0" w:color="000000"/>
              <w:bottom w:val="single" w:sz="6" w:space="0" w:color="000000"/>
              <w:right w:val="single" w:sz="6" w:space="0" w:color="000000"/>
            </w:tcBorders>
            <w:hideMark/>
          </w:tcPr>
          <w:p w14:paraId="35F00D8C"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American Association of State Highway and Transportation Officials</w:t>
            </w:r>
          </w:p>
          <w:p w14:paraId="55447472"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444 North Capitol St. NW, Suite 249</w:t>
            </w:r>
          </w:p>
          <w:p w14:paraId="3E342948"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Washington, DC 20001</w:t>
            </w:r>
          </w:p>
          <w:p w14:paraId="72209043" w14:textId="77777777" w:rsidR="00AD343C" w:rsidRPr="00AD343C" w:rsidRDefault="00AD343C" w:rsidP="00AD343C">
            <w:pPr>
              <w:spacing w:after="0" w:line="240" w:lineRule="auto"/>
              <w:rPr>
                <w:rFonts w:eastAsia="Times New Roman"/>
                <w:szCs w:val="24"/>
              </w:rPr>
            </w:pPr>
            <w:r w:rsidRPr="00AD343C">
              <w:rPr>
                <w:rFonts w:eastAsia="Times New Roman"/>
                <w:szCs w:val="24"/>
              </w:rPr>
              <w:t>www.aashto.org</w:t>
            </w:r>
          </w:p>
        </w:tc>
        <w:tc>
          <w:tcPr>
            <w:tcW w:w="2160" w:type="dxa"/>
            <w:tcBorders>
              <w:top w:val="single" w:sz="6" w:space="0" w:color="000000"/>
              <w:left w:val="single" w:sz="6" w:space="0" w:color="000000"/>
              <w:bottom w:val="single" w:sz="6" w:space="0" w:color="000000"/>
              <w:right w:val="double" w:sz="6" w:space="0" w:color="auto"/>
            </w:tcBorders>
            <w:hideMark/>
          </w:tcPr>
          <w:p w14:paraId="664B43C3"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(202) 624-5800</w:t>
            </w:r>
          </w:p>
          <w:p w14:paraId="70737F8E" w14:textId="77777777" w:rsidR="00AD343C" w:rsidRPr="00AD343C" w:rsidRDefault="00AD343C" w:rsidP="00AD343C">
            <w:pPr>
              <w:spacing w:after="0" w:line="240" w:lineRule="auto"/>
              <w:rPr>
                <w:rFonts w:eastAsia="Times New Roman"/>
                <w:szCs w:val="24"/>
              </w:rPr>
            </w:pPr>
            <w:r w:rsidRPr="00AD343C">
              <w:rPr>
                <w:rFonts w:eastAsia="Times New Roman"/>
                <w:szCs w:val="24"/>
              </w:rPr>
              <w:t>(800) 231-3475</w:t>
            </w:r>
          </w:p>
        </w:tc>
      </w:tr>
      <w:tr w:rsidR="00AD343C" w:rsidRPr="00AD343C" w14:paraId="1768A848"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5C9AC4B7" w14:textId="77777777" w:rsidR="00AD343C" w:rsidRPr="00AD343C" w:rsidRDefault="00AD343C" w:rsidP="00AD343C">
            <w:pPr>
              <w:spacing w:after="0" w:line="240" w:lineRule="auto"/>
              <w:rPr>
                <w:rFonts w:eastAsia="Times New Roman"/>
                <w:szCs w:val="24"/>
              </w:rPr>
            </w:pPr>
            <w:r w:rsidRPr="00AD343C">
              <w:rPr>
                <w:rFonts w:eastAsia="Times New Roman"/>
                <w:szCs w:val="24"/>
              </w:rPr>
              <w:t>ACI</w:t>
            </w:r>
          </w:p>
        </w:tc>
        <w:tc>
          <w:tcPr>
            <w:tcW w:w="5040" w:type="dxa"/>
            <w:tcBorders>
              <w:top w:val="single" w:sz="6" w:space="0" w:color="000000"/>
              <w:left w:val="single" w:sz="6" w:space="0" w:color="000000"/>
              <w:bottom w:val="single" w:sz="6" w:space="0" w:color="000000"/>
              <w:right w:val="single" w:sz="6" w:space="0" w:color="000000"/>
            </w:tcBorders>
            <w:hideMark/>
          </w:tcPr>
          <w:p w14:paraId="387976F3"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American Concrete Institute</w:t>
            </w:r>
          </w:p>
          <w:p w14:paraId="26D51348"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38800 Country Club Dr.</w:t>
            </w:r>
          </w:p>
          <w:p w14:paraId="5751842D"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Farmington Hills, MI 48331-3439</w:t>
            </w:r>
          </w:p>
          <w:p w14:paraId="6D489613" w14:textId="77777777" w:rsidR="00AD343C" w:rsidRPr="00AD343C" w:rsidRDefault="00AD343C" w:rsidP="00AD343C">
            <w:pPr>
              <w:spacing w:after="0" w:line="240" w:lineRule="auto"/>
              <w:rPr>
                <w:rFonts w:eastAsia="Times New Roman"/>
                <w:szCs w:val="24"/>
              </w:rPr>
            </w:pPr>
            <w:r w:rsidRPr="00AD343C">
              <w:rPr>
                <w:rFonts w:eastAsia="Times New Roman"/>
                <w:szCs w:val="24"/>
              </w:rPr>
              <w:t>www.concrete.org</w:t>
            </w:r>
          </w:p>
        </w:tc>
        <w:tc>
          <w:tcPr>
            <w:tcW w:w="2160" w:type="dxa"/>
            <w:tcBorders>
              <w:top w:val="single" w:sz="6" w:space="0" w:color="000000"/>
              <w:left w:val="single" w:sz="6" w:space="0" w:color="000000"/>
              <w:bottom w:val="single" w:sz="6" w:space="0" w:color="000000"/>
              <w:right w:val="double" w:sz="6" w:space="0" w:color="auto"/>
            </w:tcBorders>
            <w:hideMark/>
          </w:tcPr>
          <w:p w14:paraId="14B24E0B" w14:textId="77777777" w:rsidR="00AD343C" w:rsidRPr="00AD343C" w:rsidRDefault="00AD343C" w:rsidP="00AD343C">
            <w:pPr>
              <w:spacing w:after="0" w:line="240" w:lineRule="auto"/>
              <w:rPr>
                <w:rFonts w:eastAsia="Times New Roman"/>
                <w:szCs w:val="24"/>
              </w:rPr>
            </w:pPr>
            <w:r w:rsidRPr="00AD343C">
              <w:rPr>
                <w:rFonts w:eastAsia="Times New Roman"/>
                <w:szCs w:val="24"/>
              </w:rPr>
              <w:t>(248) 848-3700</w:t>
            </w:r>
          </w:p>
        </w:tc>
      </w:tr>
      <w:tr w:rsidR="00AD343C" w:rsidRPr="00AD343C" w14:paraId="0B4C10B8"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250C930C" w14:textId="77777777" w:rsidR="00AD343C" w:rsidRPr="00AD343C" w:rsidRDefault="00AD343C" w:rsidP="00AD343C">
            <w:pPr>
              <w:spacing w:after="0" w:line="240" w:lineRule="auto"/>
              <w:rPr>
                <w:rFonts w:eastAsia="Times New Roman"/>
                <w:szCs w:val="24"/>
              </w:rPr>
            </w:pPr>
            <w:r w:rsidRPr="00AD343C">
              <w:rPr>
                <w:rFonts w:eastAsia="Times New Roman"/>
                <w:szCs w:val="24"/>
              </w:rPr>
              <w:t>AGC</w:t>
            </w:r>
          </w:p>
        </w:tc>
        <w:tc>
          <w:tcPr>
            <w:tcW w:w="5040" w:type="dxa"/>
            <w:tcBorders>
              <w:top w:val="single" w:sz="6" w:space="0" w:color="000000"/>
              <w:left w:val="single" w:sz="6" w:space="0" w:color="000000"/>
              <w:bottom w:val="single" w:sz="6" w:space="0" w:color="000000"/>
              <w:right w:val="single" w:sz="6" w:space="0" w:color="000000"/>
            </w:tcBorders>
            <w:hideMark/>
          </w:tcPr>
          <w:p w14:paraId="6E71F25F"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Associated General Contractors of America</w:t>
            </w:r>
          </w:p>
          <w:p w14:paraId="246C1D80"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333 John Carlyle Street, Suite 200</w:t>
            </w:r>
          </w:p>
          <w:p w14:paraId="62B47C0F"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Alexandria VA 22314</w:t>
            </w:r>
          </w:p>
          <w:p w14:paraId="41082D02" w14:textId="77777777" w:rsidR="00AD343C" w:rsidRPr="00AD343C" w:rsidRDefault="00AD343C" w:rsidP="00AD343C">
            <w:pPr>
              <w:spacing w:after="0" w:line="240" w:lineRule="auto"/>
              <w:rPr>
                <w:rFonts w:eastAsia="Times New Roman"/>
                <w:szCs w:val="24"/>
              </w:rPr>
            </w:pPr>
            <w:r w:rsidRPr="00AD343C">
              <w:rPr>
                <w:rFonts w:eastAsia="Times New Roman"/>
                <w:szCs w:val="24"/>
              </w:rPr>
              <w:t>www.agc.org</w:t>
            </w:r>
          </w:p>
        </w:tc>
        <w:tc>
          <w:tcPr>
            <w:tcW w:w="2160" w:type="dxa"/>
            <w:tcBorders>
              <w:top w:val="single" w:sz="6" w:space="0" w:color="000000"/>
              <w:left w:val="single" w:sz="6" w:space="0" w:color="000000"/>
              <w:bottom w:val="single" w:sz="6" w:space="0" w:color="000000"/>
              <w:right w:val="double" w:sz="6" w:space="0" w:color="auto"/>
            </w:tcBorders>
            <w:hideMark/>
          </w:tcPr>
          <w:p w14:paraId="71B36C3B" w14:textId="77777777" w:rsidR="00AD343C" w:rsidRPr="00AD343C" w:rsidRDefault="00AD343C" w:rsidP="00AD343C">
            <w:pPr>
              <w:spacing w:after="0" w:line="240" w:lineRule="auto"/>
              <w:rPr>
                <w:rFonts w:eastAsia="Times New Roman"/>
                <w:szCs w:val="24"/>
              </w:rPr>
            </w:pPr>
            <w:r w:rsidRPr="00AD343C">
              <w:rPr>
                <w:rFonts w:eastAsia="Times New Roman"/>
                <w:szCs w:val="24"/>
              </w:rPr>
              <w:t>(703) 548-3118</w:t>
            </w:r>
          </w:p>
        </w:tc>
      </w:tr>
      <w:tr w:rsidR="00AD343C" w:rsidRPr="00AD343C" w14:paraId="3795F12C"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002A0AEF" w14:textId="77777777" w:rsidR="00AD343C" w:rsidRPr="00AD343C" w:rsidRDefault="00AD343C" w:rsidP="00AD343C">
            <w:pPr>
              <w:spacing w:after="0" w:line="240" w:lineRule="auto"/>
              <w:rPr>
                <w:rFonts w:eastAsia="Times New Roman"/>
                <w:szCs w:val="24"/>
              </w:rPr>
            </w:pPr>
            <w:r w:rsidRPr="00AD343C">
              <w:rPr>
                <w:rFonts w:eastAsia="Times New Roman"/>
                <w:szCs w:val="24"/>
              </w:rPr>
              <w:t>ANSI</w:t>
            </w:r>
          </w:p>
        </w:tc>
        <w:tc>
          <w:tcPr>
            <w:tcW w:w="5040" w:type="dxa"/>
            <w:tcBorders>
              <w:top w:val="single" w:sz="6" w:space="0" w:color="000000"/>
              <w:left w:val="single" w:sz="6" w:space="0" w:color="000000"/>
              <w:bottom w:val="single" w:sz="6" w:space="0" w:color="000000"/>
              <w:right w:val="single" w:sz="6" w:space="0" w:color="000000"/>
            </w:tcBorders>
            <w:hideMark/>
          </w:tcPr>
          <w:p w14:paraId="67F22D1E"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American National Standards Institute</w:t>
            </w:r>
          </w:p>
          <w:p w14:paraId="50B9BDE0"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1819 L Street NW</w:t>
            </w:r>
          </w:p>
          <w:p w14:paraId="00B62AC6"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Washington, DC 20036</w:t>
            </w:r>
          </w:p>
          <w:p w14:paraId="67938CB9" w14:textId="77777777" w:rsidR="00AD343C" w:rsidRPr="00AD343C" w:rsidRDefault="00AD343C" w:rsidP="00AD343C">
            <w:pPr>
              <w:spacing w:after="0" w:line="240" w:lineRule="auto"/>
              <w:rPr>
                <w:rFonts w:eastAsia="Times New Roman"/>
                <w:szCs w:val="24"/>
              </w:rPr>
            </w:pPr>
            <w:r w:rsidRPr="00AD343C">
              <w:rPr>
                <w:rFonts w:eastAsia="Times New Roman"/>
                <w:szCs w:val="24"/>
              </w:rPr>
              <w:t>www.ansi.org</w:t>
            </w:r>
          </w:p>
        </w:tc>
        <w:tc>
          <w:tcPr>
            <w:tcW w:w="2160" w:type="dxa"/>
            <w:tcBorders>
              <w:top w:val="single" w:sz="6" w:space="0" w:color="000000"/>
              <w:left w:val="single" w:sz="6" w:space="0" w:color="000000"/>
              <w:bottom w:val="single" w:sz="6" w:space="0" w:color="000000"/>
              <w:right w:val="double" w:sz="6" w:space="0" w:color="auto"/>
            </w:tcBorders>
            <w:hideMark/>
          </w:tcPr>
          <w:p w14:paraId="228A8826" w14:textId="77777777" w:rsidR="00AD343C" w:rsidRPr="00AD343C" w:rsidRDefault="00AD343C" w:rsidP="00AD343C">
            <w:pPr>
              <w:spacing w:after="0" w:line="240" w:lineRule="auto"/>
              <w:rPr>
                <w:rFonts w:eastAsia="Times New Roman"/>
                <w:szCs w:val="24"/>
              </w:rPr>
            </w:pPr>
            <w:r w:rsidRPr="00AD343C">
              <w:rPr>
                <w:rFonts w:eastAsia="Times New Roman"/>
                <w:szCs w:val="24"/>
              </w:rPr>
              <w:t>(202) 293-8020</w:t>
            </w:r>
          </w:p>
        </w:tc>
      </w:tr>
      <w:tr w:rsidR="00AD343C" w:rsidRPr="00AD343C" w14:paraId="45341AAE"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0E51F6E2" w14:textId="77777777" w:rsidR="00AD343C" w:rsidRPr="00AD343C" w:rsidRDefault="00AD343C" w:rsidP="00AD343C">
            <w:pPr>
              <w:spacing w:after="0" w:line="240" w:lineRule="auto"/>
              <w:rPr>
                <w:rFonts w:eastAsia="Times New Roman"/>
                <w:szCs w:val="24"/>
              </w:rPr>
            </w:pPr>
            <w:r w:rsidRPr="00AD343C">
              <w:rPr>
                <w:rFonts w:eastAsia="Times New Roman"/>
                <w:szCs w:val="24"/>
              </w:rPr>
              <w:t>ASCE</w:t>
            </w:r>
          </w:p>
        </w:tc>
        <w:tc>
          <w:tcPr>
            <w:tcW w:w="5040" w:type="dxa"/>
            <w:tcBorders>
              <w:top w:val="single" w:sz="6" w:space="0" w:color="000000"/>
              <w:left w:val="single" w:sz="6" w:space="0" w:color="000000"/>
              <w:bottom w:val="single" w:sz="6" w:space="0" w:color="000000"/>
              <w:right w:val="single" w:sz="6" w:space="0" w:color="000000"/>
            </w:tcBorders>
            <w:hideMark/>
          </w:tcPr>
          <w:p w14:paraId="79790408"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American Society of Civil Engineers</w:t>
            </w:r>
          </w:p>
          <w:p w14:paraId="329C8F22"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1801 Alexander Bell Drive</w:t>
            </w:r>
          </w:p>
          <w:p w14:paraId="3B2BD84E"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Reston, VA 20191</w:t>
            </w:r>
          </w:p>
          <w:p w14:paraId="1C15F0B8" w14:textId="77777777" w:rsidR="00AD343C" w:rsidRPr="00AD343C" w:rsidRDefault="00AD343C" w:rsidP="00AD343C">
            <w:pPr>
              <w:spacing w:after="0" w:line="240" w:lineRule="auto"/>
              <w:rPr>
                <w:rFonts w:eastAsia="Times New Roman"/>
                <w:szCs w:val="24"/>
              </w:rPr>
            </w:pPr>
            <w:r w:rsidRPr="00AD343C">
              <w:rPr>
                <w:rFonts w:eastAsia="Times New Roman"/>
                <w:szCs w:val="24"/>
              </w:rPr>
              <w:t>www.asce.org</w:t>
            </w:r>
          </w:p>
        </w:tc>
        <w:tc>
          <w:tcPr>
            <w:tcW w:w="2160" w:type="dxa"/>
            <w:tcBorders>
              <w:top w:val="single" w:sz="6" w:space="0" w:color="000000"/>
              <w:left w:val="single" w:sz="6" w:space="0" w:color="000000"/>
              <w:bottom w:val="single" w:sz="6" w:space="0" w:color="000000"/>
              <w:right w:val="double" w:sz="6" w:space="0" w:color="auto"/>
            </w:tcBorders>
            <w:hideMark/>
          </w:tcPr>
          <w:p w14:paraId="10C08828" w14:textId="77777777" w:rsidR="00AD343C" w:rsidRPr="00AD343C" w:rsidRDefault="00AD343C" w:rsidP="00AD343C">
            <w:pPr>
              <w:spacing w:after="0" w:line="240" w:lineRule="auto"/>
              <w:rPr>
                <w:rFonts w:eastAsia="Times New Roman"/>
                <w:szCs w:val="24"/>
              </w:rPr>
            </w:pPr>
            <w:r w:rsidRPr="00AD343C">
              <w:rPr>
                <w:rFonts w:eastAsia="Times New Roman"/>
                <w:szCs w:val="24"/>
              </w:rPr>
              <w:t>(800) 548-2723</w:t>
            </w:r>
          </w:p>
        </w:tc>
      </w:tr>
      <w:tr w:rsidR="00AD343C" w:rsidRPr="00AD343C" w14:paraId="26AEFE21"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7AF06F3B" w14:textId="77777777" w:rsidR="00AD343C" w:rsidRPr="00AD343C" w:rsidRDefault="00AD343C" w:rsidP="00AD343C">
            <w:pPr>
              <w:spacing w:after="0" w:line="240" w:lineRule="auto"/>
              <w:rPr>
                <w:rFonts w:eastAsia="Times New Roman"/>
                <w:szCs w:val="24"/>
              </w:rPr>
            </w:pPr>
            <w:r w:rsidRPr="00AD343C">
              <w:rPr>
                <w:rFonts w:eastAsia="Times New Roman"/>
                <w:szCs w:val="24"/>
              </w:rPr>
              <w:t>ASHRAE</w:t>
            </w:r>
          </w:p>
        </w:tc>
        <w:tc>
          <w:tcPr>
            <w:tcW w:w="5040" w:type="dxa"/>
            <w:tcBorders>
              <w:top w:val="single" w:sz="6" w:space="0" w:color="000000"/>
              <w:left w:val="single" w:sz="6" w:space="0" w:color="000000"/>
              <w:bottom w:val="single" w:sz="6" w:space="0" w:color="000000"/>
              <w:right w:val="single" w:sz="6" w:space="0" w:color="000000"/>
            </w:tcBorders>
            <w:hideMark/>
          </w:tcPr>
          <w:p w14:paraId="74E82B75" w14:textId="77777777" w:rsidR="00AD343C" w:rsidRPr="00AD343C" w:rsidRDefault="00AD343C" w:rsidP="00AD343C">
            <w:pPr>
              <w:spacing w:after="0" w:line="240" w:lineRule="auto"/>
              <w:rPr>
                <w:rFonts w:eastAsia="Times New Roman"/>
                <w:szCs w:val="24"/>
              </w:rPr>
            </w:pPr>
            <w:r w:rsidRPr="00AD343C">
              <w:rPr>
                <w:rFonts w:eastAsia="Times New Roman"/>
                <w:szCs w:val="24"/>
              </w:rPr>
              <w:t>American Society of Heating, Refrigerating and Air-Conditioning Engineers</w:t>
            </w:r>
          </w:p>
          <w:p w14:paraId="09D81F9E" w14:textId="77777777" w:rsidR="00AD343C" w:rsidRPr="00AD343C" w:rsidRDefault="00AD343C" w:rsidP="00AD343C">
            <w:pPr>
              <w:spacing w:after="0" w:line="240" w:lineRule="auto"/>
              <w:rPr>
                <w:rFonts w:eastAsia="Times New Roman"/>
                <w:szCs w:val="24"/>
              </w:rPr>
            </w:pPr>
            <w:r w:rsidRPr="00AD343C">
              <w:rPr>
                <w:rFonts w:eastAsia="Times New Roman"/>
                <w:szCs w:val="24"/>
              </w:rPr>
              <w:t>1791 Tullie Circle, N.E. Atlanta, GA 30329</w:t>
            </w:r>
          </w:p>
          <w:p w14:paraId="4341AA78" w14:textId="77777777" w:rsidR="00AD343C" w:rsidRPr="00AD343C" w:rsidRDefault="00AD343C" w:rsidP="00AD343C">
            <w:pPr>
              <w:spacing w:after="0" w:line="240" w:lineRule="auto"/>
              <w:rPr>
                <w:rFonts w:eastAsia="Times New Roman"/>
                <w:szCs w:val="24"/>
              </w:rPr>
            </w:pPr>
            <w:r w:rsidRPr="00AD343C">
              <w:rPr>
                <w:rFonts w:eastAsia="Times New Roman"/>
                <w:szCs w:val="24"/>
              </w:rPr>
              <w:t>www.ashrae.org</w:t>
            </w:r>
          </w:p>
        </w:tc>
        <w:tc>
          <w:tcPr>
            <w:tcW w:w="2160" w:type="dxa"/>
            <w:tcBorders>
              <w:top w:val="single" w:sz="6" w:space="0" w:color="000000"/>
              <w:left w:val="single" w:sz="6" w:space="0" w:color="000000"/>
              <w:bottom w:val="single" w:sz="6" w:space="0" w:color="000000"/>
              <w:right w:val="double" w:sz="6" w:space="0" w:color="auto"/>
            </w:tcBorders>
            <w:hideMark/>
          </w:tcPr>
          <w:p w14:paraId="49358EAA" w14:textId="77777777" w:rsidR="00AD343C" w:rsidRPr="00AD343C" w:rsidRDefault="00AD343C" w:rsidP="00AD343C">
            <w:pPr>
              <w:spacing w:after="0" w:line="240" w:lineRule="auto"/>
              <w:rPr>
                <w:rFonts w:eastAsia="Times New Roman"/>
                <w:szCs w:val="24"/>
              </w:rPr>
            </w:pPr>
            <w:r w:rsidRPr="00AD343C">
              <w:rPr>
                <w:rFonts w:eastAsia="Times New Roman"/>
                <w:szCs w:val="24"/>
              </w:rPr>
              <w:t>(800) 527-4723</w:t>
            </w:r>
          </w:p>
        </w:tc>
      </w:tr>
      <w:tr w:rsidR="00AD343C" w:rsidRPr="00AD343C" w14:paraId="12ED0CC8"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225800D2" w14:textId="77777777" w:rsidR="00AD343C" w:rsidRPr="00AD343C" w:rsidRDefault="00AD343C" w:rsidP="00AD343C">
            <w:pPr>
              <w:spacing w:after="0" w:line="240" w:lineRule="auto"/>
              <w:rPr>
                <w:rFonts w:eastAsia="Times New Roman"/>
                <w:szCs w:val="24"/>
              </w:rPr>
            </w:pPr>
            <w:r w:rsidRPr="00AD343C">
              <w:rPr>
                <w:rFonts w:eastAsia="Times New Roman"/>
                <w:szCs w:val="24"/>
              </w:rPr>
              <w:lastRenderedPageBreak/>
              <w:t>ASME</w:t>
            </w:r>
          </w:p>
        </w:tc>
        <w:tc>
          <w:tcPr>
            <w:tcW w:w="5040" w:type="dxa"/>
            <w:tcBorders>
              <w:top w:val="single" w:sz="6" w:space="0" w:color="000000"/>
              <w:left w:val="single" w:sz="6" w:space="0" w:color="000000"/>
              <w:bottom w:val="single" w:sz="6" w:space="0" w:color="000000"/>
              <w:right w:val="single" w:sz="6" w:space="0" w:color="000000"/>
            </w:tcBorders>
            <w:hideMark/>
          </w:tcPr>
          <w:p w14:paraId="2524410C"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American Society of Mechanical Engineers</w:t>
            </w:r>
          </w:p>
          <w:p w14:paraId="7AE02B25"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3 Park Avenue</w:t>
            </w:r>
          </w:p>
          <w:p w14:paraId="04E416B7"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New York, NY 10016-5990</w:t>
            </w:r>
          </w:p>
          <w:p w14:paraId="3D483017" w14:textId="77777777" w:rsidR="00AD343C" w:rsidRPr="00AD343C" w:rsidRDefault="00AD343C" w:rsidP="00AD343C">
            <w:pPr>
              <w:spacing w:after="0" w:line="240" w:lineRule="auto"/>
              <w:rPr>
                <w:rFonts w:eastAsia="Times New Roman"/>
                <w:szCs w:val="24"/>
              </w:rPr>
            </w:pPr>
            <w:r w:rsidRPr="00AD343C">
              <w:rPr>
                <w:rFonts w:eastAsia="Times New Roman"/>
                <w:szCs w:val="24"/>
              </w:rPr>
              <w:t>www.asme.org</w:t>
            </w:r>
          </w:p>
        </w:tc>
        <w:tc>
          <w:tcPr>
            <w:tcW w:w="2160" w:type="dxa"/>
            <w:tcBorders>
              <w:top w:val="single" w:sz="6" w:space="0" w:color="000000"/>
              <w:left w:val="single" w:sz="6" w:space="0" w:color="000000"/>
              <w:bottom w:val="single" w:sz="6" w:space="0" w:color="000000"/>
              <w:right w:val="double" w:sz="6" w:space="0" w:color="auto"/>
            </w:tcBorders>
            <w:hideMark/>
          </w:tcPr>
          <w:p w14:paraId="1569B262"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(800) 843-2763</w:t>
            </w:r>
          </w:p>
        </w:tc>
      </w:tr>
      <w:tr w:rsidR="00AD343C" w:rsidRPr="00AD343C" w14:paraId="202CB85B"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2B100A75" w14:textId="77777777" w:rsidR="00AD343C" w:rsidRPr="00AD343C" w:rsidRDefault="00AD343C" w:rsidP="00AD343C">
            <w:pPr>
              <w:spacing w:after="0" w:line="240" w:lineRule="auto"/>
              <w:rPr>
                <w:rFonts w:eastAsia="Times New Roman"/>
                <w:szCs w:val="24"/>
              </w:rPr>
            </w:pPr>
            <w:r w:rsidRPr="00AD343C">
              <w:rPr>
                <w:rFonts w:eastAsia="Times New Roman"/>
                <w:szCs w:val="24"/>
              </w:rPr>
              <w:t>ASSE</w:t>
            </w:r>
          </w:p>
        </w:tc>
        <w:tc>
          <w:tcPr>
            <w:tcW w:w="5040" w:type="dxa"/>
            <w:tcBorders>
              <w:top w:val="single" w:sz="6" w:space="0" w:color="000000"/>
              <w:left w:val="single" w:sz="6" w:space="0" w:color="000000"/>
              <w:bottom w:val="single" w:sz="6" w:space="0" w:color="000000"/>
              <w:right w:val="single" w:sz="6" w:space="0" w:color="000000"/>
            </w:tcBorders>
            <w:hideMark/>
          </w:tcPr>
          <w:p w14:paraId="216DEE04"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American Society of Sanitary Engineering</w:t>
            </w:r>
          </w:p>
          <w:p w14:paraId="1150DC2F"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18927 Hickory Creek Drive, Suite 220</w:t>
            </w:r>
          </w:p>
          <w:p w14:paraId="661BAA8C"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Mokena, IL 60448</w:t>
            </w:r>
          </w:p>
          <w:p w14:paraId="4E6AB4E5"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www.asse-plumbing.org</w:t>
            </w:r>
          </w:p>
        </w:tc>
        <w:tc>
          <w:tcPr>
            <w:tcW w:w="2160" w:type="dxa"/>
            <w:tcBorders>
              <w:top w:val="single" w:sz="6" w:space="0" w:color="000000"/>
              <w:left w:val="single" w:sz="6" w:space="0" w:color="000000"/>
              <w:bottom w:val="single" w:sz="6" w:space="0" w:color="000000"/>
              <w:right w:val="double" w:sz="6" w:space="0" w:color="auto"/>
            </w:tcBorders>
            <w:hideMark/>
          </w:tcPr>
          <w:p w14:paraId="6EAA8E94"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(708) 995-3019</w:t>
            </w:r>
          </w:p>
        </w:tc>
      </w:tr>
      <w:tr w:rsidR="00AD343C" w:rsidRPr="00AD343C" w14:paraId="6FF17DE9"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6EA946CF" w14:textId="77777777" w:rsidR="00AD343C" w:rsidRPr="00AD343C" w:rsidRDefault="00AD343C" w:rsidP="00AD343C">
            <w:pPr>
              <w:spacing w:after="0" w:line="240" w:lineRule="auto"/>
              <w:rPr>
                <w:rFonts w:eastAsia="Times New Roman"/>
                <w:szCs w:val="24"/>
              </w:rPr>
            </w:pPr>
            <w:r w:rsidRPr="00AD343C">
              <w:rPr>
                <w:rFonts w:eastAsia="Times New Roman"/>
                <w:szCs w:val="24"/>
              </w:rPr>
              <w:t>ASTM</w:t>
            </w:r>
          </w:p>
        </w:tc>
        <w:tc>
          <w:tcPr>
            <w:tcW w:w="5040" w:type="dxa"/>
            <w:tcBorders>
              <w:top w:val="single" w:sz="6" w:space="0" w:color="000000"/>
              <w:left w:val="single" w:sz="6" w:space="0" w:color="000000"/>
              <w:bottom w:val="single" w:sz="6" w:space="0" w:color="000000"/>
              <w:right w:val="single" w:sz="6" w:space="0" w:color="000000"/>
            </w:tcBorders>
            <w:hideMark/>
          </w:tcPr>
          <w:p w14:paraId="6F0E658A"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ASTM International</w:t>
            </w:r>
          </w:p>
          <w:p w14:paraId="165A402B"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PO Box C700</w:t>
            </w:r>
          </w:p>
          <w:p w14:paraId="1F5C6DCA"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100 Barr Harbor Drive</w:t>
            </w:r>
          </w:p>
          <w:p w14:paraId="37ECB2C1"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West Conshohocken, PA 19428-2959</w:t>
            </w:r>
          </w:p>
          <w:p w14:paraId="0E925DD3" w14:textId="77777777" w:rsidR="00AD343C" w:rsidRPr="00AD343C" w:rsidRDefault="00AD343C" w:rsidP="00AD343C">
            <w:pPr>
              <w:spacing w:after="0" w:line="240" w:lineRule="auto"/>
              <w:rPr>
                <w:rFonts w:eastAsia="Times New Roman"/>
                <w:szCs w:val="24"/>
              </w:rPr>
            </w:pPr>
            <w:r w:rsidRPr="00AD343C">
              <w:rPr>
                <w:rFonts w:eastAsia="Times New Roman"/>
                <w:szCs w:val="24"/>
              </w:rPr>
              <w:t>www.astm.org</w:t>
            </w:r>
          </w:p>
        </w:tc>
        <w:tc>
          <w:tcPr>
            <w:tcW w:w="2160" w:type="dxa"/>
            <w:tcBorders>
              <w:top w:val="single" w:sz="6" w:space="0" w:color="000000"/>
              <w:left w:val="single" w:sz="6" w:space="0" w:color="000000"/>
              <w:bottom w:val="single" w:sz="6" w:space="0" w:color="000000"/>
              <w:right w:val="double" w:sz="6" w:space="0" w:color="auto"/>
            </w:tcBorders>
            <w:hideMark/>
          </w:tcPr>
          <w:p w14:paraId="2026149D" w14:textId="77777777" w:rsidR="00AD343C" w:rsidRPr="00AD343C" w:rsidRDefault="00AD343C" w:rsidP="00AD343C">
            <w:pPr>
              <w:spacing w:after="0" w:line="240" w:lineRule="auto"/>
              <w:rPr>
                <w:rFonts w:eastAsia="Times New Roman"/>
                <w:szCs w:val="24"/>
              </w:rPr>
            </w:pPr>
            <w:r w:rsidRPr="00AD343C">
              <w:rPr>
                <w:rFonts w:eastAsia="Times New Roman"/>
                <w:szCs w:val="24"/>
              </w:rPr>
              <w:t>(610) 832-9585</w:t>
            </w:r>
          </w:p>
        </w:tc>
      </w:tr>
      <w:tr w:rsidR="00AD343C" w:rsidRPr="00AD343C" w14:paraId="05C100C1"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1E783A4C" w14:textId="77777777" w:rsidR="00AD343C" w:rsidRPr="00AD343C" w:rsidRDefault="00AD343C" w:rsidP="00AD343C">
            <w:pPr>
              <w:spacing w:after="0" w:line="240" w:lineRule="auto"/>
              <w:rPr>
                <w:rFonts w:eastAsia="Times New Roman"/>
                <w:szCs w:val="24"/>
              </w:rPr>
            </w:pPr>
            <w:r w:rsidRPr="00AD343C">
              <w:rPr>
                <w:rFonts w:eastAsia="Times New Roman"/>
                <w:szCs w:val="24"/>
              </w:rPr>
              <w:t>ICC</w:t>
            </w:r>
          </w:p>
        </w:tc>
        <w:tc>
          <w:tcPr>
            <w:tcW w:w="5040" w:type="dxa"/>
            <w:tcBorders>
              <w:top w:val="single" w:sz="6" w:space="0" w:color="000000"/>
              <w:left w:val="single" w:sz="6" w:space="0" w:color="000000"/>
              <w:bottom w:val="single" w:sz="6" w:space="0" w:color="000000"/>
              <w:right w:val="single" w:sz="6" w:space="0" w:color="000000"/>
            </w:tcBorders>
            <w:hideMark/>
          </w:tcPr>
          <w:p w14:paraId="056149C2"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International Code Council</w:t>
            </w:r>
          </w:p>
          <w:p w14:paraId="00574A48"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500 New Jersey Avenue NW, 6</w:t>
            </w:r>
            <w:r w:rsidRPr="00AD343C">
              <w:rPr>
                <w:kern w:val="2"/>
                <w:szCs w:val="24"/>
                <w:vertAlign w:val="superscript"/>
                <w14:ligatures w14:val="standardContextual"/>
              </w:rPr>
              <w:t>th</w:t>
            </w:r>
            <w:r w:rsidRPr="00AD343C">
              <w:rPr>
                <w:kern w:val="2"/>
                <w:szCs w:val="24"/>
                <w14:ligatures w14:val="standardContextual"/>
              </w:rPr>
              <w:t xml:space="preserve"> Floor</w:t>
            </w:r>
          </w:p>
          <w:p w14:paraId="2FC9657A"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Washington, DC 20001</w:t>
            </w:r>
          </w:p>
          <w:p w14:paraId="5C46D170" w14:textId="77777777" w:rsidR="00AD343C" w:rsidRPr="00AD343C" w:rsidRDefault="00AD343C" w:rsidP="00AD343C">
            <w:pPr>
              <w:spacing w:after="0" w:line="240" w:lineRule="auto"/>
              <w:rPr>
                <w:rFonts w:eastAsia="Times New Roman"/>
                <w:szCs w:val="24"/>
              </w:rPr>
            </w:pPr>
            <w:r w:rsidRPr="00AD343C">
              <w:rPr>
                <w:rFonts w:eastAsia="Times New Roman"/>
                <w:szCs w:val="24"/>
              </w:rPr>
              <w:t xml:space="preserve">www.iccsafe.org </w:t>
            </w:r>
          </w:p>
        </w:tc>
        <w:tc>
          <w:tcPr>
            <w:tcW w:w="2160" w:type="dxa"/>
            <w:tcBorders>
              <w:top w:val="single" w:sz="6" w:space="0" w:color="000000"/>
              <w:left w:val="single" w:sz="6" w:space="0" w:color="000000"/>
              <w:bottom w:val="single" w:sz="6" w:space="0" w:color="000000"/>
              <w:right w:val="double" w:sz="6" w:space="0" w:color="auto"/>
            </w:tcBorders>
            <w:hideMark/>
          </w:tcPr>
          <w:p w14:paraId="23DD8EEE" w14:textId="77777777" w:rsidR="00AD343C" w:rsidRPr="00AD343C" w:rsidRDefault="00AD343C" w:rsidP="00AD343C">
            <w:pPr>
              <w:spacing w:after="0" w:line="240" w:lineRule="auto"/>
              <w:rPr>
                <w:rFonts w:eastAsia="Times New Roman"/>
                <w:szCs w:val="24"/>
              </w:rPr>
            </w:pPr>
            <w:r w:rsidRPr="00AD343C">
              <w:rPr>
                <w:rFonts w:eastAsia="Times New Roman"/>
                <w:szCs w:val="24"/>
              </w:rPr>
              <w:t>(888) 422-7233</w:t>
            </w:r>
          </w:p>
        </w:tc>
      </w:tr>
      <w:tr w:rsidR="00AD343C" w:rsidRPr="00AD343C" w14:paraId="6983C1F1"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584699BE" w14:textId="77777777" w:rsidR="00AD343C" w:rsidRPr="00AD343C" w:rsidRDefault="00AD343C" w:rsidP="00AD343C">
            <w:pPr>
              <w:spacing w:after="0" w:line="240" w:lineRule="auto"/>
              <w:rPr>
                <w:rFonts w:eastAsia="Times New Roman"/>
                <w:szCs w:val="24"/>
              </w:rPr>
            </w:pPr>
            <w:r w:rsidRPr="00AD343C">
              <w:rPr>
                <w:rFonts w:eastAsia="Times New Roman"/>
                <w:szCs w:val="24"/>
              </w:rPr>
              <w:t>IEEE</w:t>
            </w:r>
          </w:p>
        </w:tc>
        <w:tc>
          <w:tcPr>
            <w:tcW w:w="5040" w:type="dxa"/>
            <w:tcBorders>
              <w:top w:val="single" w:sz="6" w:space="0" w:color="000000"/>
              <w:left w:val="single" w:sz="6" w:space="0" w:color="000000"/>
              <w:bottom w:val="single" w:sz="6" w:space="0" w:color="000000"/>
              <w:right w:val="single" w:sz="6" w:space="0" w:color="000000"/>
            </w:tcBorders>
            <w:hideMark/>
          </w:tcPr>
          <w:p w14:paraId="2784FF9E"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Institute of Electrical and Electronics Engineers</w:t>
            </w:r>
          </w:p>
          <w:p w14:paraId="344F11F6"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3 Park Ave.,17th Floor</w:t>
            </w:r>
          </w:p>
          <w:p w14:paraId="5870E1BB"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New York, NY 10016-5997</w:t>
            </w:r>
          </w:p>
          <w:p w14:paraId="7D90BB31" w14:textId="77777777" w:rsidR="00AD343C" w:rsidRPr="00AD343C" w:rsidRDefault="00AD343C" w:rsidP="00AD343C">
            <w:pPr>
              <w:spacing w:after="0" w:line="240" w:lineRule="auto"/>
              <w:rPr>
                <w:rFonts w:eastAsia="Times New Roman"/>
                <w:szCs w:val="24"/>
              </w:rPr>
            </w:pPr>
            <w:r w:rsidRPr="00AD343C">
              <w:rPr>
                <w:rFonts w:eastAsia="Times New Roman"/>
                <w:szCs w:val="24"/>
              </w:rPr>
              <w:t>www.ieee.org</w:t>
            </w:r>
          </w:p>
        </w:tc>
        <w:tc>
          <w:tcPr>
            <w:tcW w:w="2160" w:type="dxa"/>
            <w:tcBorders>
              <w:top w:val="single" w:sz="6" w:space="0" w:color="000000"/>
              <w:left w:val="single" w:sz="6" w:space="0" w:color="000000"/>
              <w:bottom w:val="single" w:sz="6" w:space="0" w:color="000000"/>
              <w:right w:val="double" w:sz="6" w:space="0" w:color="auto"/>
            </w:tcBorders>
            <w:hideMark/>
          </w:tcPr>
          <w:p w14:paraId="346A3519" w14:textId="77777777" w:rsidR="00AD343C" w:rsidRPr="00AD343C" w:rsidRDefault="00AD343C" w:rsidP="00AD343C">
            <w:pPr>
              <w:spacing w:after="0" w:line="240" w:lineRule="auto"/>
              <w:rPr>
                <w:rFonts w:eastAsia="Times New Roman"/>
                <w:szCs w:val="24"/>
              </w:rPr>
            </w:pPr>
            <w:r w:rsidRPr="00AD343C">
              <w:rPr>
                <w:rFonts w:eastAsia="Times New Roman"/>
                <w:szCs w:val="24"/>
              </w:rPr>
              <w:t>(212) 419-7900</w:t>
            </w:r>
          </w:p>
        </w:tc>
      </w:tr>
      <w:tr w:rsidR="00AD343C" w:rsidRPr="00AD343C" w14:paraId="270991BE"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7EB42DC9" w14:textId="77777777" w:rsidR="00AD343C" w:rsidRPr="00AD343C" w:rsidRDefault="00AD343C" w:rsidP="00AD343C">
            <w:pPr>
              <w:spacing w:after="0" w:line="240" w:lineRule="auto"/>
              <w:rPr>
                <w:rFonts w:eastAsia="Times New Roman"/>
                <w:szCs w:val="24"/>
              </w:rPr>
            </w:pPr>
            <w:r w:rsidRPr="00AD343C">
              <w:rPr>
                <w:rFonts w:eastAsia="Times New Roman"/>
                <w:szCs w:val="24"/>
              </w:rPr>
              <w:t>IES</w:t>
            </w:r>
          </w:p>
        </w:tc>
        <w:tc>
          <w:tcPr>
            <w:tcW w:w="5040" w:type="dxa"/>
            <w:tcBorders>
              <w:top w:val="single" w:sz="6" w:space="0" w:color="000000"/>
              <w:left w:val="single" w:sz="6" w:space="0" w:color="000000"/>
              <w:bottom w:val="single" w:sz="6" w:space="0" w:color="000000"/>
              <w:right w:val="single" w:sz="6" w:space="0" w:color="000000"/>
            </w:tcBorders>
            <w:hideMark/>
          </w:tcPr>
          <w:p w14:paraId="614D8628" w14:textId="77777777" w:rsidR="00AD343C" w:rsidRPr="00AD343C" w:rsidRDefault="00AD343C" w:rsidP="00AD343C">
            <w:pPr>
              <w:spacing w:after="0" w:line="240" w:lineRule="auto"/>
              <w:rPr>
                <w:rFonts w:eastAsia="Times New Roman"/>
                <w:szCs w:val="24"/>
              </w:rPr>
            </w:pPr>
            <w:r w:rsidRPr="00AD343C">
              <w:rPr>
                <w:rFonts w:eastAsia="Times New Roman"/>
                <w:szCs w:val="24"/>
              </w:rPr>
              <w:t>Illuminating Engineering Society</w:t>
            </w:r>
          </w:p>
          <w:p w14:paraId="76209C65" w14:textId="77777777" w:rsidR="00AD343C" w:rsidRPr="00AD343C" w:rsidRDefault="00AD343C" w:rsidP="00AD343C">
            <w:pPr>
              <w:spacing w:after="0" w:line="240" w:lineRule="auto"/>
              <w:rPr>
                <w:rFonts w:eastAsia="Times New Roman"/>
                <w:szCs w:val="24"/>
              </w:rPr>
            </w:pPr>
            <w:r w:rsidRPr="00AD343C">
              <w:rPr>
                <w:rFonts w:eastAsia="Times New Roman"/>
                <w:szCs w:val="24"/>
              </w:rPr>
              <w:t>120 Wall St. Fl 17</w:t>
            </w:r>
          </w:p>
          <w:p w14:paraId="5C1CD629" w14:textId="77777777" w:rsidR="00AD343C" w:rsidRPr="00AD343C" w:rsidRDefault="00AD343C" w:rsidP="00AD343C">
            <w:pPr>
              <w:spacing w:after="0" w:line="240" w:lineRule="auto"/>
              <w:rPr>
                <w:rFonts w:eastAsia="Times New Roman"/>
                <w:szCs w:val="24"/>
              </w:rPr>
            </w:pPr>
            <w:r w:rsidRPr="00AD343C">
              <w:rPr>
                <w:rFonts w:eastAsia="Times New Roman"/>
                <w:szCs w:val="24"/>
              </w:rPr>
              <w:t>New York, NY 10005-4026</w:t>
            </w:r>
          </w:p>
          <w:p w14:paraId="5950CC51" w14:textId="77777777" w:rsidR="00AD343C" w:rsidRPr="00AD343C" w:rsidRDefault="00AD343C" w:rsidP="00AD343C">
            <w:pPr>
              <w:spacing w:after="0" w:line="240" w:lineRule="auto"/>
              <w:rPr>
                <w:rFonts w:eastAsia="Times New Roman"/>
                <w:szCs w:val="24"/>
              </w:rPr>
            </w:pPr>
            <w:r w:rsidRPr="00AD343C">
              <w:rPr>
                <w:rFonts w:eastAsia="Times New Roman"/>
                <w:szCs w:val="24"/>
              </w:rPr>
              <w:t>www.ies.org</w:t>
            </w:r>
          </w:p>
        </w:tc>
        <w:tc>
          <w:tcPr>
            <w:tcW w:w="2160" w:type="dxa"/>
            <w:tcBorders>
              <w:top w:val="single" w:sz="6" w:space="0" w:color="000000"/>
              <w:left w:val="single" w:sz="6" w:space="0" w:color="000000"/>
              <w:bottom w:val="single" w:sz="6" w:space="0" w:color="000000"/>
              <w:right w:val="double" w:sz="6" w:space="0" w:color="auto"/>
            </w:tcBorders>
            <w:hideMark/>
          </w:tcPr>
          <w:p w14:paraId="0BBB2F13" w14:textId="77777777" w:rsidR="00AD343C" w:rsidRPr="00AD343C" w:rsidRDefault="00AD343C" w:rsidP="00AD343C">
            <w:pPr>
              <w:spacing w:after="0" w:line="240" w:lineRule="auto"/>
              <w:rPr>
                <w:rFonts w:eastAsia="Times New Roman"/>
                <w:szCs w:val="24"/>
              </w:rPr>
            </w:pPr>
            <w:r w:rsidRPr="00AD343C">
              <w:rPr>
                <w:rFonts w:eastAsia="Times New Roman"/>
                <w:szCs w:val="24"/>
              </w:rPr>
              <w:t>(212) 248-5000</w:t>
            </w:r>
          </w:p>
        </w:tc>
      </w:tr>
      <w:tr w:rsidR="00AD343C" w:rsidRPr="00AD343C" w14:paraId="68DCDFC3"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3528F573" w14:textId="77777777" w:rsidR="00AD343C" w:rsidRPr="00AD343C" w:rsidRDefault="00AD343C" w:rsidP="00AD343C">
            <w:pPr>
              <w:spacing w:after="0" w:line="240" w:lineRule="auto"/>
              <w:rPr>
                <w:rFonts w:eastAsia="Times New Roman"/>
                <w:szCs w:val="24"/>
              </w:rPr>
            </w:pPr>
            <w:r w:rsidRPr="00AD343C">
              <w:rPr>
                <w:rFonts w:eastAsia="Times New Roman"/>
                <w:szCs w:val="24"/>
              </w:rPr>
              <w:t>NEMA</w:t>
            </w:r>
          </w:p>
        </w:tc>
        <w:tc>
          <w:tcPr>
            <w:tcW w:w="5040" w:type="dxa"/>
            <w:tcBorders>
              <w:top w:val="single" w:sz="6" w:space="0" w:color="000000"/>
              <w:left w:val="single" w:sz="6" w:space="0" w:color="000000"/>
              <w:bottom w:val="single" w:sz="6" w:space="0" w:color="000000"/>
              <w:right w:val="single" w:sz="6" w:space="0" w:color="000000"/>
            </w:tcBorders>
            <w:hideMark/>
          </w:tcPr>
          <w:p w14:paraId="7F5D04EE"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National Electrical Manufacturers Association</w:t>
            </w:r>
          </w:p>
          <w:p w14:paraId="2E931B98"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1300 N 17th Street, Suite 1847</w:t>
            </w:r>
          </w:p>
          <w:p w14:paraId="5C9656E1"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Rosslyn, VA 22209</w:t>
            </w:r>
          </w:p>
          <w:p w14:paraId="0E8FEC94" w14:textId="77777777" w:rsidR="00AD343C" w:rsidRPr="00AD343C" w:rsidRDefault="00AD343C" w:rsidP="00AD343C">
            <w:pPr>
              <w:spacing w:after="0" w:line="240" w:lineRule="auto"/>
              <w:rPr>
                <w:rFonts w:eastAsia="Times New Roman"/>
                <w:szCs w:val="24"/>
              </w:rPr>
            </w:pPr>
            <w:r w:rsidRPr="00AD343C">
              <w:rPr>
                <w:rFonts w:eastAsia="Times New Roman"/>
                <w:szCs w:val="24"/>
              </w:rPr>
              <w:t>www.nema.org</w:t>
            </w:r>
          </w:p>
        </w:tc>
        <w:tc>
          <w:tcPr>
            <w:tcW w:w="2160" w:type="dxa"/>
            <w:tcBorders>
              <w:top w:val="single" w:sz="6" w:space="0" w:color="000000"/>
              <w:left w:val="single" w:sz="6" w:space="0" w:color="000000"/>
              <w:bottom w:val="single" w:sz="6" w:space="0" w:color="000000"/>
              <w:right w:val="double" w:sz="6" w:space="0" w:color="auto"/>
            </w:tcBorders>
            <w:hideMark/>
          </w:tcPr>
          <w:p w14:paraId="4273A063" w14:textId="77777777" w:rsidR="00AD343C" w:rsidRPr="00AD343C" w:rsidRDefault="00AD343C" w:rsidP="00AD343C">
            <w:pPr>
              <w:spacing w:after="0" w:line="240" w:lineRule="auto"/>
              <w:rPr>
                <w:rFonts w:eastAsia="Times New Roman"/>
                <w:szCs w:val="24"/>
              </w:rPr>
            </w:pPr>
            <w:r w:rsidRPr="00AD343C">
              <w:rPr>
                <w:rFonts w:eastAsia="Times New Roman"/>
                <w:szCs w:val="24"/>
              </w:rPr>
              <w:t>(703) 841-3200</w:t>
            </w:r>
          </w:p>
        </w:tc>
      </w:tr>
      <w:tr w:rsidR="00AD343C" w:rsidRPr="00AD343C" w14:paraId="6299041D"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7C8127F5" w14:textId="77777777" w:rsidR="00AD343C" w:rsidRPr="00AD343C" w:rsidRDefault="00AD343C" w:rsidP="00AD343C">
            <w:pPr>
              <w:spacing w:after="0" w:line="240" w:lineRule="auto"/>
              <w:rPr>
                <w:rFonts w:eastAsia="Times New Roman"/>
                <w:szCs w:val="24"/>
              </w:rPr>
            </w:pPr>
            <w:r w:rsidRPr="00AD343C">
              <w:rPr>
                <w:rFonts w:eastAsia="Times New Roman"/>
                <w:szCs w:val="24"/>
              </w:rPr>
              <w:t>NFPA</w:t>
            </w:r>
          </w:p>
        </w:tc>
        <w:tc>
          <w:tcPr>
            <w:tcW w:w="5040" w:type="dxa"/>
            <w:tcBorders>
              <w:top w:val="single" w:sz="6" w:space="0" w:color="000000"/>
              <w:left w:val="single" w:sz="6" w:space="0" w:color="000000"/>
              <w:bottom w:val="single" w:sz="6" w:space="0" w:color="000000"/>
              <w:right w:val="single" w:sz="6" w:space="0" w:color="000000"/>
            </w:tcBorders>
            <w:hideMark/>
          </w:tcPr>
          <w:p w14:paraId="01E6E655"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National Fire Protection Association</w:t>
            </w:r>
          </w:p>
          <w:p w14:paraId="121EF5F7"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 xml:space="preserve">One </w:t>
            </w:r>
            <w:proofErr w:type="spellStart"/>
            <w:r w:rsidRPr="00AD343C">
              <w:rPr>
                <w:kern w:val="2"/>
                <w:szCs w:val="24"/>
                <w14:ligatures w14:val="standardContextual"/>
              </w:rPr>
              <w:t>Batterymarch</w:t>
            </w:r>
            <w:proofErr w:type="spellEnd"/>
            <w:r w:rsidRPr="00AD343C">
              <w:rPr>
                <w:kern w:val="2"/>
                <w:szCs w:val="24"/>
                <w14:ligatures w14:val="standardContextual"/>
              </w:rPr>
              <w:t xml:space="preserve"> Park</w:t>
            </w:r>
          </w:p>
          <w:p w14:paraId="48CEC938"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P.O. Box 9101</w:t>
            </w:r>
          </w:p>
          <w:p w14:paraId="400A3492"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Quincy, MA 02269-9101</w:t>
            </w:r>
          </w:p>
          <w:p w14:paraId="628FACF6" w14:textId="77777777" w:rsidR="00AD343C" w:rsidRPr="00AD343C" w:rsidRDefault="00AD343C" w:rsidP="00AD343C">
            <w:pPr>
              <w:spacing w:after="0" w:line="240" w:lineRule="auto"/>
              <w:rPr>
                <w:rFonts w:eastAsia="Times New Roman"/>
                <w:szCs w:val="24"/>
              </w:rPr>
            </w:pPr>
            <w:r w:rsidRPr="00AD343C">
              <w:rPr>
                <w:rFonts w:eastAsia="Times New Roman"/>
                <w:szCs w:val="24"/>
              </w:rPr>
              <w:t>www.nfpa.org</w:t>
            </w:r>
          </w:p>
        </w:tc>
        <w:tc>
          <w:tcPr>
            <w:tcW w:w="2160" w:type="dxa"/>
            <w:tcBorders>
              <w:top w:val="single" w:sz="6" w:space="0" w:color="000000"/>
              <w:left w:val="single" w:sz="6" w:space="0" w:color="000000"/>
              <w:bottom w:val="single" w:sz="6" w:space="0" w:color="000000"/>
              <w:right w:val="double" w:sz="6" w:space="0" w:color="auto"/>
            </w:tcBorders>
            <w:hideMark/>
          </w:tcPr>
          <w:p w14:paraId="3CEB5719"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(800) 344-3555</w:t>
            </w:r>
          </w:p>
          <w:p w14:paraId="2B792BFB" w14:textId="77777777" w:rsidR="00AD343C" w:rsidRPr="00AD343C" w:rsidRDefault="00AD343C" w:rsidP="00AD343C">
            <w:pPr>
              <w:spacing w:after="0" w:line="240" w:lineRule="auto"/>
              <w:rPr>
                <w:rFonts w:eastAsia="Times New Roman"/>
                <w:szCs w:val="24"/>
              </w:rPr>
            </w:pPr>
            <w:r w:rsidRPr="00AD343C">
              <w:rPr>
                <w:rFonts w:eastAsia="Times New Roman"/>
                <w:szCs w:val="24"/>
              </w:rPr>
              <w:t>(617) 770-3000</w:t>
            </w:r>
          </w:p>
        </w:tc>
      </w:tr>
      <w:tr w:rsidR="00AD343C" w:rsidRPr="00AD343C" w14:paraId="3E47E455"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233FB4C3" w14:textId="77777777" w:rsidR="00AD343C" w:rsidRPr="00AD343C" w:rsidRDefault="00AD343C" w:rsidP="00AD343C">
            <w:pPr>
              <w:spacing w:after="0" w:line="240" w:lineRule="auto"/>
              <w:rPr>
                <w:rFonts w:eastAsia="Times New Roman"/>
                <w:szCs w:val="24"/>
              </w:rPr>
            </w:pPr>
            <w:r w:rsidRPr="00AD343C">
              <w:rPr>
                <w:rFonts w:eastAsia="Times New Roman"/>
                <w:szCs w:val="24"/>
              </w:rPr>
              <w:lastRenderedPageBreak/>
              <w:t>NSF</w:t>
            </w:r>
          </w:p>
        </w:tc>
        <w:tc>
          <w:tcPr>
            <w:tcW w:w="5040" w:type="dxa"/>
            <w:tcBorders>
              <w:top w:val="single" w:sz="6" w:space="0" w:color="000000"/>
              <w:left w:val="single" w:sz="6" w:space="0" w:color="000000"/>
              <w:bottom w:val="single" w:sz="6" w:space="0" w:color="000000"/>
              <w:right w:val="single" w:sz="6" w:space="0" w:color="000000"/>
            </w:tcBorders>
            <w:hideMark/>
          </w:tcPr>
          <w:p w14:paraId="5E0669B7" w14:textId="77777777" w:rsidR="00AD343C" w:rsidRPr="00AD343C" w:rsidRDefault="00AD343C" w:rsidP="00AD343C">
            <w:pPr>
              <w:spacing w:after="0" w:line="240" w:lineRule="auto"/>
              <w:rPr>
                <w:rFonts w:eastAsia="Times New Roman"/>
                <w:szCs w:val="24"/>
              </w:rPr>
            </w:pPr>
            <w:r w:rsidRPr="00AD343C">
              <w:rPr>
                <w:rFonts w:eastAsia="Times New Roman"/>
                <w:szCs w:val="24"/>
              </w:rPr>
              <w:t>NSF International</w:t>
            </w:r>
          </w:p>
          <w:p w14:paraId="37127942" w14:textId="77777777" w:rsidR="00AD343C" w:rsidRPr="00AD343C" w:rsidRDefault="00AD343C" w:rsidP="00AD343C">
            <w:pPr>
              <w:spacing w:after="0" w:line="240" w:lineRule="auto"/>
              <w:rPr>
                <w:rFonts w:eastAsia="Times New Roman"/>
                <w:szCs w:val="24"/>
              </w:rPr>
            </w:pPr>
            <w:r w:rsidRPr="00AD343C">
              <w:rPr>
                <w:rFonts w:eastAsia="Times New Roman"/>
                <w:szCs w:val="24"/>
              </w:rPr>
              <w:t>P.O. Box 130140</w:t>
            </w:r>
          </w:p>
          <w:p w14:paraId="5AC2A268" w14:textId="77777777" w:rsidR="00AD343C" w:rsidRPr="00AD343C" w:rsidRDefault="00AD343C" w:rsidP="00AD343C">
            <w:pPr>
              <w:spacing w:after="0" w:line="240" w:lineRule="auto"/>
              <w:rPr>
                <w:rFonts w:eastAsia="Times New Roman"/>
                <w:szCs w:val="24"/>
              </w:rPr>
            </w:pPr>
            <w:r w:rsidRPr="00AD343C">
              <w:rPr>
                <w:rFonts w:eastAsia="Times New Roman"/>
                <w:szCs w:val="24"/>
              </w:rPr>
              <w:t xml:space="preserve">789 North </w:t>
            </w:r>
            <w:proofErr w:type="spellStart"/>
            <w:r w:rsidRPr="00AD343C">
              <w:rPr>
                <w:rFonts w:eastAsia="Times New Roman"/>
                <w:szCs w:val="24"/>
              </w:rPr>
              <w:t>Dixboro</w:t>
            </w:r>
            <w:proofErr w:type="spellEnd"/>
            <w:r w:rsidRPr="00AD343C">
              <w:rPr>
                <w:rFonts w:eastAsia="Times New Roman"/>
                <w:szCs w:val="24"/>
              </w:rPr>
              <w:t xml:space="preserve"> Road</w:t>
            </w:r>
          </w:p>
          <w:p w14:paraId="77DD49EB" w14:textId="77777777" w:rsidR="00AD343C" w:rsidRPr="00AD343C" w:rsidRDefault="00AD343C" w:rsidP="00AD343C">
            <w:pPr>
              <w:spacing w:after="0" w:line="240" w:lineRule="auto"/>
              <w:rPr>
                <w:rFonts w:eastAsia="Times New Roman"/>
                <w:szCs w:val="24"/>
              </w:rPr>
            </w:pPr>
            <w:r w:rsidRPr="00AD343C">
              <w:rPr>
                <w:rFonts w:eastAsia="Times New Roman"/>
                <w:szCs w:val="24"/>
              </w:rPr>
              <w:t>Ann Arbor, MI 48113</w:t>
            </w:r>
          </w:p>
          <w:p w14:paraId="7F69A9EA" w14:textId="77777777" w:rsidR="00AD343C" w:rsidRPr="00AD343C" w:rsidRDefault="00AD343C" w:rsidP="00AD343C">
            <w:pPr>
              <w:spacing w:after="0" w:line="240" w:lineRule="auto"/>
              <w:rPr>
                <w:rFonts w:eastAsia="Times New Roman"/>
                <w:szCs w:val="24"/>
              </w:rPr>
            </w:pPr>
            <w:r w:rsidRPr="00AD343C">
              <w:rPr>
                <w:rFonts w:eastAsia="Times New Roman"/>
                <w:szCs w:val="24"/>
              </w:rPr>
              <w:t>www.nsf.org</w:t>
            </w:r>
          </w:p>
        </w:tc>
        <w:tc>
          <w:tcPr>
            <w:tcW w:w="2160" w:type="dxa"/>
            <w:tcBorders>
              <w:top w:val="single" w:sz="6" w:space="0" w:color="000000"/>
              <w:left w:val="single" w:sz="6" w:space="0" w:color="000000"/>
              <w:bottom w:val="single" w:sz="6" w:space="0" w:color="000000"/>
              <w:right w:val="double" w:sz="6" w:space="0" w:color="auto"/>
            </w:tcBorders>
            <w:hideMark/>
          </w:tcPr>
          <w:p w14:paraId="13A8656E" w14:textId="77777777" w:rsidR="00AD343C" w:rsidRPr="00AD343C" w:rsidRDefault="00AD343C" w:rsidP="00AD343C">
            <w:pPr>
              <w:spacing w:after="0" w:line="240" w:lineRule="auto"/>
              <w:rPr>
                <w:rFonts w:eastAsia="Times New Roman"/>
                <w:szCs w:val="24"/>
              </w:rPr>
            </w:pPr>
            <w:r w:rsidRPr="00AD343C">
              <w:rPr>
                <w:rFonts w:eastAsia="Times New Roman"/>
                <w:szCs w:val="24"/>
              </w:rPr>
              <w:t>(800) 673-8010</w:t>
            </w:r>
          </w:p>
        </w:tc>
      </w:tr>
      <w:tr w:rsidR="00AD343C" w:rsidRPr="00AD343C" w14:paraId="345FFC05"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670F73A2" w14:textId="77777777" w:rsidR="00AD343C" w:rsidRPr="00AD343C" w:rsidRDefault="00AD343C" w:rsidP="00AD343C">
            <w:pPr>
              <w:spacing w:after="0" w:line="240" w:lineRule="auto"/>
              <w:rPr>
                <w:rFonts w:eastAsia="Times New Roman"/>
                <w:szCs w:val="24"/>
              </w:rPr>
            </w:pPr>
            <w:r w:rsidRPr="00AD343C">
              <w:rPr>
                <w:rFonts w:eastAsia="Times New Roman"/>
                <w:szCs w:val="24"/>
              </w:rPr>
              <w:t>OSHA</w:t>
            </w:r>
          </w:p>
        </w:tc>
        <w:tc>
          <w:tcPr>
            <w:tcW w:w="5040" w:type="dxa"/>
            <w:tcBorders>
              <w:top w:val="single" w:sz="6" w:space="0" w:color="000000"/>
              <w:left w:val="single" w:sz="6" w:space="0" w:color="000000"/>
              <w:bottom w:val="single" w:sz="6" w:space="0" w:color="000000"/>
              <w:right w:val="single" w:sz="6" w:space="0" w:color="000000"/>
            </w:tcBorders>
            <w:hideMark/>
          </w:tcPr>
          <w:p w14:paraId="56D3F720" w14:textId="77777777" w:rsidR="00AD343C" w:rsidRPr="00AD343C" w:rsidRDefault="00AD343C" w:rsidP="00AD343C">
            <w:pPr>
              <w:spacing w:after="0" w:line="240" w:lineRule="auto"/>
              <w:rPr>
                <w:rFonts w:eastAsia="Times New Roman"/>
                <w:szCs w:val="24"/>
              </w:rPr>
            </w:pPr>
            <w:r w:rsidRPr="00AD343C">
              <w:rPr>
                <w:rFonts w:eastAsia="Times New Roman"/>
                <w:szCs w:val="24"/>
              </w:rPr>
              <w:t>U.S. Department of Labor</w:t>
            </w:r>
          </w:p>
          <w:p w14:paraId="1CBC6855" w14:textId="77777777" w:rsidR="00AD343C" w:rsidRPr="00AD343C" w:rsidRDefault="00AD343C" w:rsidP="00AD343C">
            <w:pPr>
              <w:spacing w:after="0" w:line="240" w:lineRule="auto"/>
              <w:rPr>
                <w:rFonts w:eastAsia="Times New Roman"/>
                <w:szCs w:val="24"/>
              </w:rPr>
            </w:pPr>
            <w:r w:rsidRPr="00AD343C">
              <w:rPr>
                <w:rFonts w:eastAsia="Times New Roman"/>
                <w:szCs w:val="24"/>
              </w:rPr>
              <w:t>Occupational Safety &amp; Health Administration</w:t>
            </w:r>
          </w:p>
          <w:p w14:paraId="02FB5954" w14:textId="77777777" w:rsidR="00AD343C" w:rsidRPr="00AD343C" w:rsidRDefault="00AD343C" w:rsidP="00AD343C">
            <w:pPr>
              <w:spacing w:after="0" w:line="240" w:lineRule="auto"/>
              <w:rPr>
                <w:rFonts w:eastAsia="Times New Roman"/>
                <w:szCs w:val="24"/>
              </w:rPr>
            </w:pPr>
            <w:r w:rsidRPr="00AD343C">
              <w:rPr>
                <w:rFonts w:eastAsia="Times New Roman"/>
                <w:szCs w:val="24"/>
              </w:rPr>
              <w:t>200 Constitution Avenue NW</w:t>
            </w:r>
          </w:p>
          <w:p w14:paraId="7F9E93D3" w14:textId="77777777" w:rsidR="00AD343C" w:rsidRPr="00AD343C" w:rsidRDefault="00AD343C" w:rsidP="00AD343C">
            <w:pPr>
              <w:spacing w:after="0" w:line="240" w:lineRule="auto"/>
              <w:rPr>
                <w:rFonts w:eastAsia="Times New Roman"/>
                <w:szCs w:val="24"/>
              </w:rPr>
            </w:pPr>
            <w:r w:rsidRPr="00AD343C">
              <w:rPr>
                <w:rFonts w:eastAsia="Times New Roman"/>
                <w:szCs w:val="24"/>
              </w:rPr>
              <w:t>Washington, DC 20210</w:t>
            </w:r>
          </w:p>
          <w:p w14:paraId="0199FB39" w14:textId="77777777" w:rsidR="00AD343C" w:rsidRPr="00AD343C" w:rsidRDefault="00AD343C" w:rsidP="00AD343C">
            <w:pPr>
              <w:spacing w:after="0" w:line="240" w:lineRule="auto"/>
              <w:rPr>
                <w:rFonts w:eastAsia="Times New Roman"/>
                <w:szCs w:val="24"/>
              </w:rPr>
            </w:pPr>
            <w:r w:rsidRPr="00AD343C">
              <w:rPr>
                <w:rFonts w:eastAsia="Times New Roman"/>
                <w:szCs w:val="24"/>
              </w:rPr>
              <w:t>www.osha.gov</w:t>
            </w:r>
          </w:p>
        </w:tc>
        <w:tc>
          <w:tcPr>
            <w:tcW w:w="2160" w:type="dxa"/>
            <w:tcBorders>
              <w:top w:val="single" w:sz="6" w:space="0" w:color="000000"/>
              <w:left w:val="single" w:sz="6" w:space="0" w:color="000000"/>
              <w:bottom w:val="single" w:sz="6" w:space="0" w:color="000000"/>
              <w:right w:val="double" w:sz="6" w:space="0" w:color="auto"/>
            </w:tcBorders>
            <w:hideMark/>
          </w:tcPr>
          <w:p w14:paraId="0B475D9A" w14:textId="77777777" w:rsidR="00AD343C" w:rsidRPr="00AD343C" w:rsidRDefault="00AD343C" w:rsidP="00AD343C">
            <w:pPr>
              <w:spacing w:after="0" w:line="240" w:lineRule="auto"/>
              <w:rPr>
                <w:rFonts w:eastAsia="Times New Roman"/>
                <w:szCs w:val="24"/>
              </w:rPr>
            </w:pPr>
            <w:r w:rsidRPr="00AD343C">
              <w:rPr>
                <w:rFonts w:eastAsia="Times New Roman"/>
                <w:szCs w:val="24"/>
              </w:rPr>
              <w:t>(800) 321-OSHA</w:t>
            </w:r>
          </w:p>
          <w:p w14:paraId="4BDE90A6" w14:textId="77777777" w:rsidR="00AD343C" w:rsidRPr="00AD343C" w:rsidRDefault="00AD343C" w:rsidP="00AD343C">
            <w:pPr>
              <w:spacing w:after="0" w:line="240" w:lineRule="auto"/>
              <w:rPr>
                <w:rFonts w:eastAsia="Times New Roman"/>
                <w:szCs w:val="24"/>
              </w:rPr>
            </w:pPr>
            <w:r w:rsidRPr="00AD343C">
              <w:rPr>
                <w:rFonts w:eastAsia="Times New Roman"/>
                <w:szCs w:val="24"/>
              </w:rPr>
              <w:t>(800) 321-6742</w:t>
            </w:r>
          </w:p>
        </w:tc>
      </w:tr>
      <w:tr w:rsidR="00AD343C" w:rsidRPr="00AD343C" w14:paraId="078A99EC" w14:textId="77777777">
        <w:trPr>
          <w:cantSplit/>
        </w:trPr>
        <w:tc>
          <w:tcPr>
            <w:tcW w:w="2304" w:type="dxa"/>
            <w:tcBorders>
              <w:top w:val="single" w:sz="6" w:space="0" w:color="000000"/>
              <w:left w:val="double" w:sz="6" w:space="0" w:color="auto"/>
              <w:bottom w:val="single" w:sz="6" w:space="0" w:color="000000"/>
              <w:right w:val="single" w:sz="6" w:space="0" w:color="000000"/>
            </w:tcBorders>
            <w:hideMark/>
          </w:tcPr>
          <w:p w14:paraId="61542787" w14:textId="77777777" w:rsidR="00AD343C" w:rsidRPr="00AD343C" w:rsidRDefault="00AD343C" w:rsidP="00AD343C">
            <w:pPr>
              <w:spacing w:after="0" w:line="240" w:lineRule="auto"/>
              <w:rPr>
                <w:rFonts w:eastAsia="Times New Roman"/>
                <w:szCs w:val="24"/>
              </w:rPr>
            </w:pPr>
            <w:r w:rsidRPr="00AD343C">
              <w:rPr>
                <w:rFonts w:eastAsia="Times New Roman"/>
                <w:szCs w:val="24"/>
              </w:rPr>
              <w:t>SMACNA</w:t>
            </w:r>
          </w:p>
        </w:tc>
        <w:tc>
          <w:tcPr>
            <w:tcW w:w="5040" w:type="dxa"/>
            <w:tcBorders>
              <w:top w:val="single" w:sz="6" w:space="0" w:color="000000"/>
              <w:left w:val="single" w:sz="6" w:space="0" w:color="000000"/>
              <w:bottom w:val="single" w:sz="6" w:space="0" w:color="000000"/>
              <w:right w:val="single" w:sz="6" w:space="0" w:color="000000"/>
            </w:tcBorders>
            <w:hideMark/>
          </w:tcPr>
          <w:p w14:paraId="747D4C78" w14:textId="77777777" w:rsidR="00AD343C" w:rsidRPr="00AD343C" w:rsidRDefault="00AD343C" w:rsidP="00AD343C">
            <w:pPr>
              <w:spacing w:after="0" w:line="240" w:lineRule="auto"/>
              <w:rPr>
                <w:rFonts w:eastAsia="Times New Roman"/>
                <w:szCs w:val="24"/>
              </w:rPr>
            </w:pPr>
            <w:r w:rsidRPr="00AD343C">
              <w:rPr>
                <w:rFonts w:eastAsia="Times New Roman"/>
                <w:szCs w:val="24"/>
              </w:rPr>
              <w:t>Sheet Metal and Air Conditioning Contractors’ National Association</w:t>
            </w:r>
          </w:p>
          <w:p w14:paraId="05EB7D0D" w14:textId="77777777" w:rsidR="00AD343C" w:rsidRPr="00AD343C" w:rsidRDefault="00AD343C" w:rsidP="00AD343C">
            <w:pPr>
              <w:spacing w:after="0" w:line="240" w:lineRule="auto"/>
              <w:rPr>
                <w:rFonts w:eastAsia="Times New Roman"/>
                <w:szCs w:val="24"/>
              </w:rPr>
            </w:pPr>
            <w:r w:rsidRPr="00AD343C">
              <w:rPr>
                <w:rFonts w:eastAsia="Times New Roman"/>
                <w:szCs w:val="24"/>
              </w:rPr>
              <w:t>4201 Lafayette Center Drive</w:t>
            </w:r>
          </w:p>
          <w:p w14:paraId="36290D1A" w14:textId="77777777" w:rsidR="00AD343C" w:rsidRPr="00AD343C" w:rsidRDefault="00AD343C" w:rsidP="00AD343C">
            <w:pPr>
              <w:spacing w:after="0" w:line="240" w:lineRule="auto"/>
              <w:rPr>
                <w:rFonts w:eastAsia="Times New Roman"/>
                <w:szCs w:val="24"/>
              </w:rPr>
            </w:pPr>
            <w:r w:rsidRPr="00AD343C">
              <w:rPr>
                <w:rFonts w:eastAsia="Times New Roman"/>
                <w:szCs w:val="24"/>
              </w:rPr>
              <w:t>Chantilly, VA 20151-1219</w:t>
            </w:r>
          </w:p>
          <w:p w14:paraId="5FE86CD2" w14:textId="77777777" w:rsidR="00AD343C" w:rsidRPr="00AD343C" w:rsidRDefault="00AD343C" w:rsidP="00AD343C">
            <w:pPr>
              <w:spacing w:after="0" w:line="240" w:lineRule="auto"/>
              <w:rPr>
                <w:rFonts w:eastAsia="Times New Roman"/>
                <w:szCs w:val="24"/>
              </w:rPr>
            </w:pPr>
            <w:r w:rsidRPr="00AD343C">
              <w:rPr>
                <w:rFonts w:eastAsia="Times New Roman"/>
                <w:szCs w:val="24"/>
              </w:rPr>
              <w:t>www.smacna.org</w:t>
            </w:r>
          </w:p>
        </w:tc>
        <w:tc>
          <w:tcPr>
            <w:tcW w:w="2160" w:type="dxa"/>
            <w:tcBorders>
              <w:top w:val="single" w:sz="6" w:space="0" w:color="000000"/>
              <w:left w:val="single" w:sz="6" w:space="0" w:color="000000"/>
              <w:bottom w:val="single" w:sz="6" w:space="0" w:color="000000"/>
              <w:right w:val="double" w:sz="6" w:space="0" w:color="auto"/>
            </w:tcBorders>
            <w:hideMark/>
          </w:tcPr>
          <w:p w14:paraId="72A38DFA" w14:textId="77777777" w:rsidR="00AD343C" w:rsidRPr="00AD343C" w:rsidRDefault="00AD343C" w:rsidP="00AD343C">
            <w:pPr>
              <w:spacing w:after="0" w:line="240" w:lineRule="auto"/>
              <w:rPr>
                <w:rFonts w:eastAsia="Times New Roman"/>
                <w:szCs w:val="24"/>
              </w:rPr>
            </w:pPr>
            <w:r w:rsidRPr="00AD343C">
              <w:rPr>
                <w:rFonts w:eastAsia="Times New Roman"/>
                <w:szCs w:val="24"/>
              </w:rPr>
              <w:t>(703) 803-2980</w:t>
            </w:r>
          </w:p>
        </w:tc>
      </w:tr>
      <w:tr w:rsidR="00AD343C" w:rsidRPr="00AD343C" w14:paraId="4BD3E252" w14:textId="77777777">
        <w:trPr>
          <w:cantSplit/>
        </w:trPr>
        <w:tc>
          <w:tcPr>
            <w:tcW w:w="2304" w:type="dxa"/>
            <w:tcBorders>
              <w:top w:val="single" w:sz="6" w:space="0" w:color="000000"/>
              <w:left w:val="double" w:sz="6" w:space="0" w:color="auto"/>
              <w:bottom w:val="double" w:sz="6" w:space="0" w:color="auto"/>
              <w:right w:val="single" w:sz="6" w:space="0" w:color="000000"/>
            </w:tcBorders>
            <w:hideMark/>
          </w:tcPr>
          <w:p w14:paraId="6B3FAE00" w14:textId="77777777" w:rsidR="00AD343C" w:rsidRPr="00AD343C" w:rsidRDefault="00AD343C" w:rsidP="00AD343C">
            <w:pPr>
              <w:spacing w:after="0" w:line="240" w:lineRule="auto"/>
              <w:rPr>
                <w:rFonts w:eastAsia="Times New Roman"/>
                <w:szCs w:val="24"/>
              </w:rPr>
            </w:pPr>
            <w:r w:rsidRPr="00AD343C">
              <w:rPr>
                <w:rFonts w:eastAsia="Times New Roman"/>
                <w:szCs w:val="24"/>
              </w:rPr>
              <w:t>UL</w:t>
            </w:r>
          </w:p>
        </w:tc>
        <w:tc>
          <w:tcPr>
            <w:tcW w:w="5040" w:type="dxa"/>
            <w:tcBorders>
              <w:top w:val="single" w:sz="6" w:space="0" w:color="000000"/>
              <w:left w:val="single" w:sz="6" w:space="0" w:color="000000"/>
              <w:bottom w:val="double" w:sz="6" w:space="0" w:color="auto"/>
              <w:right w:val="single" w:sz="6" w:space="0" w:color="000000"/>
            </w:tcBorders>
            <w:hideMark/>
          </w:tcPr>
          <w:p w14:paraId="050329D8"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Underwriters Laboratories Inc.</w:t>
            </w:r>
          </w:p>
          <w:p w14:paraId="6568F00D"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333 Pfingsten Road</w:t>
            </w:r>
          </w:p>
          <w:p w14:paraId="05CDFF7D"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Northbrook, IL 60062-2096</w:t>
            </w:r>
          </w:p>
          <w:p w14:paraId="4ACF0CF1" w14:textId="77777777" w:rsidR="00AD343C" w:rsidRPr="00AD343C" w:rsidRDefault="00AD343C" w:rsidP="00AD343C">
            <w:pPr>
              <w:spacing w:after="0"/>
              <w:rPr>
                <w:kern w:val="2"/>
                <w:szCs w:val="24"/>
                <w14:ligatures w14:val="standardContextual"/>
              </w:rPr>
            </w:pPr>
            <w:r w:rsidRPr="00AD343C">
              <w:rPr>
                <w:kern w:val="2"/>
                <w:szCs w:val="24"/>
                <w14:ligatures w14:val="standardContextual"/>
              </w:rPr>
              <w:t>www.ul.com</w:t>
            </w:r>
          </w:p>
        </w:tc>
        <w:tc>
          <w:tcPr>
            <w:tcW w:w="2160" w:type="dxa"/>
            <w:tcBorders>
              <w:top w:val="single" w:sz="6" w:space="0" w:color="000000"/>
              <w:left w:val="single" w:sz="6" w:space="0" w:color="000000"/>
              <w:bottom w:val="double" w:sz="6" w:space="0" w:color="auto"/>
              <w:right w:val="double" w:sz="6" w:space="0" w:color="auto"/>
            </w:tcBorders>
            <w:hideMark/>
          </w:tcPr>
          <w:p w14:paraId="04304BAD" w14:textId="77777777" w:rsidR="00AD343C" w:rsidRPr="00AD343C" w:rsidRDefault="00AD343C" w:rsidP="00AD343C">
            <w:pPr>
              <w:spacing w:after="0" w:line="240" w:lineRule="auto"/>
              <w:rPr>
                <w:rFonts w:eastAsia="Times New Roman"/>
                <w:szCs w:val="24"/>
              </w:rPr>
            </w:pPr>
            <w:r w:rsidRPr="00AD343C">
              <w:rPr>
                <w:rFonts w:eastAsia="Times New Roman"/>
                <w:szCs w:val="24"/>
              </w:rPr>
              <w:t>(847) 272-8800</w:t>
            </w:r>
          </w:p>
        </w:tc>
      </w:tr>
    </w:tbl>
    <w:p w14:paraId="7DBC4BB6" w14:textId="77777777" w:rsidR="00AD343C" w:rsidRPr="00AD343C" w:rsidRDefault="00AD343C" w:rsidP="00AD343C"/>
    <w:p w14:paraId="14B45F9B" w14:textId="77777777" w:rsidR="00AD343C" w:rsidRPr="00EA7B2E" w:rsidRDefault="00AD343C" w:rsidP="00B30AFF"/>
    <w:p w14:paraId="61EB6FFE" w14:textId="77777777" w:rsidR="0049791F" w:rsidRDefault="0049791F" w:rsidP="00B30AFF"/>
    <w:sectPr w:rsidR="0049791F" w:rsidSect="00D76DB8">
      <w:footerReference w:type="defaul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E2E0" w14:textId="77777777" w:rsidR="004D1A3E" w:rsidRDefault="004D1A3E" w:rsidP="00B30AFF">
      <w:r>
        <w:separator/>
      </w:r>
    </w:p>
  </w:endnote>
  <w:endnote w:type="continuationSeparator" w:id="0">
    <w:p w14:paraId="41A07B8D" w14:textId="77777777" w:rsidR="004D1A3E" w:rsidRDefault="004D1A3E" w:rsidP="00B30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950590"/>
      <w:docPartObj>
        <w:docPartGallery w:val="Page Numbers (Bottom of Page)"/>
        <w:docPartUnique/>
      </w:docPartObj>
    </w:sdtPr>
    <w:sdtContent>
      <w:sdt>
        <w:sdtPr>
          <w:id w:val="1728636285"/>
          <w:docPartObj>
            <w:docPartGallery w:val="Page Numbers (Top of Page)"/>
            <w:docPartUnique/>
          </w:docPartObj>
        </w:sdtPr>
        <w:sdtContent>
          <w:p w14:paraId="31C626BF" w14:textId="5803A1A8" w:rsidR="00D756BB" w:rsidRDefault="00D756BB" w:rsidP="00B30AFF">
            <w:pPr>
              <w:pStyle w:val="Footer"/>
            </w:pPr>
            <w:r>
              <w:t xml:space="preserve">Page </w:t>
            </w:r>
            <w:r>
              <w:rPr>
                <w:szCs w:val="24"/>
              </w:rPr>
              <w:fldChar w:fldCharType="begin"/>
            </w:r>
            <w:r>
              <w:instrText xml:space="preserve"> PAGE </w:instrText>
            </w:r>
            <w:r>
              <w:rPr>
                <w:szCs w:val="24"/>
              </w:rPr>
              <w:fldChar w:fldCharType="separate"/>
            </w:r>
            <w:r>
              <w:rPr>
                <w:noProof/>
              </w:rPr>
              <w:t>2</w:t>
            </w:r>
            <w:r>
              <w:rPr>
                <w:szCs w:val="24"/>
              </w:rPr>
              <w:fldChar w:fldCharType="end"/>
            </w:r>
            <w:r>
              <w:t xml:space="preserve"> of </w:t>
            </w:r>
            <w:r>
              <w:rPr>
                <w:szCs w:val="24"/>
              </w:rPr>
              <w:fldChar w:fldCharType="begin"/>
            </w:r>
            <w:r>
              <w:instrText xml:space="preserve"> NUMPAGES  </w:instrText>
            </w:r>
            <w:r>
              <w:rPr>
                <w:szCs w:val="24"/>
              </w:rPr>
              <w:fldChar w:fldCharType="separate"/>
            </w:r>
            <w:r>
              <w:rPr>
                <w:noProof/>
              </w:rPr>
              <w:t>2</w:t>
            </w:r>
            <w:r>
              <w:rPr>
                <w:szCs w:val="24"/>
              </w:rPr>
              <w:fldChar w:fldCharType="end"/>
            </w:r>
          </w:p>
        </w:sdtContent>
      </w:sdt>
    </w:sdtContent>
  </w:sdt>
  <w:p w14:paraId="76116197" w14:textId="77777777" w:rsidR="00D756BB" w:rsidRDefault="00D756BB" w:rsidP="00B30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77511" w14:textId="77777777" w:rsidR="004D1A3E" w:rsidRDefault="004D1A3E" w:rsidP="00B30AFF">
      <w:r>
        <w:separator/>
      </w:r>
    </w:p>
  </w:footnote>
  <w:footnote w:type="continuationSeparator" w:id="0">
    <w:p w14:paraId="50875C85" w14:textId="77777777" w:rsidR="004D1A3E" w:rsidRDefault="004D1A3E" w:rsidP="00B30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6F43"/>
    <w:multiLevelType w:val="hybridMultilevel"/>
    <w:tmpl w:val="76480D98"/>
    <w:lvl w:ilvl="0" w:tplc="B14C41BE">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EB1DEC"/>
    <w:multiLevelType w:val="multilevel"/>
    <w:tmpl w:val="1C1C9E74"/>
    <w:lvl w:ilvl="0">
      <w:start w:val="1"/>
      <w:numFmt w:val="none"/>
      <w:lvlText w:val=""/>
      <w:lvlJc w:val="left"/>
      <w:pPr>
        <w:tabs>
          <w:tab w:val="num" w:pos="720"/>
        </w:tabs>
        <w:ind w:left="720" w:hanging="720"/>
      </w:pPr>
      <w:rPr>
        <w:rFonts w:ascii="Times New Roman" w:hAnsi="Times New Roman" w:hint="default"/>
        <w:b/>
        <w:i w:val="0"/>
        <w:sz w:val="24"/>
      </w:rPr>
    </w:lvl>
    <w:lvl w:ilvl="1">
      <w:start w:val="1"/>
      <w:numFmt w:val="decimal"/>
      <w:lvlText w:val="PART %2"/>
      <w:lvlJc w:val="left"/>
      <w:pPr>
        <w:tabs>
          <w:tab w:val="num" w:pos="720"/>
        </w:tabs>
        <w:ind w:left="720" w:hanging="720"/>
      </w:pPr>
      <w:rPr>
        <w:rFonts w:ascii="Times New Roman" w:hAnsi="Times New Roman" w:hint="default"/>
        <w:b/>
        <w:i w:val="0"/>
        <w:sz w:val="24"/>
      </w:rPr>
    </w:lvl>
    <w:lvl w:ilvl="2">
      <w:start w:val="1"/>
      <w:numFmt w:val="decimal"/>
      <w:lvlText w:val="%2.0%3"/>
      <w:lvlJc w:val="left"/>
      <w:pPr>
        <w:tabs>
          <w:tab w:val="num" w:pos="720"/>
        </w:tabs>
        <w:ind w:left="720" w:hanging="720"/>
      </w:pPr>
      <w:rPr>
        <w:rFonts w:ascii="Times New Roman" w:hAnsi="Times New Roman" w:hint="default"/>
        <w:b/>
        <w:i w:val="0"/>
        <w:sz w:val="24"/>
        <w:szCs w:val="24"/>
      </w:rPr>
    </w:lvl>
    <w:lvl w:ilvl="3">
      <w:start w:val="1"/>
      <w:numFmt w:val="upperLetter"/>
      <w:lvlText w:val="%4."/>
      <w:lvlJc w:val="left"/>
      <w:pPr>
        <w:tabs>
          <w:tab w:val="num" w:pos="720"/>
        </w:tabs>
        <w:ind w:left="720" w:hanging="720"/>
      </w:pPr>
      <w:rPr>
        <w:rFonts w:ascii="Times New Roman" w:hAnsi="Times New Roman" w:hint="default"/>
        <w:sz w:val="24"/>
      </w:rPr>
    </w:lvl>
    <w:lvl w:ilvl="4">
      <w:start w:val="1"/>
      <w:numFmt w:val="decimal"/>
      <w:lvlText w:val="%5."/>
      <w:lvlJc w:val="left"/>
      <w:pPr>
        <w:tabs>
          <w:tab w:val="num" w:pos="1440"/>
        </w:tabs>
        <w:ind w:left="1440" w:hanging="720"/>
      </w:pPr>
      <w:rPr>
        <w:rFonts w:ascii="Times New Roman" w:hAnsi="Times New Roman" w:hint="default"/>
        <w:sz w:val="24"/>
      </w:rPr>
    </w:lvl>
    <w:lvl w:ilvl="5">
      <w:start w:val="1"/>
      <w:numFmt w:val="lowerLetter"/>
      <w:lvlText w:val="%6."/>
      <w:lvlJc w:val="left"/>
      <w:pPr>
        <w:tabs>
          <w:tab w:val="num" w:pos="2160"/>
        </w:tabs>
        <w:ind w:left="2160" w:hanging="720"/>
      </w:pPr>
      <w:rPr>
        <w:rFonts w:ascii="Times New Roman" w:hAnsi="Times New Roman" w:hint="default"/>
        <w:sz w:val="24"/>
      </w:rPr>
    </w:lvl>
    <w:lvl w:ilvl="6">
      <w:start w:val="1"/>
      <w:numFmt w:val="decimal"/>
      <w:lvlText w:val="%7)"/>
      <w:lvlJc w:val="left"/>
      <w:pPr>
        <w:tabs>
          <w:tab w:val="num" w:pos="2880"/>
        </w:tabs>
        <w:ind w:left="2880" w:hanging="720"/>
      </w:pPr>
      <w:rPr>
        <w:rFonts w:ascii="Times New Roman" w:hAnsi="Times New Roman" w:hint="default"/>
        <w:sz w:val="24"/>
      </w:rPr>
    </w:lvl>
    <w:lvl w:ilvl="7">
      <w:start w:val="1"/>
      <w:numFmt w:val="lowerLetter"/>
      <w:lvlText w:val="%8)"/>
      <w:lvlJc w:val="left"/>
      <w:pPr>
        <w:tabs>
          <w:tab w:val="num" w:pos="3600"/>
        </w:tabs>
        <w:ind w:left="3600" w:hanging="720"/>
      </w:pPr>
      <w:rPr>
        <w:rFonts w:ascii="Times New Roman" w:hAnsi="Times New Roman" w:hint="default"/>
        <w:sz w:val="24"/>
      </w:rPr>
    </w:lvl>
    <w:lvl w:ilvl="8">
      <w:start w:val="1"/>
      <w:numFmt w:val="lowerRoman"/>
      <w:lvlText w:val="%9."/>
      <w:lvlJc w:val="left"/>
      <w:pPr>
        <w:tabs>
          <w:tab w:val="num" w:pos="4320"/>
        </w:tabs>
        <w:ind w:left="4320" w:hanging="720"/>
      </w:pPr>
      <w:rPr>
        <w:rFonts w:ascii="Times New Roman" w:hAnsi="Times New Roman" w:hint="default"/>
        <w:sz w:val="24"/>
      </w:rPr>
    </w:lvl>
  </w:abstractNum>
  <w:abstractNum w:abstractNumId="2" w15:restartNumberingAfterBreak="0">
    <w:nsid w:val="152E2BFE"/>
    <w:multiLevelType w:val="hybridMultilevel"/>
    <w:tmpl w:val="C9B25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63C1C"/>
    <w:multiLevelType w:val="hybridMultilevel"/>
    <w:tmpl w:val="08981F3E"/>
    <w:lvl w:ilvl="0" w:tplc="D0CA77D6">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CB7BA7"/>
    <w:multiLevelType w:val="multilevel"/>
    <w:tmpl w:val="8B6A07D6"/>
    <w:styleLink w:val="19CSIOutlineNumbering"/>
    <w:lvl w:ilvl="0">
      <w:start w:val="1"/>
      <w:numFmt w:val="none"/>
      <w:pStyle w:val="01CSISECTION"/>
      <w:lvlText w:val=""/>
      <w:lvlJc w:val="left"/>
      <w:pPr>
        <w:tabs>
          <w:tab w:val="num" w:pos="0"/>
        </w:tabs>
        <w:ind w:left="0" w:firstLine="0"/>
      </w:pPr>
      <w:rPr>
        <w:rFonts w:ascii="Times New Roman" w:hAnsi="Times New Roman" w:cs="Times New Roman" w:hint="default"/>
        <w:b/>
        <w:i w:val="0"/>
        <w:sz w:val="24"/>
      </w:rPr>
    </w:lvl>
    <w:lvl w:ilvl="1">
      <w:start w:val="1"/>
      <w:numFmt w:val="decimal"/>
      <w:pStyle w:val="02CSIPART"/>
      <w:lvlText w:val="PART %2"/>
      <w:lvlJc w:val="left"/>
      <w:pPr>
        <w:tabs>
          <w:tab w:val="num" w:pos="720"/>
        </w:tabs>
        <w:ind w:left="720" w:hanging="720"/>
      </w:pPr>
      <w:rPr>
        <w:rFonts w:ascii="Times New Roman" w:hAnsi="Times New Roman" w:cs="Times New Roman" w:hint="default"/>
        <w:b/>
        <w:i w:val="0"/>
        <w:sz w:val="24"/>
      </w:rPr>
    </w:lvl>
    <w:lvl w:ilvl="2">
      <w:start w:val="1"/>
      <w:numFmt w:val="decimalZero"/>
      <w:pStyle w:val="03CSIARTICLE"/>
      <w:lvlText w:val="%2.%3"/>
      <w:lvlJc w:val="left"/>
      <w:pPr>
        <w:tabs>
          <w:tab w:val="num" w:pos="720"/>
        </w:tabs>
        <w:ind w:left="720" w:hanging="720"/>
      </w:pPr>
      <w:rPr>
        <w:rFonts w:ascii="Times New Roman" w:hAnsi="Times New Roman" w:cs="Times New Roman" w:hint="default"/>
        <w:b/>
        <w:i w:val="0"/>
        <w:sz w:val="24"/>
        <w:szCs w:val="24"/>
      </w:rPr>
    </w:lvl>
    <w:lvl w:ilvl="3">
      <w:start w:val="1"/>
      <w:numFmt w:val="upperLetter"/>
      <w:pStyle w:val="04CSIParagraph"/>
      <w:lvlText w:val="%4."/>
      <w:lvlJc w:val="left"/>
      <w:pPr>
        <w:tabs>
          <w:tab w:val="num" w:pos="720"/>
        </w:tabs>
        <w:ind w:left="720" w:hanging="720"/>
      </w:pPr>
      <w:rPr>
        <w:rFonts w:ascii="Times New Roman" w:hAnsi="Times New Roman" w:cs="Times New Roman" w:hint="default"/>
        <w:sz w:val="24"/>
      </w:rPr>
    </w:lvl>
    <w:lvl w:ilvl="4">
      <w:start w:val="1"/>
      <w:numFmt w:val="decimal"/>
      <w:pStyle w:val="05CSISubparagraph1"/>
      <w:lvlText w:val="%5."/>
      <w:lvlJc w:val="left"/>
      <w:pPr>
        <w:tabs>
          <w:tab w:val="num" w:pos="1440"/>
        </w:tabs>
        <w:ind w:left="1440" w:hanging="720"/>
      </w:pPr>
      <w:rPr>
        <w:rFonts w:ascii="Times New Roman" w:hAnsi="Times New Roman" w:cs="Times New Roman" w:hint="default"/>
        <w:sz w:val="24"/>
      </w:rPr>
    </w:lvl>
    <w:lvl w:ilvl="5">
      <w:start w:val="1"/>
      <w:numFmt w:val="lowerLetter"/>
      <w:pStyle w:val="06CSISubparagraph2"/>
      <w:lvlText w:val="%6."/>
      <w:lvlJc w:val="left"/>
      <w:pPr>
        <w:tabs>
          <w:tab w:val="num" w:pos="2160"/>
        </w:tabs>
        <w:ind w:left="2160" w:hanging="720"/>
      </w:pPr>
      <w:rPr>
        <w:rFonts w:ascii="Times New Roman" w:hAnsi="Times New Roman" w:cs="Times New Roman" w:hint="default"/>
        <w:sz w:val="24"/>
      </w:rPr>
    </w:lvl>
    <w:lvl w:ilvl="6">
      <w:start w:val="1"/>
      <w:numFmt w:val="decimal"/>
      <w:pStyle w:val="07CSISubparagraph3"/>
      <w:lvlText w:val="%7)"/>
      <w:lvlJc w:val="left"/>
      <w:pPr>
        <w:tabs>
          <w:tab w:val="num" w:pos="2880"/>
        </w:tabs>
        <w:ind w:left="2880" w:hanging="720"/>
      </w:pPr>
      <w:rPr>
        <w:rFonts w:ascii="Times New Roman" w:hAnsi="Times New Roman" w:cs="Times New Roman" w:hint="default"/>
        <w:sz w:val="24"/>
      </w:rPr>
    </w:lvl>
    <w:lvl w:ilvl="7">
      <w:start w:val="1"/>
      <w:numFmt w:val="lowerLetter"/>
      <w:pStyle w:val="08CSISubparagraph4"/>
      <w:lvlText w:val="%8)"/>
      <w:lvlJc w:val="left"/>
      <w:pPr>
        <w:tabs>
          <w:tab w:val="num" w:pos="3600"/>
        </w:tabs>
        <w:ind w:left="3600" w:hanging="720"/>
      </w:pPr>
      <w:rPr>
        <w:rFonts w:ascii="Times New Roman" w:hAnsi="Times New Roman" w:cs="Times New Roman" w:hint="default"/>
        <w:sz w:val="24"/>
      </w:rPr>
    </w:lvl>
    <w:lvl w:ilvl="8">
      <w:start w:val="1"/>
      <w:numFmt w:val="lowerRoman"/>
      <w:pStyle w:val="09CSISubparagraph5"/>
      <w:lvlText w:val="%9."/>
      <w:lvlJc w:val="left"/>
      <w:pPr>
        <w:tabs>
          <w:tab w:val="num" w:pos="4320"/>
        </w:tabs>
        <w:ind w:left="4320" w:hanging="720"/>
      </w:pPr>
      <w:rPr>
        <w:rFonts w:ascii="Times New Roman" w:hAnsi="Times New Roman" w:cs="Times New Roman" w:hint="default"/>
        <w:sz w:val="24"/>
      </w:rPr>
    </w:lvl>
  </w:abstractNum>
  <w:abstractNum w:abstractNumId="5" w15:restartNumberingAfterBreak="0">
    <w:nsid w:val="1E9453C3"/>
    <w:multiLevelType w:val="hybridMultilevel"/>
    <w:tmpl w:val="B852AF98"/>
    <w:lvl w:ilvl="0" w:tplc="39BC3D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E042A"/>
    <w:multiLevelType w:val="hybridMultilevel"/>
    <w:tmpl w:val="D4EC0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630F2"/>
    <w:multiLevelType w:val="hybridMultilevel"/>
    <w:tmpl w:val="E4EE3956"/>
    <w:lvl w:ilvl="0" w:tplc="907C4A84">
      <w:start w:val="1"/>
      <w:numFmt w:val="bullet"/>
      <w:lvlText w:val=""/>
      <w:lvlJc w:val="left"/>
      <w:pPr>
        <w:ind w:left="648" w:hanging="288"/>
      </w:pPr>
      <w:rPr>
        <w:rFonts w:ascii="Symbol" w:hAnsi="Symbol" w:hint="default"/>
      </w:rPr>
    </w:lvl>
    <w:lvl w:ilvl="1" w:tplc="907C4A84">
      <w:start w:val="1"/>
      <w:numFmt w:val="bullet"/>
      <w:lvlText w:val=""/>
      <w:lvlJc w:val="left"/>
      <w:pPr>
        <w:ind w:left="1080" w:hanging="360"/>
      </w:pPr>
      <w:rPr>
        <w:rFonts w:ascii="Symbol" w:hAnsi="Symbol" w:hint="default"/>
      </w:rPr>
    </w:lvl>
    <w:lvl w:ilvl="2" w:tplc="43928D64">
      <w:start w:val="1"/>
      <w:numFmt w:val="bullet"/>
      <w:lvlText w:val=""/>
      <w:lvlJc w:val="left"/>
      <w:pPr>
        <w:ind w:left="2088" w:hanging="432"/>
      </w:pPr>
      <w:rPr>
        <w:rFonts w:ascii="Wingdings" w:hAnsi="Wingdings" w:hint="default"/>
      </w:rPr>
    </w:lvl>
    <w:lvl w:ilvl="3" w:tplc="907C4A84">
      <w:start w:val="1"/>
      <w:numFmt w:val="bullet"/>
      <w:lvlText w:val=""/>
      <w:lvlJc w:val="left"/>
      <w:pPr>
        <w:ind w:left="25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DA84624"/>
    <w:multiLevelType w:val="hybridMultilevel"/>
    <w:tmpl w:val="0C1835E2"/>
    <w:lvl w:ilvl="0" w:tplc="907C4A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882552"/>
    <w:multiLevelType w:val="hybridMultilevel"/>
    <w:tmpl w:val="D68E7F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2F93C77"/>
    <w:multiLevelType w:val="hybridMultilevel"/>
    <w:tmpl w:val="130891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36B62CDA"/>
    <w:multiLevelType w:val="hybridMultilevel"/>
    <w:tmpl w:val="CE5640C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3EA45E8A"/>
    <w:multiLevelType w:val="hybridMultilevel"/>
    <w:tmpl w:val="44E443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43FD0239"/>
    <w:multiLevelType w:val="hybridMultilevel"/>
    <w:tmpl w:val="455E8454"/>
    <w:lvl w:ilvl="0" w:tplc="71682B6C">
      <w:start w:val="1"/>
      <w:numFmt w:val="bullet"/>
      <w:lvlText w:val=""/>
      <w:lvlJc w:val="left"/>
      <w:pPr>
        <w:ind w:left="1008" w:hanging="50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926AE5"/>
    <w:multiLevelType w:val="multilevel"/>
    <w:tmpl w:val="570AADCA"/>
    <w:styleLink w:val="19CSI"/>
    <w:lvl w:ilvl="0">
      <w:start w:val="1"/>
      <w:numFmt w:val="none"/>
      <w:lvlText w:val=""/>
      <w:lvlJc w:val="left"/>
      <w:pPr>
        <w:tabs>
          <w:tab w:val="num" w:pos="0"/>
        </w:tabs>
        <w:ind w:left="0" w:firstLine="0"/>
      </w:pPr>
      <w:rPr>
        <w:rFonts w:ascii="Times New Roman" w:hAnsi="Times New Roman" w:hint="default"/>
        <w:b/>
        <w:i w:val="0"/>
        <w:sz w:val="24"/>
      </w:rPr>
    </w:lvl>
    <w:lvl w:ilvl="1">
      <w:start w:val="1"/>
      <w:numFmt w:val="decimal"/>
      <w:lvlText w:val="PART %2"/>
      <w:lvlJc w:val="left"/>
      <w:pPr>
        <w:tabs>
          <w:tab w:val="num" w:pos="720"/>
        </w:tabs>
        <w:ind w:left="720" w:hanging="720"/>
      </w:pPr>
      <w:rPr>
        <w:rFonts w:ascii="Times New Roman" w:hAnsi="Times New Roman" w:hint="default"/>
        <w:b/>
        <w:i w:val="0"/>
        <w:sz w:val="24"/>
      </w:rPr>
    </w:lvl>
    <w:lvl w:ilvl="2">
      <w:start w:val="1"/>
      <w:numFmt w:val="decimalZero"/>
      <w:lvlText w:val="%2.%3"/>
      <w:lvlJc w:val="left"/>
      <w:pPr>
        <w:tabs>
          <w:tab w:val="num" w:pos="720"/>
        </w:tabs>
        <w:ind w:left="720" w:hanging="720"/>
      </w:pPr>
      <w:rPr>
        <w:rFonts w:ascii="Times New Roman" w:hAnsi="Times New Roman" w:hint="default"/>
        <w:b/>
        <w:i w:val="0"/>
        <w:sz w:val="24"/>
        <w:szCs w:val="24"/>
      </w:rPr>
    </w:lvl>
    <w:lvl w:ilvl="3">
      <w:start w:val="1"/>
      <w:numFmt w:val="upperLetter"/>
      <w:lvlText w:val="%4."/>
      <w:lvlJc w:val="left"/>
      <w:pPr>
        <w:tabs>
          <w:tab w:val="num" w:pos="720"/>
        </w:tabs>
        <w:ind w:left="720" w:hanging="720"/>
      </w:pPr>
      <w:rPr>
        <w:rFonts w:ascii="Times New Roman" w:hAnsi="Times New Roman" w:hint="default"/>
        <w:sz w:val="24"/>
      </w:rPr>
    </w:lvl>
    <w:lvl w:ilvl="4">
      <w:start w:val="1"/>
      <w:numFmt w:val="decimal"/>
      <w:lvlText w:val="%5."/>
      <w:lvlJc w:val="left"/>
      <w:pPr>
        <w:tabs>
          <w:tab w:val="num" w:pos="1440"/>
        </w:tabs>
        <w:ind w:left="1440" w:hanging="720"/>
      </w:pPr>
      <w:rPr>
        <w:rFonts w:ascii="Times New Roman" w:hAnsi="Times New Roman" w:hint="default"/>
        <w:sz w:val="24"/>
      </w:rPr>
    </w:lvl>
    <w:lvl w:ilvl="5">
      <w:start w:val="1"/>
      <w:numFmt w:val="lowerLetter"/>
      <w:lvlText w:val="%6."/>
      <w:lvlJc w:val="left"/>
      <w:pPr>
        <w:tabs>
          <w:tab w:val="num" w:pos="2160"/>
        </w:tabs>
        <w:ind w:left="2160" w:hanging="720"/>
      </w:pPr>
      <w:rPr>
        <w:rFonts w:ascii="Times New Roman" w:hAnsi="Times New Roman" w:hint="default"/>
        <w:sz w:val="24"/>
      </w:rPr>
    </w:lvl>
    <w:lvl w:ilvl="6">
      <w:start w:val="1"/>
      <w:numFmt w:val="decimal"/>
      <w:lvlText w:val="%7)"/>
      <w:lvlJc w:val="left"/>
      <w:pPr>
        <w:tabs>
          <w:tab w:val="num" w:pos="2880"/>
        </w:tabs>
        <w:ind w:left="2880" w:hanging="720"/>
      </w:pPr>
      <w:rPr>
        <w:rFonts w:ascii="Times New Roman" w:hAnsi="Times New Roman" w:hint="default"/>
        <w:sz w:val="24"/>
      </w:rPr>
    </w:lvl>
    <w:lvl w:ilvl="7">
      <w:start w:val="1"/>
      <w:numFmt w:val="lowerLetter"/>
      <w:lvlText w:val="%8)"/>
      <w:lvlJc w:val="left"/>
      <w:pPr>
        <w:tabs>
          <w:tab w:val="num" w:pos="3600"/>
        </w:tabs>
        <w:ind w:left="3600" w:hanging="720"/>
      </w:pPr>
      <w:rPr>
        <w:rFonts w:ascii="Times New Roman" w:hAnsi="Times New Roman" w:hint="default"/>
        <w:sz w:val="24"/>
      </w:rPr>
    </w:lvl>
    <w:lvl w:ilvl="8">
      <w:start w:val="1"/>
      <w:numFmt w:val="lowerRoman"/>
      <w:lvlText w:val="%9."/>
      <w:lvlJc w:val="left"/>
      <w:pPr>
        <w:tabs>
          <w:tab w:val="num" w:pos="4320"/>
        </w:tabs>
        <w:ind w:left="4320" w:hanging="720"/>
      </w:pPr>
      <w:rPr>
        <w:rFonts w:ascii="Times New Roman" w:hAnsi="Times New Roman" w:hint="default"/>
        <w:sz w:val="24"/>
      </w:rPr>
    </w:lvl>
  </w:abstractNum>
  <w:abstractNum w:abstractNumId="15" w15:restartNumberingAfterBreak="0">
    <w:nsid w:val="47CF116B"/>
    <w:multiLevelType w:val="hybridMultilevel"/>
    <w:tmpl w:val="8746F0E8"/>
    <w:lvl w:ilvl="0" w:tplc="8962EE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C559A2"/>
    <w:multiLevelType w:val="multilevel"/>
    <w:tmpl w:val="56A8BCCC"/>
    <w:lvl w:ilvl="0">
      <w:start w:val="1"/>
      <w:numFmt w:val="decimal"/>
      <w:lvlText w:val="PART %1"/>
      <w:lvlJc w:val="left"/>
      <w:pPr>
        <w:tabs>
          <w:tab w:val="num" w:pos="720"/>
        </w:tabs>
        <w:ind w:left="720" w:hanging="720"/>
      </w:pPr>
      <w:rPr>
        <w:rFonts w:ascii="Times New Roman" w:hAnsi="Times New Roman" w:hint="default"/>
        <w:b/>
        <w:i w:val="0"/>
        <w:sz w:val="24"/>
      </w:rPr>
    </w:lvl>
    <w:lvl w:ilvl="1">
      <w:start w:val="1"/>
      <w:numFmt w:val="decimal"/>
      <w:lvlText w:val="%1.0%2"/>
      <w:lvlJc w:val="left"/>
      <w:pPr>
        <w:tabs>
          <w:tab w:val="num" w:pos="720"/>
        </w:tabs>
        <w:ind w:left="720" w:hanging="720"/>
      </w:pPr>
      <w:rPr>
        <w:rFonts w:ascii="Times New Roman" w:hAnsi="Times New Roman" w:hint="default"/>
        <w:b/>
        <w:i w:val="0"/>
        <w:sz w:val="24"/>
      </w:rPr>
    </w:lvl>
    <w:lvl w:ilvl="2">
      <w:start w:val="1"/>
      <w:numFmt w:val="upperLetter"/>
      <w:lvlText w:val="%3."/>
      <w:lvlJc w:val="left"/>
      <w:pPr>
        <w:tabs>
          <w:tab w:val="num" w:pos="720"/>
        </w:tabs>
        <w:ind w:left="720" w:hanging="720"/>
      </w:pPr>
      <w:rPr>
        <w:rFonts w:ascii="Times New Roman" w:hAnsi="Times New Roman" w:hint="default"/>
        <w:sz w:val="24"/>
      </w:rPr>
    </w:lvl>
    <w:lvl w:ilvl="3">
      <w:start w:val="1"/>
      <w:numFmt w:val="decimal"/>
      <w:lvlText w:val="%4."/>
      <w:lvlJc w:val="left"/>
      <w:pPr>
        <w:tabs>
          <w:tab w:val="num" w:pos="1440"/>
        </w:tabs>
        <w:ind w:left="1440" w:hanging="720"/>
      </w:pPr>
      <w:rPr>
        <w:rFonts w:ascii="Times New Roman" w:hAnsi="Times New Roman" w:hint="default"/>
        <w:sz w:val="24"/>
      </w:rPr>
    </w:lvl>
    <w:lvl w:ilvl="4">
      <w:start w:val="1"/>
      <w:numFmt w:val="lowerLetter"/>
      <w:lvlText w:val="%5."/>
      <w:lvlJc w:val="left"/>
      <w:pPr>
        <w:tabs>
          <w:tab w:val="num" w:pos="2160"/>
        </w:tabs>
        <w:ind w:left="2160" w:hanging="720"/>
      </w:pPr>
      <w:rPr>
        <w:rFonts w:ascii="Times New Roman" w:hAnsi="Times New Roman" w:hint="default"/>
        <w:sz w:val="24"/>
      </w:rPr>
    </w:lvl>
    <w:lvl w:ilvl="5">
      <w:start w:val="1"/>
      <w:numFmt w:val="lowerLetter"/>
      <w:lvlText w:val="%6)"/>
      <w:lvlJc w:val="left"/>
      <w:pPr>
        <w:tabs>
          <w:tab w:val="num" w:pos="3600"/>
        </w:tabs>
        <w:ind w:left="3600" w:hanging="720"/>
      </w:pPr>
      <w:rPr>
        <w:rFonts w:ascii="Times New Roman" w:hAnsi="Times New Roman" w:hint="default"/>
        <w:sz w:val="24"/>
      </w:rPr>
    </w:lvl>
    <w:lvl w:ilvl="6">
      <w:start w:val="1"/>
      <w:numFmt w:val="decimal"/>
      <w:lvlText w:val="(%7)"/>
      <w:lvlJc w:val="left"/>
      <w:pPr>
        <w:tabs>
          <w:tab w:val="num" w:pos="4320"/>
        </w:tabs>
        <w:ind w:left="4320" w:hanging="720"/>
      </w:pPr>
      <w:rPr>
        <w:rFonts w:ascii="Times New Roman" w:hAnsi="Times New Roman" w:hint="default"/>
        <w:sz w:val="24"/>
      </w:rPr>
    </w:lvl>
    <w:lvl w:ilvl="7">
      <w:start w:val="1"/>
      <w:numFmt w:val="lowerLetter"/>
      <w:lvlText w:val="(%8)"/>
      <w:lvlJc w:val="left"/>
      <w:pPr>
        <w:tabs>
          <w:tab w:val="num" w:pos="5040"/>
        </w:tabs>
        <w:ind w:left="5040" w:hanging="720"/>
      </w:pPr>
      <w:rPr>
        <w:rFonts w:ascii="Times New Roman" w:hAnsi="Times New Roman" w:hint="default"/>
        <w:sz w:val="24"/>
      </w:rPr>
    </w:lvl>
    <w:lvl w:ilvl="8">
      <w:start w:val="1"/>
      <w:numFmt w:val="lowerRoman"/>
      <w:lvlText w:val="%9"/>
      <w:lvlJc w:val="left"/>
      <w:pPr>
        <w:tabs>
          <w:tab w:val="num" w:pos="5760"/>
        </w:tabs>
        <w:ind w:left="5760" w:hanging="720"/>
      </w:pPr>
      <w:rPr>
        <w:rFonts w:ascii="Times New Roman" w:hAnsi="Times New Roman" w:hint="default"/>
        <w:sz w:val="24"/>
      </w:rPr>
    </w:lvl>
  </w:abstractNum>
  <w:abstractNum w:abstractNumId="17" w15:restartNumberingAfterBreak="0">
    <w:nsid w:val="5F17411F"/>
    <w:multiLevelType w:val="hybridMultilevel"/>
    <w:tmpl w:val="F8464562"/>
    <w:lvl w:ilvl="0" w:tplc="CBC263FA">
      <w:start w:val="1"/>
      <w:numFmt w:val="bullet"/>
      <w:lvlText w:val=""/>
      <w:lvlJc w:val="left"/>
      <w:pPr>
        <w:ind w:left="684" w:hanging="324"/>
      </w:pPr>
      <w:rPr>
        <w:rFonts w:ascii="Symbol" w:hAnsi="Symbol" w:hint="default"/>
      </w:rPr>
    </w:lvl>
    <w:lvl w:ilvl="1" w:tplc="1F5C89E6">
      <w:start w:val="1"/>
      <w:numFmt w:val="bullet"/>
      <w:lvlText w:val="o"/>
      <w:lvlJc w:val="left"/>
      <w:pPr>
        <w:ind w:left="1656" w:hanging="360"/>
      </w:pPr>
      <w:rPr>
        <w:rFonts w:ascii="Courier New" w:hAnsi="Courier New" w:hint="default"/>
      </w:rPr>
    </w:lvl>
    <w:lvl w:ilvl="2" w:tplc="43928D64">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635B67B8"/>
    <w:multiLevelType w:val="hybridMultilevel"/>
    <w:tmpl w:val="DF72C6E0"/>
    <w:lvl w:ilvl="0" w:tplc="934EC18E">
      <w:start w:val="1"/>
      <w:numFmt w:val="bullet"/>
      <w:lvlText w:val=""/>
      <w:lvlJc w:val="left"/>
      <w:pPr>
        <w:ind w:left="720" w:hanging="360"/>
      </w:pPr>
      <w:rPr>
        <w:rFonts w:ascii="Symbol" w:hAnsi="Symbol" w:hint="default"/>
        <w:color w:val="auto"/>
      </w:rPr>
    </w:lvl>
    <w:lvl w:ilvl="1" w:tplc="0409000F">
      <w:start w:val="1"/>
      <w:numFmt w:val="decimal"/>
      <w:lvlText w:val="%2."/>
      <w:lvlJc w:val="left"/>
      <w:pPr>
        <w:ind w:left="1080" w:hanging="360"/>
      </w:pPr>
    </w:lvl>
    <w:lvl w:ilvl="2" w:tplc="03C60E38">
      <w:start w:val="1"/>
      <w:numFmt w:val="bullet"/>
      <w:lvlText w:val=""/>
      <w:lvlJc w:val="left"/>
      <w:pPr>
        <w:ind w:left="1440" w:hanging="360"/>
      </w:pPr>
      <w:rPr>
        <w:rFonts w:ascii="Wingdings" w:hAnsi="Wingdings" w:hint="default"/>
      </w:rPr>
    </w:lvl>
    <w:lvl w:ilvl="3" w:tplc="0409000F">
      <w:start w:val="1"/>
      <w:numFmt w:val="decimal"/>
      <w:lvlText w:val="%4."/>
      <w:lvlJc w:val="left"/>
      <w:pPr>
        <w:ind w:left="2880" w:hanging="360"/>
      </w:pPr>
      <w:rPr>
        <w:rFonts w:hint="default"/>
      </w:rPr>
    </w:lvl>
    <w:lvl w:ilvl="4" w:tplc="04090003">
      <w:start w:val="1"/>
      <w:numFmt w:val="bullet"/>
      <w:pStyle w:val="05RSCSISubparagraph1-ReferenceStandards"/>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322C41"/>
    <w:multiLevelType w:val="hybridMultilevel"/>
    <w:tmpl w:val="7450C534"/>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9B426E"/>
    <w:multiLevelType w:val="hybridMultilevel"/>
    <w:tmpl w:val="51EC1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071180">
    <w:abstractNumId w:val="18"/>
  </w:num>
  <w:num w:numId="2" w16cid:durableId="2023238539">
    <w:abstractNumId w:val="11"/>
  </w:num>
  <w:num w:numId="3" w16cid:durableId="881866673">
    <w:abstractNumId w:val="2"/>
  </w:num>
  <w:num w:numId="4" w16cid:durableId="1470660005">
    <w:abstractNumId w:val="5"/>
  </w:num>
  <w:num w:numId="5" w16cid:durableId="1272860490">
    <w:abstractNumId w:val="7"/>
  </w:num>
  <w:num w:numId="6" w16cid:durableId="1642609619">
    <w:abstractNumId w:val="20"/>
  </w:num>
  <w:num w:numId="7" w16cid:durableId="1282689274">
    <w:abstractNumId w:val="19"/>
  </w:num>
  <w:num w:numId="8" w16cid:durableId="1881357493">
    <w:abstractNumId w:val="0"/>
  </w:num>
  <w:num w:numId="9" w16cid:durableId="1291981461">
    <w:abstractNumId w:val="6"/>
  </w:num>
  <w:num w:numId="10" w16cid:durableId="2047363461">
    <w:abstractNumId w:val="8"/>
  </w:num>
  <w:num w:numId="11" w16cid:durableId="719328061">
    <w:abstractNumId w:val="15"/>
  </w:num>
  <w:num w:numId="12" w16cid:durableId="1285884452">
    <w:abstractNumId w:val="4"/>
  </w:num>
  <w:num w:numId="13" w16cid:durableId="16307444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62453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5703713">
    <w:abstractNumId w:val="12"/>
  </w:num>
  <w:num w:numId="16" w16cid:durableId="523370943">
    <w:abstractNumId w:val="10"/>
  </w:num>
  <w:num w:numId="17" w16cid:durableId="377170392">
    <w:abstractNumId w:val="18"/>
  </w:num>
  <w:num w:numId="18" w16cid:durableId="772212171">
    <w:abstractNumId w:val="15"/>
  </w:num>
  <w:num w:numId="19" w16cid:durableId="1663461395">
    <w:abstractNumId w:val="16"/>
  </w:num>
  <w:num w:numId="20" w16cid:durableId="787042002">
    <w:abstractNumId w:val="14"/>
  </w:num>
  <w:num w:numId="21" w16cid:durableId="2008985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4700482">
    <w:abstractNumId w:val="1"/>
  </w:num>
  <w:num w:numId="23" w16cid:durableId="5562108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5199069">
    <w:abstractNumId w:val="9"/>
  </w:num>
  <w:num w:numId="25" w16cid:durableId="998460790">
    <w:abstractNumId w:val="13"/>
  </w:num>
  <w:num w:numId="26" w16cid:durableId="3579763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48"/>
    <w:rsid w:val="00000384"/>
    <w:rsid w:val="000015CB"/>
    <w:rsid w:val="00003CAD"/>
    <w:rsid w:val="0002200D"/>
    <w:rsid w:val="00030B66"/>
    <w:rsid w:val="00042ABA"/>
    <w:rsid w:val="00054CE9"/>
    <w:rsid w:val="000568B4"/>
    <w:rsid w:val="0007112F"/>
    <w:rsid w:val="00072C82"/>
    <w:rsid w:val="00074E4B"/>
    <w:rsid w:val="000755B1"/>
    <w:rsid w:val="00076BB5"/>
    <w:rsid w:val="0009170A"/>
    <w:rsid w:val="00091D02"/>
    <w:rsid w:val="00094353"/>
    <w:rsid w:val="000B122C"/>
    <w:rsid w:val="000C5FEB"/>
    <w:rsid w:val="000D40D7"/>
    <w:rsid w:val="000D4EF4"/>
    <w:rsid w:val="000D58B1"/>
    <w:rsid w:val="000E1EB8"/>
    <w:rsid w:val="000E5285"/>
    <w:rsid w:val="000F6A87"/>
    <w:rsid w:val="001107DC"/>
    <w:rsid w:val="00112012"/>
    <w:rsid w:val="001120CA"/>
    <w:rsid w:val="00112E4B"/>
    <w:rsid w:val="00126569"/>
    <w:rsid w:val="00141878"/>
    <w:rsid w:val="00141BC9"/>
    <w:rsid w:val="00147229"/>
    <w:rsid w:val="00150035"/>
    <w:rsid w:val="00165425"/>
    <w:rsid w:val="00166F86"/>
    <w:rsid w:val="00174330"/>
    <w:rsid w:val="00192944"/>
    <w:rsid w:val="00194803"/>
    <w:rsid w:val="00195DF2"/>
    <w:rsid w:val="001964E5"/>
    <w:rsid w:val="001B26E5"/>
    <w:rsid w:val="001B4437"/>
    <w:rsid w:val="001C7F39"/>
    <w:rsid w:val="001D2FB9"/>
    <w:rsid w:val="001E130F"/>
    <w:rsid w:val="00204924"/>
    <w:rsid w:val="0020749A"/>
    <w:rsid w:val="00210232"/>
    <w:rsid w:val="00211E2B"/>
    <w:rsid w:val="00213205"/>
    <w:rsid w:val="0021448E"/>
    <w:rsid w:val="002215AA"/>
    <w:rsid w:val="0022680A"/>
    <w:rsid w:val="002271A9"/>
    <w:rsid w:val="0023033F"/>
    <w:rsid w:val="002317A2"/>
    <w:rsid w:val="002459E6"/>
    <w:rsid w:val="002528A0"/>
    <w:rsid w:val="002538D7"/>
    <w:rsid w:val="00257A3C"/>
    <w:rsid w:val="00266AB7"/>
    <w:rsid w:val="00267D87"/>
    <w:rsid w:val="00280180"/>
    <w:rsid w:val="002816D2"/>
    <w:rsid w:val="0028198D"/>
    <w:rsid w:val="00284128"/>
    <w:rsid w:val="00290EC7"/>
    <w:rsid w:val="00296338"/>
    <w:rsid w:val="00296864"/>
    <w:rsid w:val="002A1B06"/>
    <w:rsid w:val="002A31B7"/>
    <w:rsid w:val="002B1A4D"/>
    <w:rsid w:val="002B4FF1"/>
    <w:rsid w:val="002B5EED"/>
    <w:rsid w:val="002C5A19"/>
    <w:rsid w:val="002D1624"/>
    <w:rsid w:val="002D21DF"/>
    <w:rsid w:val="002D3BA4"/>
    <w:rsid w:val="002D4FF4"/>
    <w:rsid w:val="002E1A9D"/>
    <w:rsid w:val="002F63E1"/>
    <w:rsid w:val="003031E1"/>
    <w:rsid w:val="00303E2C"/>
    <w:rsid w:val="0030404D"/>
    <w:rsid w:val="00307116"/>
    <w:rsid w:val="003072B8"/>
    <w:rsid w:val="00310B76"/>
    <w:rsid w:val="003111E4"/>
    <w:rsid w:val="003117D7"/>
    <w:rsid w:val="00314953"/>
    <w:rsid w:val="00325E25"/>
    <w:rsid w:val="003362A6"/>
    <w:rsid w:val="0034667C"/>
    <w:rsid w:val="00347E91"/>
    <w:rsid w:val="00350238"/>
    <w:rsid w:val="0035103D"/>
    <w:rsid w:val="003620DB"/>
    <w:rsid w:val="00364139"/>
    <w:rsid w:val="00372643"/>
    <w:rsid w:val="00377116"/>
    <w:rsid w:val="00380776"/>
    <w:rsid w:val="003836BD"/>
    <w:rsid w:val="003853C3"/>
    <w:rsid w:val="00391526"/>
    <w:rsid w:val="003A132E"/>
    <w:rsid w:val="003A1F75"/>
    <w:rsid w:val="003A2A78"/>
    <w:rsid w:val="003A3D87"/>
    <w:rsid w:val="003A4500"/>
    <w:rsid w:val="003A6433"/>
    <w:rsid w:val="003B1F46"/>
    <w:rsid w:val="003C1658"/>
    <w:rsid w:val="003C5E55"/>
    <w:rsid w:val="003D29E6"/>
    <w:rsid w:val="003E51C2"/>
    <w:rsid w:val="003E6A00"/>
    <w:rsid w:val="003F1354"/>
    <w:rsid w:val="00400511"/>
    <w:rsid w:val="004026C7"/>
    <w:rsid w:val="0041361A"/>
    <w:rsid w:val="00423873"/>
    <w:rsid w:val="0043300F"/>
    <w:rsid w:val="00433DA4"/>
    <w:rsid w:val="00434288"/>
    <w:rsid w:val="00436B24"/>
    <w:rsid w:val="00442733"/>
    <w:rsid w:val="00442EEA"/>
    <w:rsid w:val="00444072"/>
    <w:rsid w:val="00444C67"/>
    <w:rsid w:val="004463D3"/>
    <w:rsid w:val="004467C7"/>
    <w:rsid w:val="0044685D"/>
    <w:rsid w:val="004547A9"/>
    <w:rsid w:val="004600D3"/>
    <w:rsid w:val="00460DFF"/>
    <w:rsid w:val="0046430C"/>
    <w:rsid w:val="004716CE"/>
    <w:rsid w:val="00475172"/>
    <w:rsid w:val="00476666"/>
    <w:rsid w:val="00482342"/>
    <w:rsid w:val="00482467"/>
    <w:rsid w:val="004871EC"/>
    <w:rsid w:val="004903E8"/>
    <w:rsid w:val="004953E0"/>
    <w:rsid w:val="0049791F"/>
    <w:rsid w:val="004979D1"/>
    <w:rsid w:val="004A6468"/>
    <w:rsid w:val="004A71F2"/>
    <w:rsid w:val="004B0B7D"/>
    <w:rsid w:val="004B16EF"/>
    <w:rsid w:val="004B1729"/>
    <w:rsid w:val="004B2094"/>
    <w:rsid w:val="004B534E"/>
    <w:rsid w:val="004B64FD"/>
    <w:rsid w:val="004B6E35"/>
    <w:rsid w:val="004B7FA5"/>
    <w:rsid w:val="004C32E2"/>
    <w:rsid w:val="004C70AF"/>
    <w:rsid w:val="004C7DEC"/>
    <w:rsid w:val="004D1A3E"/>
    <w:rsid w:val="004D2992"/>
    <w:rsid w:val="004D5F87"/>
    <w:rsid w:val="004F6261"/>
    <w:rsid w:val="00511230"/>
    <w:rsid w:val="00525DAF"/>
    <w:rsid w:val="00532CD8"/>
    <w:rsid w:val="0055001D"/>
    <w:rsid w:val="0056549E"/>
    <w:rsid w:val="00571A74"/>
    <w:rsid w:val="005745A3"/>
    <w:rsid w:val="0057476C"/>
    <w:rsid w:val="00582A5F"/>
    <w:rsid w:val="005917DF"/>
    <w:rsid w:val="005942B5"/>
    <w:rsid w:val="005A25FD"/>
    <w:rsid w:val="005B0CE8"/>
    <w:rsid w:val="005B2892"/>
    <w:rsid w:val="005B695B"/>
    <w:rsid w:val="005B74F2"/>
    <w:rsid w:val="005C1760"/>
    <w:rsid w:val="005C1AE8"/>
    <w:rsid w:val="005D255D"/>
    <w:rsid w:val="005D4EFC"/>
    <w:rsid w:val="005E14A4"/>
    <w:rsid w:val="005E2A54"/>
    <w:rsid w:val="005E355B"/>
    <w:rsid w:val="005F46FF"/>
    <w:rsid w:val="005F5119"/>
    <w:rsid w:val="00600224"/>
    <w:rsid w:val="006063DB"/>
    <w:rsid w:val="00610D4C"/>
    <w:rsid w:val="00614A9D"/>
    <w:rsid w:val="0061669C"/>
    <w:rsid w:val="00627D7C"/>
    <w:rsid w:val="00630C46"/>
    <w:rsid w:val="00634414"/>
    <w:rsid w:val="006375F0"/>
    <w:rsid w:val="00651A4C"/>
    <w:rsid w:val="00654076"/>
    <w:rsid w:val="006571B6"/>
    <w:rsid w:val="00664CBE"/>
    <w:rsid w:val="00666348"/>
    <w:rsid w:val="00674DAE"/>
    <w:rsid w:val="00680CD1"/>
    <w:rsid w:val="00681251"/>
    <w:rsid w:val="00683D08"/>
    <w:rsid w:val="0069307F"/>
    <w:rsid w:val="00694E77"/>
    <w:rsid w:val="006975EB"/>
    <w:rsid w:val="006A4029"/>
    <w:rsid w:val="006A7590"/>
    <w:rsid w:val="006B0326"/>
    <w:rsid w:val="006C2EB9"/>
    <w:rsid w:val="006C4600"/>
    <w:rsid w:val="006D722F"/>
    <w:rsid w:val="006E014E"/>
    <w:rsid w:val="006E635C"/>
    <w:rsid w:val="006F2567"/>
    <w:rsid w:val="006F4711"/>
    <w:rsid w:val="006F5343"/>
    <w:rsid w:val="006F556D"/>
    <w:rsid w:val="006F6CAC"/>
    <w:rsid w:val="006F7C3F"/>
    <w:rsid w:val="007037FF"/>
    <w:rsid w:val="00704905"/>
    <w:rsid w:val="00705436"/>
    <w:rsid w:val="00714189"/>
    <w:rsid w:val="00714F93"/>
    <w:rsid w:val="007155DA"/>
    <w:rsid w:val="00720777"/>
    <w:rsid w:val="0072640E"/>
    <w:rsid w:val="00730BBE"/>
    <w:rsid w:val="00734243"/>
    <w:rsid w:val="0073600F"/>
    <w:rsid w:val="007367C6"/>
    <w:rsid w:val="00737576"/>
    <w:rsid w:val="007402CE"/>
    <w:rsid w:val="0074393B"/>
    <w:rsid w:val="00747E79"/>
    <w:rsid w:val="00752B4E"/>
    <w:rsid w:val="00760421"/>
    <w:rsid w:val="0076591A"/>
    <w:rsid w:val="00767AE7"/>
    <w:rsid w:val="00771D1B"/>
    <w:rsid w:val="00771FB4"/>
    <w:rsid w:val="007725A5"/>
    <w:rsid w:val="00775096"/>
    <w:rsid w:val="00796008"/>
    <w:rsid w:val="00797A47"/>
    <w:rsid w:val="007A1BFB"/>
    <w:rsid w:val="007A2D21"/>
    <w:rsid w:val="007A2D85"/>
    <w:rsid w:val="007A3DE2"/>
    <w:rsid w:val="007A45BA"/>
    <w:rsid w:val="007A6191"/>
    <w:rsid w:val="007A7576"/>
    <w:rsid w:val="007C1B13"/>
    <w:rsid w:val="007D7741"/>
    <w:rsid w:val="007E6551"/>
    <w:rsid w:val="007E7184"/>
    <w:rsid w:val="007E7BCB"/>
    <w:rsid w:val="007F5114"/>
    <w:rsid w:val="007F5F72"/>
    <w:rsid w:val="007F74CE"/>
    <w:rsid w:val="00803FE3"/>
    <w:rsid w:val="0080409E"/>
    <w:rsid w:val="008044D8"/>
    <w:rsid w:val="00805634"/>
    <w:rsid w:val="00806D27"/>
    <w:rsid w:val="00810354"/>
    <w:rsid w:val="008132AE"/>
    <w:rsid w:val="00815374"/>
    <w:rsid w:val="00816E4C"/>
    <w:rsid w:val="00825E30"/>
    <w:rsid w:val="0083360B"/>
    <w:rsid w:val="008343FC"/>
    <w:rsid w:val="00835495"/>
    <w:rsid w:val="0084119C"/>
    <w:rsid w:val="00851192"/>
    <w:rsid w:val="00856354"/>
    <w:rsid w:val="00856BEA"/>
    <w:rsid w:val="0087565C"/>
    <w:rsid w:val="0088456E"/>
    <w:rsid w:val="0088775F"/>
    <w:rsid w:val="00892534"/>
    <w:rsid w:val="008944C0"/>
    <w:rsid w:val="00895A0D"/>
    <w:rsid w:val="008A0CFE"/>
    <w:rsid w:val="008A494E"/>
    <w:rsid w:val="008A6B87"/>
    <w:rsid w:val="008B22A7"/>
    <w:rsid w:val="008B3D99"/>
    <w:rsid w:val="008B6966"/>
    <w:rsid w:val="008C395B"/>
    <w:rsid w:val="008D009A"/>
    <w:rsid w:val="008D19B8"/>
    <w:rsid w:val="008D4223"/>
    <w:rsid w:val="008D490F"/>
    <w:rsid w:val="008D5C4E"/>
    <w:rsid w:val="008D7551"/>
    <w:rsid w:val="008D76FE"/>
    <w:rsid w:val="008E005D"/>
    <w:rsid w:val="008E4B0B"/>
    <w:rsid w:val="008F0103"/>
    <w:rsid w:val="008F0B5B"/>
    <w:rsid w:val="008F585F"/>
    <w:rsid w:val="008F72B4"/>
    <w:rsid w:val="008F78E2"/>
    <w:rsid w:val="00906F40"/>
    <w:rsid w:val="00910E20"/>
    <w:rsid w:val="009113AE"/>
    <w:rsid w:val="00923151"/>
    <w:rsid w:val="009271A0"/>
    <w:rsid w:val="009276FF"/>
    <w:rsid w:val="00932DAB"/>
    <w:rsid w:val="0093480A"/>
    <w:rsid w:val="00945F0C"/>
    <w:rsid w:val="00957C53"/>
    <w:rsid w:val="00960D93"/>
    <w:rsid w:val="00962454"/>
    <w:rsid w:val="00963B1C"/>
    <w:rsid w:val="00970642"/>
    <w:rsid w:val="0097161A"/>
    <w:rsid w:val="00975454"/>
    <w:rsid w:val="00983DFD"/>
    <w:rsid w:val="00994B77"/>
    <w:rsid w:val="00995DD8"/>
    <w:rsid w:val="009A0C49"/>
    <w:rsid w:val="009A1F10"/>
    <w:rsid w:val="009B1894"/>
    <w:rsid w:val="009B63DB"/>
    <w:rsid w:val="009B6B34"/>
    <w:rsid w:val="009B726A"/>
    <w:rsid w:val="009C055F"/>
    <w:rsid w:val="009C702B"/>
    <w:rsid w:val="009D08C2"/>
    <w:rsid w:val="009D09C6"/>
    <w:rsid w:val="009D2669"/>
    <w:rsid w:val="009D2A1C"/>
    <w:rsid w:val="009D63E6"/>
    <w:rsid w:val="009E15CF"/>
    <w:rsid w:val="009E2033"/>
    <w:rsid w:val="009E7AA3"/>
    <w:rsid w:val="00A04439"/>
    <w:rsid w:val="00A14F62"/>
    <w:rsid w:val="00A209C9"/>
    <w:rsid w:val="00A337F4"/>
    <w:rsid w:val="00A40C05"/>
    <w:rsid w:val="00A4755A"/>
    <w:rsid w:val="00A5465D"/>
    <w:rsid w:val="00A55A0A"/>
    <w:rsid w:val="00A614B3"/>
    <w:rsid w:val="00A7065C"/>
    <w:rsid w:val="00A7082E"/>
    <w:rsid w:val="00A77FAD"/>
    <w:rsid w:val="00A818D1"/>
    <w:rsid w:val="00A84BA6"/>
    <w:rsid w:val="00A874A6"/>
    <w:rsid w:val="00A95640"/>
    <w:rsid w:val="00AA08FF"/>
    <w:rsid w:val="00AA1000"/>
    <w:rsid w:val="00AA339B"/>
    <w:rsid w:val="00AC08CE"/>
    <w:rsid w:val="00AC1314"/>
    <w:rsid w:val="00AC2E17"/>
    <w:rsid w:val="00AC61DF"/>
    <w:rsid w:val="00AD343C"/>
    <w:rsid w:val="00AD5CC5"/>
    <w:rsid w:val="00AE22F7"/>
    <w:rsid w:val="00AF27AF"/>
    <w:rsid w:val="00AF3E6D"/>
    <w:rsid w:val="00AF6CF4"/>
    <w:rsid w:val="00B06790"/>
    <w:rsid w:val="00B07FE6"/>
    <w:rsid w:val="00B11339"/>
    <w:rsid w:val="00B14A59"/>
    <w:rsid w:val="00B1504A"/>
    <w:rsid w:val="00B303EA"/>
    <w:rsid w:val="00B30AFF"/>
    <w:rsid w:val="00B43E05"/>
    <w:rsid w:val="00B50E34"/>
    <w:rsid w:val="00B51845"/>
    <w:rsid w:val="00B55791"/>
    <w:rsid w:val="00B56375"/>
    <w:rsid w:val="00B57201"/>
    <w:rsid w:val="00B630A8"/>
    <w:rsid w:val="00B70022"/>
    <w:rsid w:val="00B710FC"/>
    <w:rsid w:val="00B71819"/>
    <w:rsid w:val="00B7339A"/>
    <w:rsid w:val="00B85E92"/>
    <w:rsid w:val="00BB4A9B"/>
    <w:rsid w:val="00BC0725"/>
    <w:rsid w:val="00BC7D01"/>
    <w:rsid w:val="00BE143E"/>
    <w:rsid w:val="00BE369D"/>
    <w:rsid w:val="00BE3975"/>
    <w:rsid w:val="00BE6983"/>
    <w:rsid w:val="00BF14E9"/>
    <w:rsid w:val="00BF1C60"/>
    <w:rsid w:val="00BF59C2"/>
    <w:rsid w:val="00C01E74"/>
    <w:rsid w:val="00C03DDB"/>
    <w:rsid w:val="00C0408D"/>
    <w:rsid w:val="00C04441"/>
    <w:rsid w:val="00C04D58"/>
    <w:rsid w:val="00C147CE"/>
    <w:rsid w:val="00C2416B"/>
    <w:rsid w:val="00C3448D"/>
    <w:rsid w:val="00C44DDC"/>
    <w:rsid w:val="00C45BA1"/>
    <w:rsid w:val="00C46A4E"/>
    <w:rsid w:val="00C50358"/>
    <w:rsid w:val="00C513FB"/>
    <w:rsid w:val="00C54D1A"/>
    <w:rsid w:val="00C55F1E"/>
    <w:rsid w:val="00C647A2"/>
    <w:rsid w:val="00C8460A"/>
    <w:rsid w:val="00C901F3"/>
    <w:rsid w:val="00C905C7"/>
    <w:rsid w:val="00C91DFC"/>
    <w:rsid w:val="00C9507C"/>
    <w:rsid w:val="00CA0F01"/>
    <w:rsid w:val="00CA2366"/>
    <w:rsid w:val="00CA2E73"/>
    <w:rsid w:val="00CA501F"/>
    <w:rsid w:val="00CA6A85"/>
    <w:rsid w:val="00CB37C8"/>
    <w:rsid w:val="00CC00D7"/>
    <w:rsid w:val="00CC4F8C"/>
    <w:rsid w:val="00CC57D7"/>
    <w:rsid w:val="00CC7F2C"/>
    <w:rsid w:val="00CE2865"/>
    <w:rsid w:val="00CE2E1B"/>
    <w:rsid w:val="00CE77DF"/>
    <w:rsid w:val="00D00DFE"/>
    <w:rsid w:val="00D13972"/>
    <w:rsid w:val="00D22461"/>
    <w:rsid w:val="00D224E3"/>
    <w:rsid w:val="00D25F8E"/>
    <w:rsid w:val="00D27280"/>
    <w:rsid w:val="00D30921"/>
    <w:rsid w:val="00D44073"/>
    <w:rsid w:val="00D46E13"/>
    <w:rsid w:val="00D54572"/>
    <w:rsid w:val="00D54B2D"/>
    <w:rsid w:val="00D57B9D"/>
    <w:rsid w:val="00D61F3B"/>
    <w:rsid w:val="00D646C3"/>
    <w:rsid w:val="00D717FE"/>
    <w:rsid w:val="00D756BB"/>
    <w:rsid w:val="00D75A25"/>
    <w:rsid w:val="00D76274"/>
    <w:rsid w:val="00D76DB8"/>
    <w:rsid w:val="00D91D96"/>
    <w:rsid w:val="00D95EEB"/>
    <w:rsid w:val="00D97131"/>
    <w:rsid w:val="00D9715A"/>
    <w:rsid w:val="00DA1D4D"/>
    <w:rsid w:val="00DA342F"/>
    <w:rsid w:val="00DA3EC9"/>
    <w:rsid w:val="00DB2634"/>
    <w:rsid w:val="00DB3FF8"/>
    <w:rsid w:val="00DB691B"/>
    <w:rsid w:val="00DB7EAD"/>
    <w:rsid w:val="00DC38CE"/>
    <w:rsid w:val="00DC7066"/>
    <w:rsid w:val="00DC73C1"/>
    <w:rsid w:val="00DC7CE3"/>
    <w:rsid w:val="00DC7EEE"/>
    <w:rsid w:val="00DD0E6D"/>
    <w:rsid w:val="00DE321D"/>
    <w:rsid w:val="00DF238E"/>
    <w:rsid w:val="00E00B95"/>
    <w:rsid w:val="00E05CDC"/>
    <w:rsid w:val="00E061F8"/>
    <w:rsid w:val="00E064FA"/>
    <w:rsid w:val="00E106DD"/>
    <w:rsid w:val="00E12A5B"/>
    <w:rsid w:val="00E13136"/>
    <w:rsid w:val="00E20451"/>
    <w:rsid w:val="00E32A63"/>
    <w:rsid w:val="00E35FFC"/>
    <w:rsid w:val="00E3780C"/>
    <w:rsid w:val="00E40181"/>
    <w:rsid w:val="00E404C3"/>
    <w:rsid w:val="00E47121"/>
    <w:rsid w:val="00E47CCD"/>
    <w:rsid w:val="00E51CE6"/>
    <w:rsid w:val="00E547C2"/>
    <w:rsid w:val="00E55E4A"/>
    <w:rsid w:val="00E564CC"/>
    <w:rsid w:val="00E659BF"/>
    <w:rsid w:val="00E67140"/>
    <w:rsid w:val="00E71E45"/>
    <w:rsid w:val="00E731F9"/>
    <w:rsid w:val="00E808B6"/>
    <w:rsid w:val="00E84502"/>
    <w:rsid w:val="00E8599F"/>
    <w:rsid w:val="00E90BA2"/>
    <w:rsid w:val="00EA41B9"/>
    <w:rsid w:val="00EA6236"/>
    <w:rsid w:val="00EA754C"/>
    <w:rsid w:val="00EB7319"/>
    <w:rsid w:val="00EC297E"/>
    <w:rsid w:val="00ED18FB"/>
    <w:rsid w:val="00ED2D12"/>
    <w:rsid w:val="00ED3A5E"/>
    <w:rsid w:val="00ED4289"/>
    <w:rsid w:val="00ED5FF6"/>
    <w:rsid w:val="00EE3621"/>
    <w:rsid w:val="00EE4099"/>
    <w:rsid w:val="00EE56E2"/>
    <w:rsid w:val="00EF37DC"/>
    <w:rsid w:val="00EF6291"/>
    <w:rsid w:val="00EF769B"/>
    <w:rsid w:val="00F00103"/>
    <w:rsid w:val="00F06D86"/>
    <w:rsid w:val="00F10D85"/>
    <w:rsid w:val="00F22B7A"/>
    <w:rsid w:val="00F30CD0"/>
    <w:rsid w:val="00F409D1"/>
    <w:rsid w:val="00F4443A"/>
    <w:rsid w:val="00F4580B"/>
    <w:rsid w:val="00F47026"/>
    <w:rsid w:val="00F53DDD"/>
    <w:rsid w:val="00F541DC"/>
    <w:rsid w:val="00F55694"/>
    <w:rsid w:val="00F61ECD"/>
    <w:rsid w:val="00F62859"/>
    <w:rsid w:val="00F73E9A"/>
    <w:rsid w:val="00F803F4"/>
    <w:rsid w:val="00F81757"/>
    <w:rsid w:val="00F8272C"/>
    <w:rsid w:val="00F851B0"/>
    <w:rsid w:val="00F87A8C"/>
    <w:rsid w:val="00F87D30"/>
    <w:rsid w:val="00F9569D"/>
    <w:rsid w:val="00F96B4E"/>
    <w:rsid w:val="00FB717A"/>
    <w:rsid w:val="00FC264F"/>
    <w:rsid w:val="00FC6BA8"/>
    <w:rsid w:val="00FC751A"/>
    <w:rsid w:val="00FD1E12"/>
    <w:rsid w:val="00FD2E55"/>
    <w:rsid w:val="00FD492F"/>
    <w:rsid w:val="00FD7F34"/>
    <w:rsid w:val="00FE2385"/>
    <w:rsid w:val="00FE23E4"/>
    <w:rsid w:val="00FE6D2F"/>
    <w:rsid w:val="00FF3B7A"/>
    <w:rsid w:val="00FF6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77A92"/>
  <w15:chartTrackingRefBased/>
  <w15:docId w15:val="{E29F8BF5-CAD2-4317-A7BA-E205819C7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AFF"/>
    <w:pPr>
      <w:spacing w:after="240" w:line="276"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FE23E4"/>
    <w:pPr>
      <w:keepNext/>
      <w:spacing w:before="240" w:after="60"/>
      <w:outlineLvl w:val="0"/>
    </w:pPr>
    <w:rPr>
      <w:rFonts w:ascii="Segoe UI Semibold" w:eastAsia="Times New Roman" w:hAnsi="Segoe UI Semibold"/>
      <w:bCs/>
      <w:kern w:val="32"/>
      <w:sz w:val="32"/>
      <w:szCs w:val="32"/>
    </w:rPr>
  </w:style>
  <w:style w:type="paragraph" w:styleId="Heading2">
    <w:name w:val="heading 2"/>
    <w:basedOn w:val="Normal"/>
    <w:next w:val="Normal"/>
    <w:link w:val="Heading2Char"/>
    <w:uiPriority w:val="9"/>
    <w:unhideWhenUsed/>
    <w:qFormat/>
    <w:rsid w:val="00FE23E4"/>
    <w:pPr>
      <w:keepNext/>
      <w:keepLines/>
      <w:spacing w:before="120" w:after="120" w:line="240" w:lineRule="auto"/>
      <w:outlineLvl w:val="1"/>
    </w:pPr>
    <w:rPr>
      <w:rFonts w:ascii="Segoe UI Semibold" w:eastAsiaTheme="majorEastAsia" w:hAnsi="Segoe UI Semibold" w:cstheme="majorBidi"/>
      <w:sz w:val="26"/>
      <w:szCs w:val="26"/>
    </w:rPr>
  </w:style>
  <w:style w:type="paragraph" w:styleId="Heading3">
    <w:name w:val="heading 3"/>
    <w:basedOn w:val="Normal"/>
    <w:next w:val="Normal"/>
    <w:link w:val="Heading3Char"/>
    <w:uiPriority w:val="9"/>
    <w:unhideWhenUsed/>
    <w:qFormat/>
    <w:rsid w:val="00FE23E4"/>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E23E4"/>
    <w:pPr>
      <w:keepNext/>
      <w:keepLines/>
      <w:spacing w:before="40" w:after="0"/>
      <w:outlineLvl w:val="3"/>
    </w:pPr>
    <w:rPr>
      <w:rFonts w:asciiTheme="majorHAnsi" w:eastAsiaTheme="majorEastAsia" w:hAnsiTheme="majorHAnsi" w:cstheme="majorBidi"/>
      <w:i/>
      <w:iCs/>
      <w:color w:val="002E3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3E4"/>
    <w:rPr>
      <w:rFonts w:ascii="Segoe UI Semibold" w:eastAsia="Times New Roman" w:hAnsi="Segoe UI Semibold" w:cs="Times New Roman"/>
      <w:bCs/>
      <w:kern w:val="32"/>
      <w:sz w:val="32"/>
      <w:szCs w:val="32"/>
    </w:rPr>
  </w:style>
  <w:style w:type="character" w:customStyle="1" w:styleId="Heading2Char">
    <w:name w:val="Heading 2 Char"/>
    <w:basedOn w:val="DefaultParagraphFont"/>
    <w:link w:val="Heading2"/>
    <w:uiPriority w:val="9"/>
    <w:rsid w:val="00FE23E4"/>
    <w:rPr>
      <w:rFonts w:ascii="Segoe UI Semibold" w:eastAsiaTheme="majorEastAsia" w:hAnsi="Segoe UI Semibold" w:cstheme="majorBidi"/>
      <w:sz w:val="26"/>
      <w:szCs w:val="26"/>
    </w:rPr>
  </w:style>
  <w:style w:type="character" w:customStyle="1" w:styleId="Heading3Char">
    <w:name w:val="Heading 3 Char"/>
    <w:basedOn w:val="DefaultParagraphFont"/>
    <w:link w:val="Heading3"/>
    <w:uiPriority w:val="9"/>
    <w:rsid w:val="00FE23E4"/>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FE23E4"/>
    <w:rPr>
      <w:rFonts w:asciiTheme="majorHAnsi" w:eastAsiaTheme="majorEastAsia" w:hAnsiTheme="majorHAnsi" w:cstheme="majorBidi"/>
      <w:i/>
      <w:iCs/>
      <w:color w:val="002E3C" w:themeColor="accent1" w:themeShade="BF"/>
      <w:sz w:val="24"/>
    </w:rPr>
  </w:style>
  <w:style w:type="character" w:styleId="Hyperlink">
    <w:name w:val="Hyperlink"/>
    <w:uiPriority w:val="99"/>
    <w:unhideWhenUsed/>
    <w:rsid w:val="00FE23E4"/>
    <w:rPr>
      <w:color w:val="0000FF"/>
      <w:u w:val="single"/>
    </w:rPr>
  </w:style>
  <w:style w:type="paragraph" w:styleId="ListParagraph">
    <w:name w:val="List Paragraph"/>
    <w:basedOn w:val="Normal"/>
    <w:uiPriority w:val="34"/>
    <w:qFormat/>
    <w:rsid w:val="00FE23E4"/>
    <w:pPr>
      <w:ind w:left="720"/>
      <w:contextualSpacing/>
    </w:pPr>
  </w:style>
  <w:style w:type="table" w:styleId="TableGrid">
    <w:name w:val="Table Grid"/>
    <w:basedOn w:val="TableNormal"/>
    <w:rsid w:val="00FE23E4"/>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E23E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FootnoteText">
    <w:name w:val="footnote text"/>
    <w:basedOn w:val="Normal"/>
    <w:link w:val="FootnoteTextChar"/>
    <w:semiHidden/>
    <w:unhideWhenUsed/>
    <w:rsid w:val="0049791F"/>
    <w:pPr>
      <w:spacing w:after="120" w:line="256" w:lineRule="auto"/>
      <w:ind w:left="720" w:hanging="720"/>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semiHidden/>
    <w:rsid w:val="0049791F"/>
    <w:rPr>
      <w:sz w:val="20"/>
      <w:szCs w:val="20"/>
    </w:rPr>
  </w:style>
  <w:style w:type="paragraph" w:customStyle="1" w:styleId="02CSIPART">
    <w:name w:val="_02_CSI PART"/>
    <w:basedOn w:val="Normal"/>
    <w:next w:val="03CSIARTICLE"/>
    <w:rsid w:val="0049791F"/>
    <w:pPr>
      <w:keepNext/>
      <w:numPr>
        <w:ilvl w:val="1"/>
        <w:numId w:val="12"/>
      </w:numPr>
      <w:tabs>
        <w:tab w:val="left" w:pos="1440"/>
      </w:tabs>
      <w:spacing w:before="480" w:after="0" w:line="240" w:lineRule="auto"/>
    </w:pPr>
    <w:rPr>
      <w:rFonts w:eastAsia="Times New Roman"/>
      <w:b/>
      <w:szCs w:val="24"/>
    </w:rPr>
  </w:style>
  <w:style w:type="paragraph" w:customStyle="1" w:styleId="01CSISECTION">
    <w:name w:val="_01_CSI SECTION"/>
    <w:basedOn w:val="Normal"/>
    <w:next w:val="02CSIPART"/>
    <w:rsid w:val="0049791F"/>
    <w:pPr>
      <w:numPr>
        <w:numId w:val="12"/>
      </w:numPr>
      <w:spacing w:before="120" w:after="0" w:line="240" w:lineRule="auto"/>
      <w:jc w:val="center"/>
    </w:pPr>
    <w:rPr>
      <w:rFonts w:eastAsia="Times New Roman"/>
      <w:b/>
      <w:color w:val="000000"/>
      <w:szCs w:val="24"/>
    </w:rPr>
  </w:style>
  <w:style w:type="paragraph" w:customStyle="1" w:styleId="04CSIParagraph">
    <w:name w:val="_04_CSI Paragraph"/>
    <w:basedOn w:val="03CSIARTICLE"/>
    <w:link w:val="04CSIParagraphChar"/>
    <w:rsid w:val="0049791F"/>
    <w:pPr>
      <w:keepNext w:val="0"/>
      <w:numPr>
        <w:ilvl w:val="3"/>
      </w:numPr>
    </w:pPr>
    <w:rPr>
      <w:b w:val="0"/>
    </w:rPr>
  </w:style>
  <w:style w:type="paragraph" w:customStyle="1" w:styleId="03CSIARTICLE">
    <w:name w:val="_03_CSI ARTICLE"/>
    <w:basedOn w:val="02CSIPART"/>
    <w:next w:val="04CSIParagraph"/>
    <w:rsid w:val="0049791F"/>
    <w:pPr>
      <w:numPr>
        <w:ilvl w:val="2"/>
      </w:numPr>
      <w:spacing w:before="240"/>
    </w:pPr>
  </w:style>
  <w:style w:type="paragraph" w:customStyle="1" w:styleId="11CSIENDOFSECTION">
    <w:name w:val="_11_CSI END OF SECTION"/>
    <w:basedOn w:val="01CSISECTION"/>
    <w:rsid w:val="0049791F"/>
    <w:pPr>
      <w:spacing w:before="480"/>
    </w:pPr>
  </w:style>
  <w:style w:type="paragraph" w:customStyle="1" w:styleId="05CSISubparagraph1">
    <w:name w:val="_05_CSI Subparagraph 1"/>
    <w:basedOn w:val="04CSIParagraph"/>
    <w:link w:val="05CSISubparagraph1Char"/>
    <w:rsid w:val="0049791F"/>
    <w:pPr>
      <w:numPr>
        <w:ilvl w:val="4"/>
      </w:numPr>
      <w:spacing w:before="120"/>
    </w:pPr>
  </w:style>
  <w:style w:type="paragraph" w:customStyle="1" w:styleId="10CSINotUsed">
    <w:name w:val="_10_CSI Not Used"/>
    <w:basedOn w:val="Normal"/>
    <w:next w:val="02CSIPART"/>
    <w:rsid w:val="0049791F"/>
    <w:pPr>
      <w:spacing w:before="240" w:after="0" w:line="240" w:lineRule="auto"/>
      <w:ind w:left="1440"/>
    </w:pPr>
    <w:rPr>
      <w:rFonts w:eastAsia="Times New Roman"/>
      <w:szCs w:val="24"/>
    </w:rPr>
  </w:style>
  <w:style w:type="paragraph" w:customStyle="1" w:styleId="06CSISubparagraph2">
    <w:name w:val="_06_CSI Subparagraph 2"/>
    <w:basedOn w:val="05CSISubparagraph1"/>
    <w:rsid w:val="0049791F"/>
    <w:pPr>
      <w:numPr>
        <w:ilvl w:val="5"/>
      </w:numPr>
    </w:pPr>
  </w:style>
  <w:style w:type="character" w:styleId="FootnoteReference">
    <w:name w:val="footnote reference"/>
    <w:semiHidden/>
    <w:unhideWhenUsed/>
    <w:rsid w:val="0049791F"/>
    <w:rPr>
      <w:b/>
      <w:bCs w:val="0"/>
      <w:color w:val="FF0000"/>
      <w:vertAlign w:val="superscript"/>
    </w:rPr>
  </w:style>
  <w:style w:type="paragraph" w:customStyle="1" w:styleId="07CSISubparagraph3">
    <w:name w:val="_07_CSI Subparagraph 3"/>
    <w:basedOn w:val="06CSISubparagraph2"/>
    <w:rsid w:val="0049791F"/>
    <w:pPr>
      <w:numPr>
        <w:ilvl w:val="6"/>
      </w:numPr>
    </w:pPr>
  </w:style>
  <w:style w:type="paragraph" w:customStyle="1" w:styleId="08CSISubparagraph4">
    <w:name w:val="_08_CSI Subparagraph 4"/>
    <w:basedOn w:val="07CSISubparagraph3"/>
    <w:rsid w:val="0049791F"/>
    <w:pPr>
      <w:numPr>
        <w:ilvl w:val="7"/>
      </w:numPr>
    </w:pPr>
  </w:style>
  <w:style w:type="paragraph" w:customStyle="1" w:styleId="09CSISubparagraph5">
    <w:name w:val="_09_CSI Subparagraph 5"/>
    <w:basedOn w:val="08CSISubparagraph4"/>
    <w:rsid w:val="0049791F"/>
    <w:pPr>
      <w:numPr>
        <w:ilvl w:val="8"/>
      </w:numPr>
    </w:pPr>
  </w:style>
  <w:style w:type="numbering" w:customStyle="1" w:styleId="19CSIOutlineNumbering">
    <w:name w:val="_19_CSI Outline Numbering"/>
    <w:rsid w:val="0049791F"/>
    <w:pPr>
      <w:numPr>
        <w:numId w:val="12"/>
      </w:numPr>
    </w:pPr>
  </w:style>
  <w:style w:type="paragraph" w:customStyle="1" w:styleId="05RSCSISubparagraph1-ReferenceStandards">
    <w:name w:val="_05RS_CSI Subparagraph1 - Reference Standards"/>
    <w:basedOn w:val="05CSISubparagraph1"/>
    <w:qFormat/>
    <w:rsid w:val="00C8460A"/>
    <w:pPr>
      <w:numPr>
        <w:numId w:val="1"/>
      </w:numPr>
      <w:tabs>
        <w:tab w:val="num" w:pos="5040"/>
      </w:tabs>
      <w:ind w:left="5040" w:hanging="4320"/>
    </w:pPr>
  </w:style>
  <w:style w:type="paragraph" w:customStyle="1" w:styleId="17CSITableHeader">
    <w:name w:val="_17_CSI Table Header"/>
    <w:basedOn w:val="Normal"/>
    <w:rsid w:val="00C8460A"/>
    <w:pPr>
      <w:spacing w:after="0" w:line="240" w:lineRule="auto"/>
      <w:jc w:val="center"/>
    </w:pPr>
    <w:rPr>
      <w:rFonts w:eastAsia="Times New Roman"/>
      <w:bCs/>
      <w:szCs w:val="20"/>
    </w:rPr>
  </w:style>
  <w:style w:type="paragraph" w:customStyle="1" w:styleId="18CSITableText">
    <w:name w:val="_18_CSI Table Text"/>
    <w:basedOn w:val="Normal"/>
    <w:rsid w:val="00C8460A"/>
    <w:pPr>
      <w:spacing w:after="0" w:line="240" w:lineRule="auto"/>
    </w:pPr>
    <w:rPr>
      <w:rFonts w:eastAsia="Times New Roman"/>
      <w:szCs w:val="24"/>
    </w:rPr>
  </w:style>
  <w:style w:type="paragraph" w:customStyle="1" w:styleId="00CSIBase">
    <w:name w:val="_00_ CSI Base"/>
    <w:qFormat/>
    <w:rsid w:val="00932DAB"/>
    <w:pPr>
      <w:spacing w:after="0" w:line="240" w:lineRule="auto"/>
    </w:pPr>
    <w:rPr>
      <w:rFonts w:ascii="Times New Roman" w:eastAsia="Times New Roman" w:hAnsi="Times New Roman" w:cs="Times New Roman"/>
      <w:sz w:val="24"/>
      <w:szCs w:val="24"/>
    </w:rPr>
  </w:style>
  <w:style w:type="character" w:customStyle="1" w:styleId="05CSISubparagraph1Char">
    <w:name w:val="_05_CSI Subparagraph 1 Char"/>
    <w:link w:val="05CSISubparagraph1"/>
    <w:locked/>
    <w:rsid w:val="00932DAB"/>
    <w:rPr>
      <w:rFonts w:ascii="Times New Roman" w:eastAsia="Times New Roman" w:hAnsi="Times New Roman" w:cs="Times New Roman"/>
      <w:sz w:val="24"/>
      <w:szCs w:val="24"/>
    </w:rPr>
  </w:style>
  <w:style w:type="character" w:customStyle="1" w:styleId="04CSIParagraphChar">
    <w:name w:val="_04_CSI Paragraph Char"/>
    <w:link w:val="04CSIParagraph"/>
    <w:locked/>
    <w:rsid w:val="00932DAB"/>
    <w:rPr>
      <w:rFonts w:ascii="Times New Roman" w:eastAsia="Times New Roman" w:hAnsi="Times New Roman" w:cs="Times New Roman"/>
      <w:sz w:val="24"/>
      <w:szCs w:val="24"/>
    </w:rPr>
  </w:style>
  <w:style w:type="paragraph" w:customStyle="1" w:styleId="15CSIFootnote">
    <w:name w:val="_15_CSI Footnote"/>
    <w:basedOn w:val="00CSIBase"/>
    <w:rsid w:val="00932DAB"/>
    <w:pPr>
      <w:spacing w:after="120"/>
      <w:ind w:left="720" w:hanging="720"/>
    </w:pPr>
    <w:rPr>
      <w:sz w:val="20"/>
    </w:rPr>
  </w:style>
  <w:style w:type="numbering" w:customStyle="1" w:styleId="19CSI">
    <w:name w:val="_19_CSI"/>
    <w:rsid w:val="0056549E"/>
    <w:pPr>
      <w:numPr>
        <w:numId w:val="20"/>
      </w:numPr>
    </w:pPr>
  </w:style>
  <w:style w:type="paragraph" w:styleId="Footer">
    <w:name w:val="footer"/>
    <w:basedOn w:val="Normal"/>
    <w:link w:val="FooterChar"/>
    <w:uiPriority w:val="99"/>
    <w:unhideWhenUsed/>
    <w:rsid w:val="006D722F"/>
    <w:pPr>
      <w:tabs>
        <w:tab w:val="center" w:pos="4680"/>
        <w:tab w:val="right" w:pos="9360"/>
      </w:tabs>
    </w:pPr>
  </w:style>
  <w:style w:type="character" w:customStyle="1" w:styleId="FooterChar">
    <w:name w:val="Footer Char"/>
    <w:basedOn w:val="DefaultParagraphFont"/>
    <w:link w:val="Footer"/>
    <w:uiPriority w:val="99"/>
    <w:rsid w:val="006D722F"/>
    <w:rPr>
      <w:rFonts w:ascii="Garamond" w:eastAsia="Calibri" w:hAnsi="Garamond" w:cs="Times New Roman"/>
      <w:sz w:val="24"/>
    </w:rPr>
  </w:style>
  <w:style w:type="paragraph" w:styleId="EndnoteText">
    <w:name w:val="endnote text"/>
    <w:basedOn w:val="Normal"/>
    <w:link w:val="EndnoteTextChar"/>
    <w:semiHidden/>
    <w:unhideWhenUsed/>
    <w:rsid w:val="006D722F"/>
    <w:pPr>
      <w:widowControl w:val="0"/>
      <w:snapToGrid w:val="0"/>
      <w:spacing w:after="0" w:line="240" w:lineRule="auto"/>
    </w:pPr>
    <w:rPr>
      <w:rFonts w:eastAsia="Times New Roman"/>
      <w:szCs w:val="20"/>
    </w:rPr>
  </w:style>
  <w:style w:type="character" w:customStyle="1" w:styleId="EndnoteTextChar">
    <w:name w:val="Endnote Text Char"/>
    <w:basedOn w:val="DefaultParagraphFont"/>
    <w:link w:val="EndnoteText"/>
    <w:semiHidden/>
    <w:rsid w:val="006D722F"/>
    <w:rPr>
      <w:rFonts w:ascii="Times New Roman" w:eastAsia="Times New Roman" w:hAnsi="Times New Roman" w:cs="Times New Roman"/>
      <w:sz w:val="24"/>
      <w:szCs w:val="20"/>
    </w:rPr>
  </w:style>
  <w:style w:type="paragraph" w:styleId="Title">
    <w:name w:val="Title"/>
    <w:basedOn w:val="Normal"/>
    <w:next w:val="Normal"/>
    <w:link w:val="TitleChar"/>
    <w:qFormat/>
    <w:rsid w:val="006D722F"/>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rsid w:val="006D722F"/>
    <w:rPr>
      <w:rFonts w:ascii="Cambria" w:eastAsia="Times New Roman" w:hAnsi="Cambria" w:cs="Times New Roman"/>
      <w:b/>
      <w:bCs/>
      <w:kern w:val="28"/>
      <w:sz w:val="32"/>
      <w:szCs w:val="32"/>
    </w:rPr>
  </w:style>
  <w:style w:type="paragraph" w:styleId="BodyTextIndent">
    <w:name w:val="Body Text Indent"/>
    <w:basedOn w:val="Normal"/>
    <w:link w:val="BodyTextIndentChar"/>
    <w:uiPriority w:val="99"/>
    <w:semiHidden/>
    <w:unhideWhenUsed/>
    <w:rsid w:val="006D722F"/>
    <w:pPr>
      <w:spacing w:after="120"/>
      <w:ind w:left="360"/>
    </w:pPr>
  </w:style>
  <w:style w:type="character" w:customStyle="1" w:styleId="BodyTextIndentChar">
    <w:name w:val="Body Text Indent Char"/>
    <w:basedOn w:val="DefaultParagraphFont"/>
    <w:link w:val="BodyTextIndent"/>
    <w:uiPriority w:val="99"/>
    <w:semiHidden/>
    <w:rsid w:val="006D722F"/>
    <w:rPr>
      <w:rFonts w:ascii="Garamond" w:eastAsia="Calibri" w:hAnsi="Garamond" w:cs="Times New Roman"/>
      <w:sz w:val="24"/>
    </w:rPr>
  </w:style>
  <w:style w:type="paragraph" w:styleId="BodyTextIndent2">
    <w:name w:val="Body Text Indent 2"/>
    <w:basedOn w:val="Normal"/>
    <w:link w:val="BodyTextIndent2Char"/>
    <w:uiPriority w:val="99"/>
    <w:semiHidden/>
    <w:unhideWhenUsed/>
    <w:rsid w:val="006D722F"/>
    <w:pPr>
      <w:spacing w:after="120" w:line="480" w:lineRule="auto"/>
      <w:ind w:left="360"/>
    </w:pPr>
  </w:style>
  <w:style w:type="character" w:customStyle="1" w:styleId="BodyTextIndent2Char">
    <w:name w:val="Body Text Indent 2 Char"/>
    <w:basedOn w:val="DefaultParagraphFont"/>
    <w:link w:val="BodyTextIndent2"/>
    <w:uiPriority w:val="99"/>
    <w:semiHidden/>
    <w:rsid w:val="006D722F"/>
    <w:rPr>
      <w:rFonts w:ascii="Garamond" w:eastAsia="Calibri" w:hAnsi="Garamond" w:cs="Times New Roman"/>
      <w:sz w:val="24"/>
    </w:rPr>
  </w:style>
  <w:style w:type="paragraph" w:styleId="BodyTextIndent3">
    <w:name w:val="Body Text Indent 3"/>
    <w:basedOn w:val="Normal"/>
    <w:link w:val="BodyTextIndent3Char"/>
    <w:uiPriority w:val="99"/>
    <w:semiHidden/>
    <w:unhideWhenUsed/>
    <w:rsid w:val="006D722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D722F"/>
    <w:rPr>
      <w:rFonts w:ascii="Garamond" w:eastAsia="Calibri" w:hAnsi="Garamond" w:cs="Times New Roman"/>
      <w:sz w:val="16"/>
      <w:szCs w:val="16"/>
    </w:rPr>
  </w:style>
  <w:style w:type="character" w:styleId="FollowedHyperlink">
    <w:name w:val="FollowedHyperlink"/>
    <w:basedOn w:val="DefaultParagraphFont"/>
    <w:uiPriority w:val="99"/>
    <w:semiHidden/>
    <w:unhideWhenUsed/>
    <w:rsid w:val="001E130F"/>
    <w:rPr>
      <w:color w:val="9A3324" w:themeColor="followedHyperlink"/>
      <w:u w:val="single"/>
    </w:rPr>
  </w:style>
  <w:style w:type="character" w:styleId="UnresolvedMention">
    <w:name w:val="Unresolved Mention"/>
    <w:basedOn w:val="DefaultParagraphFont"/>
    <w:uiPriority w:val="99"/>
    <w:semiHidden/>
    <w:unhideWhenUsed/>
    <w:rsid w:val="00D9715A"/>
    <w:rPr>
      <w:color w:val="605E5C"/>
      <w:shd w:val="clear" w:color="auto" w:fill="E1DFDD"/>
    </w:rPr>
  </w:style>
  <w:style w:type="paragraph" w:styleId="Header">
    <w:name w:val="header"/>
    <w:basedOn w:val="Normal"/>
    <w:link w:val="HeaderChar"/>
    <w:uiPriority w:val="99"/>
    <w:unhideWhenUsed/>
    <w:rsid w:val="00D75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6BB"/>
    <w:rPr>
      <w:rFonts w:ascii="Garamond" w:eastAsia="Calibri" w:hAnsi="Garamond" w:cs="Times New Roman"/>
      <w:sz w:val="24"/>
    </w:rPr>
  </w:style>
  <w:style w:type="character" w:styleId="CommentReference">
    <w:name w:val="annotation reference"/>
    <w:basedOn w:val="DefaultParagraphFont"/>
    <w:uiPriority w:val="99"/>
    <w:semiHidden/>
    <w:unhideWhenUsed/>
    <w:rsid w:val="00D756BB"/>
    <w:rPr>
      <w:sz w:val="16"/>
      <w:szCs w:val="16"/>
    </w:rPr>
  </w:style>
  <w:style w:type="paragraph" w:styleId="CommentText">
    <w:name w:val="annotation text"/>
    <w:basedOn w:val="Normal"/>
    <w:link w:val="CommentTextChar"/>
    <w:uiPriority w:val="99"/>
    <w:unhideWhenUsed/>
    <w:rsid w:val="00D756BB"/>
    <w:pPr>
      <w:spacing w:line="240" w:lineRule="auto"/>
    </w:pPr>
    <w:rPr>
      <w:sz w:val="20"/>
      <w:szCs w:val="20"/>
    </w:rPr>
  </w:style>
  <w:style w:type="character" w:customStyle="1" w:styleId="CommentTextChar">
    <w:name w:val="Comment Text Char"/>
    <w:basedOn w:val="DefaultParagraphFont"/>
    <w:link w:val="CommentText"/>
    <w:uiPriority w:val="99"/>
    <w:rsid w:val="00D756BB"/>
    <w:rPr>
      <w:rFonts w:ascii="Garamond" w:eastAsia="Calibri" w:hAnsi="Garamond" w:cs="Times New Roman"/>
      <w:sz w:val="20"/>
      <w:szCs w:val="20"/>
    </w:rPr>
  </w:style>
  <w:style w:type="paragraph" w:styleId="CommentSubject">
    <w:name w:val="annotation subject"/>
    <w:basedOn w:val="CommentText"/>
    <w:next w:val="CommentText"/>
    <w:link w:val="CommentSubjectChar"/>
    <w:uiPriority w:val="99"/>
    <w:semiHidden/>
    <w:unhideWhenUsed/>
    <w:rsid w:val="00D756BB"/>
    <w:rPr>
      <w:b/>
      <w:bCs/>
    </w:rPr>
  </w:style>
  <w:style w:type="character" w:customStyle="1" w:styleId="CommentSubjectChar">
    <w:name w:val="Comment Subject Char"/>
    <w:basedOn w:val="CommentTextChar"/>
    <w:link w:val="CommentSubject"/>
    <w:uiPriority w:val="99"/>
    <w:semiHidden/>
    <w:rsid w:val="00D756BB"/>
    <w:rPr>
      <w:rFonts w:ascii="Garamond" w:eastAsia="Calibri" w:hAnsi="Garamond" w:cs="Times New Roman"/>
      <w:b/>
      <w:bCs/>
      <w:sz w:val="20"/>
      <w:szCs w:val="20"/>
    </w:rPr>
  </w:style>
  <w:style w:type="paragraph" w:customStyle="1" w:styleId="TableParagraph">
    <w:name w:val="Table Paragraph"/>
    <w:basedOn w:val="Normal"/>
    <w:uiPriority w:val="1"/>
    <w:qFormat/>
    <w:rsid w:val="00816E4C"/>
    <w:pPr>
      <w:widowControl w:val="0"/>
      <w:autoSpaceDE w:val="0"/>
      <w:autoSpaceDN w:val="0"/>
      <w:adjustRightInd w:val="0"/>
      <w:spacing w:after="0" w:line="240" w:lineRule="auto"/>
    </w:pPr>
    <w:rPr>
      <w:rFonts w:ascii="Arial" w:eastAsiaTheme="minorEastAsia" w:hAnsi="Arial" w:cs="Arial"/>
      <w:szCs w:val="24"/>
    </w:rPr>
  </w:style>
  <w:style w:type="paragraph" w:styleId="Revision">
    <w:name w:val="Revision"/>
    <w:hidden/>
    <w:uiPriority w:val="99"/>
    <w:semiHidden/>
    <w:rsid w:val="0093480A"/>
    <w:pPr>
      <w:spacing w:after="0" w:line="240" w:lineRule="auto"/>
    </w:pPr>
    <w:rPr>
      <w:rFonts w:ascii="Garamond" w:eastAsia="Calibri" w:hAnsi="Garamond" w:cs="Times New Roman"/>
      <w:sz w:val="24"/>
    </w:rPr>
  </w:style>
  <w:style w:type="paragraph" w:styleId="Caption">
    <w:name w:val="caption"/>
    <w:basedOn w:val="Normal"/>
    <w:next w:val="Normal"/>
    <w:uiPriority w:val="35"/>
    <w:unhideWhenUsed/>
    <w:qFormat/>
    <w:rsid w:val="008944C0"/>
    <w:pPr>
      <w:spacing w:after="200" w:line="240" w:lineRule="auto"/>
    </w:pPr>
    <w:rPr>
      <w:i/>
      <w:iCs/>
      <w:color w:val="44546A" w:themeColor="text2"/>
      <w:sz w:val="18"/>
      <w:szCs w:val="18"/>
    </w:rPr>
  </w:style>
  <w:style w:type="numbering" w:customStyle="1" w:styleId="19CSIOutlineNumbering1">
    <w:name w:val="_19_CSI Outline Numbering1"/>
    <w:rsid w:val="00AD3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0068">
      <w:bodyDiv w:val="1"/>
      <w:marLeft w:val="0"/>
      <w:marRight w:val="0"/>
      <w:marTop w:val="0"/>
      <w:marBottom w:val="0"/>
      <w:divBdr>
        <w:top w:val="none" w:sz="0" w:space="0" w:color="auto"/>
        <w:left w:val="none" w:sz="0" w:space="0" w:color="auto"/>
        <w:bottom w:val="none" w:sz="0" w:space="0" w:color="auto"/>
        <w:right w:val="none" w:sz="0" w:space="0" w:color="auto"/>
      </w:divBdr>
    </w:div>
    <w:div w:id="95562890">
      <w:bodyDiv w:val="1"/>
      <w:marLeft w:val="0"/>
      <w:marRight w:val="0"/>
      <w:marTop w:val="0"/>
      <w:marBottom w:val="0"/>
      <w:divBdr>
        <w:top w:val="none" w:sz="0" w:space="0" w:color="auto"/>
        <w:left w:val="none" w:sz="0" w:space="0" w:color="auto"/>
        <w:bottom w:val="none" w:sz="0" w:space="0" w:color="auto"/>
        <w:right w:val="none" w:sz="0" w:space="0" w:color="auto"/>
      </w:divBdr>
    </w:div>
    <w:div w:id="179663741">
      <w:bodyDiv w:val="1"/>
      <w:marLeft w:val="0"/>
      <w:marRight w:val="0"/>
      <w:marTop w:val="0"/>
      <w:marBottom w:val="0"/>
      <w:divBdr>
        <w:top w:val="none" w:sz="0" w:space="0" w:color="auto"/>
        <w:left w:val="none" w:sz="0" w:space="0" w:color="auto"/>
        <w:bottom w:val="none" w:sz="0" w:space="0" w:color="auto"/>
        <w:right w:val="none" w:sz="0" w:space="0" w:color="auto"/>
      </w:divBdr>
    </w:div>
    <w:div w:id="366953908">
      <w:bodyDiv w:val="1"/>
      <w:marLeft w:val="0"/>
      <w:marRight w:val="0"/>
      <w:marTop w:val="0"/>
      <w:marBottom w:val="0"/>
      <w:divBdr>
        <w:top w:val="none" w:sz="0" w:space="0" w:color="auto"/>
        <w:left w:val="none" w:sz="0" w:space="0" w:color="auto"/>
        <w:bottom w:val="none" w:sz="0" w:space="0" w:color="auto"/>
        <w:right w:val="none" w:sz="0" w:space="0" w:color="auto"/>
      </w:divBdr>
    </w:div>
    <w:div w:id="730081612">
      <w:bodyDiv w:val="1"/>
      <w:marLeft w:val="0"/>
      <w:marRight w:val="0"/>
      <w:marTop w:val="0"/>
      <w:marBottom w:val="0"/>
      <w:divBdr>
        <w:top w:val="none" w:sz="0" w:space="0" w:color="auto"/>
        <w:left w:val="none" w:sz="0" w:space="0" w:color="auto"/>
        <w:bottom w:val="none" w:sz="0" w:space="0" w:color="auto"/>
        <w:right w:val="none" w:sz="0" w:space="0" w:color="auto"/>
      </w:divBdr>
    </w:div>
    <w:div w:id="737482848">
      <w:bodyDiv w:val="1"/>
      <w:marLeft w:val="0"/>
      <w:marRight w:val="0"/>
      <w:marTop w:val="0"/>
      <w:marBottom w:val="0"/>
      <w:divBdr>
        <w:top w:val="none" w:sz="0" w:space="0" w:color="auto"/>
        <w:left w:val="none" w:sz="0" w:space="0" w:color="auto"/>
        <w:bottom w:val="none" w:sz="0" w:space="0" w:color="auto"/>
        <w:right w:val="none" w:sz="0" w:space="0" w:color="auto"/>
      </w:divBdr>
    </w:div>
    <w:div w:id="882400284">
      <w:bodyDiv w:val="1"/>
      <w:marLeft w:val="0"/>
      <w:marRight w:val="0"/>
      <w:marTop w:val="0"/>
      <w:marBottom w:val="0"/>
      <w:divBdr>
        <w:top w:val="none" w:sz="0" w:space="0" w:color="auto"/>
        <w:left w:val="none" w:sz="0" w:space="0" w:color="auto"/>
        <w:bottom w:val="none" w:sz="0" w:space="0" w:color="auto"/>
        <w:right w:val="none" w:sz="0" w:space="0" w:color="auto"/>
      </w:divBdr>
    </w:div>
    <w:div w:id="1247878684">
      <w:bodyDiv w:val="1"/>
      <w:marLeft w:val="0"/>
      <w:marRight w:val="0"/>
      <w:marTop w:val="0"/>
      <w:marBottom w:val="0"/>
      <w:divBdr>
        <w:top w:val="none" w:sz="0" w:space="0" w:color="auto"/>
        <w:left w:val="none" w:sz="0" w:space="0" w:color="auto"/>
        <w:bottom w:val="none" w:sz="0" w:space="0" w:color="auto"/>
        <w:right w:val="none" w:sz="0" w:space="0" w:color="auto"/>
      </w:divBdr>
    </w:div>
    <w:div w:id="1451899969">
      <w:bodyDiv w:val="1"/>
      <w:marLeft w:val="0"/>
      <w:marRight w:val="0"/>
      <w:marTop w:val="0"/>
      <w:marBottom w:val="0"/>
      <w:divBdr>
        <w:top w:val="none" w:sz="0" w:space="0" w:color="auto"/>
        <w:left w:val="none" w:sz="0" w:space="0" w:color="auto"/>
        <w:bottom w:val="none" w:sz="0" w:space="0" w:color="auto"/>
        <w:right w:val="none" w:sz="0" w:space="0" w:color="auto"/>
      </w:divBdr>
    </w:div>
    <w:div w:id="1546866069">
      <w:bodyDiv w:val="1"/>
      <w:marLeft w:val="0"/>
      <w:marRight w:val="0"/>
      <w:marTop w:val="0"/>
      <w:marBottom w:val="0"/>
      <w:divBdr>
        <w:top w:val="none" w:sz="0" w:space="0" w:color="auto"/>
        <w:left w:val="none" w:sz="0" w:space="0" w:color="auto"/>
        <w:bottom w:val="none" w:sz="0" w:space="0" w:color="auto"/>
        <w:right w:val="none" w:sz="0" w:space="0" w:color="auto"/>
      </w:divBdr>
    </w:div>
    <w:div w:id="1651253272">
      <w:bodyDiv w:val="1"/>
      <w:marLeft w:val="0"/>
      <w:marRight w:val="0"/>
      <w:marTop w:val="0"/>
      <w:marBottom w:val="0"/>
      <w:divBdr>
        <w:top w:val="none" w:sz="0" w:space="0" w:color="auto"/>
        <w:left w:val="none" w:sz="0" w:space="0" w:color="auto"/>
        <w:bottom w:val="none" w:sz="0" w:space="0" w:color="auto"/>
        <w:right w:val="none" w:sz="0" w:space="0" w:color="auto"/>
      </w:divBdr>
    </w:div>
    <w:div w:id="1793817274">
      <w:bodyDiv w:val="1"/>
      <w:marLeft w:val="0"/>
      <w:marRight w:val="0"/>
      <w:marTop w:val="0"/>
      <w:marBottom w:val="0"/>
      <w:divBdr>
        <w:top w:val="none" w:sz="0" w:space="0" w:color="auto"/>
        <w:left w:val="none" w:sz="0" w:space="0" w:color="auto"/>
        <w:bottom w:val="none" w:sz="0" w:space="0" w:color="auto"/>
        <w:right w:val="none" w:sz="0" w:space="0" w:color="auto"/>
      </w:divBdr>
    </w:div>
    <w:div w:id="1878200314">
      <w:bodyDiv w:val="1"/>
      <w:marLeft w:val="0"/>
      <w:marRight w:val="0"/>
      <w:marTop w:val="0"/>
      <w:marBottom w:val="0"/>
      <w:divBdr>
        <w:top w:val="none" w:sz="0" w:space="0" w:color="auto"/>
        <w:left w:val="none" w:sz="0" w:space="0" w:color="auto"/>
        <w:bottom w:val="none" w:sz="0" w:space="0" w:color="auto"/>
        <w:right w:val="none" w:sz="0" w:space="0" w:color="auto"/>
      </w:divBdr>
    </w:div>
    <w:div w:id="1883320216">
      <w:bodyDiv w:val="1"/>
      <w:marLeft w:val="0"/>
      <w:marRight w:val="0"/>
      <w:marTop w:val="0"/>
      <w:marBottom w:val="0"/>
      <w:divBdr>
        <w:top w:val="none" w:sz="0" w:space="0" w:color="auto"/>
        <w:left w:val="none" w:sz="0" w:space="0" w:color="auto"/>
        <w:bottom w:val="none" w:sz="0" w:space="0" w:color="auto"/>
        <w:right w:val="none" w:sz="0" w:space="0" w:color="auto"/>
      </w:divBdr>
    </w:div>
    <w:div w:id="1920603023">
      <w:bodyDiv w:val="1"/>
      <w:marLeft w:val="0"/>
      <w:marRight w:val="0"/>
      <w:marTop w:val="0"/>
      <w:marBottom w:val="0"/>
      <w:divBdr>
        <w:top w:val="none" w:sz="0" w:space="0" w:color="auto"/>
        <w:left w:val="none" w:sz="0" w:space="0" w:color="auto"/>
        <w:bottom w:val="none" w:sz="0" w:space="0" w:color="auto"/>
        <w:right w:val="none" w:sz="0" w:space="0" w:color="auto"/>
      </w:divBdr>
    </w:div>
    <w:div w:id="211466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sbr.gov/ssle/safety/RSHS/rsh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Reclamation">
      <a:dk1>
        <a:sysClr val="windowText" lastClr="000000"/>
      </a:dk1>
      <a:lt1>
        <a:sysClr val="window" lastClr="FFFFFF"/>
      </a:lt1>
      <a:dk2>
        <a:srgbClr val="44546A"/>
      </a:dk2>
      <a:lt2>
        <a:srgbClr val="E7E6E6"/>
      </a:lt2>
      <a:accent1>
        <a:srgbClr val="003E51"/>
      </a:accent1>
      <a:accent2>
        <a:srgbClr val="007396"/>
      </a:accent2>
      <a:accent3>
        <a:srgbClr val="CA9117"/>
      </a:accent3>
      <a:accent4>
        <a:srgbClr val="FF6720"/>
      </a:accent4>
      <a:accent5>
        <a:srgbClr val="215732"/>
      </a:accent5>
      <a:accent6>
        <a:srgbClr val="4C12A1"/>
      </a:accent6>
      <a:hlink>
        <a:srgbClr val="003E51"/>
      </a:hlink>
      <a:folHlink>
        <a:srgbClr val="9A3324"/>
      </a:folHlink>
    </a:clrScheme>
    <a:fontScheme name="Reclamation">
      <a:majorFont>
        <a:latin typeface="Segoe UI"/>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309E0-00BE-411F-BD59-F48C70198640}">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1339</TotalTime>
  <Pages>10</Pages>
  <Words>2165</Words>
  <Characters>12257</Characters>
  <Application>Microsoft Office Word</Application>
  <DocSecurity>0</DocSecurity>
  <Lines>331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Lujan, Eric S</dc:creator>
  <cp:keywords/>
  <dc:description/>
  <cp:lastModifiedBy>Ruiz Jimenez, Kristen A</cp:lastModifiedBy>
  <cp:revision>12</cp:revision>
  <dcterms:created xsi:type="dcterms:W3CDTF">2026-04-16T22:11:00Z</dcterms:created>
  <dcterms:modified xsi:type="dcterms:W3CDTF">2026-04-24T15:25:00Z</dcterms:modified>
</cp:coreProperties>
</file>