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ECCB" w14:textId="77777777" w:rsidR="00F304FA" w:rsidRPr="004C7C18" w:rsidRDefault="00F304FA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961D4" w14:paraId="6CD5ECCE" w14:textId="77777777" w:rsidTr="00917C3B">
        <w:tc>
          <w:tcPr>
            <w:tcW w:w="1098" w:type="dxa"/>
          </w:tcPr>
          <w:p w14:paraId="6CD5ECCC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6CD5ECCD" w14:textId="77777777" w:rsidR="00F304FA" w:rsidRPr="000104D7" w:rsidRDefault="00F304F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Electric Button Making Machine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6CD5ECCF" w14:textId="77777777" w:rsidR="00F304FA" w:rsidRPr="004C7C18" w:rsidRDefault="00F304FA" w:rsidP="00783A50">
      <w:pPr>
        <w:spacing w:after="160" w:line="254" w:lineRule="auto"/>
        <w:rPr>
          <w:rFonts w:eastAsia="Calibri" w:cstheme="minorHAnsi"/>
          <w:szCs w:val="20"/>
        </w:rPr>
      </w:pPr>
    </w:p>
    <w:p w14:paraId="6CD5ECD0" w14:textId="77777777" w:rsidR="00F304FA" w:rsidRPr="004C7C18" w:rsidRDefault="00F304FA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961D4" w14:paraId="6CD5ECD3" w14:textId="77777777" w:rsidTr="006E6FE5">
        <w:tc>
          <w:tcPr>
            <w:tcW w:w="4698" w:type="dxa"/>
            <w:hideMark/>
          </w:tcPr>
          <w:p w14:paraId="6CD5ECD1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CD5ECD2" w14:textId="77777777" w:rsidR="00F304FA" w:rsidRPr="000762B6" w:rsidRDefault="00F304FA">
            <w:pPr>
              <w:rPr>
                <w:rFonts w:cstheme="minorHAnsi"/>
              </w:rPr>
            </w:pPr>
            <w:r>
              <w:rPr>
                <w:rFonts w:cstheme="minorHAnsi"/>
              </w:rPr>
              <w:t>20006</w:t>
            </w:r>
          </w:p>
        </w:tc>
      </w:tr>
      <w:tr w:rsidR="00E961D4" w14:paraId="6CD5ECD6" w14:textId="77777777" w:rsidTr="006E6FE5">
        <w:tc>
          <w:tcPr>
            <w:tcW w:w="4698" w:type="dxa"/>
            <w:hideMark/>
          </w:tcPr>
          <w:p w14:paraId="6CD5ECD4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CD5ECD5" w14:textId="77777777" w:rsidR="00F304FA" w:rsidRPr="000762B6" w:rsidRDefault="00F304FA">
            <w:pPr>
              <w:rPr>
                <w:rFonts w:cstheme="minorHAnsi"/>
              </w:rPr>
            </w:pPr>
            <w:r>
              <w:rPr>
                <w:rFonts w:cstheme="minorHAnsi"/>
              </w:rPr>
              <w:t>36C10D26Q0087</w:t>
            </w:r>
          </w:p>
        </w:tc>
      </w:tr>
      <w:tr w:rsidR="00E961D4" w14:paraId="6CD5ECD9" w14:textId="77777777" w:rsidTr="006E6FE5">
        <w:tc>
          <w:tcPr>
            <w:tcW w:w="4698" w:type="dxa"/>
            <w:hideMark/>
          </w:tcPr>
          <w:p w14:paraId="6CD5ECD7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CD5ECD8" w14:textId="77777777" w:rsidR="00F304FA" w:rsidRPr="004C7C18" w:rsidRDefault="00F304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05-05-2026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11AM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E961D4" w14:paraId="6CD5ECDC" w14:textId="77777777" w:rsidTr="006E6FE5">
        <w:tc>
          <w:tcPr>
            <w:tcW w:w="4698" w:type="dxa"/>
          </w:tcPr>
          <w:p w14:paraId="6CD5ECDA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CD5ECDB" w14:textId="77777777" w:rsidR="00F304FA" w:rsidRPr="004C7C18" w:rsidRDefault="00F304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961D4" w14:paraId="6CD5ECDF" w14:textId="77777777" w:rsidTr="006E6FE5">
        <w:tc>
          <w:tcPr>
            <w:tcW w:w="4698" w:type="dxa"/>
          </w:tcPr>
          <w:p w14:paraId="6CD5ECDD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CD5ECDE" w14:textId="77777777" w:rsidR="00F304FA" w:rsidRPr="004C7C18" w:rsidRDefault="00F304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961D4" w14:paraId="6CD5ECE2" w14:textId="77777777" w:rsidTr="006E6FE5">
        <w:tc>
          <w:tcPr>
            <w:tcW w:w="4698" w:type="dxa"/>
          </w:tcPr>
          <w:p w14:paraId="6CD5ECE0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CD5ECE1" w14:textId="77777777" w:rsidR="00F304FA" w:rsidRPr="00C838FE" w:rsidRDefault="00F304FA">
            <w:pPr>
              <w:rPr>
                <w:rFonts w:cstheme="minorHAnsi"/>
                <w:szCs w:val="20"/>
              </w:rPr>
            </w:pPr>
          </w:p>
        </w:tc>
      </w:tr>
      <w:tr w:rsidR="00E961D4" w14:paraId="6CD5ECE5" w14:textId="77777777" w:rsidTr="006E6FE5">
        <w:tc>
          <w:tcPr>
            <w:tcW w:w="4698" w:type="dxa"/>
          </w:tcPr>
          <w:p w14:paraId="6CD5ECE3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CD5ECE4" w14:textId="77777777" w:rsidR="00F304FA" w:rsidRPr="00C71F9E" w:rsidRDefault="00F304F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3449</w:t>
            </w:r>
          </w:p>
        </w:tc>
      </w:tr>
      <w:tr w:rsidR="00E961D4" w14:paraId="6CD5ECE8" w14:textId="77777777" w:rsidTr="006E6FE5">
        <w:tc>
          <w:tcPr>
            <w:tcW w:w="4698" w:type="dxa"/>
          </w:tcPr>
          <w:p w14:paraId="6CD5ECE6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CD5ECE7" w14:textId="77777777" w:rsidR="00F304FA" w:rsidRPr="004C7C18" w:rsidRDefault="00F304F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339910</w:t>
            </w:r>
          </w:p>
        </w:tc>
      </w:tr>
      <w:tr w:rsidR="00E961D4" w14:paraId="6CD5ECF0" w14:textId="77777777" w:rsidTr="006E6FE5">
        <w:tc>
          <w:tcPr>
            <w:tcW w:w="4698" w:type="dxa"/>
            <w:hideMark/>
          </w:tcPr>
          <w:p w14:paraId="6CD5ECE9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CD5ECEA" w14:textId="77777777" w:rsidR="00F304FA" w:rsidRPr="004C7C18" w:rsidRDefault="00F304FA" w:rsidP="00F304F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CD5ECEB" w14:textId="77777777" w:rsidR="00F304FA" w:rsidRPr="004C7C18" w:rsidRDefault="00F304FA" w:rsidP="00F304F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CD5ECEC" w14:textId="77777777" w:rsidR="00F304FA" w:rsidRPr="004C7C18" w:rsidRDefault="00F304FA" w:rsidP="00F304F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CD5ECED" w14:textId="77777777" w:rsidR="00F304FA" w:rsidRPr="004C7C18" w:rsidRDefault="00F304FA" w:rsidP="00F304F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14:paraId="6CD5ECEE" w14:textId="77777777" w:rsidR="00F304FA" w:rsidRPr="004C7C18" w:rsidRDefault="00F304FA" w:rsidP="00F304FA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Washington DC  20006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CD5ECEF" w14:textId="77777777" w:rsidR="00F304FA" w:rsidRPr="004C7C18" w:rsidRDefault="00F304FA">
            <w:pPr>
              <w:rPr>
                <w:rFonts w:cstheme="minorHAnsi"/>
                <w:szCs w:val="20"/>
              </w:rPr>
            </w:pPr>
          </w:p>
        </w:tc>
      </w:tr>
      <w:tr w:rsidR="00E961D4" w14:paraId="6CD5ECFA" w14:textId="77777777" w:rsidTr="006E6FE5">
        <w:tc>
          <w:tcPr>
            <w:tcW w:w="4698" w:type="dxa"/>
          </w:tcPr>
          <w:p w14:paraId="6CD5ECF1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6CD5ECF2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</w:p>
          <w:p w14:paraId="6CD5ECF3" w14:textId="77777777" w:rsidR="00F304FA" w:rsidRPr="000762B6" w:rsidRDefault="00F304FA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CD5ECF4" w14:textId="77777777" w:rsidR="00F304FA" w:rsidRPr="004C7C18" w:rsidRDefault="00F304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CD5ECF5" w14:textId="77777777" w:rsidR="00F304FA" w:rsidRPr="004C7C18" w:rsidRDefault="00F304F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 R. Mulheran</w:t>
            </w:r>
          </w:p>
          <w:p w14:paraId="6CD5ECF9" w14:textId="09AF55B7" w:rsidR="00F304FA" w:rsidRPr="004C7C18" w:rsidRDefault="00F304FA" w:rsidP="00F304FA">
            <w:pPr>
              <w:rPr>
                <w:rFonts w:cstheme="minorHAnsi"/>
                <w:szCs w:val="20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Robert.Mulheran@va.gov</w:t>
            </w:r>
          </w:p>
        </w:tc>
      </w:tr>
    </w:tbl>
    <w:p w14:paraId="6CD5ECFB" w14:textId="77777777" w:rsidR="00F304FA" w:rsidRPr="004C7C18" w:rsidRDefault="00F304FA" w:rsidP="00783A50">
      <w:pPr>
        <w:rPr>
          <w:rFonts w:cstheme="minorHAnsi"/>
          <w:szCs w:val="20"/>
        </w:rPr>
      </w:pPr>
    </w:p>
    <w:p w14:paraId="6CD5ECFC" w14:textId="77777777" w:rsidR="00F304FA" w:rsidRPr="004C7C18" w:rsidRDefault="00F304FA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961D4" w14:paraId="6CD5ECFF" w14:textId="77777777" w:rsidTr="000E2EDD">
        <w:tc>
          <w:tcPr>
            <w:tcW w:w="4675" w:type="dxa"/>
          </w:tcPr>
          <w:p w14:paraId="6CD5ECFD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CD5ECFE" w14:textId="77777777" w:rsidR="00F304FA" w:rsidRPr="00CB2EE9" w:rsidRDefault="00F304FA" w:rsidP="00F304F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E961D4" w14:paraId="6CD5ED02" w14:textId="77777777" w:rsidTr="000E2EDD">
        <w:tc>
          <w:tcPr>
            <w:tcW w:w="4675" w:type="dxa"/>
          </w:tcPr>
          <w:p w14:paraId="6CD5ED00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D5ED01" w14:textId="77777777" w:rsidR="00F304FA" w:rsidRPr="00CB2EE9" w:rsidRDefault="00F304FA" w:rsidP="00F304F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proofErr w:type="gramStart"/>
            <w:r>
              <w:rPr>
                <w:rStyle w:val="AAMSKBFill-InHighlight"/>
                <w:rFonts w:cstheme="minorHAnsi"/>
                <w:color w:val="auto"/>
              </w:rPr>
              <w:t>Veterans</w:t>
            </w:r>
            <w:proofErr w:type="gramEnd"/>
            <w:r>
              <w:rPr>
                <w:rStyle w:val="AAMSKBFill-InHighlight"/>
                <w:rFonts w:cstheme="minorHAnsi"/>
                <w:color w:val="auto"/>
              </w:rPr>
              <w:t xml:space="preserve"> Benefits Administration</w:t>
            </w:r>
          </w:p>
        </w:tc>
      </w:tr>
      <w:tr w:rsidR="00E961D4" w14:paraId="6CD5ED05" w14:textId="77777777" w:rsidTr="000E2EDD">
        <w:tc>
          <w:tcPr>
            <w:tcW w:w="4675" w:type="dxa"/>
          </w:tcPr>
          <w:p w14:paraId="6CD5ED03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D5ED04" w14:textId="77777777" w:rsidR="00F304FA" w:rsidRPr="00CB2EE9" w:rsidRDefault="00F304FA" w:rsidP="00F304F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Acquisition Division</w:t>
            </w:r>
          </w:p>
        </w:tc>
      </w:tr>
      <w:tr w:rsidR="00E961D4" w14:paraId="6CD5ED08" w14:textId="77777777" w:rsidTr="000E2EDD">
        <w:tc>
          <w:tcPr>
            <w:tcW w:w="4675" w:type="dxa"/>
          </w:tcPr>
          <w:p w14:paraId="6CD5ED06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D5ED07" w14:textId="77777777" w:rsidR="00F304FA" w:rsidRPr="00CB2EE9" w:rsidRDefault="00F304FA" w:rsidP="00F304F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1800 G Street NW</w:t>
            </w:r>
          </w:p>
        </w:tc>
      </w:tr>
      <w:tr w:rsidR="00E961D4" w14:paraId="6CD5ED0B" w14:textId="77777777" w:rsidTr="000E2EDD">
        <w:tc>
          <w:tcPr>
            <w:tcW w:w="4675" w:type="dxa"/>
          </w:tcPr>
          <w:p w14:paraId="6CD5ED09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D5ED0A" w14:textId="77777777" w:rsidR="00F304FA" w:rsidRPr="00CB2EE9" w:rsidRDefault="00F304FA" w:rsidP="00F304FA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Washington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DC</w:t>
            </w:r>
          </w:p>
        </w:tc>
      </w:tr>
      <w:tr w:rsidR="00E961D4" w14:paraId="6CD5ED0E" w14:textId="77777777" w:rsidTr="000E2EDD">
        <w:tc>
          <w:tcPr>
            <w:tcW w:w="4675" w:type="dxa"/>
            <w:hideMark/>
          </w:tcPr>
          <w:p w14:paraId="6CD5ED0C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CD5ED0D" w14:textId="77777777" w:rsidR="00F304FA" w:rsidRPr="00CB2EE9" w:rsidRDefault="00F304FA" w:rsidP="00F304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20006</w:t>
            </w:r>
          </w:p>
        </w:tc>
      </w:tr>
      <w:tr w:rsidR="00E961D4" w14:paraId="6CD5ED11" w14:textId="77777777" w:rsidTr="000E2EDD">
        <w:tc>
          <w:tcPr>
            <w:tcW w:w="4675" w:type="dxa"/>
            <w:hideMark/>
          </w:tcPr>
          <w:p w14:paraId="6CD5ED0F" w14:textId="77777777" w:rsidR="00F304FA" w:rsidRPr="000762B6" w:rsidRDefault="00F304FA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CD5ED10" w14:textId="77777777" w:rsidR="00F304FA" w:rsidRPr="00CB2EE9" w:rsidRDefault="00F304FA" w:rsidP="00F304FA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</w:t>
            </w:r>
          </w:p>
        </w:tc>
      </w:tr>
    </w:tbl>
    <w:p w14:paraId="6CD5ED12" w14:textId="77777777" w:rsidR="00F304FA" w:rsidRPr="004C7C18" w:rsidRDefault="00F304FA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6CD5ED13" w14:textId="77777777" w:rsidR="00F304FA" w:rsidRPr="004C7C18" w:rsidRDefault="00F304FA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961D4" w14:paraId="6CD5ED16" w14:textId="77777777" w:rsidTr="009C37D0">
        <w:tc>
          <w:tcPr>
            <w:tcW w:w="4675" w:type="dxa"/>
            <w:hideMark/>
          </w:tcPr>
          <w:p w14:paraId="6CD5ED14" w14:textId="77777777" w:rsidR="00F304FA" w:rsidRPr="000762B6" w:rsidRDefault="00F304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CD5ED15" w14:textId="77777777" w:rsidR="00F304FA" w:rsidRPr="004C7C18" w:rsidRDefault="00F304FA">
            <w:pPr>
              <w:rPr>
                <w:rFonts w:cstheme="minorHAnsi"/>
              </w:rPr>
            </w:pPr>
          </w:p>
        </w:tc>
      </w:tr>
      <w:tr w:rsidR="00E961D4" w14:paraId="6CD5ED19" w14:textId="77777777" w:rsidTr="009C37D0">
        <w:tc>
          <w:tcPr>
            <w:tcW w:w="4675" w:type="dxa"/>
            <w:hideMark/>
          </w:tcPr>
          <w:p w14:paraId="6CD5ED17" w14:textId="77777777" w:rsidR="00F304FA" w:rsidRPr="000762B6" w:rsidRDefault="00F304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CD5ED18" w14:textId="77777777" w:rsidR="00F304FA" w:rsidRPr="004C7C18" w:rsidRDefault="00F304FA">
            <w:pPr>
              <w:rPr>
                <w:rFonts w:cstheme="minorHAnsi"/>
                <w:szCs w:val="20"/>
              </w:rPr>
            </w:pPr>
          </w:p>
        </w:tc>
      </w:tr>
      <w:tr w:rsidR="00E961D4" w14:paraId="6CD5ED1C" w14:textId="77777777" w:rsidTr="009C37D0">
        <w:tc>
          <w:tcPr>
            <w:tcW w:w="4675" w:type="dxa"/>
            <w:hideMark/>
          </w:tcPr>
          <w:p w14:paraId="6CD5ED1A" w14:textId="77777777" w:rsidR="00F304FA" w:rsidRPr="000762B6" w:rsidRDefault="00F304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CD5ED1B" w14:textId="77777777" w:rsidR="00F304FA" w:rsidRPr="004C7C18" w:rsidRDefault="00F304FA">
            <w:pPr>
              <w:rPr>
                <w:rFonts w:cstheme="minorHAnsi"/>
                <w:szCs w:val="20"/>
              </w:rPr>
            </w:pPr>
          </w:p>
        </w:tc>
      </w:tr>
      <w:tr w:rsidR="00E961D4" w14:paraId="6CD5ED1F" w14:textId="77777777" w:rsidTr="009C37D0">
        <w:trPr>
          <w:trHeight w:val="233"/>
        </w:trPr>
        <w:tc>
          <w:tcPr>
            <w:tcW w:w="4675" w:type="dxa"/>
            <w:hideMark/>
          </w:tcPr>
          <w:p w14:paraId="6CD5ED1D" w14:textId="77777777" w:rsidR="00F304FA" w:rsidRPr="000762B6" w:rsidRDefault="00F304FA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CD5ED1E" w14:textId="77777777" w:rsidR="00F304FA" w:rsidRPr="004C7C18" w:rsidRDefault="00F304FA">
            <w:pPr>
              <w:rPr>
                <w:rFonts w:cstheme="minorHAnsi"/>
                <w:szCs w:val="20"/>
              </w:rPr>
            </w:pPr>
          </w:p>
        </w:tc>
      </w:tr>
    </w:tbl>
    <w:p w14:paraId="6CD5ED20" w14:textId="77777777" w:rsidR="00F304FA" w:rsidRDefault="00F304FA">
      <w:r>
        <w:br w:type="page"/>
      </w:r>
    </w:p>
    <w:p w14:paraId="6CD5ED21" w14:textId="77777777" w:rsidR="00F304FA" w:rsidRPr="00917C3B" w:rsidRDefault="00F304FA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CD5ED22" w14:textId="77777777" w:rsidR="00F304FA" w:rsidRPr="00FB1A7F" w:rsidRDefault="00F304FA" w:rsidP="003937E3">
      <w:pPr>
        <w:jc w:val="both"/>
      </w:pPr>
      <w:r w:rsidRPr="00FB1A7F">
        <w:t>This is a Sources Sought</w:t>
      </w:r>
      <w:r>
        <w:t xml:space="preserve"> for the Department of Veterans Affairs</w:t>
      </w:r>
      <w:r w:rsidRPr="00FB1A7F">
        <w:t xml:space="preserve">. This announcement is in support of market research to determine </w:t>
      </w:r>
      <w:r>
        <w:t xml:space="preserve">whether a </w:t>
      </w:r>
      <w:r>
        <w:t>small business set aside, with an emphasis on SDVOSB/VOSB</w:t>
      </w:r>
      <w:r>
        <w:t xml:space="preserve"> (</w:t>
      </w:r>
      <w:proofErr w:type="gramStart"/>
      <w:r>
        <w:t>Service Disabled</w:t>
      </w:r>
      <w:proofErr w:type="gramEnd"/>
      <w:r>
        <w:t xml:space="preserve"> Veteran Owned Small Business/Veteran Owned Small Business) </w:t>
      </w:r>
      <w:r>
        <w:t>Small Businesses (SB)</w:t>
      </w:r>
      <w:r>
        <w:t>, can be solicited</w:t>
      </w:r>
      <w:r>
        <w:t>.</w:t>
      </w:r>
      <w:r>
        <w:t xml:space="preserve">  Below is some key information:</w:t>
      </w:r>
    </w:p>
    <w:p w14:paraId="6CD5ED23" w14:textId="77777777" w:rsidR="00F304FA" w:rsidRDefault="00F304FA" w:rsidP="003937E3">
      <w:pPr>
        <w:jc w:val="both"/>
      </w:pPr>
      <w:r>
        <w:t>Title</w:t>
      </w:r>
      <w:r w:rsidRPr="00FB1A7F">
        <w:t xml:space="preserve">: </w:t>
      </w:r>
      <w:r>
        <w:t>E</w:t>
      </w:r>
      <w:r>
        <w:t>lectric Button Making Machine and associated</w:t>
      </w:r>
      <w:r>
        <w:t xml:space="preserve"> hardware</w:t>
      </w:r>
      <w:r>
        <w:t xml:space="preserve"> (2”X2” Die Set)</w:t>
      </w:r>
      <w:r>
        <w:t xml:space="preserve"> and consumables</w:t>
      </w:r>
      <w:r>
        <w:t xml:space="preserve"> (</w:t>
      </w:r>
      <w:r>
        <w:t xml:space="preserve">Components for 30,000 2”X2” </w:t>
      </w:r>
      <w:r>
        <w:t>Magnet Buttons)</w:t>
      </w:r>
      <w:r>
        <w:t>.</w:t>
      </w:r>
    </w:p>
    <w:p w14:paraId="6CD5ED24" w14:textId="77777777" w:rsidR="00F304FA" w:rsidRDefault="00F304FA" w:rsidP="003937E3">
      <w:pPr>
        <w:jc w:val="both"/>
      </w:pPr>
      <w:r>
        <w:t>Specifications:  Brandname or Equal Specifications</w:t>
      </w:r>
    </w:p>
    <w:p w14:paraId="6CD5ED25" w14:textId="77777777" w:rsidR="00F304FA" w:rsidRDefault="00F304FA" w:rsidP="003937E3">
      <w:pPr>
        <w:jc w:val="both"/>
      </w:pPr>
      <w:proofErr w:type="gramStart"/>
      <w:r>
        <w:t>Brand</w:t>
      </w:r>
      <w:r>
        <w:t>name</w:t>
      </w:r>
      <w:proofErr w:type="gramEnd"/>
      <w:r>
        <w:t xml:space="preserve"> or Equal Standard:</w:t>
      </w:r>
    </w:p>
    <w:p w14:paraId="6CD5ED26" w14:textId="77777777" w:rsidR="00F304FA" w:rsidRDefault="00F304FA" w:rsidP="003937E3">
      <w:pPr>
        <w:jc w:val="both"/>
      </w:pPr>
      <w:r>
        <w:t>Manufacturer:  Te</w:t>
      </w:r>
      <w:r>
        <w:t>cre</w:t>
      </w:r>
    </w:p>
    <w:p w14:paraId="6CD5ED27" w14:textId="77777777" w:rsidR="00F304FA" w:rsidRDefault="00F304FA" w:rsidP="003937E3">
      <w:pPr>
        <w:jc w:val="both"/>
      </w:pPr>
      <w:r>
        <w:t>Model:  152</w:t>
      </w:r>
    </w:p>
    <w:p w14:paraId="6CD5ED28" w14:textId="77777777" w:rsidR="00F304FA" w:rsidRPr="00FB1A7F" w:rsidRDefault="00F304FA" w:rsidP="003937E3">
      <w:pPr>
        <w:jc w:val="both"/>
      </w:pPr>
      <w:r>
        <w:t xml:space="preserve">Manufacturer website:  </w:t>
      </w:r>
      <w:r w:rsidRPr="0069114E">
        <w:t>https://www.tecre.com/catalog/button-maker-machine/100</w:t>
      </w:r>
    </w:p>
    <w:p w14:paraId="6CD5ED29" w14:textId="77777777" w:rsidR="00F304FA" w:rsidRPr="00FB1A7F" w:rsidRDefault="00F304FA" w:rsidP="003937E3">
      <w:pPr>
        <w:jc w:val="both"/>
      </w:pPr>
      <w:r w:rsidRPr="00FB1A7F">
        <w:t>The applicable North American Industry Classification System (NAICS) code is 33</w:t>
      </w:r>
      <w:r>
        <w:t>9910</w:t>
      </w:r>
      <w:r w:rsidRPr="00FB1A7F">
        <w:t xml:space="preserve"> and the size standard is </w:t>
      </w:r>
      <w:r>
        <w:t>700</w:t>
      </w:r>
      <w:r w:rsidRPr="00FB1A7F">
        <w:t xml:space="preserve"> employees.</w:t>
      </w:r>
    </w:p>
    <w:p w14:paraId="6CD5ED2A" w14:textId="77777777" w:rsidR="00F304FA" w:rsidRDefault="00F304FA" w:rsidP="003937E3">
      <w:pPr>
        <w:jc w:val="both"/>
      </w:pPr>
      <w:r>
        <w:t>Key Point:</w:t>
      </w:r>
      <w:r>
        <w:t xml:space="preserve">  The Buy American Act will apply to this requirement along with </w:t>
      </w:r>
      <w:r w:rsidRPr="005D0A53">
        <w:t>FAR Clause 52.225-1 (Buy American-Supplies) (</w:t>
      </w:r>
      <w:hyperlink r:id="rId6" w:anchor="FAR_52_225_1" w:history="1">
        <w:r w:rsidRPr="005D0A53">
          <w:rPr>
            <w:rStyle w:val="Hyperlink"/>
          </w:rPr>
          <w:t>https://acquisition.gov/far-overhaul/far-part-deviation-guide/far-overhaul-part-52#FAR_52_225_1</w:t>
        </w:r>
      </w:hyperlink>
      <w:r w:rsidRPr="005D0A53">
        <w:t>) and FAR Provision 52.225-2 (Buy American Certificate) (</w:t>
      </w:r>
      <w:hyperlink r:id="rId7" w:anchor="FAR_52_225_2" w:history="1">
        <w:r w:rsidRPr="005D0A53">
          <w:rPr>
            <w:rStyle w:val="Hyperlink"/>
          </w:rPr>
          <w:t>https://acquisition.gov/far-overhaul/far-part-deviation-guide/far-overhaul-part-52#FAR_52_225_2</w:t>
        </w:r>
      </w:hyperlink>
      <w:r w:rsidRPr="005D0A53">
        <w:t>).</w:t>
      </w:r>
    </w:p>
    <w:p w14:paraId="6CD5ED2B" w14:textId="77777777" w:rsidR="00F304FA" w:rsidRDefault="00F304FA" w:rsidP="003937E3">
      <w:pPr>
        <w:jc w:val="both"/>
      </w:pPr>
      <w:r>
        <w:t>SDVOSB/VOSB</w:t>
      </w:r>
      <w:r>
        <w:t xml:space="preserve">:  </w:t>
      </w:r>
      <w:r w:rsidRPr="00737F78">
        <w:t>When conducting a SDVOSB Set Aside, any offeror needs to comply with FAR Clause 52.219-33 (Nonmanufacturer Rule) (</w:t>
      </w:r>
      <w:hyperlink r:id="rId8" w:anchor="FAR_52_219_33" w:history="1">
        <w:r w:rsidRPr="00737F78">
          <w:rPr>
            <w:rStyle w:val="Hyperlink"/>
          </w:rPr>
          <w:t>https://acquisition.gov/far-overhaul/far-part-deviation-guide/far-overhaul-part-52#FAR_52_219_33</w:t>
        </w:r>
      </w:hyperlink>
      <w:r w:rsidRPr="00737F78">
        <w:t>).  </w:t>
      </w:r>
    </w:p>
    <w:p w14:paraId="6CD5ED2C" w14:textId="77777777" w:rsidR="00F304FA" w:rsidRDefault="00F304FA" w:rsidP="003937E3">
      <w:pPr>
        <w:jc w:val="both"/>
      </w:pPr>
      <w:r>
        <w:t>Please respond if interested in quoting and indicate</w:t>
      </w:r>
      <w:r>
        <w:t xml:space="preserve"> your business size standard.</w:t>
      </w:r>
      <w:r>
        <w:t xml:space="preserve">  </w:t>
      </w:r>
      <w:r>
        <w:t>Any certified SDVOSB/VOSB’s that may not qualify under FAR 52.219-33</w:t>
      </w:r>
      <w:r>
        <w:t>, please indicate whether you would still be interested in participating in a SB Set Aside.</w:t>
      </w:r>
    </w:p>
    <w:p w14:paraId="6CD5ED2D" w14:textId="77777777" w:rsidR="00F304FA" w:rsidRDefault="00F304FA" w:rsidP="003937E3">
      <w:pPr>
        <w:jc w:val="both"/>
      </w:pPr>
      <w:r>
        <w:t xml:space="preserve">Note:  </w:t>
      </w:r>
      <w:r>
        <w:t xml:space="preserve">If a SB Set Aside is pursued, </w:t>
      </w:r>
      <w:r>
        <w:t>FAR 52.219-33</w:t>
      </w:r>
      <w:r>
        <w:t xml:space="preserve"> will not apply </w:t>
      </w:r>
      <w:r>
        <w:t xml:space="preserve">and </w:t>
      </w:r>
      <w:r>
        <w:t>a SDVOSB/VOSB Preferential Evaluation Factor</w:t>
      </w:r>
      <w:r>
        <w:t xml:space="preserve"> will be used</w:t>
      </w:r>
      <w:r>
        <w:t>.</w:t>
      </w:r>
    </w:p>
    <w:p w14:paraId="6CD5ED2E" w14:textId="77777777" w:rsidR="00F304FA" w:rsidRDefault="00F304FA" w:rsidP="003937E3">
      <w:pPr>
        <w:jc w:val="both"/>
      </w:pPr>
    </w:p>
    <w:p w14:paraId="6CD5ED2F" w14:textId="77777777" w:rsidR="00F304FA" w:rsidRDefault="00F304FA" w:rsidP="003937E3">
      <w:pPr>
        <w:jc w:val="both"/>
      </w:pPr>
      <w:r>
        <w:t>POC:  Robert R. Mulheran</w:t>
      </w:r>
    </w:p>
    <w:p w14:paraId="6CD5ED30" w14:textId="77777777" w:rsidR="00F304FA" w:rsidRDefault="00F304FA" w:rsidP="003937E3">
      <w:pPr>
        <w:jc w:val="both"/>
      </w:pPr>
      <w:r>
        <w:t>Phone:  612-970-5621</w:t>
      </w:r>
    </w:p>
    <w:p w14:paraId="6CD5ED31" w14:textId="77777777" w:rsidR="00F304FA" w:rsidRDefault="00F304FA" w:rsidP="003937E3">
      <w:pPr>
        <w:jc w:val="both"/>
      </w:pPr>
      <w:r>
        <w:t xml:space="preserve">Email:  </w:t>
      </w:r>
      <w:hyperlink r:id="rId9" w:history="1">
        <w:r w:rsidRPr="00D76DA9">
          <w:rPr>
            <w:rStyle w:val="Hyperlink"/>
          </w:rPr>
          <w:t>Robert.Mulheran@va.gov</w:t>
        </w:r>
      </w:hyperlink>
    </w:p>
    <w:sectPr w:rsidR="003937E3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5ED42" w14:textId="77777777" w:rsidR="00F304FA" w:rsidRDefault="00F304FA">
      <w:pPr>
        <w:spacing w:after="0" w:line="240" w:lineRule="auto"/>
      </w:pPr>
      <w:r>
        <w:separator/>
      </w:r>
    </w:p>
  </w:endnote>
  <w:endnote w:type="continuationSeparator" w:id="0">
    <w:p w14:paraId="6CD5ED44" w14:textId="77777777" w:rsidR="00F304FA" w:rsidRDefault="00F30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961D4" w14:paraId="6CD5ED35" w14:textId="77777777" w:rsidTr="009C37D0">
      <w:tc>
        <w:tcPr>
          <w:tcW w:w="4788" w:type="dxa"/>
        </w:tcPr>
        <w:p w14:paraId="6CD5ED33" w14:textId="77777777" w:rsidR="00F304FA" w:rsidRDefault="00F304FA" w:rsidP="009C37D0">
          <w:pPr>
            <w:pStyle w:val="Footer"/>
          </w:pPr>
        </w:p>
      </w:tc>
      <w:tc>
        <w:tcPr>
          <w:tcW w:w="4788" w:type="dxa"/>
        </w:tcPr>
        <w:p w14:paraId="6CD5ED34" w14:textId="77777777" w:rsidR="00F304FA" w:rsidRDefault="00F304FA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CD5ED36" w14:textId="77777777" w:rsidR="00F304FA" w:rsidRDefault="00F304FA" w:rsidP="00C838FE">
    <w:pPr>
      <w:pStyle w:val="Footer"/>
    </w:pPr>
  </w:p>
  <w:p w14:paraId="6CD5ED37" w14:textId="77777777" w:rsidR="00E961D4" w:rsidRDefault="00F304F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961D4" w14:paraId="6CD5ED3B" w14:textId="77777777" w:rsidTr="009C37D0">
      <w:tc>
        <w:tcPr>
          <w:tcW w:w="4788" w:type="dxa"/>
        </w:tcPr>
        <w:p w14:paraId="6CD5ED39" w14:textId="77777777" w:rsidR="00F304FA" w:rsidRDefault="00F304FA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CD5ED3A" w14:textId="77777777" w:rsidR="00F304FA" w:rsidRDefault="00F304FA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CD5ED3C" w14:textId="77777777" w:rsidR="00F304FA" w:rsidRDefault="00F304FA">
    <w:pPr>
      <w:pStyle w:val="Footer"/>
    </w:pPr>
  </w:p>
  <w:p w14:paraId="6CD5ED3D" w14:textId="77777777" w:rsidR="00E961D4" w:rsidRDefault="00F304F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5ED3E" w14:textId="77777777" w:rsidR="00F304FA" w:rsidRDefault="00F304FA">
      <w:pPr>
        <w:spacing w:after="0" w:line="240" w:lineRule="auto"/>
      </w:pPr>
      <w:r>
        <w:separator/>
      </w:r>
    </w:p>
  </w:footnote>
  <w:footnote w:type="continuationSeparator" w:id="0">
    <w:p w14:paraId="6CD5ED40" w14:textId="77777777" w:rsidR="00F304FA" w:rsidRDefault="00F30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ED32" w14:textId="567AD3EE" w:rsidR="00F304FA" w:rsidRPr="00B830CF" w:rsidRDefault="00F304FA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 xml:space="preserve">e  </w:t>
    </w:r>
    <w:r>
      <w:rPr>
        <w:rFonts w:asciiTheme="minorHAnsi" w:hAnsiTheme="minorHAnsi" w:cstheme="minorHAnsi"/>
      </w:rPr>
      <w:t>36C10D26Q0087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ED38" w14:textId="77777777" w:rsidR="00F304FA" w:rsidRPr="003D4081" w:rsidRDefault="00F304FA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61D4"/>
    <w:rsid w:val="00A52575"/>
    <w:rsid w:val="00E961D4"/>
    <w:rsid w:val="00F3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ECCB"/>
  <w15:docId w15:val="{E16C5CEC-C812-42A0-9622-70474739D90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7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B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7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7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A5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0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quisition.gov/far-overhaul/far-part-deviation-guide/far-overhaul-part-52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acquisition.gov/far-overhaul/far-part-deviation-guide/far-overhaul-part-52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quisition.gov/far-overhaul/far-part-deviation-guide/far-overhaul-part-52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Robert.Mulheran@v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Mulheran, Robert (VBAVACO)</cp:lastModifiedBy>
  <cp:revision>2</cp:revision>
  <dcterms:created xsi:type="dcterms:W3CDTF">2026-04-27T19:20:00Z</dcterms:created>
  <dcterms:modified xsi:type="dcterms:W3CDTF">2026-04-27T19:24:00Z</dcterms:modified>
</cp:coreProperties>
</file>