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148E" w14:textId="31FDCC6C" w:rsidR="007A2073" w:rsidRPr="0089486A" w:rsidRDefault="007A2073" w:rsidP="007A2073">
      <w:pPr>
        <w:spacing w:after="0" w:line="240" w:lineRule="auto"/>
        <w:rPr>
          <w:rFonts w:ascii="Arial" w:hAnsi="Arial" w:cs="Arial"/>
          <w:b/>
          <w:bCs/>
        </w:rPr>
      </w:pPr>
      <w:r w:rsidRPr="0089486A">
        <w:rPr>
          <w:rFonts w:ascii="Arial" w:hAnsi="Arial" w:cs="Arial"/>
          <w:b/>
          <w:bCs/>
        </w:rPr>
        <w:t xml:space="preserve">Pre-solicitation Notice / Synopsis for </w:t>
      </w:r>
      <w:r w:rsidRPr="00A57403">
        <w:rPr>
          <w:rFonts w:ascii="Arial" w:hAnsi="Arial" w:cs="Arial"/>
          <w:b/>
          <w:bCs/>
        </w:rPr>
        <w:t>Solicitation No: SPE1C1-</w:t>
      </w:r>
      <w:r w:rsidR="0076651D" w:rsidRPr="00A57403">
        <w:rPr>
          <w:rFonts w:ascii="Arial" w:hAnsi="Arial" w:cs="Arial"/>
          <w:b/>
          <w:bCs/>
        </w:rPr>
        <w:t>2</w:t>
      </w:r>
      <w:r w:rsidR="00BA164C">
        <w:rPr>
          <w:rFonts w:ascii="Arial" w:hAnsi="Arial" w:cs="Arial"/>
          <w:b/>
          <w:bCs/>
        </w:rPr>
        <w:t>6</w:t>
      </w:r>
      <w:r w:rsidR="0076651D" w:rsidRPr="00A57403">
        <w:rPr>
          <w:rFonts w:ascii="Arial" w:hAnsi="Arial" w:cs="Arial"/>
          <w:b/>
          <w:bCs/>
        </w:rPr>
        <w:t>-R</w:t>
      </w:r>
      <w:r w:rsidR="00B1026D">
        <w:rPr>
          <w:rFonts w:ascii="Arial" w:hAnsi="Arial" w:cs="Arial"/>
          <w:b/>
          <w:bCs/>
        </w:rPr>
        <w:t>-0091</w:t>
      </w:r>
    </w:p>
    <w:p w14:paraId="4BF26E31" w14:textId="77777777" w:rsidR="007A2073" w:rsidRPr="0076651D" w:rsidRDefault="007A2073" w:rsidP="007A2073">
      <w:pPr>
        <w:spacing w:after="0" w:line="240" w:lineRule="auto"/>
        <w:rPr>
          <w:rFonts w:ascii="Arial" w:hAnsi="Arial" w:cs="Arial"/>
        </w:rPr>
      </w:pPr>
    </w:p>
    <w:p w14:paraId="2E7A2924" w14:textId="49BD658A" w:rsidR="007A2073" w:rsidRPr="008D46B4" w:rsidRDefault="007A2073" w:rsidP="007A2073">
      <w:pPr>
        <w:spacing w:after="0" w:line="240" w:lineRule="auto"/>
        <w:rPr>
          <w:rFonts w:ascii="Arial" w:hAnsi="Arial" w:cs="Arial"/>
          <w:b/>
          <w:bCs/>
        </w:rPr>
      </w:pPr>
      <w:r w:rsidRPr="008D46B4">
        <w:rPr>
          <w:rFonts w:ascii="Arial" w:hAnsi="Arial" w:cs="Arial"/>
          <w:b/>
          <w:bCs/>
        </w:rPr>
        <w:t>This is for the purchase of the following</w:t>
      </w:r>
      <w:r w:rsidR="00BA164C" w:rsidRPr="008D46B4">
        <w:rPr>
          <w:rFonts w:ascii="Arial" w:hAnsi="Arial" w:cs="Arial"/>
          <w:b/>
          <w:bCs/>
        </w:rPr>
        <w:t xml:space="preserve"> Coast Guard (“CG”) Dress Trousers and Slacks</w:t>
      </w:r>
      <w:r w:rsidRPr="008D46B4">
        <w:rPr>
          <w:rFonts w:ascii="Arial" w:hAnsi="Arial" w:cs="Arial"/>
          <w:b/>
          <w:bCs/>
        </w:rPr>
        <w:t>:</w:t>
      </w:r>
    </w:p>
    <w:p w14:paraId="1F890DAA" w14:textId="77777777" w:rsidR="007A2073" w:rsidRPr="0076651D" w:rsidRDefault="007A2073" w:rsidP="007A2073">
      <w:pPr>
        <w:tabs>
          <w:tab w:val="left" w:pos="1860"/>
        </w:tabs>
        <w:spacing w:after="0" w:line="240" w:lineRule="auto"/>
        <w:rPr>
          <w:rFonts w:ascii="Arial" w:hAnsi="Arial" w:cs="Arial"/>
        </w:rPr>
      </w:pPr>
      <w:r w:rsidRPr="0076651D">
        <w:rPr>
          <w:rFonts w:ascii="Arial" w:hAnsi="Arial" w:cs="Arial"/>
        </w:rPr>
        <w:tab/>
      </w:r>
    </w:p>
    <w:p w14:paraId="412C7C12" w14:textId="77777777" w:rsidR="00BA164C" w:rsidRPr="00BA164C" w:rsidRDefault="00BA164C" w:rsidP="00BA164C">
      <w:pPr>
        <w:spacing w:after="0" w:line="240" w:lineRule="auto"/>
        <w:ind w:left="720"/>
        <w:rPr>
          <w:rFonts w:ascii="Arial" w:eastAsia="Times New Roman" w:hAnsi="Arial" w:cs="Arial"/>
          <w:b/>
          <w:bCs/>
        </w:rPr>
      </w:pPr>
      <w:r w:rsidRPr="00BA164C">
        <w:rPr>
          <w:rFonts w:ascii="Arial" w:eastAsia="Times New Roman" w:hAnsi="Arial" w:cs="Arial"/>
          <w:b/>
          <w:bCs/>
        </w:rPr>
        <w:t>CG Men’s Trousers</w:t>
      </w:r>
    </w:p>
    <w:p w14:paraId="62A096CE"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Description: Trouser, Men’s, P/W, Serge, CG Shade 3362</w:t>
      </w:r>
    </w:p>
    <w:p w14:paraId="45C635A0"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 xml:space="preserve">NSN: 8405-01-113-3453 (s) pair (PR) PGC: 01763            </w:t>
      </w:r>
    </w:p>
    <w:p w14:paraId="60041E54"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Spec: CG/PD 11-07D Dated 10 March 2023</w:t>
      </w:r>
    </w:p>
    <w:p w14:paraId="190C693D"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Pattern Date: 10 November 2016</w:t>
      </w:r>
    </w:p>
    <w:p w14:paraId="0C2E1225" w14:textId="77777777" w:rsidR="00BA164C" w:rsidRPr="00BA164C" w:rsidRDefault="00BA164C" w:rsidP="00BA164C">
      <w:pPr>
        <w:spacing w:after="0" w:line="240" w:lineRule="auto"/>
        <w:ind w:left="720"/>
        <w:rPr>
          <w:rFonts w:ascii="Arial" w:eastAsia="Times New Roman" w:hAnsi="Arial" w:cs="Arial"/>
          <w:lang w:val="en"/>
        </w:rPr>
      </w:pPr>
      <w:r w:rsidRPr="00BA164C">
        <w:rPr>
          <w:rFonts w:ascii="Arial" w:eastAsia="Times New Roman" w:hAnsi="Arial" w:cs="Arial"/>
        </w:rPr>
        <w:t>Cloth, P/W, CG, Serge Shade# 3362; NSN: 8305-01-113-3451</w:t>
      </w:r>
    </w:p>
    <w:p w14:paraId="5E7AC5C5" w14:textId="77777777" w:rsidR="00BA164C" w:rsidRPr="00BA164C" w:rsidRDefault="00BA164C" w:rsidP="00BA164C">
      <w:pPr>
        <w:spacing w:after="0" w:line="240" w:lineRule="auto"/>
        <w:ind w:left="720"/>
        <w:rPr>
          <w:rFonts w:ascii="Arial" w:eastAsia="Times New Roman" w:hAnsi="Arial" w:cs="Arial"/>
        </w:rPr>
      </w:pPr>
    </w:p>
    <w:p w14:paraId="2701F67A" w14:textId="77777777" w:rsidR="00BA164C" w:rsidRPr="00BA164C" w:rsidRDefault="00BA164C" w:rsidP="00BA164C">
      <w:pPr>
        <w:spacing w:after="0" w:line="240" w:lineRule="auto"/>
        <w:ind w:left="720"/>
        <w:rPr>
          <w:rFonts w:ascii="Arial" w:eastAsia="Times New Roman" w:hAnsi="Arial" w:cs="Arial"/>
          <w:b/>
          <w:bCs/>
        </w:rPr>
      </w:pPr>
      <w:r w:rsidRPr="00BA164C">
        <w:rPr>
          <w:rFonts w:ascii="Arial" w:eastAsia="Times New Roman" w:hAnsi="Arial" w:cs="Arial"/>
          <w:b/>
          <w:bCs/>
        </w:rPr>
        <w:t>CG Men’s Washable/Wash and Wear (WW) Trousers</w:t>
      </w:r>
    </w:p>
    <w:p w14:paraId="11596CFB"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Description: Trouser, Men’s, P/W, Washable, CG Shade 3362</w:t>
      </w:r>
    </w:p>
    <w:p w14:paraId="2EB697AD"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 xml:space="preserve">NSN:  8405-01-603-5124 (s) PR PGC: 03856          </w:t>
      </w:r>
    </w:p>
    <w:p w14:paraId="2DE58E0F" w14:textId="77777777" w:rsidR="00BA164C" w:rsidRPr="00BA164C" w:rsidRDefault="00BA164C" w:rsidP="00BA164C">
      <w:pPr>
        <w:spacing w:after="0" w:line="240" w:lineRule="auto"/>
        <w:ind w:left="720"/>
        <w:rPr>
          <w:rFonts w:ascii="Arial" w:eastAsia="Times New Roman" w:hAnsi="Arial" w:cs="Arial"/>
          <w:u w:val="single"/>
        </w:rPr>
      </w:pPr>
      <w:r w:rsidRPr="00BA164C">
        <w:rPr>
          <w:rFonts w:ascii="Arial" w:eastAsia="Times New Roman" w:hAnsi="Arial" w:cs="Arial"/>
        </w:rPr>
        <w:t>Spec: CG/PD 12-04C Dated 10 March 2023</w:t>
      </w:r>
    </w:p>
    <w:p w14:paraId="5A87907E"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Pattern Date: 10 November 2016</w:t>
      </w:r>
    </w:p>
    <w:p w14:paraId="1DBF10B6" w14:textId="77777777" w:rsidR="00BA164C" w:rsidRPr="00BA164C" w:rsidRDefault="00BA164C" w:rsidP="00BA164C">
      <w:pPr>
        <w:spacing w:after="0" w:line="240" w:lineRule="auto"/>
        <w:ind w:left="720"/>
        <w:rPr>
          <w:rFonts w:ascii="Arial" w:eastAsia="Times New Roman" w:hAnsi="Arial" w:cs="Arial"/>
          <w:lang w:val="en"/>
        </w:rPr>
      </w:pPr>
      <w:r w:rsidRPr="00BA164C">
        <w:rPr>
          <w:rFonts w:ascii="Arial" w:eastAsia="Times New Roman" w:hAnsi="Arial" w:cs="Arial"/>
          <w:lang w:val="en"/>
        </w:rPr>
        <w:t>Cloth, P/W Washable, CG Shade 3362; NSN: 8305-01-603-1035</w:t>
      </w:r>
    </w:p>
    <w:p w14:paraId="45F0CEEA" w14:textId="77777777" w:rsidR="00BA164C" w:rsidRPr="00BA164C" w:rsidRDefault="00BA164C" w:rsidP="00BA164C">
      <w:pPr>
        <w:spacing w:after="0" w:line="240" w:lineRule="auto"/>
        <w:ind w:left="720"/>
        <w:rPr>
          <w:rFonts w:ascii="Arial" w:eastAsia="Times New Roman" w:hAnsi="Arial" w:cs="Arial"/>
          <w:b/>
          <w:bCs/>
        </w:rPr>
      </w:pPr>
    </w:p>
    <w:p w14:paraId="423EB4B5" w14:textId="77777777" w:rsidR="00BA164C" w:rsidRPr="00BA164C" w:rsidRDefault="00BA164C" w:rsidP="00BA164C">
      <w:pPr>
        <w:spacing w:after="0" w:line="240" w:lineRule="auto"/>
        <w:ind w:left="720"/>
        <w:rPr>
          <w:rFonts w:ascii="Arial" w:eastAsia="Times New Roman" w:hAnsi="Arial" w:cs="Arial"/>
          <w:b/>
          <w:bCs/>
        </w:rPr>
      </w:pPr>
      <w:r w:rsidRPr="00BA164C">
        <w:rPr>
          <w:rFonts w:ascii="Arial" w:eastAsia="Times New Roman" w:hAnsi="Arial" w:cs="Arial"/>
          <w:b/>
          <w:bCs/>
        </w:rPr>
        <w:t>CG Women’s Slacks</w:t>
      </w:r>
    </w:p>
    <w:p w14:paraId="7AA76B74"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Description: Slacks, Women’s, P/W, Serge, CG Shade 3362</w:t>
      </w:r>
    </w:p>
    <w:p w14:paraId="03D229F8"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 xml:space="preserve">NSN:  8410-01-559- 6322 (s) PR PGC: 03522         </w:t>
      </w:r>
    </w:p>
    <w:p w14:paraId="30A0C711"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Spec: CG/PD 11-04C Dated 21 July 2021</w:t>
      </w:r>
    </w:p>
    <w:p w14:paraId="2301A4F4"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Pattern Date: 10 November 2016</w:t>
      </w:r>
    </w:p>
    <w:p w14:paraId="1121ECF3" w14:textId="77777777" w:rsidR="00BA164C" w:rsidRPr="00BA164C" w:rsidRDefault="00BA164C" w:rsidP="00BA164C">
      <w:pPr>
        <w:spacing w:after="0" w:line="240" w:lineRule="auto"/>
        <w:ind w:left="720"/>
        <w:rPr>
          <w:rFonts w:ascii="Arial" w:eastAsia="Times New Roman" w:hAnsi="Arial" w:cs="Arial"/>
          <w:lang w:val="en"/>
        </w:rPr>
      </w:pPr>
      <w:r w:rsidRPr="00BA164C">
        <w:rPr>
          <w:rFonts w:ascii="Arial" w:eastAsia="Times New Roman" w:hAnsi="Arial" w:cs="Arial"/>
        </w:rPr>
        <w:t>Cloth, P/W, CG, Serge Shade# 3362; NSN: 8305-01-113-3451</w:t>
      </w:r>
    </w:p>
    <w:p w14:paraId="5D8BE49E" w14:textId="77777777" w:rsidR="00BA164C" w:rsidRPr="00BA164C" w:rsidRDefault="00BA164C" w:rsidP="00BA164C">
      <w:pPr>
        <w:spacing w:after="0" w:line="240" w:lineRule="auto"/>
        <w:ind w:left="720"/>
        <w:rPr>
          <w:rFonts w:ascii="Arial" w:eastAsia="Times New Roman" w:hAnsi="Arial" w:cs="Arial"/>
          <w:b/>
          <w:bCs/>
        </w:rPr>
      </w:pPr>
    </w:p>
    <w:p w14:paraId="5ACE6008" w14:textId="77777777" w:rsidR="00BA164C" w:rsidRPr="00BA164C" w:rsidRDefault="00BA164C" w:rsidP="00BA164C">
      <w:pPr>
        <w:spacing w:after="0" w:line="240" w:lineRule="auto"/>
        <w:ind w:left="720"/>
        <w:rPr>
          <w:rFonts w:ascii="Arial" w:eastAsia="Times New Roman" w:hAnsi="Arial" w:cs="Arial"/>
          <w:b/>
          <w:bCs/>
        </w:rPr>
      </w:pPr>
      <w:r w:rsidRPr="00BA164C">
        <w:rPr>
          <w:rFonts w:ascii="Arial" w:eastAsia="Times New Roman" w:hAnsi="Arial" w:cs="Arial"/>
          <w:b/>
          <w:bCs/>
        </w:rPr>
        <w:t>CG Women’s WW Slacks</w:t>
      </w:r>
    </w:p>
    <w:p w14:paraId="3A46FC8E"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Description: Slacks, Women’s, P/W, Washable, CG Shade 3362</w:t>
      </w:r>
    </w:p>
    <w:p w14:paraId="5053B1C5"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NSN:  8410-01-627- 3562 (s) PR PGC: 03996</w:t>
      </w:r>
    </w:p>
    <w:p w14:paraId="35D7B8C5"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Spec: CG/PD 14-01B Dated 21 July 2021</w:t>
      </w:r>
    </w:p>
    <w:p w14:paraId="2FD82E1E" w14:textId="77777777" w:rsidR="00BA164C" w:rsidRPr="00BA164C" w:rsidRDefault="00BA164C" w:rsidP="00BA164C">
      <w:pPr>
        <w:spacing w:after="0" w:line="240" w:lineRule="auto"/>
        <w:ind w:left="720"/>
        <w:rPr>
          <w:rFonts w:ascii="Arial" w:eastAsia="Times New Roman" w:hAnsi="Arial" w:cs="Arial"/>
        </w:rPr>
      </w:pPr>
      <w:r w:rsidRPr="00BA164C">
        <w:rPr>
          <w:rFonts w:ascii="Arial" w:eastAsia="Times New Roman" w:hAnsi="Arial" w:cs="Arial"/>
        </w:rPr>
        <w:t>Pattern Date: 10 November 2016</w:t>
      </w:r>
    </w:p>
    <w:p w14:paraId="136DF27E" w14:textId="77777777" w:rsidR="00BA164C" w:rsidRPr="00BA164C" w:rsidRDefault="00BA164C" w:rsidP="00BA164C">
      <w:pPr>
        <w:spacing w:after="0" w:line="240" w:lineRule="auto"/>
        <w:ind w:left="720"/>
        <w:rPr>
          <w:rFonts w:ascii="Arial" w:eastAsia="Times New Roman" w:hAnsi="Arial" w:cs="Arial"/>
          <w:lang w:val="en"/>
        </w:rPr>
      </w:pPr>
      <w:r w:rsidRPr="00BA164C">
        <w:rPr>
          <w:rFonts w:ascii="Arial" w:eastAsia="Times New Roman" w:hAnsi="Arial" w:cs="Arial"/>
          <w:lang w:val="en"/>
        </w:rPr>
        <w:t>Cloth, P/W Washable, CG Shade 3362; NSN: 8305-01-603-1035</w:t>
      </w:r>
    </w:p>
    <w:p w14:paraId="1D0FEFAD" w14:textId="77777777" w:rsidR="0061538A" w:rsidRPr="0076651D" w:rsidRDefault="0061538A" w:rsidP="0061538A">
      <w:pPr>
        <w:spacing w:after="0" w:line="240" w:lineRule="auto"/>
        <w:ind w:left="720"/>
        <w:rPr>
          <w:rFonts w:ascii="Arial" w:hAnsi="Arial" w:cs="Arial"/>
          <w:bCs/>
        </w:rPr>
      </w:pPr>
    </w:p>
    <w:p w14:paraId="27850944" w14:textId="0EF440C6" w:rsidR="007A2073" w:rsidRPr="0076651D" w:rsidRDefault="007A2073" w:rsidP="007A2073">
      <w:pPr>
        <w:spacing w:after="0" w:line="240" w:lineRule="auto"/>
        <w:rPr>
          <w:rFonts w:ascii="Arial" w:hAnsi="Arial" w:cs="Arial"/>
          <w:bCs/>
        </w:rPr>
      </w:pPr>
      <w:r w:rsidRPr="0076651D">
        <w:rPr>
          <w:rFonts w:ascii="Arial" w:hAnsi="Arial" w:cs="Arial"/>
        </w:rPr>
        <w:t>This acquisition will be issued as a</w:t>
      </w:r>
      <w:r w:rsidR="00767210">
        <w:rPr>
          <w:rFonts w:ascii="Arial" w:hAnsi="Arial" w:cs="Arial"/>
        </w:rPr>
        <w:t xml:space="preserve"> </w:t>
      </w:r>
      <w:r w:rsidR="00D660E3">
        <w:rPr>
          <w:rFonts w:ascii="Arial" w:hAnsi="Arial" w:cs="Arial"/>
        </w:rPr>
        <w:t>Total</w:t>
      </w:r>
      <w:r w:rsidR="00767210">
        <w:rPr>
          <w:rFonts w:ascii="Arial" w:hAnsi="Arial" w:cs="Arial"/>
        </w:rPr>
        <w:t xml:space="preserve"> </w:t>
      </w:r>
      <w:r w:rsidRPr="0076651D">
        <w:rPr>
          <w:rFonts w:ascii="Arial" w:hAnsi="Arial" w:cs="Arial"/>
        </w:rPr>
        <w:t xml:space="preserve">Small Business Set-Aside for the manufacture and delivery of the </w:t>
      </w:r>
      <w:r w:rsidR="00767210">
        <w:rPr>
          <w:rFonts w:ascii="Arial" w:hAnsi="Arial" w:cs="Arial"/>
        </w:rPr>
        <w:t xml:space="preserve">CG </w:t>
      </w:r>
      <w:r w:rsidR="008D46B4">
        <w:rPr>
          <w:rFonts w:ascii="Arial" w:hAnsi="Arial" w:cs="Arial"/>
        </w:rPr>
        <w:t>Dress Trousers and Slacks</w:t>
      </w:r>
      <w:r w:rsidRPr="0076651D">
        <w:rPr>
          <w:rFonts w:ascii="Arial" w:hAnsi="Arial" w:cs="Arial"/>
        </w:rPr>
        <w:t xml:space="preserve">. </w:t>
      </w:r>
    </w:p>
    <w:p w14:paraId="35C12D3A" w14:textId="77777777" w:rsidR="007A2073" w:rsidRPr="0076651D" w:rsidRDefault="007A2073" w:rsidP="007A2073">
      <w:pPr>
        <w:spacing w:after="0" w:line="240" w:lineRule="auto"/>
        <w:rPr>
          <w:rFonts w:ascii="Arial" w:hAnsi="Arial" w:cs="Arial"/>
          <w:highlight w:val="yellow"/>
        </w:rPr>
      </w:pPr>
    </w:p>
    <w:p w14:paraId="744D6BCF" w14:textId="471A1C4F" w:rsidR="001A18D4" w:rsidRDefault="007A2073" w:rsidP="007A2073">
      <w:pPr>
        <w:spacing w:after="0" w:line="240" w:lineRule="auto"/>
        <w:rPr>
          <w:rFonts w:ascii="Arial" w:hAnsi="Arial" w:cs="Arial"/>
        </w:rPr>
      </w:pPr>
      <w:r w:rsidRPr="0076651D">
        <w:rPr>
          <w:rFonts w:ascii="Arial" w:hAnsi="Arial" w:cs="Arial"/>
        </w:rPr>
        <w:t xml:space="preserve">This procurement will result in one award of an Indefinite Delivery, Indefinite Quantity, Firm Fixed Price Type contract with </w:t>
      </w:r>
      <w:r w:rsidR="001A18D4" w:rsidRPr="001A18D4">
        <w:rPr>
          <w:rFonts w:ascii="Arial" w:hAnsi="Arial" w:cs="Arial"/>
        </w:rPr>
        <w:t>five-(5) pricing tiers where each tier period will be for a 12-month performance period resulting in a 60-month contract.</w:t>
      </w:r>
    </w:p>
    <w:p w14:paraId="4FB00FED" w14:textId="6ED9166E" w:rsidR="001A18D4" w:rsidRDefault="001A18D4" w:rsidP="007A2073">
      <w:pPr>
        <w:spacing w:after="0" w:line="240" w:lineRule="auto"/>
        <w:rPr>
          <w:rFonts w:ascii="Arial" w:hAnsi="Arial" w:cs="Arial"/>
        </w:rPr>
      </w:pPr>
    </w:p>
    <w:p w14:paraId="193E69D5" w14:textId="16D413B9" w:rsidR="001A18D4" w:rsidRPr="0089486A" w:rsidRDefault="001A18D4" w:rsidP="007A2073">
      <w:pPr>
        <w:spacing w:after="0" w:line="240" w:lineRule="auto"/>
        <w:rPr>
          <w:rFonts w:ascii="Arial" w:hAnsi="Arial" w:cs="Arial"/>
          <w:b/>
          <w:bCs/>
        </w:rPr>
      </w:pPr>
      <w:r w:rsidRPr="0089486A">
        <w:rPr>
          <w:rFonts w:ascii="Arial" w:hAnsi="Arial" w:cs="Arial"/>
          <w:b/>
          <w:bCs/>
        </w:rPr>
        <w:t>The quantities provided below are estimates and may change at the time of solicitation based on changes in demand and supply position.</w:t>
      </w:r>
    </w:p>
    <w:p w14:paraId="61056DAE" w14:textId="284DA55F" w:rsidR="001A18D4" w:rsidRDefault="001A18D4" w:rsidP="007A2073">
      <w:pPr>
        <w:spacing w:after="0" w:line="240" w:lineRule="auto"/>
        <w:rPr>
          <w:rFonts w:ascii="Arial" w:hAnsi="Arial" w:cs="Arial"/>
        </w:rPr>
      </w:pPr>
    </w:p>
    <w:p w14:paraId="12156E12" w14:textId="5FFC393F" w:rsidR="001A18D4" w:rsidRPr="0005130E" w:rsidRDefault="001A18D4" w:rsidP="001A18D4">
      <w:pPr>
        <w:numPr>
          <w:ilvl w:val="0"/>
          <w:numId w:val="1"/>
        </w:numPr>
        <w:spacing w:after="0" w:line="240" w:lineRule="auto"/>
        <w:rPr>
          <w:rFonts w:ascii="Arial" w:hAnsi="Arial" w:cs="Arial"/>
        </w:rPr>
      </w:pPr>
      <w:r w:rsidRPr="0005130E">
        <w:rPr>
          <w:rFonts w:ascii="Arial" w:hAnsi="Arial" w:cs="Arial"/>
        </w:rPr>
        <w:t>Minimum</w:t>
      </w:r>
      <w:r w:rsidR="00102B52">
        <w:rPr>
          <w:rFonts w:ascii="Arial" w:hAnsi="Arial" w:cs="Arial"/>
        </w:rPr>
        <w:t xml:space="preserve"> Quantity</w:t>
      </w:r>
      <w:r w:rsidRPr="0005130E">
        <w:rPr>
          <w:rFonts w:ascii="Arial" w:hAnsi="Arial" w:cs="Arial"/>
        </w:rPr>
        <w:t xml:space="preserve"> for all five (5) pricing tier</w:t>
      </w:r>
      <w:r w:rsidR="0089486A" w:rsidRPr="0005130E">
        <w:rPr>
          <w:rFonts w:ascii="Arial" w:hAnsi="Arial" w:cs="Arial"/>
        </w:rPr>
        <w:t xml:space="preserve"> periods</w:t>
      </w:r>
      <w:r w:rsidRPr="0005130E">
        <w:rPr>
          <w:rFonts w:ascii="Arial" w:hAnsi="Arial" w:cs="Arial"/>
        </w:rPr>
        <w:t xml:space="preserve">: </w:t>
      </w:r>
      <w:r w:rsidR="00BA164C">
        <w:rPr>
          <w:rFonts w:ascii="Arial" w:hAnsi="Arial" w:cs="Arial"/>
        </w:rPr>
        <w:t>12,309</w:t>
      </w:r>
      <w:r w:rsidR="006E2952" w:rsidRPr="006E2952">
        <w:rPr>
          <w:rFonts w:ascii="Arial" w:hAnsi="Arial" w:cs="Arial"/>
        </w:rPr>
        <w:t xml:space="preserve"> </w:t>
      </w:r>
      <w:r w:rsidR="0089486A" w:rsidRPr="0005130E">
        <w:rPr>
          <w:rFonts w:ascii="Arial" w:hAnsi="Arial" w:cs="Arial"/>
        </w:rPr>
        <w:t>PR</w:t>
      </w:r>
    </w:p>
    <w:p w14:paraId="5B2C612F" w14:textId="6A2957C7" w:rsidR="001A18D4" w:rsidRPr="0005130E" w:rsidRDefault="001A18D4" w:rsidP="001A18D4">
      <w:pPr>
        <w:numPr>
          <w:ilvl w:val="0"/>
          <w:numId w:val="1"/>
        </w:numPr>
        <w:spacing w:after="0" w:line="240" w:lineRule="auto"/>
        <w:rPr>
          <w:rFonts w:ascii="Arial" w:hAnsi="Arial" w:cs="Arial"/>
        </w:rPr>
      </w:pPr>
      <w:r w:rsidRPr="0005130E">
        <w:rPr>
          <w:rFonts w:ascii="Arial" w:hAnsi="Arial" w:cs="Arial"/>
        </w:rPr>
        <w:t xml:space="preserve">Annual Estimated Quantity (AEQ) for each of </w:t>
      </w:r>
      <w:r w:rsidR="0089486A" w:rsidRPr="0005130E">
        <w:rPr>
          <w:rFonts w:ascii="Arial" w:hAnsi="Arial" w:cs="Arial"/>
        </w:rPr>
        <w:t>the five (5) pricing tier periods</w:t>
      </w:r>
      <w:r w:rsidRPr="0005130E">
        <w:rPr>
          <w:rFonts w:ascii="Arial" w:hAnsi="Arial" w:cs="Arial"/>
        </w:rPr>
        <w:t xml:space="preserve">: </w:t>
      </w:r>
      <w:r w:rsidR="00BA164C">
        <w:rPr>
          <w:rFonts w:ascii="Arial" w:hAnsi="Arial" w:cs="Arial"/>
        </w:rPr>
        <w:t>20,481</w:t>
      </w:r>
      <w:r w:rsidR="00591698" w:rsidRPr="0005130E">
        <w:rPr>
          <w:rFonts w:ascii="Arial" w:hAnsi="Arial" w:cs="Arial"/>
        </w:rPr>
        <w:t xml:space="preserve"> </w:t>
      </w:r>
      <w:r w:rsidR="0089486A" w:rsidRPr="0005130E">
        <w:rPr>
          <w:rFonts w:ascii="Arial" w:hAnsi="Arial" w:cs="Arial"/>
        </w:rPr>
        <w:t>PR</w:t>
      </w:r>
    </w:p>
    <w:p w14:paraId="50992E33" w14:textId="0357BA4E" w:rsidR="001A18D4" w:rsidRDefault="005B0AEA" w:rsidP="001A18D4">
      <w:pPr>
        <w:numPr>
          <w:ilvl w:val="0"/>
          <w:numId w:val="1"/>
        </w:numPr>
        <w:spacing w:after="0" w:line="240" w:lineRule="auto"/>
        <w:rPr>
          <w:rFonts w:ascii="Arial" w:hAnsi="Arial" w:cs="Arial"/>
        </w:rPr>
      </w:pPr>
      <w:r w:rsidRPr="0005130E">
        <w:rPr>
          <w:rFonts w:ascii="Arial" w:hAnsi="Arial" w:cs="Arial"/>
        </w:rPr>
        <w:t xml:space="preserve">The Maximum </w:t>
      </w:r>
      <w:r w:rsidR="00102B52">
        <w:rPr>
          <w:rFonts w:ascii="Arial" w:hAnsi="Arial" w:cs="Arial"/>
        </w:rPr>
        <w:t>Q</w:t>
      </w:r>
      <w:r w:rsidRPr="0005130E">
        <w:rPr>
          <w:rFonts w:ascii="Arial" w:hAnsi="Arial" w:cs="Arial"/>
        </w:rPr>
        <w:t xml:space="preserve">uantity over the anticipated 60-month contract is </w:t>
      </w:r>
      <w:r w:rsidR="00BA164C">
        <w:rPr>
          <w:rFonts w:ascii="Arial" w:hAnsi="Arial" w:cs="Arial"/>
        </w:rPr>
        <w:t>163,614</w:t>
      </w:r>
      <w:r w:rsidRPr="0005130E">
        <w:rPr>
          <w:rFonts w:ascii="Arial" w:hAnsi="Arial" w:cs="Arial"/>
        </w:rPr>
        <w:t xml:space="preserve"> PR</w:t>
      </w:r>
    </w:p>
    <w:p w14:paraId="7E8CF209" w14:textId="77777777" w:rsidR="00673B85" w:rsidRDefault="00673B85" w:rsidP="00673B85">
      <w:pPr>
        <w:spacing w:after="0" w:line="240" w:lineRule="auto"/>
        <w:ind w:left="720"/>
        <w:rPr>
          <w:rFonts w:ascii="Arial" w:hAnsi="Arial" w:cs="Arial"/>
        </w:rPr>
      </w:pPr>
    </w:p>
    <w:p w14:paraId="75C71AED" w14:textId="046D9DB8" w:rsidR="00673B85" w:rsidRPr="0005130E" w:rsidRDefault="00673B85" w:rsidP="00673B85">
      <w:pPr>
        <w:spacing w:after="0" w:line="240" w:lineRule="auto"/>
        <w:rPr>
          <w:rFonts w:ascii="Arial" w:hAnsi="Arial" w:cs="Arial"/>
        </w:rPr>
      </w:pPr>
      <w:r>
        <w:rPr>
          <w:rFonts w:ascii="Arial" w:hAnsi="Arial" w:cs="Arial"/>
        </w:rPr>
        <w:t>Note: The resulting order</w:t>
      </w:r>
      <w:r w:rsidR="00143764">
        <w:rPr>
          <w:rFonts w:ascii="Arial" w:hAnsi="Arial" w:cs="Arial"/>
        </w:rPr>
        <w:t>ed quantities</w:t>
      </w:r>
      <w:r>
        <w:rPr>
          <w:rFonts w:ascii="Arial" w:hAnsi="Arial" w:cs="Arial"/>
        </w:rPr>
        <w:t xml:space="preserve"> will be of any combination of the f</w:t>
      </w:r>
      <w:r w:rsidR="00BA164C">
        <w:rPr>
          <w:rFonts w:ascii="Arial" w:hAnsi="Arial" w:cs="Arial"/>
        </w:rPr>
        <w:t>our</w:t>
      </w:r>
      <w:r>
        <w:rPr>
          <w:rFonts w:ascii="Arial" w:hAnsi="Arial" w:cs="Arial"/>
        </w:rPr>
        <w:t xml:space="preserve"> items.</w:t>
      </w:r>
    </w:p>
    <w:p w14:paraId="6064EF3D" w14:textId="77777777" w:rsidR="007A2073" w:rsidRPr="0076651D" w:rsidRDefault="007A2073" w:rsidP="007A2073">
      <w:pPr>
        <w:spacing w:after="0" w:line="240" w:lineRule="auto"/>
        <w:rPr>
          <w:rFonts w:ascii="Arial" w:hAnsi="Arial" w:cs="Arial"/>
        </w:rPr>
      </w:pPr>
    </w:p>
    <w:p w14:paraId="6FAA99D0" w14:textId="323B121F" w:rsidR="0089486A" w:rsidRDefault="007A2073" w:rsidP="007A2073">
      <w:pPr>
        <w:spacing w:after="0" w:line="240" w:lineRule="auto"/>
        <w:rPr>
          <w:rFonts w:ascii="Arial" w:hAnsi="Arial" w:cs="Arial"/>
        </w:rPr>
      </w:pPr>
      <w:r w:rsidRPr="0089486A">
        <w:rPr>
          <w:rFonts w:ascii="Arial" w:hAnsi="Arial" w:cs="Arial"/>
        </w:rPr>
        <w:t>Under the initial delivery order</w:t>
      </w:r>
      <w:r w:rsidR="00BA164C">
        <w:rPr>
          <w:rFonts w:ascii="Arial" w:hAnsi="Arial" w:cs="Arial"/>
        </w:rPr>
        <w:t xml:space="preserve"> of each item</w:t>
      </w:r>
      <w:r w:rsidRPr="0089486A">
        <w:rPr>
          <w:rFonts w:ascii="Arial" w:hAnsi="Arial" w:cs="Arial"/>
        </w:rPr>
        <w:t xml:space="preserve"> there will be three (3) monthly deliveries that will be required starting 120 days after the date of award with subsequent orders due in 90 days. The delivery destination for these items is </w:t>
      </w:r>
      <w:r w:rsidR="00767210" w:rsidRPr="00767210">
        <w:rPr>
          <w:rFonts w:ascii="Arial" w:hAnsi="Arial" w:cs="Arial"/>
        </w:rPr>
        <w:t>Peckham Inc.</w:t>
      </w:r>
      <w:r w:rsidRPr="00767210">
        <w:rPr>
          <w:rFonts w:ascii="Arial" w:hAnsi="Arial" w:cs="Arial"/>
        </w:rPr>
        <w:t xml:space="preserve"> located in </w:t>
      </w:r>
      <w:r w:rsidR="00767210" w:rsidRPr="00767210">
        <w:rPr>
          <w:rFonts w:ascii="Arial" w:hAnsi="Arial" w:cs="Arial"/>
        </w:rPr>
        <w:t>Lansing</w:t>
      </w:r>
      <w:r w:rsidR="00147A8D" w:rsidRPr="00767210">
        <w:rPr>
          <w:rFonts w:ascii="Arial" w:hAnsi="Arial" w:cs="Arial"/>
        </w:rPr>
        <w:t xml:space="preserve">, </w:t>
      </w:r>
      <w:r w:rsidR="00767210" w:rsidRPr="00767210">
        <w:rPr>
          <w:rFonts w:ascii="Arial" w:hAnsi="Arial" w:cs="Arial"/>
        </w:rPr>
        <w:t>MI</w:t>
      </w:r>
      <w:r w:rsidR="00147A8D" w:rsidRPr="00767210">
        <w:rPr>
          <w:rFonts w:ascii="Arial" w:hAnsi="Arial" w:cs="Arial"/>
        </w:rPr>
        <w:t xml:space="preserve"> </w:t>
      </w:r>
      <w:r w:rsidR="00767210">
        <w:rPr>
          <w:rFonts w:ascii="Arial" w:hAnsi="Arial" w:cs="Arial"/>
        </w:rPr>
        <w:t>48906</w:t>
      </w:r>
      <w:r w:rsidRPr="0089486A">
        <w:rPr>
          <w:rFonts w:ascii="Arial" w:hAnsi="Arial" w:cs="Arial"/>
        </w:rPr>
        <w:t xml:space="preserve">. Source </w:t>
      </w:r>
      <w:r w:rsidRPr="0089486A">
        <w:rPr>
          <w:rFonts w:ascii="Arial" w:hAnsi="Arial" w:cs="Arial"/>
        </w:rPr>
        <w:lastRenderedPageBreak/>
        <w:t xml:space="preserve">Selection criteria will be used for award evaluation purposes in accordance with FAR 15.101-1. For award evaluation purposes technical merit is more important than price. Evaluation Factors for award are </w:t>
      </w:r>
      <w:r w:rsidR="00767210" w:rsidRPr="0089486A">
        <w:rPr>
          <w:rFonts w:ascii="Arial" w:hAnsi="Arial" w:cs="Arial"/>
        </w:rPr>
        <w:t>Product Demonstration Models (PDM)</w:t>
      </w:r>
      <w:r w:rsidR="00767210">
        <w:rPr>
          <w:rFonts w:ascii="Arial" w:hAnsi="Arial" w:cs="Arial"/>
        </w:rPr>
        <w:t xml:space="preserve">, </w:t>
      </w:r>
      <w:r w:rsidRPr="0089486A">
        <w:rPr>
          <w:rFonts w:ascii="Arial" w:hAnsi="Arial" w:cs="Arial"/>
        </w:rPr>
        <w:t xml:space="preserve">Past Performance Confidence Assessment, and Proposed Price in that order. </w:t>
      </w:r>
    </w:p>
    <w:p w14:paraId="4B2682EC" w14:textId="77777777" w:rsidR="0089486A" w:rsidRDefault="0089486A" w:rsidP="007A2073">
      <w:pPr>
        <w:spacing w:after="0" w:line="240" w:lineRule="auto"/>
        <w:rPr>
          <w:rFonts w:ascii="Arial" w:hAnsi="Arial" w:cs="Arial"/>
        </w:rPr>
      </w:pPr>
    </w:p>
    <w:p w14:paraId="1B3ACF81" w14:textId="7EDBA3C4" w:rsidR="007A2073" w:rsidRPr="0076651D" w:rsidRDefault="007A2073" w:rsidP="007A2073">
      <w:pPr>
        <w:spacing w:after="0" w:line="240" w:lineRule="auto"/>
        <w:rPr>
          <w:rFonts w:ascii="Arial" w:hAnsi="Arial" w:cs="Arial"/>
        </w:rPr>
      </w:pPr>
      <w:r w:rsidRPr="0089486A">
        <w:rPr>
          <w:rFonts w:ascii="Arial" w:hAnsi="Arial" w:cs="Arial"/>
          <w:b/>
        </w:rPr>
        <w:t>All items must be 100% U.S. Made out of 100% U.S. Materials.</w:t>
      </w:r>
    </w:p>
    <w:p w14:paraId="3A375843" w14:textId="77777777" w:rsidR="007A2073" w:rsidRPr="0076651D" w:rsidRDefault="007A2073" w:rsidP="007A2073">
      <w:pPr>
        <w:spacing w:after="0" w:line="240" w:lineRule="auto"/>
        <w:rPr>
          <w:rFonts w:ascii="Arial" w:hAnsi="Arial" w:cs="Arial"/>
          <w:highlight w:val="yellow"/>
        </w:rPr>
      </w:pPr>
    </w:p>
    <w:p w14:paraId="7841D85B" w14:textId="1F83818E" w:rsidR="007A2073" w:rsidRPr="0076651D" w:rsidRDefault="007A2073" w:rsidP="007A2073">
      <w:pPr>
        <w:spacing w:after="0" w:line="240" w:lineRule="auto"/>
        <w:rPr>
          <w:rFonts w:ascii="Arial" w:hAnsi="Arial" w:cs="Arial"/>
        </w:rPr>
      </w:pPr>
      <w:r w:rsidRPr="0076651D">
        <w:rPr>
          <w:rFonts w:ascii="Arial" w:hAnsi="Arial" w:cs="Arial"/>
        </w:rPr>
        <w:t xml:space="preserve">Offerors will be required to submit a total of </w:t>
      </w:r>
      <w:r w:rsidR="00F06570">
        <w:rPr>
          <w:rFonts w:ascii="Arial" w:hAnsi="Arial" w:cs="Arial"/>
        </w:rPr>
        <w:t>f</w:t>
      </w:r>
      <w:r w:rsidR="00BA164C">
        <w:rPr>
          <w:rFonts w:ascii="Arial" w:hAnsi="Arial" w:cs="Arial"/>
        </w:rPr>
        <w:t>our</w:t>
      </w:r>
      <w:r w:rsidRPr="0076651D">
        <w:rPr>
          <w:rFonts w:ascii="Arial" w:hAnsi="Arial" w:cs="Arial"/>
        </w:rPr>
        <w:t xml:space="preserve"> (</w:t>
      </w:r>
      <w:r w:rsidR="00BA164C">
        <w:rPr>
          <w:rFonts w:ascii="Arial" w:hAnsi="Arial" w:cs="Arial"/>
        </w:rPr>
        <w:t>4</w:t>
      </w:r>
      <w:r w:rsidRPr="0076651D">
        <w:rPr>
          <w:rFonts w:ascii="Arial" w:hAnsi="Arial" w:cs="Arial"/>
        </w:rPr>
        <w:t>) Product Demonstration Models (PDM</w:t>
      </w:r>
      <w:r w:rsidR="00F06570">
        <w:rPr>
          <w:rFonts w:ascii="Arial" w:hAnsi="Arial" w:cs="Arial"/>
        </w:rPr>
        <w:t>s</w:t>
      </w:r>
      <w:r w:rsidRPr="0076651D">
        <w:rPr>
          <w:rFonts w:ascii="Arial" w:hAnsi="Arial" w:cs="Arial"/>
        </w:rPr>
        <w:t xml:space="preserve">) from each proposed place of performance; </w:t>
      </w:r>
      <w:r w:rsidR="00F06570">
        <w:rPr>
          <w:rFonts w:ascii="Arial" w:hAnsi="Arial" w:cs="Arial"/>
        </w:rPr>
        <w:t>one</w:t>
      </w:r>
      <w:r w:rsidR="00960882" w:rsidRPr="00673B85">
        <w:rPr>
          <w:rFonts w:ascii="Arial" w:hAnsi="Arial" w:cs="Arial"/>
        </w:rPr>
        <w:t xml:space="preserve"> (</w:t>
      </w:r>
      <w:r w:rsidR="00F06570">
        <w:rPr>
          <w:rFonts w:ascii="Arial" w:hAnsi="Arial" w:cs="Arial"/>
        </w:rPr>
        <w:t>1</w:t>
      </w:r>
      <w:r w:rsidR="00960882" w:rsidRPr="00673B85">
        <w:rPr>
          <w:rFonts w:ascii="Arial" w:hAnsi="Arial" w:cs="Arial"/>
        </w:rPr>
        <w:t xml:space="preserve">) size </w:t>
      </w:r>
      <w:r w:rsidR="00BA164C">
        <w:rPr>
          <w:rFonts w:ascii="Arial" w:hAnsi="Arial" w:cs="Arial"/>
        </w:rPr>
        <w:t>34</w:t>
      </w:r>
      <w:r w:rsidR="001B7853" w:rsidRPr="00673B85">
        <w:rPr>
          <w:rFonts w:ascii="Arial" w:hAnsi="Arial" w:cs="Arial"/>
        </w:rPr>
        <w:t>R</w:t>
      </w:r>
      <w:r w:rsidR="00673B85">
        <w:rPr>
          <w:rFonts w:ascii="Arial" w:hAnsi="Arial" w:cs="Arial"/>
        </w:rPr>
        <w:t xml:space="preserve"> of the </w:t>
      </w:r>
      <w:r w:rsidR="00F06570">
        <w:rPr>
          <w:rFonts w:ascii="Arial" w:hAnsi="Arial" w:cs="Arial"/>
        </w:rPr>
        <w:t xml:space="preserve">CG </w:t>
      </w:r>
      <w:r w:rsidR="00BA164C">
        <w:rPr>
          <w:rFonts w:ascii="Arial" w:hAnsi="Arial" w:cs="Arial"/>
        </w:rPr>
        <w:t>Men’s Trouser</w:t>
      </w:r>
      <w:r w:rsidR="00673B85">
        <w:rPr>
          <w:rFonts w:ascii="Arial" w:hAnsi="Arial" w:cs="Arial"/>
        </w:rPr>
        <w:t xml:space="preserve">, </w:t>
      </w:r>
      <w:r w:rsidR="00F06570">
        <w:rPr>
          <w:rFonts w:ascii="Arial" w:hAnsi="Arial" w:cs="Arial"/>
        </w:rPr>
        <w:t>one</w:t>
      </w:r>
      <w:r w:rsidR="00F06570" w:rsidRPr="00673B85">
        <w:rPr>
          <w:rFonts w:ascii="Arial" w:hAnsi="Arial" w:cs="Arial"/>
        </w:rPr>
        <w:t xml:space="preserve"> (</w:t>
      </w:r>
      <w:r w:rsidR="00F06570">
        <w:rPr>
          <w:rFonts w:ascii="Arial" w:hAnsi="Arial" w:cs="Arial"/>
        </w:rPr>
        <w:t>1</w:t>
      </w:r>
      <w:r w:rsidR="00F06570" w:rsidRPr="00673B85">
        <w:rPr>
          <w:rFonts w:ascii="Arial" w:hAnsi="Arial" w:cs="Arial"/>
        </w:rPr>
        <w:t xml:space="preserve">) size </w:t>
      </w:r>
      <w:r w:rsidR="00BA164C">
        <w:rPr>
          <w:rFonts w:ascii="Arial" w:hAnsi="Arial" w:cs="Arial"/>
        </w:rPr>
        <w:t>34</w:t>
      </w:r>
      <w:r w:rsidR="00F06570" w:rsidRPr="00673B85">
        <w:rPr>
          <w:rFonts w:ascii="Arial" w:hAnsi="Arial" w:cs="Arial"/>
        </w:rPr>
        <w:t>R</w:t>
      </w:r>
      <w:r w:rsidR="00F06570">
        <w:rPr>
          <w:rFonts w:ascii="Arial" w:hAnsi="Arial" w:cs="Arial"/>
        </w:rPr>
        <w:t xml:space="preserve"> of the CG Men’s </w:t>
      </w:r>
      <w:r w:rsidR="00BA164C">
        <w:rPr>
          <w:rFonts w:ascii="Arial" w:hAnsi="Arial" w:cs="Arial"/>
        </w:rPr>
        <w:t>WW Trouser</w:t>
      </w:r>
      <w:r w:rsidR="00673B85">
        <w:rPr>
          <w:rFonts w:ascii="Arial" w:hAnsi="Arial" w:cs="Arial"/>
        </w:rPr>
        <w:t xml:space="preserve">, </w:t>
      </w:r>
      <w:r w:rsidR="00F06570">
        <w:rPr>
          <w:rFonts w:ascii="Arial" w:hAnsi="Arial" w:cs="Arial"/>
        </w:rPr>
        <w:t>one</w:t>
      </w:r>
      <w:r w:rsidR="00F06570" w:rsidRPr="00673B85">
        <w:rPr>
          <w:rFonts w:ascii="Arial" w:hAnsi="Arial" w:cs="Arial"/>
        </w:rPr>
        <w:t xml:space="preserve"> (</w:t>
      </w:r>
      <w:r w:rsidR="00F06570">
        <w:rPr>
          <w:rFonts w:ascii="Arial" w:hAnsi="Arial" w:cs="Arial"/>
        </w:rPr>
        <w:t>1</w:t>
      </w:r>
      <w:r w:rsidR="00F06570" w:rsidRPr="00673B85">
        <w:rPr>
          <w:rFonts w:ascii="Arial" w:hAnsi="Arial" w:cs="Arial"/>
        </w:rPr>
        <w:t xml:space="preserve">) size </w:t>
      </w:r>
      <w:r w:rsidR="00F06570">
        <w:rPr>
          <w:rFonts w:ascii="Arial" w:hAnsi="Arial" w:cs="Arial"/>
        </w:rPr>
        <w:t>12M</w:t>
      </w:r>
      <w:r w:rsidR="00F06570" w:rsidRPr="00673B85">
        <w:rPr>
          <w:rFonts w:ascii="Arial" w:hAnsi="Arial" w:cs="Arial"/>
        </w:rPr>
        <w:t>R</w:t>
      </w:r>
      <w:r w:rsidR="00F06570">
        <w:rPr>
          <w:rFonts w:ascii="Arial" w:hAnsi="Arial" w:cs="Arial"/>
        </w:rPr>
        <w:t xml:space="preserve"> of the CG </w:t>
      </w:r>
      <w:r w:rsidR="00BA164C">
        <w:rPr>
          <w:rFonts w:ascii="Arial" w:hAnsi="Arial" w:cs="Arial"/>
        </w:rPr>
        <w:t>Slacks</w:t>
      </w:r>
      <w:r w:rsidR="00F06570">
        <w:rPr>
          <w:rFonts w:ascii="Arial" w:hAnsi="Arial" w:cs="Arial"/>
        </w:rPr>
        <w:t>, one</w:t>
      </w:r>
      <w:r w:rsidR="00F06570" w:rsidRPr="00673B85">
        <w:rPr>
          <w:rFonts w:ascii="Arial" w:hAnsi="Arial" w:cs="Arial"/>
        </w:rPr>
        <w:t xml:space="preserve"> (</w:t>
      </w:r>
      <w:r w:rsidR="00F06570">
        <w:rPr>
          <w:rFonts w:ascii="Arial" w:hAnsi="Arial" w:cs="Arial"/>
        </w:rPr>
        <w:t>1</w:t>
      </w:r>
      <w:r w:rsidR="00F06570" w:rsidRPr="00673B85">
        <w:rPr>
          <w:rFonts w:ascii="Arial" w:hAnsi="Arial" w:cs="Arial"/>
        </w:rPr>
        <w:t xml:space="preserve">) size </w:t>
      </w:r>
      <w:r w:rsidR="00BA164C">
        <w:rPr>
          <w:rFonts w:ascii="Arial" w:hAnsi="Arial" w:cs="Arial"/>
        </w:rPr>
        <w:t>12MR</w:t>
      </w:r>
      <w:r w:rsidR="00F06570">
        <w:rPr>
          <w:rFonts w:ascii="Arial" w:hAnsi="Arial" w:cs="Arial"/>
        </w:rPr>
        <w:t xml:space="preserve"> of the </w:t>
      </w:r>
      <w:r w:rsidR="00BA164C">
        <w:rPr>
          <w:rFonts w:ascii="Arial" w:hAnsi="Arial" w:cs="Arial"/>
        </w:rPr>
        <w:t>CG WW Slacks</w:t>
      </w:r>
      <w:r w:rsidRPr="0076651D">
        <w:rPr>
          <w:rFonts w:ascii="Arial" w:hAnsi="Arial" w:cs="Arial"/>
        </w:rPr>
        <w:t>; and</w:t>
      </w:r>
      <w:r w:rsidR="00466A52" w:rsidRPr="0076651D">
        <w:rPr>
          <w:rFonts w:ascii="Arial" w:hAnsi="Arial" w:cs="Arial"/>
        </w:rPr>
        <w:t xml:space="preserve"> a history of their experience/</w:t>
      </w:r>
      <w:r w:rsidRPr="0076651D">
        <w:rPr>
          <w:rFonts w:ascii="Arial" w:hAnsi="Arial" w:cs="Arial"/>
        </w:rPr>
        <w:t>past performance record from the period three years prior to the solicitation closing date. PDMs must be submitted with offers. Past Performance will be the most important evaluation factor, PDM(s) which will be evaluated for conformance to the specifications, followed by Price.</w:t>
      </w:r>
    </w:p>
    <w:p w14:paraId="111608FB" w14:textId="77777777" w:rsidR="00466A52" w:rsidRPr="0076651D" w:rsidRDefault="00466A52" w:rsidP="007A2073">
      <w:pPr>
        <w:spacing w:after="0" w:line="240" w:lineRule="auto"/>
        <w:rPr>
          <w:rFonts w:ascii="Arial" w:hAnsi="Arial" w:cs="Arial"/>
        </w:rPr>
      </w:pPr>
    </w:p>
    <w:p w14:paraId="15634AA5" w14:textId="77777777" w:rsidR="007A2073" w:rsidRPr="0076651D" w:rsidRDefault="007A2073" w:rsidP="007A2073">
      <w:pPr>
        <w:spacing w:after="0" w:line="240" w:lineRule="auto"/>
        <w:rPr>
          <w:rFonts w:ascii="Arial" w:hAnsi="Arial" w:cs="Arial"/>
        </w:rPr>
      </w:pPr>
      <w:r w:rsidRPr="0076651D">
        <w:rPr>
          <w:rFonts w:ascii="Arial" w:hAnsi="Arial" w:cs="Arial"/>
        </w:rPr>
        <w:t>Availability of solicitations, FAR 5.102(d) applies, as our office no longer issues solicitations or amendments in paper form.</w:t>
      </w:r>
    </w:p>
    <w:p w14:paraId="3CDF556A" w14:textId="77777777" w:rsidR="001B7853" w:rsidRDefault="001B7853" w:rsidP="007A2073">
      <w:pPr>
        <w:spacing w:after="0" w:line="240" w:lineRule="auto"/>
        <w:rPr>
          <w:rFonts w:ascii="Arial" w:hAnsi="Arial" w:cs="Arial"/>
        </w:rPr>
      </w:pPr>
    </w:p>
    <w:p w14:paraId="1D335E08" w14:textId="50FE0A56" w:rsidR="007A2073" w:rsidRPr="0076651D" w:rsidRDefault="007A2073" w:rsidP="007A2073">
      <w:pPr>
        <w:spacing w:after="0" w:line="240" w:lineRule="auto"/>
        <w:rPr>
          <w:rFonts w:ascii="Arial" w:hAnsi="Arial" w:cs="Arial"/>
        </w:rPr>
      </w:pPr>
      <w:r w:rsidRPr="0076651D">
        <w:rPr>
          <w:rFonts w:ascii="Arial" w:hAnsi="Arial" w:cs="Arial"/>
        </w:rPr>
        <w:t>The Solicitation will be posted on D</w:t>
      </w:r>
      <w:r w:rsidR="00FB1FB8" w:rsidRPr="0076651D">
        <w:rPr>
          <w:rFonts w:ascii="Arial" w:hAnsi="Arial" w:cs="Arial"/>
        </w:rPr>
        <w:t>IBBS</w:t>
      </w:r>
      <w:r w:rsidRPr="0076651D">
        <w:rPr>
          <w:rFonts w:ascii="Arial" w:hAnsi="Arial" w:cs="Arial"/>
        </w:rPr>
        <w:t xml:space="preserve"> and sam.gov. Please check both.</w:t>
      </w:r>
    </w:p>
    <w:p w14:paraId="6F99F689" w14:textId="77777777" w:rsidR="001B7853" w:rsidRDefault="001B7853" w:rsidP="007A2073">
      <w:pPr>
        <w:spacing w:after="0" w:line="240" w:lineRule="auto"/>
        <w:rPr>
          <w:rFonts w:ascii="Arial" w:hAnsi="Arial" w:cs="Arial"/>
          <w:b/>
        </w:rPr>
      </w:pPr>
    </w:p>
    <w:p w14:paraId="7C378F90" w14:textId="00DE6A20" w:rsidR="007A2073" w:rsidRPr="0076651D" w:rsidRDefault="007A2073" w:rsidP="007A2073">
      <w:pPr>
        <w:spacing w:after="0" w:line="240" w:lineRule="auto"/>
        <w:rPr>
          <w:rFonts w:ascii="Arial" w:hAnsi="Arial" w:cs="Arial"/>
          <w:b/>
        </w:rPr>
      </w:pPr>
      <w:r w:rsidRPr="0076651D">
        <w:rPr>
          <w:rFonts w:ascii="Arial" w:hAnsi="Arial" w:cs="Arial"/>
          <w:b/>
        </w:rPr>
        <w:t>Refer to the following wh</w:t>
      </w:r>
      <w:r w:rsidR="00B70222" w:rsidRPr="0076651D">
        <w:rPr>
          <w:rFonts w:ascii="Arial" w:hAnsi="Arial" w:cs="Arial"/>
          <w:b/>
        </w:rPr>
        <w:t>en viewing solicitation on DIBBS</w:t>
      </w:r>
      <w:r w:rsidRPr="0076651D">
        <w:rPr>
          <w:rFonts w:ascii="Arial" w:hAnsi="Arial" w:cs="Arial"/>
          <w:b/>
        </w:rPr>
        <w:t>:</w:t>
      </w:r>
    </w:p>
    <w:p w14:paraId="7A8B783A" w14:textId="1549D5EB" w:rsidR="007A2073" w:rsidRPr="0076651D" w:rsidRDefault="007A2073" w:rsidP="007A2073">
      <w:pPr>
        <w:spacing w:after="0" w:line="240" w:lineRule="auto"/>
        <w:rPr>
          <w:rFonts w:ascii="Arial" w:hAnsi="Arial" w:cs="Arial"/>
        </w:rPr>
      </w:pPr>
      <w:r w:rsidRPr="0076651D">
        <w:rPr>
          <w:rFonts w:ascii="Arial" w:hAnsi="Arial" w:cs="Arial"/>
        </w:rPr>
        <w:t xml:space="preserve">The Solicitation will be posted on </w:t>
      </w:r>
      <w:r w:rsidR="001112A2" w:rsidRPr="0076651D">
        <w:rPr>
          <w:rFonts w:ascii="Arial" w:hAnsi="Arial" w:cs="Arial"/>
        </w:rPr>
        <w:t>https://www.dibbs.bsm.dla.mil/</w:t>
      </w:r>
      <w:r w:rsidR="001112A2">
        <w:rPr>
          <w:rFonts w:ascii="Arial" w:hAnsi="Arial" w:cs="Arial"/>
        </w:rPr>
        <w:t>.</w:t>
      </w:r>
      <w:r w:rsidR="001112A2" w:rsidRPr="0076651D">
        <w:rPr>
          <w:rFonts w:ascii="Arial" w:hAnsi="Arial" w:cs="Arial"/>
        </w:rPr>
        <w:t xml:space="preserve"> Detailed</w:t>
      </w:r>
      <w:r w:rsidRPr="0076651D">
        <w:rPr>
          <w:rFonts w:ascii="Arial" w:hAnsi="Arial" w:cs="Arial"/>
        </w:rPr>
        <w:t xml:space="preserve"> system requirements and instructions for registration can be found on the DLA DIBBS Home Page accessed on https://www.dibbs.bsm.dla.mil/.  A few highlights of the information that will be found include: 1. On the DLA Internet Bulletin Board System (DIBBS) Home Page, click the VENDOR REGISTRATION link to begin the registration process.  2. In order to register for access to secure portions of DLA DIBBS, the company you are representing must already be registered in the System for Award Management (SAM)(https://www.sam.gov).  3. A Commercial and Government Entity (CAGE) Code registration will be processed immediately.  A User ID will appear on the registration screen and a password will be sent separately to the email address of the Super User.  If a CAGE is already registered on DLA DIBBS, the name and email address of the Super User will be provided.  The Super User should be contacted to set-up additional accounts, logons and passwords for their CAGE.  DIBBS Super User * If your CAGE has already been registered on DIBBS, the name and email address of the person designated as your super user will be provided. * The representative who starts the DIBBS registration process has the option to accept their SAM registration POC as the DIBBS super user, or they can designate themselves or another person to act as the super user for the CAGE. * The super user acts as the account administrator for a CAGE. They can add up to ninety-eight (98) additional users, provide user IDs and passwords, modify existing users, and control the login status of each user for their CAGEs through My Account (Account Maintenance).</w:t>
      </w:r>
    </w:p>
    <w:p w14:paraId="53903F15" w14:textId="77777777" w:rsidR="007A2073" w:rsidRPr="0076651D" w:rsidRDefault="007A2073" w:rsidP="007A2073">
      <w:pPr>
        <w:spacing w:after="0" w:line="240" w:lineRule="auto"/>
        <w:rPr>
          <w:rFonts w:ascii="Arial" w:hAnsi="Arial" w:cs="Arial"/>
        </w:rPr>
      </w:pPr>
    </w:p>
    <w:p w14:paraId="5FD0E5C3" w14:textId="77777777" w:rsidR="007A2073" w:rsidRPr="0076651D" w:rsidRDefault="007A2073" w:rsidP="007A2073">
      <w:pPr>
        <w:spacing w:after="0" w:line="240" w:lineRule="auto"/>
        <w:rPr>
          <w:rFonts w:ascii="Arial" w:hAnsi="Arial" w:cs="Arial"/>
        </w:rPr>
      </w:pPr>
      <w:r w:rsidRPr="0076651D">
        <w:rPr>
          <w:rFonts w:ascii="Arial" w:hAnsi="Arial" w:cs="Arial"/>
        </w:rPr>
        <w:t xml:space="preserve">****The Defense appropriations and authorization acts and other statutes (including what is commonly referred to as “The Berry Amendment”) impose restrictions on the DoD’s acquisition of foreign products and services.  Generally, Clothing and Textile items (as defined in DFARS clause 252.225-7012) and “specialty metals” (as defined in DFARS clause 252.225-7014), including the materials and components thereof (other than sensors, electronics, or other items added to, and not normally associated with clothing), must be grown, reprocessed, reused, melted or produced in the United States, its possessions or Puerto Rico, unless one of the DFARS 225.7002-2 exceptions applies. </w:t>
      </w:r>
    </w:p>
    <w:p w14:paraId="6C0B6193" w14:textId="77777777" w:rsidR="007A2073" w:rsidRPr="0076651D" w:rsidRDefault="007A2073" w:rsidP="007A2073">
      <w:pPr>
        <w:spacing w:after="0" w:line="240" w:lineRule="auto"/>
        <w:rPr>
          <w:rFonts w:ascii="Arial" w:hAnsi="Arial" w:cs="Arial"/>
        </w:rPr>
      </w:pPr>
    </w:p>
    <w:p w14:paraId="0BAB2849" w14:textId="77777777" w:rsidR="007A2073" w:rsidRPr="0076651D" w:rsidRDefault="007A2073" w:rsidP="007A2073">
      <w:pPr>
        <w:spacing w:after="0" w:line="240" w:lineRule="auto"/>
        <w:rPr>
          <w:rFonts w:ascii="Arial" w:hAnsi="Arial" w:cs="Arial"/>
        </w:rPr>
      </w:pPr>
      <w:r w:rsidRPr="0076651D">
        <w:rPr>
          <w:rFonts w:ascii="Arial" w:hAnsi="Arial" w:cs="Arial"/>
          <w:b/>
          <w:bCs/>
        </w:rPr>
        <w:lastRenderedPageBreak/>
        <w:t xml:space="preserve">NOTICE TO DLA SUPPLIERS: </w:t>
      </w:r>
      <w:r w:rsidRPr="0076651D">
        <w:rPr>
          <w:rFonts w:ascii="Arial" w:hAnsi="Arial" w:cs="Arial"/>
        </w:rPr>
        <w:t xml:space="preserve">DLA Troop Support has developed a web-based system that allows manufacturers the ability to request specifications, patterns and drawings on our contracting page. To request technical data for this solicitation use the following link to the DLA Troop Support C&amp;T Technical Data Repository area at: </w:t>
      </w:r>
    </w:p>
    <w:p w14:paraId="403530F1" w14:textId="77777777" w:rsidR="00B35244" w:rsidRPr="0076651D" w:rsidRDefault="00B35244" w:rsidP="007A2073">
      <w:pPr>
        <w:spacing w:after="0" w:line="240" w:lineRule="auto"/>
        <w:rPr>
          <w:rFonts w:ascii="Arial" w:hAnsi="Arial" w:cs="Arial"/>
        </w:rPr>
      </w:pPr>
    </w:p>
    <w:p w14:paraId="53A35EC6" w14:textId="77777777" w:rsidR="007A2073" w:rsidRPr="0076651D" w:rsidRDefault="007A2073" w:rsidP="007A2073">
      <w:pPr>
        <w:spacing w:after="0" w:line="240" w:lineRule="auto"/>
        <w:rPr>
          <w:rStyle w:val="Hyperlink"/>
          <w:rFonts w:ascii="Arial" w:hAnsi="Arial" w:cs="Arial"/>
        </w:rPr>
      </w:pPr>
      <w:r w:rsidRPr="0076651D">
        <w:rPr>
          <w:rFonts w:ascii="Arial" w:hAnsi="Arial" w:cs="Arial"/>
        </w:rPr>
        <w:fldChar w:fldCharType="begin"/>
      </w:r>
      <w:r w:rsidRPr="0076651D">
        <w:rPr>
          <w:rFonts w:ascii="Arial" w:hAnsi="Arial" w:cs="Arial"/>
        </w:rPr>
        <w:instrText xml:space="preserve"> HYPERLINK "http://www.dla.mil/TroopSupport/ClothingandTextiles/SpecRequest.aspx" </w:instrText>
      </w:r>
      <w:r w:rsidRPr="0076651D">
        <w:rPr>
          <w:rFonts w:ascii="Arial" w:hAnsi="Arial" w:cs="Arial"/>
        </w:rPr>
      </w:r>
      <w:r w:rsidRPr="0076651D">
        <w:rPr>
          <w:rFonts w:ascii="Arial" w:hAnsi="Arial" w:cs="Arial"/>
        </w:rPr>
        <w:fldChar w:fldCharType="separate"/>
      </w:r>
      <w:r w:rsidRPr="0076651D">
        <w:rPr>
          <w:rStyle w:val="Hyperlink"/>
          <w:rFonts w:ascii="Arial" w:hAnsi="Arial" w:cs="Arial"/>
        </w:rPr>
        <w:t>http://www.dla.mil/TroopSupport/ClothingandTextiles/SpecRequest.aspx</w:t>
      </w:r>
    </w:p>
    <w:p w14:paraId="3D77A7DF" w14:textId="77777777" w:rsidR="00B27E38" w:rsidRPr="0076651D" w:rsidRDefault="007A2073" w:rsidP="00B27E38">
      <w:pPr>
        <w:spacing w:after="0" w:line="240" w:lineRule="auto"/>
        <w:rPr>
          <w:rFonts w:ascii="Arial" w:hAnsi="Arial" w:cs="Arial"/>
          <w:b/>
          <w:bCs/>
        </w:rPr>
      </w:pPr>
      <w:r w:rsidRPr="0076651D">
        <w:rPr>
          <w:rFonts w:ascii="Arial" w:hAnsi="Arial" w:cs="Arial"/>
        </w:rPr>
        <w:fldChar w:fldCharType="end"/>
      </w:r>
    </w:p>
    <w:p w14:paraId="0D48593D" w14:textId="03362904" w:rsidR="00B27E38" w:rsidRPr="0076651D" w:rsidRDefault="00B27E38" w:rsidP="00B27E38">
      <w:pPr>
        <w:spacing w:after="0" w:line="240" w:lineRule="auto"/>
        <w:rPr>
          <w:rFonts w:ascii="Arial" w:hAnsi="Arial" w:cs="Arial"/>
          <w:b/>
          <w:bCs/>
        </w:rPr>
      </w:pPr>
      <w:r w:rsidRPr="0076651D">
        <w:rPr>
          <w:rFonts w:ascii="Arial" w:hAnsi="Arial" w:cs="Arial"/>
          <w:b/>
          <w:bCs/>
        </w:rPr>
        <w:t>Please ensure the</w:t>
      </w:r>
      <w:r w:rsidR="00EE65AD">
        <w:rPr>
          <w:rFonts w:ascii="Arial" w:hAnsi="Arial" w:cs="Arial"/>
          <w:b/>
          <w:bCs/>
        </w:rPr>
        <w:t xml:space="preserve"> above specification information is </w:t>
      </w:r>
      <w:r w:rsidRPr="0076651D">
        <w:rPr>
          <w:rFonts w:ascii="Arial" w:hAnsi="Arial" w:cs="Arial"/>
          <w:b/>
          <w:bCs/>
        </w:rPr>
        <w:t>entered when submitting your request</w:t>
      </w:r>
      <w:r w:rsidR="00EE65AD">
        <w:rPr>
          <w:rFonts w:ascii="Arial" w:hAnsi="Arial" w:cs="Arial"/>
          <w:b/>
          <w:bCs/>
        </w:rPr>
        <w:t>.</w:t>
      </w:r>
    </w:p>
    <w:p w14:paraId="4532CE31" w14:textId="77777777" w:rsidR="001B7853" w:rsidRPr="0076651D" w:rsidRDefault="001B7853" w:rsidP="00B27E38">
      <w:pPr>
        <w:pStyle w:val="ListParagraph"/>
        <w:rPr>
          <w:rFonts w:ascii="Arial" w:hAnsi="Arial" w:cs="Arial"/>
          <w:color w:val="000000"/>
          <w:sz w:val="22"/>
          <w:szCs w:val="22"/>
        </w:rPr>
      </w:pPr>
    </w:p>
    <w:p w14:paraId="0FB4438F" w14:textId="7CC0A553" w:rsidR="00B27E38" w:rsidRPr="0076651D" w:rsidRDefault="00B27E38" w:rsidP="00B27E38">
      <w:pPr>
        <w:spacing w:after="0" w:line="240" w:lineRule="auto"/>
        <w:rPr>
          <w:rFonts w:ascii="Arial" w:hAnsi="Arial" w:cs="Arial"/>
          <w:b/>
          <w:bCs/>
        </w:rPr>
      </w:pPr>
      <w:r w:rsidRPr="0076651D">
        <w:rPr>
          <w:rFonts w:ascii="Arial" w:hAnsi="Arial" w:cs="Arial"/>
          <w:b/>
          <w:bCs/>
        </w:rPr>
        <w:t xml:space="preserve">Upon submission of a technical data request, please notify the Acquisition Specialist, </w:t>
      </w:r>
      <w:r w:rsidR="00AB31C7">
        <w:rPr>
          <w:rFonts w:ascii="Arial" w:hAnsi="Arial" w:cs="Arial"/>
          <w:b/>
          <w:bCs/>
        </w:rPr>
        <w:t>Cory Feliciano</w:t>
      </w:r>
      <w:r w:rsidRPr="0076651D">
        <w:rPr>
          <w:rFonts w:ascii="Arial" w:hAnsi="Arial" w:cs="Arial"/>
          <w:b/>
          <w:bCs/>
        </w:rPr>
        <w:t xml:space="preserve">, via e-mail at </w:t>
      </w:r>
      <w:hyperlink r:id="rId5" w:history="1">
        <w:r w:rsidR="00AB31C7" w:rsidRPr="000B1BC0">
          <w:rPr>
            <w:rStyle w:val="Hyperlink"/>
            <w:rFonts w:ascii="Arial" w:hAnsi="Arial" w:cs="Arial"/>
            <w:b/>
            <w:bCs/>
          </w:rPr>
          <w:t>Coraliz.Feliciano@dla.mil</w:t>
        </w:r>
      </w:hyperlink>
      <w:r w:rsidRPr="0076651D">
        <w:rPr>
          <w:rFonts w:ascii="Arial" w:hAnsi="Arial" w:cs="Arial"/>
          <w:b/>
          <w:bCs/>
        </w:rPr>
        <w:t>.</w:t>
      </w:r>
    </w:p>
    <w:p w14:paraId="11906F0D" w14:textId="77777777" w:rsidR="007A2073" w:rsidRPr="0076651D" w:rsidRDefault="007A2073" w:rsidP="007A2073">
      <w:pPr>
        <w:spacing w:after="0" w:line="240" w:lineRule="auto"/>
        <w:rPr>
          <w:rFonts w:ascii="Arial" w:hAnsi="Arial" w:cs="Arial"/>
        </w:rPr>
      </w:pPr>
    </w:p>
    <w:p w14:paraId="6D011375" w14:textId="77777777" w:rsidR="007A2073" w:rsidRPr="0076651D" w:rsidRDefault="007A2073" w:rsidP="007A2073">
      <w:pPr>
        <w:spacing w:after="0" w:line="240" w:lineRule="auto"/>
        <w:rPr>
          <w:rFonts w:ascii="Arial" w:hAnsi="Arial" w:cs="Arial"/>
        </w:rPr>
      </w:pPr>
      <w:r w:rsidRPr="0076651D">
        <w:rPr>
          <w:rFonts w:ascii="Arial" w:hAnsi="Arial" w:cs="Arial"/>
        </w:rPr>
        <w:t>The point of contact for subject acquisition is:</w:t>
      </w:r>
    </w:p>
    <w:p w14:paraId="5D546DDE" w14:textId="07D66454" w:rsidR="007A2073" w:rsidRPr="0076651D" w:rsidRDefault="00AB31C7" w:rsidP="007A2073">
      <w:pPr>
        <w:spacing w:after="0" w:line="240" w:lineRule="auto"/>
        <w:rPr>
          <w:rFonts w:ascii="Arial" w:hAnsi="Arial" w:cs="Arial"/>
        </w:rPr>
      </w:pPr>
      <w:r>
        <w:rPr>
          <w:rFonts w:ascii="Arial" w:hAnsi="Arial" w:cs="Arial"/>
        </w:rPr>
        <w:t>Cory Feliciano</w:t>
      </w:r>
      <w:r w:rsidR="007A2073" w:rsidRPr="0076651D">
        <w:rPr>
          <w:rFonts w:ascii="Arial" w:hAnsi="Arial" w:cs="Arial"/>
        </w:rPr>
        <w:t xml:space="preserve">; Acquisition Specialist </w:t>
      </w:r>
    </w:p>
    <w:p w14:paraId="0B07D7B6" w14:textId="5B2C505D" w:rsidR="00AA693E" w:rsidRPr="0076651D" w:rsidRDefault="007A2073" w:rsidP="00B27E38">
      <w:pPr>
        <w:spacing w:after="0" w:line="240" w:lineRule="auto"/>
        <w:rPr>
          <w:rFonts w:ascii="Arial" w:hAnsi="Arial" w:cs="Arial"/>
        </w:rPr>
      </w:pPr>
      <w:r w:rsidRPr="0076651D">
        <w:rPr>
          <w:rFonts w:ascii="Arial" w:hAnsi="Arial" w:cs="Arial"/>
        </w:rPr>
        <w:t xml:space="preserve">Email: </w:t>
      </w:r>
      <w:hyperlink r:id="rId6" w:history="1">
        <w:r w:rsidR="00AB31C7" w:rsidRPr="000B1BC0">
          <w:rPr>
            <w:rStyle w:val="Hyperlink"/>
            <w:rFonts w:ascii="Arial" w:hAnsi="Arial" w:cs="Arial"/>
          </w:rPr>
          <w:t>Coraliz.Feliciano@DLA.mil</w:t>
        </w:r>
      </w:hyperlink>
      <w:r w:rsidRPr="0076651D">
        <w:rPr>
          <w:rFonts w:ascii="Arial" w:hAnsi="Arial" w:cs="Arial"/>
        </w:rPr>
        <w:t xml:space="preserve"> </w:t>
      </w:r>
    </w:p>
    <w:sectPr w:rsidR="00AA693E" w:rsidRPr="00766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E35C0"/>
    <w:multiLevelType w:val="hybridMultilevel"/>
    <w:tmpl w:val="468AA73E"/>
    <w:lvl w:ilvl="0" w:tplc="57C698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156603"/>
    <w:multiLevelType w:val="hybridMultilevel"/>
    <w:tmpl w:val="86C83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042044">
    <w:abstractNumId w:val="1"/>
  </w:num>
  <w:num w:numId="2" w16cid:durableId="97263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073"/>
    <w:rsid w:val="0005130E"/>
    <w:rsid w:val="000A6372"/>
    <w:rsid w:val="00102B52"/>
    <w:rsid w:val="001112A2"/>
    <w:rsid w:val="00143764"/>
    <w:rsid w:val="00147A8D"/>
    <w:rsid w:val="0015509E"/>
    <w:rsid w:val="001A18D4"/>
    <w:rsid w:val="001B7853"/>
    <w:rsid w:val="001C0174"/>
    <w:rsid w:val="002C3DA3"/>
    <w:rsid w:val="002E6549"/>
    <w:rsid w:val="0033793F"/>
    <w:rsid w:val="003B37ED"/>
    <w:rsid w:val="003D7FEB"/>
    <w:rsid w:val="00404192"/>
    <w:rsid w:val="004162CF"/>
    <w:rsid w:val="00456F93"/>
    <w:rsid w:val="00465669"/>
    <w:rsid w:val="00466A52"/>
    <w:rsid w:val="004D35A8"/>
    <w:rsid w:val="00591698"/>
    <w:rsid w:val="005B0AEA"/>
    <w:rsid w:val="0061538A"/>
    <w:rsid w:val="00623453"/>
    <w:rsid w:val="00652425"/>
    <w:rsid w:val="00673B85"/>
    <w:rsid w:val="006E2952"/>
    <w:rsid w:val="007065EA"/>
    <w:rsid w:val="00723CCF"/>
    <w:rsid w:val="0076651D"/>
    <w:rsid w:val="00767210"/>
    <w:rsid w:val="007A2073"/>
    <w:rsid w:val="007C5AC1"/>
    <w:rsid w:val="0089486A"/>
    <w:rsid w:val="008B1365"/>
    <w:rsid w:val="008C6674"/>
    <w:rsid w:val="008D46B4"/>
    <w:rsid w:val="008E364F"/>
    <w:rsid w:val="008F11C9"/>
    <w:rsid w:val="008F3B25"/>
    <w:rsid w:val="00947600"/>
    <w:rsid w:val="00960882"/>
    <w:rsid w:val="0098656B"/>
    <w:rsid w:val="00A57403"/>
    <w:rsid w:val="00AA0144"/>
    <w:rsid w:val="00AA693E"/>
    <w:rsid w:val="00AB31C7"/>
    <w:rsid w:val="00B1026D"/>
    <w:rsid w:val="00B242F7"/>
    <w:rsid w:val="00B27E38"/>
    <w:rsid w:val="00B35244"/>
    <w:rsid w:val="00B70222"/>
    <w:rsid w:val="00BA164C"/>
    <w:rsid w:val="00BB65CA"/>
    <w:rsid w:val="00C90D2B"/>
    <w:rsid w:val="00D660E3"/>
    <w:rsid w:val="00ED3B37"/>
    <w:rsid w:val="00EE65AD"/>
    <w:rsid w:val="00EF04D1"/>
    <w:rsid w:val="00F06570"/>
    <w:rsid w:val="00FA3F52"/>
    <w:rsid w:val="00FB1FB8"/>
    <w:rsid w:val="00FD2987"/>
    <w:rsid w:val="00FE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C401"/>
  <w15:chartTrackingRefBased/>
  <w15:docId w15:val="{575BAA29-E1B6-445B-BB4F-9DB295FAF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7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2073"/>
    <w:rPr>
      <w:color w:val="0563C1" w:themeColor="hyperlink"/>
      <w:u w:val="single"/>
    </w:rPr>
  </w:style>
  <w:style w:type="paragraph" w:styleId="ListParagraph">
    <w:name w:val="List Paragraph"/>
    <w:basedOn w:val="Normal"/>
    <w:link w:val="ListParagraphChar"/>
    <w:uiPriority w:val="34"/>
    <w:qFormat/>
    <w:rsid w:val="007A2073"/>
    <w:pPr>
      <w:spacing w:after="0" w:line="240" w:lineRule="auto"/>
      <w:ind w:left="720"/>
      <w:contextualSpacing/>
    </w:pPr>
    <w:rPr>
      <w:rFonts w:ascii="Times New Roman" w:eastAsia="Times New Roman" w:hAnsi="Times New Roman" w:cs="Times New Roman"/>
      <w:sz w:val="24"/>
      <w:szCs w:val="20"/>
    </w:rPr>
  </w:style>
  <w:style w:type="character" w:customStyle="1" w:styleId="ListParagraphChar">
    <w:name w:val="List Paragraph Char"/>
    <w:basedOn w:val="DefaultParagraphFont"/>
    <w:link w:val="ListParagraph"/>
    <w:uiPriority w:val="34"/>
    <w:locked/>
    <w:rsid w:val="007A2073"/>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3B37ED"/>
    <w:rPr>
      <w:color w:val="605E5C"/>
      <w:shd w:val="clear" w:color="auto" w:fill="E1DFDD"/>
    </w:rPr>
  </w:style>
  <w:style w:type="character" w:styleId="CommentReference">
    <w:name w:val="annotation reference"/>
    <w:basedOn w:val="DefaultParagraphFont"/>
    <w:uiPriority w:val="99"/>
    <w:semiHidden/>
    <w:unhideWhenUsed/>
    <w:rsid w:val="0015509E"/>
    <w:rPr>
      <w:sz w:val="16"/>
      <w:szCs w:val="16"/>
    </w:rPr>
  </w:style>
  <w:style w:type="paragraph" w:styleId="CommentText">
    <w:name w:val="annotation text"/>
    <w:basedOn w:val="Normal"/>
    <w:link w:val="CommentTextChar"/>
    <w:uiPriority w:val="99"/>
    <w:unhideWhenUsed/>
    <w:rsid w:val="0015509E"/>
    <w:pPr>
      <w:spacing w:line="240" w:lineRule="auto"/>
    </w:pPr>
    <w:rPr>
      <w:sz w:val="20"/>
      <w:szCs w:val="20"/>
    </w:rPr>
  </w:style>
  <w:style w:type="character" w:customStyle="1" w:styleId="CommentTextChar">
    <w:name w:val="Comment Text Char"/>
    <w:basedOn w:val="DefaultParagraphFont"/>
    <w:link w:val="CommentText"/>
    <w:uiPriority w:val="99"/>
    <w:rsid w:val="0015509E"/>
    <w:rPr>
      <w:sz w:val="20"/>
      <w:szCs w:val="20"/>
    </w:rPr>
  </w:style>
  <w:style w:type="paragraph" w:styleId="CommentSubject">
    <w:name w:val="annotation subject"/>
    <w:basedOn w:val="CommentText"/>
    <w:next w:val="CommentText"/>
    <w:link w:val="CommentSubjectChar"/>
    <w:uiPriority w:val="99"/>
    <w:semiHidden/>
    <w:unhideWhenUsed/>
    <w:rsid w:val="0015509E"/>
    <w:rPr>
      <w:b/>
      <w:bCs/>
    </w:rPr>
  </w:style>
  <w:style w:type="character" w:customStyle="1" w:styleId="CommentSubjectChar">
    <w:name w:val="Comment Subject Char"/>
    <w:basedOn w:val="CommentTextChar"/>
    <w:link w:val="CommentSubject"/>
    <w:uiPriority w:val="99"/>
    <w:semiHidden/>
    <w:rsid w:val="001550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096559">
      <w:bodyDiv w:val="1"/>
      <w:marLeft w:val="0"/>
      <w:marRight w:val="0"/>
      <w:marTop w:val="0"/>
      <w:marBottom w:val="0"/>
      <w:divBdr>
        <w:top w:val="none" w:sz="0" w:space="0" w:color="auto"/>
        <w:left w:val="none" w:sz="0" w:space="0" w:color="auto"/>
        <w:bottom w:val="none" w:sz="0" w:space="0" w:color="auto"/>
        <w:right w:val="none" w:sz="0" w:space="0" w:color="auto"/>
      </w:divBdr>
    </w:div>
    <w:div w:id="179077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raliz.Feliciano@DLA.mil" TargetMode="External"/><Relationship Id="rId5" Type="http://schemas.openxmlformats.org/officeDocument/2006/relationships/hyperlink" Target="mailto:Coraliz.Feliciano@dla.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1026</Words>
  <Characters>5635</Characters>
  <Application>Microsoft Office Word</Application>
  <DocSecurity>0</DocSecurity>
  <Lines>117</Lines>
  <Paragraphs>48</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Sacca, Marissa CIV DLA (USA)</dc:creator>
  <cp:keywords/>
  <dc:description/>
  <cp:lastModifiedBy>FELICIANO-ROMAN, Coraliz  (Cory) CIV DLA TROOP SUPPORT (USA)</cp:lastModifiedBy>
  <cp:revision>14</cp:revision>
  <dcterms:created xsi:type="dcterms:W3CDTF">2024-11-17T17:02:00Z</dcterms:created>
  <dcterms:modified xsi:type="dcterms:W3CDTF">2026-04-14T13:31:00Z</dcterms:modified>
</cp:coreProperties>
</file>