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1201" w14:textId="77777777" w:rsidR="00816D79" w:rsidRPr="004F36A7" w:rsidRDefault="00816D79"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06368" w14:paraId="6AF71204" w14:textId="77777777" w:rsidTr="00231CE2">
        <w:trPr>
          <w:trHeight w:val="287"/>
        </w:trPr>
        <w:tc>
          <w:tcPr>
            <w:tcW w:w="1278" w:type="dxa"/>
          </w:tcPr>
          <w:p w14:paraId="6AF71202" w14:textId="77777777" w:rsidR="00816D79" w:rsidRPr="005B0401" w:rsidRDefault="00816D79">
            <w:pPr>
              <w:rPr>
                <w:rFonts w:cstheme="minorHAnsi"/>
                <w:b/>
                <w:szCs w:val="20"/>
              </w:rPr>
            </w:pPr>
            <w:r>
              <w:rPr>
                <w:rFonts w:cstheme="minorHAnsi"/>
                <w:b/>
                <w:szCs w:val="20"/>
              </w:rPr>
              <w:t>SUBJECT*</w:t>
            </w:r>
          </w:p>
        </w:tc>
        <w:tc>
          <w:tcPr>
            <w:tcW w:w="8640" w:type="dxa"/>
          </w:tcPr>
          <w:p w14:paraId="6AF71203" w14:textId="77777777" w:rsidR="00816D79" w:rsidRPr="00F43FAC" w:rsidRDefault="00816D79" w:rsidP="00F43FAC">
            <w:pPr>
              <w:rPr>
                <w:rStyle w:val="AAMSKBFill-InHighlight"/>
                <w:color w:val="auto"/>
              </w:rPr>
            </w:pPr>
            <w:r>
              <w:rPr>
                <w:rStyle w:val="AAMSKBFill-InHighlight"/>
                <w:color w:val="auto"/>
              </w:rPr>
              <w:t>Intent to Sole Source - Cepheid Reagents (Base plus 4)</w:t>
            </w:r>
            <w:r w:rsidRPr="00F43FAC">
              <w:rPr>
                <w:rStyle w:val="AAMSKBFill-InHighlight"/>
                <w:color w:val="auto"/>
              </w:rPr>
              <w:t xml:space="preserve"> </w:t>
            </w:r>
            <w:r>
              <w:rPr>
                <w:rStyle w:val="AAMSKBFill-InHighlight"/>
                <w:color w:val="auto"/>
              </w:rPr>
              <w:t>Cincinnati  VAMC</w:t>
            </w:r>
            <w:r w:rsidRPr="00F43FAC">
              <w:rPr>
                <w:rStyle w:val="AAMSKBFill-InHighlight"/>
                <w:color w:val="auto"/>
              </w:rPr>
              <w:t xml:space="preserve"> </w:t>
            </w:r>
            <w:r>
              <w:rPr>
                <w:rStyle w:val="AAMSKBFill-InHighlight"/>
                <w:color w:val="auto"/>
              </w:rPr>
              <w:t xml:space="preserve"> </w:t>
            </w:r>
          </w:p>
        </w:tc>
      </w:tr>
    </w:tbl>
    <w:p w14:paraId="6AF71205" w14:textId="77777777" w:rsidR="00816D79" w:rsidRPr="004F36A7" w:rsidRDefault="00816D79" w:rsidP="00D11D95">
      <w:pPr>
        <w:spacing w:after="160" w:line="254" w:lineRule="auto"/>
        <w:rPr>
          <w:rFonts w:eastAsia="Calibri" w:cstheme="minorHAnsi"/>
          <w:szCs w:val="20"/>
        </w:rPr>
      </w:pPr>
    </w:p>
    <w:p w14:paraId="6AF71206" w14:textId="77777777" w:rsidR="00816D79" w:rsidRPr="004F36A7" w:rsidRDefault="00816D79"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06368" w14:paraId="6AF71209" w14:textId="77777777" w:rsidTr="009738F0">
        <w:tc>
          <w:tcPr>
            <w:tcW w:w="4698" w:type="dxa"/>
            <w:hideMark/>
          </w:tcPr>
          <w:p w14:paraId="6AF71207" w14:textId="77777777" w:rsidR="00816D79" w:rsidRPr="005B0401" w:rsidRDefault="00816D79">
            <w:pPr>
              <w:rPr>
                <w:rFonts w:cstheme="minorHAnsi"/>
                <w:b/>
                <w:szCs w:val="20"/>
              </w:rPr>
            </w:pPr>
            <w:r w:rsidRPr="005B0401">
              <w:rPr>
                <w:rFonts w:cstheme="minorHAnsi"/>
                <w:b/>
                <w:szCs w:val="20"/>
              </w:rPr>
              <w:t>CONTRACTING OFFICE’S ZIP CODE*</w:t>
            </w:r>
          </w:p>
        </w:tc>
        <w:tc>
          <w:tcPr>
            <w:tcW w:w="5220" w:type="dxa"/>
            <w:hideMark/>
          </w:tcPr>
          <w:p w14:paraId="6AF71208" w14:textId="77777777" w:rsidR="00816D79" w:rsidRPr="005B0401" w:rsidRDefault="00816D79">
            <w:pPr>
              <w:rPr>
                <w:rFonts w:cstheme="minorHAnsi"/>
              </w:rPr>
            </w:pPr>
            <w:r>
              <w:rPr>
                <w:rFonts w:cstheme="minorHAnsi"/>
              </w:rPr>
              <w:t>45219</w:t>
            </w:r>
          </w:p>
        </w:tc>
      </w:tr>
      <w:tr w:rsidR="00A06368" w14:paraId="6AF7120C" w14:textId="77777777" w:rsidTr="009738F0">
        <w:tc>
          <w:tcPr>
            <w:tcW w:w="4698" w:type="dxa"/>
            <w:hideMark/>
          </w:tcPr>
          <w:p w14:paraId="6AF7120A" w14:textId="77777777" w:rsidR="00816D79" w:rsidRPr="005B0401" w:rsidRDefault="00816D79">
            <w:pPr>
              <w:rPr>
                <w:rFonts w:cstheme="minorHAnsi"/>
                <w:b/>
                <w:szCs w:val="20"/>
              </w:rPr>
            </w:pPr>
            <w:r w:rsidRPr="005B0401">
              <w:rPr>
                <w:rFonts w:cstheme="minorHAnsi"/>
                <w:b/>
                <w:szCs w:val="20"/>
              </w:rPr>
              <w:t>SOLICITATION NUMBER*</w:t>
            </w:r>
          </w:p>
        </w:tc>
        <w:tc>
          <w:tcPr>
            <w:tcW w:w="5220" w:type="dxa"/>
            <w:hideMark/>
          </w:tcPr>
          <w:p w14:paraId="6AF7120B" w14:textId="77777777" w:rsidR="00816D79" w:rsidRPr="005B0401" w:rsidRDefault="00816D79">
            <w:pPr>
              <w:rPr>
                <w:rFonts w:cstheme="minorHAnsi"/>
              </w:rPr>
            </w:pPr>
            <w:r>
              <w:rPr>
                <w:rFonts w:cstheme="minorHAnsi"/>
              </w:rPr>
              <w:t>36C25026R0064</w:t>
            </w:r>
          </w:p>
        </w:tc>
      </w:tr>
      <w:tr w:rsidR="00A06368" w14:paraId="6AF7120F" w14:textId="77777777" w:rsidTr="009738F0">
        <w:tc>
          <w:tcPr>
            <w:tcW w:w="4698" w:type="dxa"/>
          </w:tcPr>
          <w:p w14:paraId="6AF7120D" w14:textId="77777777" w:rsidR="00816D79" w:rsidRPr="009738F0" w:rsidRDefault="00816D79">
            <w:pPr>
              <w:rPr>
                <w:rFonts w:cstheme="minorHAnsi"/>
                <w:b/>
                <w:szCs w:val="20"/>
              </w:rPr>
            </w:pPr>
            <w:r w:rsidRPr="009738F0">
              <w:rPr>
                <w:rFonts w:cstheme="minorHAnsi"/>
                <w:b/>
                <w:szCs w:val="20"/>
              </w:rPr>
              <w:t>RESPONSE DATE/TIME/ZONE</w:t>
            </w:r>
          </w:p>
        </w:tc>
        <w:tc>
          <w:tcPr>
            <w:tcW w:w="5220" w:type="dxa"/>
          </w:tcPr>
          <w:p w14:paraId="6AF7120E" w14:textId="77777777" w:rsidR="00816D79" w:rsidRPr="00DD3F7D" w:rsidRDefault="00816D79">
            <w:pPr>
              <w:rPr>
                <w:rStyle w:val="AAMSKBFill-InHighlight"/>
                <w:rFonts w:cstheme="minorHAnsi"/>
                <w:color w:val="auto"/>
              </w:rPr>
            </w:pPr>
            <w:r>
              <w:rPr>
                <w:rStyle w:val="AAMSKBFill-InHighlight"/>
                <w:rFonts w:cstheme="minorHAnsi"/>
                <w:color w:val="auto"/>
              </w:rPr>
              <w:t>04-28-2026</w:t>
            </w:r>
            <w:r w:rsidRPr="009738F0">
              <w:rPr>
                <w:rStyle w:val="AAMSKBFill-InHighlight"/>
                <w:rFonts w:cstheme="minorHAnsi"/>
                <w:color w:val="auto"/>
              </w:rPr>
              <w:t xml:space="preserve"> </w:t>
            </w:r>
            <w:r>
              <w:rPr>
                <w:rStyle w:val="AAMSKBFill-InHighlight"/>
                <w:rFonts w:cstheme="minorHAnsi"/>
                <w:color w:val="auto"/>
              </w:rPr>
              <w:t>16:00</w:t>
            </w:r>
            <w:r w:rsidRPr="009738F0">
              <w:rPr>
                <w:rStyle w:val="AAMSKBFill-InHighlight"/>
                <w:color w:val="auto"/>
              </w:rPr>
              <w:t xml:space="preserve"> </w:t>
            </w:r>
            <w:r>
              <w:rPr>
                <w:rStyle w:val="AAMSKBFill-InHighlight"/>
                <w:rFonts w:cstheme="minorHAnsi"/>
                <w:color w:val="auto"/>
              </w:rPr>
              <w:t>EASTERN TIME, NEW YORK, USA</w:t>
            </w:r>
          </w:p>
        </w:tc>
      </w:tr>
      <w:tr w:rsidR="00A06368" w14:paraId="6AF71212" w14:textId="77777777" w:rsidTr="009738F0">
        <w:tc>
          <w:tcPr>
            <w:tcW w:w="4698" w:type="dxa"/>
          </w:tcPr>
          <w:p w14:paraId="6AF71210" w14:textId="77777777" w:rsidR="00816D79" w:rsidRPr="005B0401" w:rsidRDefault="00816D79">
            <w:pPr>
              <w:rPr>
                <w:rFonts w:cstheme="minorHAnsi"/>
                <w:b/>
                <w:szCs w:val="20"/>
              </w:rPr>
            </w:pPr>
            <w:r w:rsidRPr="005B0401">
              <w:rPr>
                <w:rFonts w:cstheme="minorHAnsi"/>
                <w:b/>
                <w:szCs w:val="20"/>
              </w:rPr>
              <w:t>ARCHIVE</w:t>
            </w:r>
          </w:p>
        </w:tc>
        <w:tc>
          <w:tcPr>
            <w:tcW w:w="5220" w:type="dxa"/>
            <w:hideMark/>
          </w:tcPr>
          <w:p w14:paraId="6AF71211" w14:textId="77777777" w:rsidR="00816D79" w:rsidRPr="004F36A7" w:rsidRDefault="00816D79">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A06368" w14:paraId="6AF71215" w14:textId="77777777" w:rsidTr="009738F0">
        <w:tc>
          <w:tcPr>
            <w:tcW w:w="4698" w:type="dxa"/>
          </w:tcPr>
          <w:p w14:paraId="6AF71213" w14:textId="77777777" w:rsidR="00816D79" w:rsidRPr="005B0401" w:rsidRDefault="00816D79">
            <w:pPr>
              <w:rPr>
                <w:rFonts w:cstheme="minorHAnsi"/>
                <w:b/>
                <w:szCs w:val="20"/>
              </w:rPr>
            </w:pPr>
            <w:r w:rsidRPr="005B0401">
              <w:rPr>
                <w:rFonts w:cstheme="minorHAnsi"/>
                <w:b/>
                <w:szCs w:val="20"/>
              </w:rPr>
              <w:t>RECOVERY ACT FUNDS</w:t>
            </w:r>
          </w:p>
        </w:tc>
        <w:tc>
          <w:tcPr>
            <w:tcW w:w="5220" w:type="dxa"/>
            <w:hideMark/>
          </w:tcPr>
          <w:p w14:paraId="6AF71214" w14:textId="77777777" w:rsidR="00816D79" w:rsidRPr="004F36A7" w:rsidRDefault="00816D79">
            <w:pPr>
              <w:rPr>
                <w:rFonts w:cstheme="minorHAnsi"/>
                <w:szCs w:val="20"/>
              </w:rPr>
            </w:pPr>
            <w:r>
              <w:rPr>
                <w:rFonts w:cstheme="minorHAnsi"/>
                <w:szCs w:val="20"/>
              </w:rPr>
              <w:t>N</w:t>
            </w:r>
          </w:p>
        </w:tc>
      </w:tr>
      <w:tr w:rsidR="00A06368" w14:paraId="6AF71218" w14:textId="77777777" w:rsidTr="009738F0">
        <w:tc>
          <w:tcPr>
            <w:tcW w:w="4698" w:type="dxa"/>
          </w:tcPr>
          <w:p w14:paraId="6AF71216" w14:textId="77777777" w:rsidR="00816D79" w:rsidRPr="005B0401" w:rsidRDefault="00816D79">
            <w:pPr>
              <w:rPr>
                <w:rFonts w:cstheme="minorHAnsi"/>
                <w:b/>
                <w:szCs w:val="20"/>
              </w:rPr>
            </w:pPr>
            <w:r w:rsidRPr="005B0401">
              <w:rPr>
                <w:rFonts w:cstheme="minorHAnsi"/>
                <w:b/>
                <w:szCs w:val="20"/>
              </w:rPr>
              <w:t>PRODUCT SERVICE CODE*</w:t>
            </w:r>
          </w:p>
        </w:tc>
        <w:tc>
          <w:tcPr>
            <w:tcW w:w="5220" w:type="dxa"/>
          </w:tcPr>
          <w:p w14:paraId="6AF71217" w14:textId="77777777" w:rsidR="00816D79" w:rsidRPr="00DA1922" w:rsidRDefault="00816D79" w:rsidP="00A91E71">
            <w:pPr>
              <w:rPr>
                <w:rStyle w:val="AAMSKBFill-InHighlight"/>
                <w:color w:val="auto"/>
              </w:rPr>
            </w:pPr>
            <w:r>
              <w:rPr>
                <w:rStyle w:val="AAMSKBFill-InHighlight"/>
                <w:color w:val="auto"/>
              </w:rPr>
              <w:t>6550</w:t>
            </w:r>
          </w:p>
        </w:tc>
      </w:tr>
      <w:tr w:rsidR="00A06368" w14:paraId="6AF7121B" w14:textId="77777777" w:rsidTr="009738F0">
        <w:tc>
          <w:tcPr>
            <w:tcW w:w="4698" w:type="dxa"/>
          </w:tcPr>
          <w:p w14:paraId="6AF71219" w14:textId="77777777" w:rsidR="00816D79" w:rsidRPr="005B0401" w:rsidRDefault="00816D79">
            <w:pPr>
              <w:rPr>
                <w:rFonts w:cstheme="minorHAnsi"/>
                <w:b/>
                <w:szCs w:val="20"/>
              </w:rPr>
            </w:pPr>
            <w:r w:rsidRPr="005B0401">
              <w:rPr>
                <w:rFonts w:cstheme="minorHAnsi"/>
                <w:b/>
                <w:szCs w:val="20"/>
              </w:rPr>
              <w:t>NAICS CODE*</w:t>
            </w:r>
          </w:p>
        </w:tc>
        <w:tc>
          <w:tcPr>
            <w:tcW w:w="5220" w:type="dxa"/>
            <w:hideMark/>
          </w:tcPr>
          <w:p w14:paraId="6AF7121A" w14:textId="77777777" w:rsidR="00816D79" w:rsidRPr="006E60E3" w:rsidRDefault="00816D79" w:rsidP="00A91E71">
            <w:pPr>
              <w:rPr>
                <w:rFonts w:cstheme="minorHAnsi"/>
                <w:szCs w:val="20"/>
              </w:rPr>
            </w:pPr>
            <w:r>
              <w:rPr>
                <w:rFonts w:cstheme="minorHAnsi"/>
                <w:szCs w:val="20"/>
              </w:rPr>
              <w:t>325413</w:t>
            </w:r>
          </w:p>
        </w:tc>
      </w:tr>
      <w:tr w:rsidR="00A06368" w14:paraId="6AF71223" w14:textId="77777777" w:rsidTr="009738F0">
        <w:tc>
          <w:tcPr>
            <w:tcW w:w="4698" w:type="dxa"/>
            <w:hideMark/>
          </w:tcPr>
          <w:p w14:paraId="6AF7121C" w14:textId="77777777" w:rsidR="00816D79" w:rsidRPr="005B0401" w:rsidRDefault="00816D79">
            <w:pPr>
              <w:rPr>
                <w:rFonts w:cstheme="minorHAnsi"/>
                <w:b/>
                <w:szCs w:val="20"/>
              </w:rPr>
            </w:pPr>
            <w:r w:rsidRPr="005B0401">
              <w:rPr>
                <w:rFonts w:cstheme="minorHAnsi"/>
                <w:b/>
                <w:szCs w:val="20"/>
              </w:rPr>
              <w:t>CONTRACTING OFFICE ADDRESS</w:t>
            </w:r>
          </w:p>
        </w:tc>
        <w:tc>
          <w:tcPr>
            <w:tcW w:w="5220" w:type="dxa"/>
          </w:tcPr>
          <w:p w14:paraId="6AF7121D" w14:textId="77777777" w:rsidR="00816D79" w:rsidRPr="004F36A7" w:rsidRDefault="00816D79">
            <w:pPr>
              <w:rPr>
                <w:rFonts w:eastAsiaTheme="minorHAnsi" w:cstheme="minorHAnsi"/>
                <w:szCs w:val="20"/>
                <w:bdr w:val="none" w:sz="0" w:space="0" w:color="auto" w:frame="1"/>
              </w:rPr>
            </w:pPr>
            <w:r w:rsidRPr="004F36A7">
              <w:rPr>
                <w:rStyle w:val="AAMSKBFill-InHighlight"/>
                <w:rFonts w:cstheme="minorHAnsi"/>
              </w:rPr>
              <w:t xml:space="preserve"> </w:t>
            </w:r>
          </w:p>
          <w:p w14:paraId="6AF7121E" w14:textId="77777777" w:rsidR="00816D79" w:rsidRPr="004F36A7" w:rsidRDefault="00816D79">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6AF7121F" w14:textId="77777777" w:rsidR="00816D79" w:rsidRPr="004F36A7" w:rsidRDefault="00816D79">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(NCO) 10</w:t>
            </w:r>
            <w:r w:rsidRPr="004F36A7">
              <w:rPr>
                <w:rStyle w:val="AAMSKBFill-InHighlight"/>
                <w:rFonts w:cstheme="minorHAnsi"/>
              </w:rPr>
              <w:t xml:space="preserve"> </w:t>
            </w:r>
          </w:p>
          <w:p w14:paraId="6AF71220" w14:textId="77777777" w:rsidR="00816D79" w:rsidRPr="004F36A7" w:rsidRDefault="00816D79">
            <w:pPr>
              <w:rPr>
                <w:rFonts w:eastAsiaTheme="minorHAnsi" w:cstheme="minorHAnsi"/>
                <w:szCs w:val="20"/>
                <w:bdr w:val="none" w:sz="0" w:space="0" w:color="auto" w:frame="1"/>
              </w:rPr>
            </w:pPr>
            <w:r>
              <w:rPr>
                <w:rFonts w:eastAsiaTheme="minorHAnsi" w:cstheme="minorHAnsi"/>
                <w:szCs w:val="20"/>
                <w:bdr w:val="none" w:sz="0" w:space="0" w:color="auto" w:frame="1"/>
              </w:rPr>
              <w:t>260 E. University Avenue, Floor 2</w:t>
            </w:r>
          </w:p>
          <w:p w14:paraId="6AF71221" w14:textId="77777777" w:rsidR="00816D79" w:rsidRPr="004F36A7" w:rsidRDefault="00816D79">
            <w:pPr>
              <w:rPr>
                <w:rFonts w:eastAsiaTheme="minorHAnsi" w:cstheme="minorHAnsi"/>
                <w:szCs w:val="20"/>
                <w:bdr w:val="none" w:sz="0" w:space="0" w:color="auto" w:frame="1"/>
              </w:rPr>
            </w:pPr>
            <w:r>
              <w:rPr>
                <w:rFonts w:eastAsiaTheme="minorHAnsi" w:cstheme="minorHAnsi"/>
                <w:szCs w:val="20"/>
                <w:bdr w:val="none" w:sz="0" w:space="0" w:color="auto" w:frame="1"/>
              </w:rPr>
              <w:t>Cincinnati OH  45219-2356</w:t>
            </w:r>
            <w:r w:rsidRPr="004F36A7">
              <w:rPr>
                <w:rStyle w:val="AAMSKBFill-InHighlight"/>
                <w:rFonts w:cstheme="minorHAnsi"/>
              </w:rPr>
              <w:t xml:space="preserve"> </w:t>
            </w:r>
          </w:p>
          <w:p w14:paraId="6AF71222" w14:textId="77777777" w:rsidR="00816D79" w:rsidRPr="004F36A7" w:rsidRDefault="00816D79">
            <w:pPr>
              <w:rPr>
                <w:rFonts w:cstheme="minorHAnsi"/>
                <w:szCs w:val="20"/>
              </w:rPr>
            </w:pPr>
          </w:p>
        </w:tc>
      </w:tr>
      <w:tr w:rsidR="00A06368" w14:paraId="6AF7122D" w14:textId="77777777" w:rsidTr="009738F0">
        <w:tc>
          <w:tcPr>
            <w:tcW w:w="4698" w:type="dxa"/>
          </w:tcPr>
          <w:p w14:paraId="6AF71224" w14:textId="77777777" w:rsidR="00816D79" w:rsidRPr="005B0401" w:rsidRDefault="00816D79">
            <w:pPr>
              <w:rPr>
                <w:rFonts w:cstheme="minorHAnsi"/>
                <w:b/>
                <w:szCs w:val="20"/>
              </w:rPr>
            </w:pPr>
            <w:r w:rsidRPr="005B0401">
              <w:rPr>
                <w:rFonts w:cstheme="minorHAnsi"/>
                <w:b/>
                <w:szCs w:val="20"/>
              </w:rPr>
              <w:t>POINT OF CONTACT*</w:t>
            </w:r>
          </w:p>
          <w:p w14:paraId="6AF71225" w14:textId="77777777" w:rsidR="00816D79" w:rsidRPr="005B0401" w:rsidRDefault="00816D79">
            <w:pPr>
              <w:rPr>
                <w:rFonts w:cstheme="minorHAnsi"/>
                <w:b/>
                <w:szCs w:val="20"/>
              </w:rPr>
            </w:pPr>
          </w:p>
          <w:p w14:paraId="6AF71226" w14:textId="77777777" w:rsidR="00816D79" w:rsidRPr="005B0401" w:rsidRDefault="00816D79">
            <w:pPr>
              <w:rPr>
                <w:rFonts w:cstheme="minorHAnsi"/>
                <w:b/>
                <w:szCs w:val="20"/>
              </w:rPr>
            </w:pPr>
          </w:p>
        </w:tc>
        <w:tc>
          <w:tcPr>
            <w:tcW w:w="5220" w:type="dxa"/>
            <w:hideMark/>
          </w:tcPr>
          <w:p w14:paraId="6AF71227" w14:textId="77777777" w:rsidR="00816D79" w:rsidRPr="004F36A7" w:rsidRDefault="00816D79">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F36A7">
              <w:rPr>
                <w:rStyle w:val="AAMSKBFill-InHighlight"/>
                <w:rFonts w:cstheme="minorHAnsi"/>
              </w:rPr>
              <w:t xml:space="preserve"> </w:t>
            </w:r>
          </w:p>
          <w:p w14:paraId="6AF71228" w14:textId="77777777" w:rsidR="00816D79" w:rsidRPr="004F36A7" w:rsidRDefault="00816D79">
            <w:pPr>
              <w:rPr>
                <w:rFonts w:eastAsiaTheme="minorHAnsi" w:cstheme="minorHAnsi"/>
                <w:szCs w:val="20"/>
                <w:bdr w:val="none" w:sz="0" w:space="0" w:color="auto" w:frame="1"/>
              </w:rPr>
            </w:pPr>
            <w:r>
              <w:rPr>
                <w:rFonts w:eastAsiaTheme="minorHAnsi" w:cstheme="minorHAnsi"/>
                <w:szCs w:val="20"/>
                <w:bdr w:val="none" w:sz="0" w:space="0" w:color="auto" w:frame="1"/>
              </w:rPr>
              <w:t>Barbara Robertson</w:t>
            </w:r>
          </w:p>
          <w:p w14:paraId="6AF71229" w14:textId="77777777" w:rsidR="00816D79" w:rsidRPr="004F36A7" w:rsidRDefault="00816D79">
            <w:pPr>
              <w:rPr>
                <w:rFonts w:eastAsiaTheme="minorHAnsi" w:cstheme="minorHAnsi"/>
                <w:szCs w:val="20"/>
                <w:bdr w:val="none" w:sz="0" w:space="0" w:color="auto" w:frame="1"/>
              </w:rPr>
            </w:pPr>
            <w:r>
              <w:rPr>
                <w:rFonts w:eastAsiaTheme="minorHAnsi" w:cstheme="minorHAnsi"/>
                <w:szCs w:val="20"/>
                <w:bdr w:val="none" w:sz="0" w:space="0" w:color="auto" w:frame="1"/>
              </w:rPr>
              <w:t>Barbara.Robertson@va.gov</w:t>
            </w:r>
          </w:p>
          <w:p w14:paraId="6AF7122A" w14:textId="77777777" w:rsidR="00816D79" w:rsidRPr="004F36A7" w:rsidRDefault="00816D79">
            <w:pPr>
              <w:rPr>
                <w:rFonts w:eastAsiaTheme="minorHAnsi" w:cstheme="minorHAnsi"/>
                <w:szCs w:val="20"/>
                <w:bdr w:val="none" w:sz="0" w:space="0" w:color="auto" w:frame="1"/>
              </w:rPr>
            </w:pPr>
            <w:r>
              <w:rPr>
                <w:rFonts w:eastAsiaTheme="minorHAnsi" w:cstheme="minorHAnsi"/>
                <w:szCs w:val="20"/>
                <w:bdr w:val="none" w:sz="0" w:space="0" w:color="auto" w:frame="1"/>
              </w:rPr>
              <w:t>(513)861-3100</w:t>
            </w:r>
          </w:p>
          <w:p w14:paraId="6AF7122B" w14:textId="77777777" w:rsidR="00816D79" w:rsidRPr="004F36A7" w:rsidRDefault="00816D79">
            <w:pPr>
              <w:rPr>
                <w:rFonts w:eastAsiaTheme="minorHAnsi" w:cstheme="minorHAnsi"/>
                <w:szCs w:val="20"/>
                <w:bdr w:val="none" w:sz="0" w:space="0" w:color="auto" w:frame="1"/>
              </w:rPr>
            </w:pPr>
          </w:p>
          <w:p w14:paraId="6AF7122C" w14:textId="77777777" w:rsidR="00816D79" w:rsidRPr="004F36A7" w:rsidRDefault="00816D79">
            <w:pPr>
              <w:rPr>
                <w:rFonts w:cstheme="minorHAnsi"/>
                <w:szCs w:val="20"/>
              </w:rPr>
            </w:pPr>
          </w:p>
        </w:tc>
      </w:tr>
    </w:tbl>
    <w:p w14:paraId="6AF7122E" w14:textId="77777777" w:rsidR="00816D79" w:rsidRPr="004F36A7" w:rsidRDefault="00816D79" w:rsidP="00D11D95">
      <w:pPr>
        <w:rPr>
          <w:rFonts w:cstheme="minorHAnsi"/>
          <w:szCs w:val="20"/>
        </w:rPr>
      </w:pPr>
    </w:p>
    <w:p w14:paraId="6AF7122F" w14:textId="77777777" w:rsidR="00816D79" w:rsidRPr="004F36A7" w:rsidRDefault="00816D79"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06368" w14:paraId="6AF71232" w14:textId="77777777" w:rsidTr="00057B35">
        <w:tc>
          <w:tcPr>
            <w:tcW w:w="4675" w:type="dxa"/>
            <w:hideMark/>
          </w:tcPr>
          <w:p w14:paraId="6AF71230" w14:textId="77777777" w:rsidR="00816D79" w:rsidRPr="005B0401" w:rsidRDefault="00816D79">
            <w:pPr>
              <w:rPr>
                <w:rFonts w:cstheme="minorHAnsi"/>
                <w:b/>
              </w:rPr>
            </w:pPr>
            <w:r w:rsidRPr="005B0401">
              <w:rPr>
                <w:rFonts w:cstheme="minorHAnsi"/>
                <w:b/>
              </w:rPr>
              <w:t>AGENCY’S URL</w:t>
            </w:r>
          </w:p>
        </w:tc>
        <w:tc>
          <w:tcPr>
            <w:tcW w:w="5243" w:type="dxa"/>
            <w:hideMark/>
          </w:tcPr>
          <w:p w14:paraId="6AF71231" w14:textId="77777777" w:rsidR="00816D79" w:rsidRPr="004F36A7" w:rsidRDefault="00816D79">
            <w:pPr>
              <w:rPr>
                <w:rFonts w:cstheme="minorHAnsi"/>
              </w:rPr>
            </w:pPr>
            <w:r>
              <w:rPr>
                <w:rFonts w:cstheme="minorHAnsi"/>
              </w:rPr>
              <w:t>https://www.va.gov</w:t>
            </w:r>
          </w:p>
        </w:tc>
      </w:tr>
      <w:tr w:rsidR="00A06368" w14:paraId="6AF71235" w14:textId="77777777" w:rsidTr="00057B35">
        <w:tc>
          <w:tcPr>
            <w:tcW w:w="4675" w:type="dxa"/>
            <w:hideMark/>
          </w:tcPr>
          <w:p w14:paraId="6AF71233" w14:textId="77777777" w:rsidR="00816D79" w:rsidRPr="005B0401" w:rsidRDefault="00816D79">
            <w:pPr>
              <w:rPr>
                <w:rFonts w:cstheme="minorHAnsi"/>
                <w:b/>
              </w:rPr>
            </w:pPr>
            <w:r w:rsidRPr="005B0401">
              <w:rPr>
                <w:rFonts w:cstheme="minorHAnsi"/>
                <w:b/>
              </w:rPr>
              <w:t>URL DESCRIPTION</w:t>
            </w:r>
          </w:p>
        </w:tc>
        <w:tc>
          <w:tcPr>
            <w:tcW w:w="5243" w:type="dxa"/>
            <w:hideMark/>
          </w:tcPr>
          <w:p w14:paraId="6AF71234" w14:textId="77777777" w:rsidR="00816D79" w:rsidRPr="004F36A7" w:rsidRDefault="00816D79">
            <w:pPr>
              <w:rPr>
                <w:rFonts w:cstheme="minorHAnsi"/>
                <w:szCs w:val="20"/>
              </w:rPr>
            </w:pPr>
            <w:r>
              <w:rPr>
                <w:rFonts w:cstheme="minorHAnsi"/>
                <w:szCs w:val="20"/>
              </w:rPr>
              <w:t>Website</w:t>
            </w:r>
          </w:p>
        </w:tc>
      </w:tr>
      <w:tr w:rsidR="00A06368" w14:paraId="6AF71238" w14:textId="77777777" w:rsidTr="00057B35">
        <w:tc>
          <w:tcPr>
            <w:tcW w:w="4675" w:type="dxa"/>
            <w:hideMark/>
          </w:tcPr>
          <w:p w14:paraId="6AF71236" w14:textId="77777777" w:rsidR="00816D79" w:rsidRPr="005B0401" w:rsidRDefault="00816D79">
            <w:pPr>
              <w:rPr>
                <w:rFonts w:cstheme="minorHAnsi"/>
                <w:b/>
              </w:rPr>
            </w:pPr>
            <w:r w:rsidRPr="005B0401">
              <w:rPr>
                <w:rFonts w:cstheme="minorHAnsi"/>
                <w:b/>
              </w:rPr>
              <w:t>AGENCY CONTACT’S EMAIL ADDRESS</w:t>
            </w:r>
          </w:p>
        </w:tc>
        <w:tc>
          <w:tcPr>
            <w:tcW w:w="5243" w:type="dxa"/>
            <w:hideMark/>
          </w:tcPr>
          <w:p w14:paraId="6AF71237" w14:textId="77777777" w:rsidR="00816D79" w:rsidRPr="004F36A7" w:rsidRDefault="00816D79">
            <w:pPr>
              <w:rPr>
                <w:rFonts w:cstheme="minorHAnsi"/>
                <w:szCs w:val="20"/>
              </w:rPr>
            </w:pPr>
            <w:r>
              <w:rPr>
                <w:rFonts w:cstheme="minorHAnsi"/>
                <w:szCs w:val="20"/>
              </w:rPr>
              <w:t>Barbara.Robertson@va.gov</w:t>
            </w:r>
          </w:p>
        </w:tc>
      </w:tr>
      <w:tr w:rsidR="00A06368" w14:paraId="6AF7123B" w14:textId="77777777" w:rsidTr="00057B35">
        <w:tc>
          <w:tcPr>
            <w:tcW w:w="4675" w:type="dxa"/>
            <w:hideMark/>
          </w:tcPr>
          <w:p w14:paraId="6AF71239" w14:textId="77777777" w:rsidR="00816D79" w:rsidRPr="005B0401" w:rsidRDefault="00816D79">
            <w:pPr>
              <w:rPr>
                <w:rFonts w:cstheme="minorHAnsi"/>
                <w:b/>
              </w:rPr>
            </w:pPr>
            <w:r w:rsidRPr="005B0401">
              <w:rPr>
                <w:rFonts w:cstheme="minorHAnsi"/>
                <w:b/>
              </w:rPr>
              <w:t>EMAIL DESCRIPTION</w:t>
            </w:r>
          </w:p>
        </w:tc>
        <w:tc>
          <w:tcPr>
            <w:tcW w:w="5243" w:type="dxa"/>
            <w:hideMark/>
          </w:tcPr>
          <w:p w14:paraId="6AF7123A" w14:textId="77777777" w:rsidR="00816D79" w:rsidRPr="004F36A7" w:rsidRDefault="00816D79">
            <w:pPr>
              <w:rPr>
                <w:rFonts w:cstheme="minorHAnsi"/>
                <w:szCs w:val="20"/>
              </w:rPr>
            </w:pPr>
            <w:r>
              <w:rPr>
                <w:rFonts w:cstheme="minorHAnsi"/>
                <w:szCs w:val="20"/>
              </w:rPr>
              <w:t>Email</w:t>
            </w:r>
          </w:p>
        </w:tc>
      </w:tr>
    </w:tbl>
    <w:p w14:paraId="6AF7123C" w14:textId="77777777" w:rsidR="00816D79" w:rsidRDefault="00816D79">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6AF7123D" w14:textId="77777777" w:rsidR="00816D79" w:rsidRPr="00A3522F" w:rsidRDefault="00816D79"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6AF7123E" w14:textId="77777777" w:rsidR="00816D79" w:rsidRDefault="00816D79" w:rsidP="00543213">
      <w:pPr>
        <w:spacing w:after="0"/>
        <w:jc w:val="center"/>
        <w:rPr>
          <w:rFonts w:ascii="Arial" w:hAnsi="Arial" w:cs="Arial"/>
          <w:b/>
          <w:bCs/>
          <w:sz w:val="24"/>
          <w:szCs w:val="24"/>
        </w:rPr>
      </w:pPr>
      <w:r w:rsidRPr="00374BEF">
        <w:rPr>
          <w:rFonts w:ascii="Arial" w:hAnsi="Arial" w:cs="Arial"/>
          <w:b/>
          <w:bCs/>
          <w:sz w:val="24"/>
          <w:szCs w:val="24"/>
        </w:rPr>
        <w:t>Notice of Intent to Sole Source Requirement</w:t>
      </w:r>
      <w:r w:rsidRPr="00374BEF">
        <w:rPr>
          <w:rFonts w:ascii="Arial" w:hAnsi="Arial" w:cs="Arial"/>
          <w:b/>
          <w:bCs/>
          <w:sz w:val="24"/>
          <w:szCs w:val="24"/>
        </w:rPr>
        <w:t xml:space="preserve"> </w:t>
      </w:r>
      <w:r w:rsidRPr="00374BEF">
        <w:rPr>
          <w:rFonts w:ascii="Arial" w:hAnsi="Arial" w:cs="Arial"/>
          <w:b/>
          <w:bCs/>
          <w:sz w:val="24"/>
          <w:szCs w:val="24"/>
        </w:rPr>
        <w:t xml:space="preserve">– </w:t>
      </w:r>
      <w:r>
        <w:rPr>
          <w:rFonts w:ascii="Arial" w:hAnsi="Arial" w:cs="Arial"/>
          <w:b/>
          <w:bCs/>
          <w:sz w:val="24"/>
          <w:szCs w:val="24"/>
        </w:rPr>
        <w:t>Cepheid Reagents &amp; Consumables</w:t>
      </w:r>
    </w:p>
    <w:p w14:paraId="6AF7123F" w14:textId="77777777" w:rsidR="00816D79" w:rsidRPr="00374BEF" w:rsidRDefault="00816D79" w:rsidP="00543213">
      <w:pPr>
        <w:spacing w:after="0"/>
        <w:jc w:val="center"/>
        <w:rPr>
          <w:rFonts w:ascii="Arial" w:hAnsi="Arial" w:cs="Arial"/>
          <w:sz w:val="24"/>
          <w:szCs w:val="24"/>
        </w:rPr>
      </w:pPr>
    </w:p>
    <w:p w14:paraId="6AF71240" w14:textId="77777777" w:rsidR="00816D79" w:rsidRDefault="00816D79" w:rsidP="00374BEF">
      <w:pPr>
        <w:spacing w:after="0"/>
        <w:rPr>
          <w:rFonts w:ascii="Arial" w:hAnsi="Arial" w:cs="Arial"/>
          <w:sz w:val="24"/>
          <w:szCs w:val="24"/>
        </w:rPr>
      </w:pPr>
      <w:r w:rsidRPr="00374BEF">
        <w:rPr>
          <w:rFonts w:ascii="Arial" w:hAnsi="Arial" w:cs="Arial"/>
          <w:sz w:val="24"/>
          <w:szCs w:val="24"/>
        </w:rPr>
        <w:t>The Network Contracting Office (NCO) 10</w:t>
      </w:r>
      <w:r w:rsidRPr="00374BEF">
        <w:rPr>
          <w:rFonts w:ascii="Arial" w:hAnsi="Arial" w:cs="Arial"/>
          <w:sz w:val="24"/>
          <w:szCs w:val="24"/>
        </w:rPr>
        <w:t>, located at 260 E. University Avenue, Cincinnati, OH 45219-2356, intends to solicit and award a</w:t>
      </w:r>
      <w:r>
        <w:rPr>
          <w:rFonts w:ascii="Arial" w:hAnsi="Arial" w:cs="Arial"/>
          <w:sz w:val="24"/>
          <w:szCs w:val="24"/>
        </w:rPr>
        <w:t xml:space="preserve"> </w:t>
      </w:r>
      <w:r>
        <w:rPr>
          <w:rFonts w:ascii="Arial" w:hAnsi="Arial" w:cs="Arial"/>
          <w:sz w:val="24"/>
          <w:szCs w:val="24"/>
        </w:rPr>
        <w:t xml:space="preserve">firm-fixed-price IDIQ </w:t>
      </w:r>
      <w:r>
        <w:rPr>
          <w:rFonts w:ascii="Arial" w:hAnsi="Arial" w:cs="Arial"/>
          <w:sz w:val="24"/>
          <w:szCs w:val="24"/>
        </w:rPr>
        <w:t xml:space="preserve">contract </w:t>
      </w:r>
      <w:r>
        <w:rPr>
          <w:rFonts w:ascii="Arial" w:hAnsi="Arial" w:cs="Arial"/>
          <w:sz w:val="24"/>
          <w:szCs w:val="24"/>
        </w:rPr>
        <w:t xml:space="preserve">with a five (5) year ordering period </w:t>
      </w:r>
      <w:r w:rsidRPr="00374BEF">
        <w:rPr>
          <w:rFonts w:ascii="Arial" w:hAnsi="Arial" w:cs="Arial"/>
          <w:sz w:val="24"/>
          <w:szCs w:val="24"/>
        </w:rPr>
        <w:t>to one</w:t>
      </w:r>
      <w:r w:rsidRPr="00374BEF">
        <w:rPr>
          <w:rFonts w:ascii="Arial" w:hAnsi="Arial" w:cs="Arial"/>
          <w:sz w:val="24"/>
          <w:szCs w:val="24"/>
        </w:rPr>
        <w:t xml:space="preserve"> </w:t>
      </w:r>
      <w:r w:rsidRPr="00374BEF">
        <w:rPr>
          <w:rFonts w:ascii="Arial" w:hAnsi="Arial" w:cs="Arial"/>
          <w:sz w:val="24"/>
          <w:szCs w:val="24"/>
        </w:rPr>
        <w:t xml:space="preserve">large business, </w:t>
      </w:r>
      <w:r>
        <w:rPr>
          <w:rFonts w:ascii="Arial" w:hAnsi="Arial" w:cs="Arial"/>
          <w:sz w:val="24"/>
          <w:szCs w:val="24"/>
        </w:rPr>
        <w:t>Cepheid</w:t>
      </w:r>
      <w:r w:rsidRPr="00374BEF">
        <w:rPr>
          <w:rFonts w:ascii="Arial" w:hAnsi="Arial" w:cs="Arial"/>
          <w:sz w:val="24"/>
          <w:szCs w:val="24"/>
        </w:rPr>
        <w:t xml:space="preserve">.  </w:t>
      </w:r>
      <w:r w:rsidRPr="00374BEF">
        <w:rPr>
          <w:rFonts w:ascii="Arial" w:hAnsi="Arial" w:cs="Arial"/>
          <w:sz w:val="24"/>
          <w:szCs w:val="24"/>
        </w:rPr>
        <w:t xml:space="preserve">The </w:t>
      </w:r>
      <w:r>
        <w:rPr>
          <w:rFonts w:ascii="Arial" w:hAnsi="Arial" w:cs="Arial"/>
          <w:sz w:val="24"/>
          <w:szCs w:val="24"/>
        </w:rPr>
        <w:t xml:space="preserve">contract </w:t>
      </w:r>
      <w:r w:rsidRPr="00374BEF">
        <w:rPr>
          <w:rFonts w:ascii="Arial" w:hAnsi="Arial" w:cs="Arial"/>
          <w:sz w:val="24"/>
          <w:szCs w:val="24"/>
        </w:rPr>
        <w:t xml:space="preserve">will be </w:t>
      </w:r>
      <w:r>
        <w:rPr>
          <w:rFonts w:ascii="Arial" w:hAnsi="Arial" w:cs="Arial"/>
          <w:sz w:val="24"/>
          <w:szCs w:val="24"/>
        </w:rPr>
        <w:t>used as a procurement vehicle to acquire reag</w:t>
      </w:r>
      <w:r>
        <w:rPr>
          <w:rFonts w:ascii="Arial" w:hAnsi="Arial" w:cs="Arial"/>
          <w:sz w:val="24"/>
          <w:szCs w:val="24"/>
        </w:rPr>
        <w:t xml:space="preserve">ents and consumables for the Cepheid GeneXpert System currently used at the </w:t>
      </w:r>
      <w:r w:rsidRPr="00374BEF">
        <w:rPr>
          <w:rFonts w:ascii="Arial" w:hAnsi="Arial" w:cs="Arial"/>
          <w:sz w:val="24"/>
          <w:szCs w:val="24"/>
        </w:rPr>
        <w:t xml:space="preserve">VISN 10, </w:t>
      </w:r>
      <w:r>
        <w:rPr>
          <w:rFonts w:ascii="Arial" w:hAnsi="Arial" w:cs="Arial"/>
          <w:sz w:val="24"/>
          <w:szCs w:val="24"/>
        </w:rPr>
        <w:t>Cincinnati</w:t>
      </w:r>
      <w:r w:rsidRPr="00374BEF">
        <w:rPr>
          <w:rFonts w:ascii="Arial" w:hAnsi="Arial" w:cs="Arial"/>
          <w:sz w:val="24"/>
          <w:szCs w:val="24"/>
        </w:rPr>
        <w:t xml:space="preserve"> Veterans Affairs Medical Center (</w:t>
      </w:r>
      <w:r>
        <w:rPr>
          <w:rFonts w:ascii="Arial" w:hAnsi="Arial" w:cs="Arial"/>
          <w:sz w:val="24"/>
          <w:szCs w:val="24"/>
        </w:rPr>
        <w:t>C</w:t>
      </w:r>
      <w:r w:rsidRPr="00374BEF">
        <w:rPr>
          <w:rFonts w:ascii="Arial" w:hAnsi="Arial" w:cs="Arial"/>
          <w:sz w:val="24"/>
          <w:szCs w:val="24"/>
        </w:rPr>
        <w:t>VAMC)</w:t>
      </w:r>
      <w:r>
        <w:rPr>
          <w:rFonts w:ascii="Arial" w:hAnsi="Arial" w:cs="Arial"/>
          <w:sz w:val="24"/>
          <w:szCs w:val="24"/>
        </w:rPr>
        <w:t>, Pathology &amp; Laboratory Medicine Service</w:t>
      </w:r>
      <w:r>
        <w:rPr>
          <w:rFonts w:ascii="Arial" w:hAnsi="Arial" w:cs="Arial"/>
          <w:sz w:val="24"/>
          <w:szCs w:val="24"/>
        </w:rPr>
        <w:t xml:space="preserve"> (P&amp;LMS)</w:t>
      </w:r>
      <w:r w:rsidRPr="00374BEF">
        <w:rPr>
          <w:rFonts w:ascii="Arial" w:hAnsi="Arial" w:cs="Arial"/>
          <w:sz w:val="24"/>
          <w:szCs w:val="24"/>
        </w:rPr>
        <w:t xml:space="preserve"> at </w:t>
      </w:r>
      <w:r>
        <w:rPr>
          <w:rFonts w:ascii="Arial" w:hAnsi="Arial" w:cs="Arial"/>
          <w:sz w:val="24"/>
          <w:szCs w:val="24"/>
        </w:rPr>
        <w:t>3200 Vine Street, Cincinnati, OH 45220-2213</w:t>
      </w:r>
      <w:r w:rsidRPr="00374BEF">
        <w:rPr>
          <w:rFonts w:ascii="Arial" w:hAnsi="Arial" w:cs="Arial"/>
          <w:sz w:val="24"/>
          <w:szCs w:val="24"/>
        </w:rPr>
        <w:t>.</w:t>
      </w:r>
      <w:r w:rsidRPr="00374BEF">
        <w:rPr>
          <w:rFonts w:ascii="Arial" w:hAnsi="Arial" w:cs="Arial"/>
          <w:sz w:val="24"/>
          <w:szCs w:val="24"/>
        </w:rPr>
        <w:t xml:space="preserve"> </w:t>
      </w:r>
    </w:p>
    <w:p w14:paraId="6AF71241" w14:textId="77777777" w:rsidR="00816D79" w:rsidRDefault="00816D79" w:rsidP="00374BEF">
      <w:pPr>
        <w:spacing w:after="0"/>
        <w:rPr>
          <w:rFonts w:ascii="Arial" w:hAnsi="Arial" w:cs="Arial"/>
          <w:sz w:val="24"/>
          <w:szCs w:val="24"/>
        </w:rPr>
      </w:pPr>
    </w:p>
    <w:p w14:paraId="6AF71242" w14:textId="77777777" w:rsidR="00816D79" w:rsidRDefault="00816D79" w:rsidP="00374BEF">
      <w:pPr>
        <w:spacing w:after="0"/>
        <w:rPr>
          <w:rFonts w:ascii="Arial" w:hAnsi="Arial" w:cs="Arial"/>
          <w:sz w:val="24"/>
          <w:szCs w:val="24"/>
        </w:rPr>
      </w:pPr>
    </w:p>
    <w:p w14:paraId="6AF71243" w14:textId="77777777" w:rsidR="00816D79" w:rsidRPr="006F1BF8" w:rsidRDefault="00816D79" w:rsidP="00374BEF">
      <w:pPr>
        <w:spacing w:after="0"/>
        <w:rPr>
          <w:rFonts w:ascii="Arial" w:hAnsi="Arial" w:cs="Arial"/>
          <w:sz w:val="24"/>
          <w:szCs w:val="24"/>
        </w:rPr>
      </w:pPr>
      <w:r w:rsidRPr="006F1BF8">
        <w:rPr>
          <w:rFonts w:ascii="Arial" w:hAnsi="Arial" w:cs="Arial"/>
          <w:sz w:val="24"/>
          <w:szCs w:val="24"/>
        </w:rPr>
        <w:t xml:space="preserve">The analyzer </w:t>
      </w:r>
      <w:r w:rsidRPr="006F1BF8">
        <w:rPr>
          <w:rFonts w:ascii="Arial" w:hAnsi="Arial" w:cs="Arial"/>
          <w:sz w:val="24"/>
          <w:szCs w:val="24"/>
        </w:rPr>
        <w:t>perform</w:t>
      </w:r>
      <w:r>
        <w:rPr>
          <w:rFonts w:ascii="Arial" w:hAnsi="Arial" w:cs="Arial"/>
          <w:sz w:val="24"/>
          <w:szCs w:val="24"/>
        </w:rPr>
        <w:t>s</w:t>
      </w:r>
      <w:r w:rsidRPr="006F1BF8">
        <w:rPr>
          <w:rFonts w:ascii="Arial" w:hAnsi="Arial" w:cs="Arial"/>
          <w:sz w:val="24"/>
          <w:szCs w:val="24"/>
        </w:rPr>
        <w:t xml:space="preserve"> </w:t>
      </w:r>
      <w:r w:rsidRPr="006F1BF8">
        <w:rPr>
          <w:rFonts w:ascii="Arial" w:hAnsi="Arial" w:cs="Arial"/>
          <w:sz w:val="24"/>
          <w:szCs w:val="24"/>
        </w:rPr>
        <w:t>Influenza A (Flu A), Influenza B (Flu B), Respiratory Syncytial Virus (RSV), Severe Acute Respiratory Syndrome Coronavirus 2 (SARS-COV2), and Group A Streptococcus (Strep A) testing. Only cartridges manufactured by Cepheid will work with this analyzer. It is proprietary in nature, and the configuration is such that only a specific cartridge will fit into the analyzer.</w:t>
      </w:r>
      <w:r w:rsidRPr="006F1BF8">
        <w:rPr>
          <w:rFonts w:ascii="Arial" w:hAnsi="Arial" w:cs="Arial"/>
          <w:sz w:val="24"/>
          <w:szCs w:val="24"/>
        </w:rPr>
        <w:t xml:space="preserve">  </w:t>
      </w:r>
    </w:p>
    <w:p w14:paraId="6AF71244" w14:textId="77777777" w:rsidR="00816D79" w:rsidRDefault="00816D79" w:rsidP="00374BEF">
      <w:pPr>
        <w:spacing w:after="0"/>
        <w:rPr>
          <w:rFonts w:ascii="Arial" w:hAnsi="Arial" w:cs="Arial"/>
          <w:sz w:val="24"/>
          <w:szCs w:val="24"/>
        </w:rPr>
      </w:pPr>
    </w:p>
    <w:p w14:paraId="6AF71245" w14:textId="77777777" w:rsidR="00816D79" w:rsidRPr="00374BEF" w:rsidRDefault="00816D79" w:rsidP="00374BEF">
      <w:pPr>
        <w:spacing w:after="0"/>
        <w:rPr>
          <w:rFonts w:ascii="Arial" w:hAnsi="Arial" w:cs="Arial"/>
          <w:sz w:val="24"/>
          <w:szCs w:val="24"/>
        </w:rPr>
      </w:pPr>
      <w:r w:rsidRPr="00374BEF">
        <w:rPr>
          <w:rFonts w:ascii="Arial" w:hAnsi="Arial" w:cs="Arial"/>
          <w:sz w:val="24"/>
          <w:szCs w:val="24"/>
        </w:rPr>
        <w:t xml:space="preserve">The original equipment manufacturer (OEM) </w:t>
      </w:r>
      <w:r w:rsidRPr="00374BEF">
        <w:rPr>
          <w:rFonts w:ascii="Arial" w:hAnsi="Arial" w:cs="Arial"/>
          <w:sz w:val="24"/>
          <w:szCs w:val="24"/>
        </w:rPr>
        <w:t>for</w:t>
      </w:r>
      <w:r w:rsidRPr="00374BEF">
        <w:rPr>
          <w:rFonts w:ascii="Arial" w:hAnsi="Arial" w:cs="Arial"/>
          <w:sz w:val="24"/>
          <w:szCs w:val="24"/>
        </w:rPr>
        <w:t xml:space="preserve"> th</w:t>
      </w:r>
      <w:r w:rsidRPr="00374BEF">
        <w:rPr>
          <w:rFonts w:ascii="Arial" w:hAnsi="Arial" w:cs="Arial"/>
          <w:sz w:val="24"/>
          <w:szCs w:val="24"/>
        </w:rPr>
        <w:t>is</w:t>
      </w:r>
      <w:r w:rsidRPr="00374BEF">
        <w:rPr>
          <w:rFonts w:ascii="Arial" w:hAnsi="Arial" w:cs="Arial"/>
          <w:sz w:val="24"/>
          <w:szCs w:val="24"/>
        </w:rPr>
        <w:t xml:space="preserve"> </w:t>
      </w:r>
      <w:r w:rsidRPr="00374BEF">
        <w:rPr>
          <w:rFonts w:ascii="Arial" w:hAnsi="Arial" w:cs="Arial"/>
          <w:sz w:val="24"/>
          <w:szCs w:val="24"/>
        </w:rPr>
        <w:t>equipment</w:t>
      </w:r>
      <w:r w:rsidRPr="00374BEF">
        <w:rPr>
          <w:rFonts w:ascii="Arial" w:hAnsi="Arial" w:cs="Arial"/>
          <w:sz w:val="24"/>
          <w:szCs w:val="24"/>
        </w:rPr>
        <w:t xml:space="preserve"> </w:t>
      </w:r>
      <w:r w:rsidRPr="00374BEF">
        <w:rPr>
          <w:rFonts w:ascii="Arial" w:hAnsi="Arial" w:cs="Arial"/>
          <w:sz w:val="24"/>
          <w:szCs w:val="24"/>
        </w:rPr>
        <w:t xml:space="preserve">is </w:t>
      </w:r>
      <w:r>
        <w:rPr>
          <w:rFonts w:ascii="Arial" w:hAnsi="Arial" w:cs="Arial"/>
          <w:sz w:val="24"/>
          <w:szCs w:val="24"/>
        </w:rPr>
        <w:t>Cepheid</w:t>
      </w:r>
      <w:r w:rsidRPr="00374BEF">
        <w:rPr>
          <w:rFonts w:ascii="Arial" w:hAnsi="Arial" w:cs="Arial"/>
          <w:sz w:val="24"/>
          <w:szCs w:val="24"/>
        </w:rPr>
        <w:t>.</w:t>
      </w:r>
    </w:p>
    <w:p w14:paraId="6AF71246" w14:textId="77777777" w:rsidR="00816D79" w:rsidRPr="00374BEF" w:rsidRDefault="00816D79" w:rsidP="00374BEF">
      <w:pPr>
        <w:spacing w:after="0"/>
        <w:rPr>
          <w:rFonts w:ascii="Arial" w:hAnsi="Arial" w:cs="Arial"/>
          <w:sz w:val="24"/>
          <w:szCs w:val="24"/>
        </w:rPr>
      </w:pPr>
    </w:p>
    <w:p w14:paraId="6AF71247" w14:textId="77777777" w:rsidR="00816D79" w:rsidRPr="00D733CE" w:rsidRDefault="00816D79" w:rsidP="00374BEF">
      <w:pPr>
        <w:spacing w:after="0"/>
        <w:rPr>
          <w:rFonts w:ascii="Arial" w:hAnsi="Arial" w:cs="Arial"/>
          <w:sz w:val="24"/>
          <w:szCs w:val="24"/>
        </w:rPr>
      </w:pPr>
      <w:r w:rsidRPr="00D733CE">
        <w:rPr>
          <w:rFonts w:ascii="Arial" w:hAnsi="Arial" w:cs="Arial"/>
          <w:sz w:val="24"/>
          <w:szCs w:val="24"/>
        </w:rPr>
        <w:t>Cepheid</w:t>
      </w:r>
    </w:p>
    <w:p w14:paraId="6AF71248" w14:textId="77777777" w:rsidR="00816D79" w:rsidRPr="00D733CE" w:rsidRDefault="00816D79" w:rsidP="00374BEF">
      <w:pPr>
        <w:spacing w:after="0"/>
        <w:rPr>
          <w:rFonts w:ascii="Arial" w:hAnsi="Arial" w:cs="Arial"/>
          <w:sz w:val="24"/>
          <w:szCs w:val="24"/>
        </w:rPr>
      </w:pPr>
      <w:r w:rsidRPr="00D733CE">
        <w:rPr>
          <w:rFonts w:ascii="Arial" w:hAnsi="Arial" w:cs="Arial"/>
          <w:sz w:val="24"/>
          <w:szCs w:val="24"/>
        </w:rPr>
        <w:t>904 Caribbean Drive</w:t>
      </w:r>
    </w:p>
    <w:p w14:paraId="6AF71249" w14:textId="77777777" w:rsidR="00816D79" w:rsidRPr="00D733CE" w:rsidRDefault="00816D79" w:rsidP="00374BEF">
      <w:pPr>
        <w:spacing w:after="0"/>
        <w:rPr>
          <w:rFonts w:ascii="Arial" w:hAnsi="Arial" w:cs="Arial"/>
          <w:sz w:val="24"/>
          <w:szCs w:val="24"/>
        </w:rPr>
      </w:pPr>
      <w:r w:rsidRPr="00D733CE">
        <w:rPr>
          <w:rFonts w:ascii="Arial" w:hAnsi="Arial" w:cs="Arial"/>
          <w:sz w:val="24"/>
          <w:szCs w:val="24"/>
        </w:rPr>
        <w:t xml:space="preserve">Sunnyvale, CA </w:t>
      </w:r>
      <w:r w:rsidRPr="00D733CE">
        <w:rPr>
          <w:rFonts w:ascii="Arial" w:hAnsi="Arial" w:cs="Arial"/>
          <w:sz w:val="24"/>
          <w:szCs w:val="24"/>
        </w:rPr>
        <w:t>94089-1189</w:t>
      </w:r>
    </w:p>
    <w:p w14:paraId="6AF7124A" w14:textId="77777777" w:rsidR="00816D79" w:rsidRPr="00374BEF" w:rsidRDefault="00816D79" w:rsidP="00374BEF">
      <w:pPr>
        <w:spacing w:after="0"/>
        <w:rPr>
          <w:rFonts w:ascii="Arial" w:hAnsi="Arial" w:cs="Arial"/>
          <w:sz w:val="24"/>
          <w:szCs w:val="24"/>
        </w:rPr>
      </w:pPr>
    </w:p>
    <w:p w14:paraId="6AF7124B" w14:textId="77777777" w:rsidR="00816D79" w:rsidRPr="00374BEF" w:rsidRDefault="00816D79" w:rsidP="00374BEF">
      <w:pPr>
        <w:spacing w:after="0"/>
        <w:rPr>
          <w:rFonts w:ascii="Arial" w:hAnsi="Arial" w:cs="Arial"/>
          <w:kern w:val="2"/>
          <w:sz w:val="24"/>
          <w:szCs w:val="24"/>
          <w14:ligatures w14:val="standardContextual"/>
        </w:rPr>
      </w:pPr>
      <w:r w:rsidRPr="00374BEF">
        <w:rPr>
          <w:rFonts w:ascii="Arial" w:hAnsi="Arial" w:cs="Arial"/>
          <w:kern w:val="2"/>
          <w:sz w:val="24"/>
          <w:szCs w:val="24"/>
          <w14:ligatures w14:val="standardContextual"/>
        </w:rPr>
        <w:t xml:space="preserve">The </w:t>
      </w:r>
      <w:r w:rsidRPr="00374BEF">
        <w:rPr>
          <w:rFonts w:ascii="Arial" w:hAnsi="Arial" w:cs="Arial"/>
          <w:kern w:val="2"/>
          <w:sz w:val="24"/>
          <w:szCs w:val="24"/>
          <w14:ligatures w14:val="standardContextual"/>
        </w:rPr>
        <w:t>Contractor shall provide</w:t>
      </w:r>
      <w:r w:rsidRPr="00374BEF">
        <w:rPr>
          <w:rFonts w:ascii="Arial" w:hAnsi="Arial" w:cs="Arial"/>
          <w:kern w:val="2"/>
          <w:sz w:val="24"/>
          <w:szCs w:val="24"/>
          <w14:ligatures w14:val="standardContextual"/>
        </w:rPr>
        <w:t xml:space="preserve"> the following </w:t>
      </w:r>
      <w:r w:rsidRPr="00374BEF">
        <w:rPr>
          <w:rFonts w:ascii="Arial" w:hAnsi="Arial" w:cs="Arial"/>
          <w:kern w:val="2"/>
          <w:sz w:val="24"/>
          <w:szCs w:val="24"/>
          <w14:ligatures w14:val="standardContextual"/>
        </w:rPr>
        <w:t xml:space="preserve">commercial </w:t>
      </w:r>
      <w:r>
        <w:rPr>
          <w:rFonts w:ascii="Arial" w:hAnsi="Arial" w:cs="Arial"/>
          <w:kern w:val="2"/>
          <w:sz w:val="24"/>
          <w:szCs w:val="24"/>
          <w14:ligatures w14:val="standardContextual"/>
        </w:rPr>
        <w:t>reagents and consumables</w:t>
      </w:r>
      <w:r w:rsidRPr="00374BEF">
        <w:rPr>
          <w:rFonts w:ascii="Arial" w:hAnsi="Arial" w:cs="Arial"/>
          <w:kern w:val="2"/>
          <w:sz w:val="24"/>
          <w:szCs w:val="24"/>
          <w14:ligatures w14:val="standardContextual"/>
        </w:rPr>
        <w:t>:</w:t>
      </w:r>
    </w:p>
    <w:p w14:paraId="6AF7124C" w14:textId="77777777" w:rsidR="00816D79" w:rsidRPr="00374BEF" w:rsidRDefault="00816D79" w:rsidP="00374BEF">
      <w:pPr>
        <w:spacing w:after="0"/>
        <w:rPr>
          <w:rFonts w:ascii="Arial" w:hAnsi="Arial" w:cs="Arial"/>
          <w:kern w:val="2"/>
          <w:sz w:val="24"/>
          <w:szCs w:val="24"/>
          <w14:ligatures w14:val="standardContextual"/>
        </w:rPr>
      </w:pPr>
    </w:p>
    <w:p w14:paraId="6AF7124D" w14:textId="77777777" w:rsidR="00816D79" w:rsidRPr="006F1BF8" w:rsidRDefault="00816D79" w:rsidP="00041A9D">
      <w:pPr>
        <w:pStyle w:val="NoSpacing"/>
        <w:numPr>
          <w:ilvl w:val="0"/>
          <w:numId w:val="1"/>
        </w:numPr>
        <w:rPr>
          <w:rFonts w:ascii="Arial" w:hAnsi="Arial" w:cs="Arial"/>
          <w:sz w:val="24"/>
          <w:szCs w:val="24"/>
        </w:rPr>
      </w:pPr>
      <w:r w:rsidRPr="006F1BF8">
        <w:rPr>
          <w:rFonts w:ascii="Arial" w:hAnsi="Arial" w:cs="Arial"/>
          <w:sz w:val="24"/>
          <w:szCs w:val="24"/>
        </w:rPr>
        <w:t>XPRS4PLEX-10 - KIT,IVD,XPRESS,COV-2/FLU/RSV PLUS,10TEST – Quantity of 426</w:t>
      </w:r>
      <w:r>
        <w:rPr>
          <w:rFonts w:ascii="Arial" w:hAnsi="Arial" w:cs="Arial"/>
          <w:sz w:val="24"/>
          <w:szCs w:val="24"/>
        </w:rPr>
        <w:t xml:space="preserve"> Units</w:t>
      </w:r>
      <w:r w:rsidRPr="006F1BF8">
        <w:rPr>
          <w:rFonts w:ascii="Arial" w:hAnsi="Arial" w:cs="Arial"/>
          <w:sz w:val="24"/>
          <w:szCs w:val="24"/>
        </w:rPr>
        <w:t xml:space="preserve"> Each</w:t>
      </w:r>
    </w:p>
    <w:p w14:paraId="6AF7124E" w14:textId="77777777" w:rsidR="00816D79" w:rsidRPr="006F1BF8" w:rsidRDefault="00816D79" w:rsidP="00460BD9">
      <w:pPr>
        <w:pStyle w:val="NoSpacing"/>
        <w:numPr>
          <w:ilvl w:val="0"/>
          <w:numId w:val="1"/>
        </w:numPr>
        <w:rPr>
          <w:rFonts w:ascii="Arial" w:hAnsi="Arial" w:cs="Arial"/>
          <w:sz w:val="24"/>
          <w:szCs w:val="24"/>
        </w:rPr>
      </w:pPr>
      <w:r w:rsidRPr="006F1BF8">
        <w:rPr>
          <w:rFonts w:ascii="Arial" w:hAnsi="Arial" w:cs="Arial"/>
          <w:sz w:val="24"/>
          <w:szCs w:val="24"/>
        </w:rPr>
        <w:t>XPRSTREPA-10 - KIT,XPRESS,STREPA,US-IVD,10 TEST- Quantity of 76</w:t>
      </w:r>
      <w:r>
        <w:rPr>
          <w:rFonts w:ascii="Arial" w:hAnsi="Arial" w:cs="Arial"/>
          <w:sz w:val="24"/>
          <w:szCs w:val="24"/>
        </w:rPr>
        <w:t xml:space="preserve"> Units </w:t>
      </w:r>
      <w:r w:rsidRPr="006F1BF8">
        <w:rPr>
          <w:rFonts w:ascii="Arial" w:hAnsi="Arial" w:cs="Arial"/>
          <w:sz w:val="24"/>
          <w:szCs w:val="24"/>
        </w:rPr>
        <w:t xml:space="preserve"> Each</w:t>
      </w:r>
    </w:p>
    <w:p w14:paraId="6AF7124F" w14:textId="77777777" w:rsidR="00816D79" w:rsidRPr="00AF4B03" w:rsidRDefault="00816D79" w:rsidP="005C04F8">
      <w:pPr>
        <w:pStyle w:val="NoSpacing"/>
        <w:ind w:left="720"/>
        <w:rPr>
          <w:rFonts w:ascii="Arial" w:hAnsi="Arial" w:cs="Arial"/>
          <w:sz w:val="24"/>
          <w:szCs w:val="24"/>
        </w:rPr>
      </w:pPr>
    </w:p>
    <w:p w14:paraId="6AF71250" w14:textId="77777777" w:rsidR="00816D79" w:rsidRPr="00F752E3" w:rsidRDefault="00816D79" w:rsidP="008C62C2">
      <w:pPr>
        <w:rPr>
          <w:rFonts w:ascii="Arial" w:hAnsi="Arial" w:cs="Arial"/>
          <w:sz w:val="24"/>
          <w:szCs w:val="24"/>
        </w:rPr>
      </w:pPr>
      <w:r w:rsidRPr="00F752E3">
        <w:rPr>
          <w:rFonts w:ascii="Arial" w:hAnsi="Arial" w:cs="Arial"/>
          <w:sz w:val="24"/>
          <w:szCs w:val="24"/>
        </w:rPr>
        <w:t xml:space="preserve">The associated </w:t>
      </w:r>
      <w:r w:rsidRPr="00F752E3">
        <w:rPr>
          <w:rFonts w:ascii="Arial" w:hAnsi="Arial" w:cs="Arial"/>
          <w:sz w:val="24"/>
          <w:szCs w:val="24"/>
        </w:rPr>
        <w:t xml:space="preserve">North American Industry Classification </w:t>
      </w:r>
      <w:r w:rsidRPr="00F752E3">
        <w:rPr>
          <w:rFonts w:ascii="Arial" w:hAnsi="Arial" w:cs="Arial"/>
          <w:sz w:val="24"/>
          <w:szCs w:val="24"/>
        </w:rPr>
        <w:t xml:space="preserve">System </w:t>
      </w:r>
      <w:r w:rsidRPr="00F752E3">
        <w:rPr>
          <w:rFonts w:ascii="Arial" w:hAnsi="Arial" w:cs="Arial"/>
          <w:sz w:val="24"/>
          <w:szCs w:val="24"/>
        </w:rPr>
        <w:t>(</w:t>
      </w:r>
      <w:r w:rsidRPr="00F752E3">
        <w:rPr>
          <w:rFonts w:ascii="Arial" w:hAnsi="Arial" w:cs="Arial"/>
          <w:sz w:val="24"/>
          <w:szCs w:val="24"/>
        </w:rPr>
        <w:t>NAICS</w:t>
      </w:r>
      <w:r w:rsidRPr="00F752E3">
        <w:rPr>
          <w:rFonts w:ascii="Arial" w:hAnsi="Arial" w:cs="Arial"/>
          <w:sz w:val="24"/>
          <w:szCs w:val="24"/>
        </w:rPr>
        <w:t>)</w:t>
      </w:r>
      <w:r w:rsidRPr="00F752E3">
        <w:rPr>
          <w:rFonts w:ascii="Arial" w:hAnsi="Arial" w:cs="Arial"/>
          <w:sz w:val="24"/>
          <w:szCs w:val="24"/>
        </w:rPr>
        <w:t xml:space="preserve"> code for this</w:t>
      </w:r>
      <w:r w:rsidRPr="00F752E3">
        <w:rPr>
          <w:rFonts w:ascii="Arial" w:hAnsi="Arial" w:cs="Arial"/>
          <w:sz w:val="24"/>
          <w:szCs w:val="24"/>
        </w:rPr>
        <w:t xml:space="preserve"> </w:t>
      </w:r>
      <w:r w:rsidRPr="00F752E3">
        <w:rPr>
          <w:rFonts w:ascii="Arial" w:hAnsi="Arial" w:cs="Arial"/>
          <w:sz w:val="24"/>
          <w:szCs w:val="24"/>
        </w:rPr>
        <w:t xml:space="preserve">acquisition is </w:t>
      </w:r>
      <w:r w:rsidRPr="00F752E3">
        <w:rPr>
          <w:rFonts w:ascii="Arial" w:hAnsi="Arial" w:cs="Arial"/>
          <w:sz w:val="24"/>
          <w:szCs w:val="24"/>
        </w:rPr>
        <w:t>325413 – In-Vitro Diagnostic Substance Manufacturing</w:t>
      </w:r>
      <w:r w:rsidRPr="00F752E3">
        <w:rPr>
          <w:rFonts w:ascii="Arial" w:eastAsia="Aptos" w:hAnsi="Arial" w:cs="Arial"/>
          <w:kern w:val="2"/>
          <w:sz w:val="24"/>
          <w:szCs w:val="24"/>
          <w14:ligatures w14:val="standardContextual"/>
        </w:rPr>
        <w:t>.</w:t>
      </w:r>
      <w:r w:rsidRPr="00F752E3">
        <w:rPr>
          <w:rFonts w:ascii="Arial" w:hAnsi="Arial" w:cs="Arial"/>
          <w:sz w:val="24"/>
          <w:szCs w:val="24"/>
        </w:rPr>
        <w:t xml:space="preserve">  </w:t>
      </w:r>
      <w:r w:rsidRPr="00F752E3">
        <w:rPr>
          <w:rFonts w:ascii="Arial" w:hAnsi="Arial" w:cs="Arial"/>
          <w:sz w:val="24"/>
          <w:szCs w:val="24"/>
        </w:rPr>
        <w:t xml:space="preserve">The </w:t>
      </w:r>
      <w:r w:rsidRPr="00F752E3">
        <w:rPr>
          <w:rFonts w:ascii="Arial" w:hAnsi="Arial" w:cs="Arial"/>
          <w:sz w:val="24"/>
          <w:szCs w:val="24"/>
        </w:rPr>
        <w:t xml:space="preserve">NAICS Size is </w:t>
      </w:r>
      <w:r w:rsidRPr="00F752E3">
        <w:rPr>
          <w:rFonts w:ascii="Arial" w:hAnsi="Arial" w:cs="Arial"/>
          <w:sz w:val="24"/>
          <w:szCs w:val="24"/>
        </w:rPr>
        <w:t>1,250 Employees</w:t>
      </w:r>
      <w:r w:rsidRPr="00F752E3">
        <w:rPr>
          <w:rFonts w:ascii="Arial" w:hAnsi="Arial" w:cs="Arial"/>
          <w:sz w:val="24"/>
          <w:szCs w:val="24"/>
        </w:rPr>
        <w:t xml:space="preserve">.  </w:t>
      </w:r>
      <w:r w:rsidRPr="00F752E3">
        <w:rPr>
          <w:rFonts w:ascii="Arial" w:hAnsi="Arial" w:cs="Arial"/>
          <w:sz w:val="24"/>
          <w:szCs w:val="24"/>
        </w:rPr>
        <w:t xml:space="preserve">The </w:t>
      </w:r>
      <w:r w:rsidRPr="00F752E3">
        <w:rPr>
          <w:rFonts w:ascii="Arial" w:hAnsi="Arial" w:cs="Arial"/>
          <w:sz w:val="24"/>
          <w:szCs w:val="24"/>
        </w:rPr>
        <w:t>Product Ser</w:t>
      </w:r>
      <w:r w:rsidRPr="00F752E3">
        <w:rPr>
          <w:rFonts w:ascii="Arial" w:hAnsi="Arial" w:cs="Arial"/>
          <w:sz w:val="24"/>
          <w:szCs w:val="24"/>
        </w:rPr>
        <w:t>vice Code (</w:t>
      </w:r>
      <w:r w:rsidRPr="00F752E3">
        <w:rPr>
          <w:rFonts w:ascii="Arial" w:hAnsi="Arial" w:cs="Arial"/>
          <w:sz w:val="24"/>
          <w:szCs w:val="24"/>
        </w:rPr>
        <w:t>PSC</w:t>
      </w:r>
      <w:r w:rsidRPr="00F752E3">
        <w:rPr>
          <w:rFonts w:ascii="Arial" w:hAnsi="Arial" w:cs="Arial"/>
          <w:sz w:val="24"/>
          <w:szCs w:val="24"/>
        </w:rPr>
        <w:t>)</w:t>
      </w:r>
      <w:r w:rsidRPr="00F752E3">
        <w:rPr>
          <w:rFonts w:ascii="Arial" w:hAnsi="Arial" w:cs="Arial"/>
          <w:sz w:val="24"/>
          <w:szCs w:val="24"/>
        </w:rPr>
        <w:t xml:space="preserve"> is </w:t>
      </w:r>
      <w:r w:rsidRPr="00F752E3">
        <w:rPr>
          <w:rFonts w:ascii="Arial" w:hAnsi="Arial" w:cs="Arial"/>
          <w:sz w:val="24"/>
          <w:szCs w:val="24"/>
        </w:rPr>
        <w:t>6550 – In Vitro Diagnostic Substances, Reagents, Test Kits and Sets</w:t>
      </w:r>
      <w:r w:rsidRPr="00F752E3">
        <w:rPr>
          <w:rFonts w:ascii="Arial" w:hAnsi="Arial" w:cs="Arial"/>
          <w:color w:val="000000"/>
          <w:sz w:val="24"/>
          <w:szCs w:val="24"/>
        </w:rPr>
        <w:t>.</w:t>
      </w:r>
    </w:p>
    <w:p w14:paraId="6AF71251" w14:textId="77777777" w:rsidR="00816D79" w:rsidRPr="00374BEF" w:rsidRDefault="00816D79" w:rsidP="00374BEF">
      <w:pPr>
        <w:spacing w:after="0"/>
        <w:rPr>
          <w:rFonts w:ascii="Arial" w:hAnsi="Arial" w:cs="Arial"/>
          <w:sz w:val="24"/>
          <w:szCs w:val="24"/>
        </w:rPr>
      </w:pPr>
    </w:p>
    <w:p w14:paraId="6AF71252" w14:textId="77777777" w:rsidR="00816D79" w:rsidRPr="00374BEF" w:rsidRDefault="00816D79" w:rsidP="00374BEF">
      <w:pPr>
        <w:spacing w:after="0"/>
        <w:rPr>
          <w:rFonts w:ascii="Arial" w:hAnsi="Arial" w:cs="Arial"/>
          <w:sz w:val="24"/>
          <w:szCs w:val="24"/>
        </w:rPr>
      </w:pPr>
      <w:r w:rsidRPr="00A241B2">
        <w:rPr>
          <w:rFonts w:ascii="Arial" w:hAnsi="Arial" w:cs="Arial"/>
          <w:sz w:val="24"/>
          <w:szCs w:val="24"/>
        </w:rPr>
        <w:t>This procurement is being conducted under</w:t>
      </w:r>
      <w:r>
        <w:rPr>
          <w:rFonts w:ascii="Arial" w:hAnsi="Arial" w:cs="Arial"/>
          <w:sz w:val="24"/>
          <w:szCs w:val="24"/>
        </w:rPr>
        <w:t xml:space="preserve"> Revolutionary </w:t>
      </w:r>
      <w:r w:rsidRPr="00A241B2">
        <w:rPr>
          <w:rFonts w:ascii="Arial" w:hAnsi="Arial" w:cs="Arial"/>
          <w:sz w:val="24"/>
          <w:szCs w:val="24"/>
        </w:rPr>
        <w:t xml:space="preserve">Federal Acquisition Regulation </w:t>
      </w:r>
      <w:r>
        <w:rPr>
          <w:rFonts w:ascii="Arial" w:hAnsi="Arial" w:cs="Arial"/>
          <w:sz w:val="24"/>
          <w:szCs w:val="24"/>
        </w:rPr>
        <w:t xml:space="preserve">Overhaul </w:t>
      </w:r>
      <w:r>
        <w:rPr>
          <w:rFonts w:ascii="Arial" w:hAnsi="Arial" w:cs="Arial"/>
          <w:sz w:val="24"/>
          <w:szCs w:val="24"/>
        </w:rPr>
        <w:t>(RFO</w:t>
      </w:r>
      <w:r w:rsidRPr="00A241B2">
        <w:rPr>
          <w:rFonts w:ascii="Arial" w:hAnsi="Arial" w:cs="Arial"/>
          <w:sz w:val="24"/>
          <w:szCs w:val="24"/>
        </w:rPr>
        <w:t>) Part</w:t>
      </w:r>
      <w:r w:rsidRPr="00A241B2">
        <w:rPr>
          <w:rFonts w:ascii="Arial" w:hAnsi="Arial" w:cs="Arial"/>
          <w:sz w:val="24"/>
          <w:szCs w:val="24"/>
        </w:rPr>
        <w:t xml:space="preserve"> 12</w:t>
      </w:r>
      <w:r w:rsidRPr="00A241B2">
        <w:rPr>
          <w:rFonts w:ascii="Arial" w:hAnsi="Arial" w:cs="Arial"/>
          <w:sz w:val="24"/>
          <w:szCs w:val="24"/>
        </w:rPr>
        <w:t xml:space="preserve">, Acquisition of Commercial Products and Commercial Services, </w:t>
      </w:r>
      <w:r>
        <w:rPr>
          <w:rFonts w:ascii="Arial" w:hAnsi="Arial" w:cs="Arial"/>
          <w:sz w:val="24"/>
          <w:szCs w:val="24"/>
        </w:rPr>
        <w:t>and in</w:t>
      </w:r>
      <w:r w:rsidRPr="00A241B2">
        <w:rPr>
          <w:rFonts w:ascii="Arial" w:hAnsi="Arial" w:cs="Arial"/>
          <w:sz w:val="24"/>
          <w:szCs w:val="24"/>
        </w:rPr>
        <w:t xml:space="preserve"> accordance with (IAW) </w:t>
      </w:r>
      <w:r w:rsidRPr="00A241B2">
        <w:rPr>
          <w:rFonts w:ascii="Arial" w:hAnsi="Arial" w:cs="Arial"/>
          <w:bCs/>
          <w:sz w:val="24"/>
          <w:szCs w:val="24"/>
        </w:rPr>
        <w:t>GSAR 538.7104-3,</w:t>
      </w:r>
      <w:r>
        <w:rPr>
          <w:rFonts w:ascii="Arial" w:hAnsi="Arial" w:cs="Arial"/>
          <w:bCs/>
          <w:sz w:val="24"/>
          <w:szCs w:val="24"/>
        </w:rPr>
        <w:t xml:space="preserve"> </w:t>
      </w:r>
      <w:r w:rsidRPr="00A241B2">
        <w:rPr>
          <w:rFonts w:ascii="Arial" w:hAnsi="Arial" w:cs="Arial"/>
          <w:bCs/>
          <w:sz w:val="24"/>
          <w:szCs w:val="24"/>
        </w:rPr>
        <w:t>Sole Source Justifications</w:t>
      </w:r>
      <w:r w:rsidRPr="00A241B2">
        <w:rPr>
          <w:rFonts w:ascii="Arial" w:hAnsi="Arial" w:cs="Arial"/>
          <w:sz w:val="24"/>
          <w:szCs w:val="24"/>
        </w:rPr>
        <w:t>,</w:t>
      </w:r>
      <w:r w:rsidRPr="00A241B2">
        <w:rPr>
          <w:rFonts w:ascii="Arial" w:hAnsi="Arial" w:cs="Arial"/>
          <w:sz w:val="24"/>
          <w:szCs w:val="24"/>
        </w:rPr>
        <w:t xml:space="preserve"> </w:t>
      </w:r>
      <w:r w:rsidRPr="00A241B2">
        <w:rPr>
          <w:rFonts w:ascii="Arial" w:hAnsi="Arial" w:cs="Arial"/>
          <w:sz w:val="24"/>
          <w:szCs w:val="24"/>
        </w:rPr>
        <w:t>o</w:t>
      </w:r>
      <w:r w:rsidRPr="00A241B2">
        <w:rPr>
          <w:rFonts w:ascii="Arial" w:hAnsi="Arial" w:cs="Arial"/>
          <w:color w:val="000000"/>
          <w:sz w:val="24"/>
          <w:szCs w:val="24"/>
          <w:shd w:val="clear" w:color="auto" w:fill="FFFFFF"/>
        </w:rPr>
        <w:t>nly one source is capable of providing the </w:t>
      </w:r>
      <w:r w:rsidRPr="00A241B2">
        <w:rPr>
          <w:rFonts w:ascii="Arial" w:hAnsi="Arial" w:cs="Arial"/>
          <w:color w:val="000000"/>
          <w:sz w:val="24"/>
          <w:szCs w:val="24"/>
          <w:bdr w:val="none" w:sz="0" w:space="0" w:color="auto" w:frame="1"/>
          <w:shd w:val="clear" w:color="auto" w:fill="FFFFFF"/>
        </w:rPr>
        <w:t>supplies</w:t>
      </w:r>
      <w:r w:rsidRPr="00A241B2">
        <w:rPr>
          <w:rFonts w:ascii="Arial" w:hAnsi="Arial" w:cs="Arial"/>
          <w:color w:val="000000"/>
          <w:sz w:val="24"/>
          <w:szCs w:val="24"/>
          <w:shd w:val="clear" w:color="auto" w:fill="FFFFFF"/>
        </w:rPr>
        <w:t> or services required at the level of quality required because the </w:t>
      </w:r>
      <w:r w:rsidRPr="00A241B2">
        <w:rPr>
          <w:rFonts w:ascii="Arial" w:hAnsi="Arial" w:cs="Arial"/>
          <w:color w:val="000000"/>
          <w:sz w:val="24"/>
          <w:szCs w:val="24"/>
          <w:bdr w:val="none" w:sz="0" w:space="0" w:color="auto" w:frame="1"/>
          <w:shd w:val="clear" w:color="auto" w:fill="FFFFFF"/>
        </w:rPr>
        <w:t>supplies</w:t>
      </w:r>
      <w:r w:rsidRPr="00A241B2">
        <w:rPr>
          <w:rFonts w:ascii="Arial" w:hAnsi="Arial" w:cs="Arial"/>
          <w:color w:val="000000"/>
          <w:sz w:val="24"/>
          <w:szCs w:val="24"/>
          <w:shd w:val="clear" w:color="auto" w:fill="FFFFFF"/>
        </w:rPr>
        <w:t> or services are unique or highly specialized</w:t>
      </w:r>
      <w:r w:rsidRPr="00A241B2">
        <w:rPr>
          <w:rFonts w:ascii="Arial" w:hAnsi="Arial" w:cs="Arial"/>
          <w:sz w:val="24"/>
          <w:szCs w:val="24"/>
        </w:rPr>
        <w:t>.</w:t>
      </w:r>
    </w:p>
    <w:p w14:paraId="6AF71253" w14:textId="77777777" w:rsidR="00816D79" w:rsidRPr="00374BEF" w:rsidRDefault="00816D79" w:rsidP="00374BEF">
      <w:pPr>
        <w:spacing w:after="0"/>
        <w:rPr>
          <w:rFonts w:ascii="Arial" w:hAnsi="Arial" w:cs="Arial"/>
          <w:sz w:val="24"/>
          <w:szCs w:val="24"/>
        </w:rPr>
      </w:pPr>
    </w:p>
    <w:p w14:paraId="6AF71254" w14:textId="77777777" w:rsidR="00816D79" w:rsidRDefault="00816D79" w:rsidP="00374BEF">
      <w:pPr>
        <w:spacing w:after="0"/>
        <w:rPr>
          <w:rFonts w:ascii="Arial" w:hAnsi="Arial" w:cs="Arial"/>
          <w:sz w:val="24"/>
          <w:szCs w:val="24"/>
        </w:rPr>
      </w:pPr>
      <w:r w:rsidRPr="005E2842">
        <w:rPr>
          <w:rFonts w:ascii="Arial" w:hAnsi="Arial" w:cs="Arial"/>
          <w:sz w:val="24"/>
          <w:szCs w:val="24"/>
        </w:rPr>
        <w:t>The anticipated award date is</w:t>
      </w:r>
      <w:r w:rsidRPr="005E2842">
        <w:rPr>
          <w:rFonts w:ascii="Arial" w:hAnsi="Arial" w:cs="Arial"/>
          <w:sz w:val="24"/>
          <w:szCs w:val="24"/>
        </w:rPr>
        <w:t xml:space="preserve"> </w:t>
      </w:r>
      <w:r>
        <w:rPr>
          <w:rFonts w:ascii="Arial" w:hAnsi="Arial" w:cs="Arial"/>
          <w:sz w:val="24"/>
          <w:szCs w:val="24"/>
        </w:rPr>
        <w:t xml:space="preserve">May </w:t>
      </w:r>
      <w:r>
        <w:rPr>
          <w:rFonts w:ascii="Arial" w:hAnsi="Arial" w:cs="Arial"/>
          <w:sz w:val="24"/>
          <w:szCs w:val="24"/>
        </w:rPr>
        <w:t>31</w:t>
      </w:r>
      <w:r w:rsidRPr="005E2842">
        <w:rPr>
          <w:rFonts w:ascii="Arial" w:hAnsi="Arial" w:cs="Arial"/>
          <w:sz w:val="24"/>
          <w:szCs w:val="24"/>
        </w:rPr>
        <w:t>, 202</w:t>
      </w:r>
      <w:r w:rsidRPr="005E2842">
        <w:rPr>
          <w:rFonts w:ascii="Arial" w:hAnsi="Arial" w:cs="Arial"/>
          <w:sz w:val="24"/>
          <w:szCs w:val="24"/>
        </w:rPr>
        <w:t>6</w:t>
      </w:r>
      <w:r w:rsidRPr="005E2842">
        <w:rPr>
          <w:rFonts w:ascii="Arial" w:hAnsi="Arial" w:cs="Arial"/>
          <w:sz w:val="24"/>
          <w:szCs w:val="24"/>
        </w:rPr>
        <w:t>.</w:t>
      </w:r>
      <w:r w:rsidRPr="005E2842">
        <w:rPr>
          <w:rFonts w:ascii="Arial" w:hAnsi="Arial" w:cs="Arial"/>
          <w:sz w:val="24"/>
          <w:szCs w:val="24"/>
        </w:rPr>
        <w:t xml:space="preserve">  Th</w:t>
      </w:r>
      <w:r w:rsidRPr="005E2842">
        <w:rPr>
          <w:rFonts w:ascii="Arial" w:hAnsi="Arial" w:cs="Arial"/>
          <w:sz w:val="24"/>
          <w:szCs w:val="24"/>
        </w:rPr>
        <w:t xml:space="preserve">e Government intends to award a Firm-Fixed-Price </w:t>
      </w:r>
      <w:r>
        <w:rPr>
          <w:rFonts w:ascii="Arial" w:hAnsi="Arial" w:cs="Arial"/>
          <w:sz w:val="24"/>
          <w:szCs w:val="24"/>
        </w:rPr>
        <w:t xml:space="preserve">five (5) year IDIQ </w:t>
      </w:r>
      <w:r w:rsidRPr="005E2842">
        <w:rPr>
          <w:rFonts w:ascii="Arial" w:hAnsi="Arial" w:cs="Arial"/>
          <w:sz w:val="24"/>
          <w:szCs w:val="24"/>
        </w:rPr>
        <w:t>contract.</w:t>
      </w:r>
      <w:r>
        <w:rPr>
          <w:rFonts w:ascii="Arial" w:hAnsi="Arial" w:cs="Arial"/>
          <w:sz w:val="24"/>
          <w:szCs w:val="24"/>
        </w:rPr>
        <w:t xml:space="preserve">  </w:t>
      </w:r>
    </w:p>
    <w:p w14:paraId="2CE199AE" w14:textId="77777777" w:rsidR="00816D79" w:rsidRDefault="00816D79" w:rsidP="00374BEF">
      <w:pPr>
        <w:spacing w:after="0"/>
        <w:rPr>
          <w:rFonts w:ascii="Arial" w:hAnsi="Arial" w:cs="Arial"/>
          <w:sz w:val="24"/>
          <w:szCs w:val="24"/>
        </w:rPr>
      </w:pPr>
    </w:p>
    <w:p w14:paraId="6AF71255" w14:textId="77777777" w:rsidR="00816D79" w:rsidRPr="00374BEF" w:rsidRDefault="00816D79" w:rsidP="00374BEF">
      <w:pPr>
        <w:spacing w:after="0"/>
        <w:rPr>
          <w:rFonts w:ascii="Arial" w:hAnsi="Arial" w:cs="Arial"/>
          <w:sz w:val="24"/>
          <w:szCs w:val="24"/>
        </w:rPr>
      </w:pPr>
      <w:r w:rsidRPr="00374BEF">
        <w:rPr>
          <w:rFonts w:ascii="Arial" w:hAnsi="Arial" w:cs="Arial"/>
          <w:sz w:val="24"/>
          <w:szCs w:val="24"/>
        </w:rPr>
        <w:t>T</w:t>
      </w:r>
      <w:r w:rsidRPr="00374BEF">
        <w:rPr>
          <w:rFonts w:ascii="Arial" w:hAnsi="Arial" w:cs="Arial"/>
          <w:sz w:val="24"/>
          <w:szCs w:val="24"/>
        </w:rPr>
        <w:t xml:space="preserve">his is not a request for competitive quotes and is being posted for informational purposes only. The government does not anticipate receiving responses to this notice. However, interested parties who disagree with this action may submit a letter of interest that demonstrates your firm’s </w:t>
      </w:r>
      <w:r w:rsidRPr="00374BEF">
        <w:rPr>
          <w:rFonts w:ascii="Arial" w:hAnsi="Arial" w:cs="Arial"/>
          <w:sz w:val="24"/>
          <w:szCs w:val="24"/>
        </w:rPr>
        <w:t>capability</w:t>
      </w:r>
      <w:r w:rsidRPr="00374BEF">
        <w:rPr>
          <w:rFonts w:ascii="Arial" w:hAnsi="Arial" w:cs="Arial"/>
          <w:sz w:val="24"/>
          <w:szCs w:val="24"/>
        </w:rPr>
        <w:t>, certifications, and authorization to compete for this acquisition to include a rationale for why you should be considered. The government reserves the right to verify an</w:t>
      </w:r>
      <w:r w:rsidRPr="00374BEF">
        <w:rPr>
          <w:rFonts w:ascii="Arial" w:hAnsi="Arial" w:cs="Arial"/>
          <w:sz w:val="24"/>
          <w:szCs w:val="24"/>
        </w:rPr>
        <w:t>d</w:t>
      </w:r>
      <w:r w:rsidRPr="00374BEF">
        <w:rPr>
          <w:rFonts w:ascii="Arial" w:hAnsi="Arial" w:cs="Arial"/>
          <w:sz w:val="24"/>
          <w:szCs w:val="24"/>
        </w:rPr>
        <w:t xml:space="preserve"> request additional documentation </w:t>
      </w:r>
      <w:r w:rsidRPr="00374BEF">
        <w:rPr>
          <w:rFonts w:ascii="Arial" w:hAnsi="Arial" w:cs="Arial"/>
          <w:sz w:val="24"/>
          <w:szCs w:val="24"/>
        </w:rPr>
        <w:t xml:space="preserve">to be </w:t>
      </w:r>
      <w:r w:rsidRPr="00374BEF">
        <w:rPr>
          <w:rFonts w:ascii="Arial" w:hAnsi="Arial" w:cs="Arial"/>
          <w:sz w:val="24"/>
          <w:szCs w:val="24"/>
        </w:rPr>
        <w:t>submitted.</w:t>
      </w:r>
      <w:r w:rsidRPr="00374BEF">
        <w:rPr>
          <w:rFonts w:ascii="Arial" w:hAnsi="Arial" w:cs="Arial"/>
          <w:sz w:val="24"/>
          <w:szCs w:val="24"/>
        </w:rPr>
        <w:t xml:space="preserve">  </w:t>
      </w:r>
    </w:p>
    <w:p w14:paraId="6AF71256" w14:textId="77777777" w:rsidR="00816D79" w:rsidRPr="00374BEF" w:rsidRDefault="00816D79" w:rsidP="00374BEF">
      <w:pPr>
        <w:spacing w:after="0"/>
        <w:rPr>
          <w:rFonts w:ascii="Arial" w:hAnsi="Arial" w:cs="Arial"/>
          <w:sz w:val="24"/>
          <w:szCs w:val="24"/>
        </w:rPr>
      </w:pPr>
    </w:p>
    <w:p w14:paraId="6AF71257" w14:textId="77777777" w:rsidR="00816D79" w:rsidRPr="00374BEF" w:rsidRDefault="00816D79" w:rsidP="00374BEF">
      <w:pPr>
        <w:spacing w:after="0"/>
        <w:rPr>
          <w:rFonts w:ascii="Arial" w:hAnsi="Arial" w:cs="Arial"/>
          <w:sz w:val="24"/>
          <w:szCs w:val="24"/>
        </w:rPr>
      </w:pPr>
      <w:r w:rsidRPr="00374BEF">
        <w:rPr>
          <w:rFonts w:ascii="Arial" w:hAnsi="Arial" w:cs="Arial"/>
          <w:sz w:val="24"/>
          <w:szCs w:val="24"/>
        </w:rPr>
        <w:t>Interested parties m</w:t>
      </w:r>
      <w:r w:rsidRPr="00374BEF">
        <w:rPr>
          <w:rFonts w:ascii="Arial" w:hAnsi="Arial" w:cs="Arial"/>
          <w:sz w:val="24"/>
          <w:szCs w:val="24"/>
        </w:rPr>
        <w:t>ust</w:t>
      </w:r>
      <w:r w:rsidRPr="00374BEF">
        <w:rPr>
          <w:rFonts w:ascii="Arial" w:hAnsi="Arial" w:cs="Arial"/>
          <w:sz w:val="24"/>
          <w:szCs w:val="24"/>
        </w:rPr>
        <w:t xml:space="preserve"> identify their interests and capability to respond to this requirement within </w:t>
      </w:r>
      <w:r w:rsidRPr="00374BEF">
        <w:rPr>
          <w:rFonts w:ascii="Arial" w:hAnsi="Arial" w:cs="Arial"/>
          <w:sz w:val="24"/>
          <w:szCs w:val="24"/>
        </w:rPr>
        <w:t>five</w:t>
      </w:r>
      <w:r w:rsidRPr="00374BEF">
        <w:rPr>
          <w:rFonts w:ascii="Arial" w:hAnsi="Arial" w:cs="Arial"/>
          <w:sz w:val="24"/>
          <w:szCs w:val="24"/>
        </w:rPr>
        <w:t xml:space="preserve"> (</w:t>
      </w:r>
      <w:r w:rsidRPr="00374BEF">
        <w:rPr>
          <w:rFonts w:ascii="Arial" w:hAnsi="Arial" w:cs="Arial"/>
          <w:sz w:val="24"/>
          <w:szCs w:val="24"/>
        </w:rPr>
        <w:t>5</w:t>
      </w:r>
      <w:r w:rsidRPr="00374BEF">
        <w:rPr>
          <w:rFonts w:ascii="Arial" w:hAnsi="Arial" w:cs="Arial"/>
          <w:sz w:val="24"/>
          <w:szCs w:val="24"/>
        </w:rPr>
        <w:t xml:space="preserve">) calendar days of the publication of this notice. Any response to this notice must show clear and convincing evidence that competition would be advantageous to the Government. </w:t>
      </w:r>
      <w:r w:rsidRPr="00374BEF">
        <w:rPr>
          <w:rFonts w:ascii="Arial" w:hAnsi="Arial" w:cs="Arial"/>
          <w:sz w:val="24"/>
          <w:szCs w:val="24"/>
        </w:rPr>
        <w:t xml:space="preserve"> </w:t>
      </w:r>
    </w:p>
    <w:p w14:paraId="6AF71258" w14:textId="77777777" w:rsidR="00816D79" w:rsidRPr="00374BEF" w:rsidRDefault="00816D79" w:rsidP="00374BEF">
      <w:pPr>
        <w:spacing w:after="0"/>
        <w:rPr>
          <w:rFonts w:ascii="Arial" w:hAnsi="Arial" w:cs="Arial"/>
          <w:sz w:val="24"/>
          <w:szCs w:val="24"/>
        </w:rPr>
      </w:pPr>
    </w:p>
    <w:p w14:paraId="6AF71259" w14:textId="77777777" w:rsidR="00816D79" w:rsidRPr="00374BEF" w:rsidRDefault="00816D79" w:rsidP="00374BEF">
      <w:pPr>
        <w:spacing w:after="0"/>
        <w:rPr>
          <w:rFonts w:ascii="Arial" w:hAnsi="Arial" w:cs="Arial"/>
          <w:sz w:val="24"/>
          <w:szCs w:val="24"/>
        </w:rPr>
      </w:pPr>
      <w:r w:rsidRPr="00B95BE2">
        <w:rPr>
          <w:rFonts w:ascii="Arial" w:hAnsi="Arial" w:cs="Arial"/>
          <w:sz w:val="24"/>
          <w:szCs w:val="24"/>
        </w:rPr>
        <w:t>Interested parties m</w:t>
      </w:r>
      <w:r w:rsidRPr="00B95BE2">
        <w:rPr>
          <w:rFonts w:ascii="Arial" w:hAnsi="Arial" w:cs="Arial"/>
          <w:sz w:val="24"/>
          <w:szCs w:val="24"/>
        </w:rPr>
        <w:t>ust</w:t>
      </w:r>
      <w:r w:rsidRPr="00B95BE2">
        <w:rPr>
          <w:rFonts w:ascii="Arial" w:hAnsi="Arial" w:cs="Arial"/>
          <w:sz w:val="24"/>
          <w:szCs w:val="24"/>
        </w:rPr>
        <w:t xml:space="preserve"> identify their interest solely via email to Contracting </w:t>
      </w:r>
      <w:r w:rsidRPr="00B95BE2">
        <w:rPr>
          <w:rFonts w:ascii="Arial" w:hAnsi="Arial" w:cs="Arial"/>
          <w:sz w:val="24"/>
          <w:szCs w:val="24"/>
        </w:rPr>
        <w:t>Specialist</w:t>
      </w:r>
      <w:r w:rsidRPr="00B95BE2">
        <w:rPr>
          <w:rFonts w:ascii="Arial" w:hAnsi="Arial" w:cs="Arial"/>
          <w:sz w:val="24"/>
          <w:szCs w:val="24"/>
        </w:rPr>
        <w:t xml:space="preserve">, </w:t>
      </w:r>
      <w:r w:rsidRPr="00B95BE2">
        <w:rPr>
          <w:rFonts w:ascii="Arial" w:hAnsi="Arial" w:cs="Arial"/>
          <w:sz w:val="24"/>
          <w:szCs w:val="24"/>
        </w:rPr>
        <w:t>Barbara Robertson</w:t>
      </w:r>
      <w:r w:rsidRPr="00B95BE2">
        <w:rPr>
          <w:rFonts w:ascii="Arial" w:hAnsi="Arial" w:cs="Arial"/>
          <w:sz w:val="24"/>
          <w:szCs w:val="24"/>
        </w:rPr>
        <w:t xml:space="preserve">, </w:t>
      </w:r>
      <w:hyperlink r:id="rId7" w:history="1">
        <w:r w:rsidRPr="00B95BE2">
          <w:rPr>
            <w:rStyle w:val="Hyperlink"/>
            <w:rFonts w:ascii="Arial" w:hAnsi="Arial" w:cs="Arial"/>
            <w:sz w:val="24"/>
            <w:szCs w:val="24"/>
          </w:rPr>
          <w:t>Barbara.Robertson@va.gov</w:t>
        </w:r>
      </w:hyperlink>
      <w:r w:rsidRPr="00B95BE2">
        <w:rPr>
          <w:rFonts w:ascii="Arial" w:hAnsi="Arial" w:cs="Arial"/>
          <w:sz w:val="24"/>
          <w:szCs w:val="24"/>
        </w:rPr>
        <w:t xml:space="preserve"> </w:t>
      </w:r>
      <w:r w:rsidRPr="00B95BE2">
        <w:rPr>
          <w:rFonts w:ascii="Arial" w:hAnsi="Arial" w:cs="Arial"/>
          <w:sz w:val="24"/>
          <w:szCs w:val="24"/>
        </w:rPr>
        <w:t xml:space="preserve">no later than </w:t>
      </w:r>
      <w:r w:rsidRPr="00B95BE2">
        <w:rPr>
          <w:rFonts w:ascii="Arial" w:hAnsi="Arial" w:cs="Arial"/>
          <w:sz w:val="24"/>
          <w:szCs w:val="24"/>
        </w:rPr>
        <w:t>April</w:t>
      </w:r>
      <w:r w:rsidRPr="00B95BE2">
        <w:rPr>
          <w:rFonts w:ascii="Arial" w:hAnsi="Arial" w:cs="Arial"/>
          <w:sz w:val="24"/>
          <w:szCs w:val="24"/>
        </w:rPr>
        <w:t xml:space="preserve"> </w:t>
      </w:r>
      <w:r>
        <w:rPr>
          <w:rFonts w:ascii="Arial" w:hAnsi="Arial" w:cs="Arial"/>
          <w:sz w:val="24"/>
          <w:szCs w:val="24"/>
        </w:rPr>
        <w:t>2</w:t>
      </w:r>
      <w:r>
        <w:rPr>
          <w:rFonts w:ascii="Arial" w:hAnsi="Arial" w:cs="Arial"/>
          <w:sz w:val="24"/>
          <w:szCs w:val="24"/>
        </w:rPr>
        <w:t>8</w:t>
      </w:r>
      <w:r w:rsidRPr="00B95BE2">
        <w:rPr>
          <w:rFonts w:ascii="Arial" w:hAnsi="Arial" w:cs="Arial"/>
          <w:sz w:val="24"/>
          <w:szCs w:val="24"/>
        </w:rPr>
        <w:t xml:space="preserve">, </w:t>
      </w:r>
      <w:r w:rsidRPr="00B95BE2">
        <w:rPr>
          <w:rFonts w:ascii="Arial" w:hAnsi="Arial" w:cs="Arial"/>
          <w:sz w:val="24"/>
          <w:szCs w:val="24"/>
        </w:rPr>
        <w:t>202</w:t>
      </w:r>
      <w:r w:rsidRPr="00B95BE2">
        <w:rPr>
          <w:rFonts w:ascii="Arial" w:hAnsi="Arial" w:cs="Arial"/>
          <w:sz w:val="24"/>
          <w:szCs w:val="24"/>
        </w:rPr>
        <w:t>6</w:t>
      </w:r>
      <w:r w:rsidRPr="00B95BE2">
        <w:rPr>
          <w:rFonts w:ascii="Arial" w:hAnsi="Arial" w:cs="Arial"/>
          <w:sz w:val="24"/>
          <w:szCs w:val="24"/>
        </w:rPr>
        <w:t>,</w:t>
      </w:r>
      <w:r w:rsidRPr="00B95BE2">
        <w:rPr>
          <w:rFonts w:ascii="Arial" w:hAnsi="Arial" w:cs="Arial"/>
          <w:sz w:val="24"/>
          <w:szCs w:val="24"/>
        </w:rPr>
        <w:t xml:space="preserve"> at </w:t>
      </w:r>
      <w:r w:rsidRPr="00B95BE2">
        <w:rPr>
          <w:rFonts w:ascii="Arial" w:hAnsi="Arial" w:cs="Arial"/>
          <w:sz w:val="24"/>
          <w:szCs w:val="24"/>
        </w:rPr>
        <w:t>4:00</w:t>
      </w:r>
      <w:r w:rsidRPr="00B95BE2">
        <w:rPr>
          <w:rFonts w:ascii="Arial" w:hAnsi="Arial" w:cs="Arial"/>
          <w:sz w:val="24"/>
          <w:szCs w:val="24"/>
        </w:rPr>
        <w:t xml:space="preserve"> PM Eastern Standard Time (EST).  </w:t>
      </w:r>
      <w:r w:rsidRPr="00B95BE2">
        <w:rPr>
          <w:rFonts w:ascii="Arial" w:hAnsi="Arial" w:cs="Arial"/>
          <w:sz w:val="24"/>
          <w:szCs w:val="24"/>
        </w:rPr>
        <w:t>When responding to this announcement,</w:t>
      </w:r>
      <w:r w:rsidRPr="00374BEF">
        <w:rPr>
          <w:rFonts w:ascii="Arial" w:hAnsi="Arial" w:cs="Arial"/>
          <w:sz w:val="24"/>
          <w:szCs w:val="24"/>
        </w:rPr>
        <w:t xml:space="preserve"> </w:t>
      </w:r>
      <w:r w:rsidRPr="0013700D">
        <w:rPr>
          <w:rFonts w:ascii="Arial" w:hAnsi="Arial" w:cs="Arial"/>
          <w:sz w:val="24"/>
          <w:szCs w:val="24"/>
        </w:rPr>
        <w:t>respondents should include "</w:t>
      </w:r>
      <w:r w:rsidRPr="0013700D">
        <w:rPr>
          <w:sz w:val="24"/>
          <w:szCs w:val="24"/>
        </w:rPr>
        <w:t xml:space="preserve"> </w:t>
      </w:r>
      <w:r w:rsidRPr="0013700D">
        <w:rPr>
          <w:rFonts w:ascii="Arial" w:hAnsi="Arial" w:cs="Arial"/>
          <w:sz w:val="24"/>
          <w:szCs w:val="24"/>
        </w:rPr>
        <w:t>36C25026R0064</w:t>
      </w:r>
      <w:r w:rsidRPr="0013700D">
        <w:rPr>
          <w:rFonts w:ascii="Arial" w:hAnsi="Arial" w:cs="Arial"/>
          <w:kern w:val="2"/>
          <w:sz w:val="24"/>
          <w:szCs w:val="24"/>
          <w14:ligatures w14:val="standardContextual"/>
        </w:rPr>
        <w:t xml:space="preserve"> </w:t>
      </w:r>
      <w:r w:rsidRPr="0013700D">
        <w:rPr>
          <w:rFonts w:ascii="Arial" w:hAnsi="Arial" w:cs="Arial"/>
          <w:sz w:val="24"/>
          <w:szCs w:val="24"/>
        </w:rPr>
        <w:t xml:space="preserve">- </w:t>
      </w:r>
      <w:r w:rsidRPr="0013700D">
        <w:rPr>
          <w:rFonts w:ascii="Arial" w:hAnsi="Arial" w:cs="Arial"/>
          <w:sz w:val="24"/>
          <w:szCs w:val="24"/>
        </w:rPr>
        <w:t xml:space="preserve">Notice of Intent" in the subject line. </w:t>
      </w:r>
      <w:r w:rsidRPr="00374BEF">
        <w:rPr>
          <w:rFonts w:ascii="Arial" w:hAnsi="Arial" w:cs="Arial"/>
          <w:sz w:val="24"/>
          <w:szCs w:val="24"/>
        </w:rPr>
        <w:t xml:space="preserve"> </w:t>
      </w:r>
    </w:p>
    <w:p w14:paraId="6AF7125A" w14:textId="77777777" w:rsidR="00816D79" w:rsidRPr="00374BEF" w:rsidRDefault="00816D79" w:rsidP="00374BEF">
      <w:pPr>
        <w:spacing w:after="0"/>
        <w:rPr>
          <w:rFonts w:ascii="Arial" w:hAnsi="Arial" w:cs="Arial"/>
          <w:sz w:val="24"/>
          <w:szCs w:val="24"/>
        </w:rPr>
      </w:pPr>
    </w:p>
    <w:p w14:paraId="6AF7125B" w14:textId="77777777" w:rsidR="00816D79" w:rsidRPr="00374BEF" w:rsidRDefault="00816D79" w:rsidP="00374BEF">
      <w:pPr>
        <w:spacing w:after="0"/>
        <w:rPr>
          <w:rFonts w:ascii="Arial" w:hAnsi="Arial" w:cs="Arial"/>
          <w:sz w:val="24"/>
          <w:szCs w:val="24"/>
        </w:rPr>
      </w:pPr>
      <w:r w:rsidRPr="00374BEF">
        <w:rPr>
          <w:rFonts w:ascii="Arial" w:hAnsi="Arial" w:cs="Arial"/>
          <w:sz w:val="24"/>
          <w:szCs w:val="24"/>
        </w:rPr>
        <w:t xml:space="preserve">Late responses shall not be accepted. No telephone inquiries will be accepted nor will </w:t>
      </w:r>
      <w:r w:rsidRPr="00374BEF">
        <w:rPr>
          <w:rFonts w:ascii="Arial" w:hAnsi="Arial" w:cs="Arial"/>
          <w:sz w:val="24"/>
          <w:szCs w:val="24"/>
        </w:rPr>
        <w:t>tele</w:t>
      </w:r>
      <w:r w:rsidRPr="00374BEF">
        <w:rPr>
          <w:rFonts w:ascii="Arial" w:hAnsi="Arial" w:cs="Arial"/>
          <w:sz w:val="24"/>
          <w:szCs w:val="24"/>
        </w:rPr>
        <w:t>phone</w:t>
      </w:r>
      <w:r w:rsidRPr="00374BEF">
        <w:rPr>
          <w:rFonts w:ascii="Arial" w:hAnsi="Arial" w:cs="Arial"/>
          <w:sz w:val="24"/>
          <w:szCs w:val="24"/>
        </w:rPr>
        <w:t xml:space="preserve"> </w:t>
      </w:r>
      <w:r w:rsidRPr="00374BEF">
        <w:rPr>
          <w:rFonts w:ascii="Arial" w:hAnsi="Arial" w:cs="Arial"/>
          <w:sz w:val="24"/>
          <w:szCs w:val="24"/>
        </w:rPr>
        <w:t>calls be returned. Only emailed responses will be considered. Information received will be considered solely for the purpose of determining whether or not to conduct a competitive procurement. A determination by the Government not to compete this proposed contract based upon response to this notice is solely within the discretion of the Government. No reimbursement for any cost connected with providing capability information will be provided.</w:t>
      </w:r>
    </w:p>
    <w:p w14:paraId="6AF7125C" w14:textId="77777777" w:rsidR="00816D79" w:rsidRPr="00374BEF" w:rsidRDefault="00816D79" w:rsidP="00374BEF">
      <w:pPr>
        <w:spacing w:after="0"/>
        <w:rPr>
          <w:rFonts w:ascii="Arial" w:hAnsi="Arial" w:cs="Arial"/>
          <w:sz w:val="24"/>
          <w:szCs w:val="24"/>
        </w:rPr>
      </w:pPr>
    </w:p>
    <w:p w14:paraId="6AF7125D" w14:textId="77777777" w:rsidR="00816D79" w:rsidRPr="00374BEF" w:rsidRDefault="00816D79" w:rsidP="00374BEF">
      <w:pPr>
        <w:spacing w:after="0"/>
        <w:rPr>
          <w:rFonts w:ascii="Arial" w:hAnsi="Arial" w:cs="Arial"/>
          <w:sz w:val="24"/>
          <w:szCs w:val="24"/>
        </w:rPr>
      </w:pPr>
      <w:r w:rsidRPr="00374BEF">
        <w:rPr>
          <w:rFonts w:ascii="Arial" w:hAnsi="Arial" w:cs="Arial"/>
          <w:sz w:val="24"/>
          <w:szCs w:val="24"/>
        </w:rPr>
        <w:t xml:space="preserve">Note:  The delivery of gray market items to the VA </w:t>
      </w:r>
      <w:r w:rsidRPr="00374BEF">
        <w:rPr>
          <w:rFonts w:ascii="Arial" w:hAnsi="Arial" w:cs="Arial"/>
          <w:sz w:val="24"/>
          <w:szCs w:val="24"/>
        </w:rPr>
        <w:t>for</w:t>
      </w:r>
      <w:r w:rsidRPr="00374BEF">
        <w:rPr>
          <w:rFonts w:ascii="Arial" w:hAnsi="Arial" w:cs="Arial"/>
          <w:sz w:val="24"/>
          <w:szCs w:val="24"/>
        </w:rPr>
        <w:t xml:space="preserve"> the fulfillment of an order/award constitutes a breach of contract. Accordingly, the VA reserves the right </w:t>
      </w:r>
      <w:r w:rsidRPr="00374BEF">
        <w:rPr>
          <w:rFonts w:ascii="Arial" w:hAnsi="Arial" w:cs="Arial"/>
          <w:sz w:val="24"/>
          <w:szCs w:val="24"/>
        </w:rPr>
        <w:t xml:space="preserve">to </w:t>
      </w:r>
      <w:r w:rsidRPr="00374BEF">
        <w:rPr>
          <w:rFonts w:ascii="Arial" w:hAnsi="Arial" w:cs="Arial"/>
          <w:sz w:val="24"/>
          <w:szCs w:val="24"/>
        </w:rPr>
        <w:t>enforce any of its contractual remedies. This includes termination of the contract or, solely at the VA’s election, allowing the Contractor to replace, at no cost to the Government, any remanufactured or gray market item(s) delivered to a VA facility upon discovery of such items.</w:t>
      </w:r>
    </w:p>
    <w:p w14:paraId="6AF7125E" w14:textId="77777777" w:rsidR="00816D79" w:rsidRPr="00374BEF" w:rsidRDefault="00816D79" w:rsidP="00374BEF">
      <w:pPr>
        <w:spacing w:after="0"/>
        <w:rPr>
          <w:rFonts w:ascii="Arial" w:hAnsi="Arial" w:cs="Arial"/>
          <w:sz w:val="24"/>
          <w:szCs w:val="24"/>
        </w:rPr>
      </w:pPr>
    </w:p>
    <w:p w14:paraId="6AF7125F" w14:textId="77777777" w:rsidR="00816D79" w:rsidRPr="00374BEF" w:rsidRDefault="00816D79" w:rsidP="00374BEF">
      <w:pPr>
        <w:spacing w:after="0"/>
        <w:rPr>
          <w:rFonts w:ascii="Arial" w:hAnsi="Arial" w:cs="Arial"/>
          <w:sz w:val="24"/>
          <w:szCs w:val="24"/>
        </w:rPr>
      </w:pPr>
      <w:r w:rsidRPr="00B95BE2">
        <w:rPr>
          <w:rFonts w:ascii="Arial" w:hAnsi="Arial" w:cs="Arial"/>
          <w:sz w:val="24"/>
          <w:szCs w:val="24"/>
        </w:rPr>
        <w:t xml:space="preserve">Questions regarding this notice should be sent to Contracting Specialist, Barbara Robertson no later than </w:t>
      </w:r>
      <w:r w:rsidRPr="00B95BE2">
        <w:rPr>
          <w:rFonts w:ascii="Arial" w:hAnsi="Arial" w:cs="Arial"/>
          <w:sz w:val="24"/>
          <w:szCs w:val="24"/>
        </w:rPr>
        <w:t xml:space="preserve">April </w:t>
      </w:r>
      <w:r>
        <w:rPr>
          <w:rFonts w:ascii="Arial" w:hAnsi="Arial" w:cs="Arial"/>
          <w:sz w:val="24"/>
          <w:szCs w:val="24"/>
        </w:rPr>
        <w:t>20</w:t>
      </w:r>
      <w:r w:rsidRPr="00B95BE2">
        <w:rPr>
          <w:rFonts w:ascii="Arial" w:hAnsi="Arial" w:cs="Arial"/>
          <w:sz w:val="24"/>
          <w:szCs w:val="24"/>
        </w:rPr>
        <w:t xml:space="preserve">, 2026, at </w:t>
      </w:r>
      <w:r w:rsidRPr="00B95BE2">
        <w:rPr>
          <w:rFonts w:ascii="Arial" w:hAnsi="Arial" w:cs="Arial"/>
          <w:sz w:val="24"/>
          <w:szCs w:val="24"/>
        </w:rPr>
        <w:t>12</w:t>
      </w:r>
      <w:r w:rsidRPr="00B95BE2">
        <w:rPr>
          <w:rFonts w:ascii="Arial" w:hAnsi="Arial" w:cs="Arial"/>
          <w:sz w:val="24"/>
          <w:szCs w:val="24"/>
        </w:rPr>
        <w:t>:</w:t>
      </w:r>
      <w:r w:rsidRPr="00B95BE2">
        <w:rPr>
          <w:rFonts w:ascii="Arial" w:hAnsi="Arial" w:cs="Arial"/>
          <w:sz w:val="24"/>
          <w:szCs w:val="24"/>
        </w:rPr>
        <w:t>00 PM Eastern Standard Time (EST)</w:t>
      </w:r>
      <w:r w:rsidRPr="00B95BE2">
        <w:rPr>
          <w:rFonts w:ascii="Arial" w:hAnsi="Arial" w:cs="Arial"/>
          <w:sz w:val="24"/>
          <w:szCs w:val="24"/>
        </w:rPr>
        <w:t xml:space="preserve"> at </w:t>
      </w:r>
      <w:hyperlink r:id="rId8" w:history="1">
        <w:r w:rsidRPr="00B95BE2">
          <w:rPr>
            <w:rStyle w:val="Hyperlink"/>
            <w:rFonts w:ascii="Arial" w:hAnsi="Arial" w:cs="Arial"/>
            <w:sz w:val="24"/>
            <w:szCs w:val="24"/>
          </w:rPr>
          <w:t>Barbara.Robertson@va.gov</w:t>
        </w:r>
      </w:hyperlink>
      <w:r w:rsidRPr="00B95BE2">
        <w:rPr>
          <w:rFonts w:ascii="Arial" w:hAnsi="Arial" w:cs="Arial"/>
          <w:sz w:val="24"/>
          <w:szCs w:val="24"/>
        </w:rPr>
        <w:t>.</w:t>
      </w:r>
      <w:r w:rsidRPr="00374BEF">
        <w:rPr>
          <w:rFonts w:ascii="Arial" w:hAnsi="Arial" w:cs="Arial"/>
          <w:sz w:val="24"/>
          <w:szCs w:val="24"/>
        </w:rPr>
        <w:t xml:space="preserve"> </w:t>
      </w:r>
      <w:r w:rsidRPr="00374BEF">
        <w:rPr>
          <w:rStyle w:val="Hyperlink"/>
          <w:rFonts w:ascii="Arial" w:hAnsi="Arial" w:cs="Arial"/>
          <w:sz w:val="24"/>
          <w:szCs w:val="24"/>
        </w:rPr>
        <w:t xml:space="preserve"> </w:t>
      </w:r>
    </w:p>
    <w:sectPr w:rsidR="0093169E" w:rsidRPr="00374BEF">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71270" w14:textId="77777777" w:rsidR="00816D79" w:rsidRDefault="00816D79">
      <w:pPr>
        <w:spacing w:after="0" w:line="240" w:lineRule="auto"/>
      </w:pPr>
      <w:r>
        <w:separator/>
      </w:r>
    </w:p>
  </w:endnote>
  <w:endnote w:type="continuationSeparator" w:id="0">
    <w:p w14:paraId="6AF71272" w14:textId="77777777" w:rsidR="00816D79" w:rsidRDefault="00816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06368" w14:paraId="6AF71263" w14:textId="77777777" w:rsidTr="009A409F">
      <w:tc>
        <w:tcPr>
          <w:tcW w:w="4788" w:type="dxa"/>
        </w:tcPr>
        <w:p w14:paraId="6AF71261" w14:textId="77777777" w:rsidR="00816D79" w:rsidRDefault="00816D79" w:rsidP="009A409F">
          <w:pPr>
            <w:pStyle w:val="Footer"/>
            <w:rPr>
              <w:rFonts w:cstheme="minorHAnsi"/>
            </w:rPr>
          </w:pPr>
        </w:p>
      </w:tc>
      <w:tc>
        <w:tcPr>
          <w:tcW w:w="4788" w:type="dxa"/>
        </w:tcPr>
        <w:p w14:paraId="6AF71262" w14:textId="77777777" w:rsidR="00816D79" w:rsidRDefault="00816D79" w:rsidP="009A409F">
          <w:pPr>
            <w:pStyle w:val="Footer"/>
            <w:jc w:val="right"/>
            <w:rPr>
              <w:rFonts w:cstheme="minorHAnsi"/>
            </w:rPr>
          </w:pPr>
          <w:r>
            <w:rPr>
              <w:rFonts w:cstheme="minorHAnsi"/>
            </w:rPr>
            <w:t>Special Notice</w:t>
          </w:r>
        </w:p>
      </w:tc>
    </w:tr>
  </w:tbl>
  <w:p w14:paraId="6AF71264" w14:textId="77777777" w:rsidR="00816D79" w:rsidRPr="00975C97" w:rsidRDefault="00816D79" w:rsidP="009A409F">
    <w:pPr>
      <w:pStyle w:val="Footer"/>
      <w:rPr>
        <w:rFonts w:cstheme="minorHAnsi"/>
      </w:rPr>
    </w:pPr>
  </w:p>
  <w:p w14:paraId="6AF71265" w14:textId="77777777" w:rsidR="00A06368" w:rsidRDefault="00816D79">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06368" w14:paraId="6AF71269" w14:textId="77777777" w:rsidTr="009A409F">
      <w:tc>
        <w:tcPr>
          <w:tcW w:w="4788" w:type="dxa"/>
        </w:tcPr>
        <w:p w14:paraId="6AF71267" w14:textId="77777777" w:rsidR="00816D79" w:rsidRDefault="00816D79" w:rsidP="009A409F">
          <w:pPr>
            <w:pStyle w:val="Footer"/>
            <w:rPr>
              <w:rFonts w:cstheme="minorHAnsi"/>
            </w:rPr>
          </w:pPr>
          <w:r w:rsidRPr="009A409F">
            <w:rPr>
              <w:rFonts w:cstheme="minorHAnsi"/>
            </w:rPr>
            <w:t>*= Required Field</w:t>
          </w:r>
        </w:p>
      </w:tc>
      <w:tc>
        <w:tcPr>
          <w:tcW w:w="4788" w:type="dxa"/>
        </w:tcPr>
        <w:p w14:paraId="6AF71268" w14:textId="77777777" w:rsidR="00816D79" w:rsidRDefault="00816D79" w:rsidP="00637F97">
          <w:pPr>
            <w:pStyle w:val="Footer"/>
            <w:jc w:val="right"/>
            <w:rPr>
              <w:rFonts w:cstheme="minorHAnsi"/>
            </w:rPr>
          </w:pPr>
          <w:r>
            <w:rPr>
              <w:rFonts w:cstheme="minorHAnsi"/>
            </w:rPr>
            <w:t>Special Notice</w:t>
          </w:r>
        </w:p>
      </w:tc>
    </w:tr>
  </w:tbl>
  <w:p w14:paraId="6AF7126A" w14:textId="77777777" w:rsidR="00816D79" w:rsidRPr="00E52D1F" w:rsidRDefault="00816D79" w:rsidP="00637F97">
    <w:pPr>
      <w:pStyle w:val="Footer"/>
      <w:jc w:val="right"/>
      <w:rPr>
        <w:rFonts w:cstheme="minorHAnsi"/>
      </w:rPr>
    </w:pPr>
  </w:p>
  <w:p w14:paraId="6AF7126B" w14:textId="77777777" w:rsidR="00A06368" w:rsidRDefault="00816D7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7126C" w14:textId="77777777" w:rsidR="00816D79" w:rsidRDefault="00816D79">
      <w:pPr>
        <w:spacing w:after="0" w:line="240" w:lineRule="auto"/>
      </w:pPr>
      <w:r>
        <w:separator/>
      </w:r>
    </w:p>
  </w:footnote>
  <w:footnote w:type="continuationSeparator" w:id="0">
    <w:p w14:paraId="6AF7126E" w14:textId="77777777" w:rsidR="00816D79" w:rsidRDefault="00816D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1260" w14:textId="77777777" w:rsidR="00816D79" w:rsidRPr="00C326BA" w:rsidRDefault="00816D79"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1266" w14:textId="77777777" w:rsidR="00816D79" w:rsidRPr="00C326BA" w:rsidRDefault="00816D79"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D48B1"/>
    <w:multiLevelType w:val="hybridMultilevel"/>
    <w:tmpl w:val="9E7A374C"/>
    <w:lvl w:ilvl="0" w:tplc="77E61A52">
      <w:start w:val="1"/>
      <w:numFmt w:val="bullet"/>
      <w:lvlText w:val=""/>
      <w:lvlJc w:val="left"/>
      <w:pPr>
        <w:ind w:left="720" w:hanging="360"/>
      </w:pPr>
      <w:rPr>
        <w:rFonts w:ascii="Symbol" w:hAnsi="Symbol" w:hint="default"/>
      </w:rPr>
    </w:lvl>
    <w:lvl w:ilvl="1" w:tplc="12AEF798" w:tentative="1">
      <w:start w:val="1"/>
      <w:numFmt w:val="bullet"/>
      <w:lvlText w:val="o"/>
      <w:lvlJc w:val="left"/>
      <w:pPr>
        <w:ind w:left="1440" w:hanging="360"/>
      </w:pPr>
      <w:rPr>
        <w:rFonts w:ascii="Courier New" w:hAnsi="Courier New" w:cs="Courier New" w:hint="default"/>
      </w:rPr>
    </w:lvl>
    <w:lvl w:ilvl="2" w:tplc="1206D236" w:tentative="1">
      <w:start w:val="1"/>
      <w:numFmt w:val="bullet"/>
      <w:lvlText w:val=""/>
      <w:lvlJc w:val="left"/>
      <w:pPr>
        <w:ind w:left="2160" w:hanging="360"/>
      </w:pPr>
      <w:rPr>
        <w:rFonts w:ascii="Wingdings" w:hAnsi="Wingdings" w:hint="default"/>
      </w:rPr>
    </w:lvl>
    <w:lvl w:ilvl="3" w:tplc="DA9A08F0" w:tentative="1">
      <w:start w:val="1"/>
      <w:numFmt w:val="bullet"/>
      <w:lvlText w:val=""/>
      <w:lvlJc w:val="left"/>
      <w:pPr>
        <w:ind w:left="2880" w:hanging="360"/>
      </w:pPr>
      <w:rPr>
        <w:rFonts w:ascii="Symbol" w:hAnsi="Symbol" w:hint="default"/>
      </w:rPr>
    </w:lvl>
    <w:lvl w:ilvl="4" w:tplc="5464D0D2" w:tentative="1">
      <w:start w:val="1"/>
      <w:numFmt w:val="bullet"/>
      <w:lvlText w:val="o"/>
      <w:lvlJc w:val="left"/>
      <w:pPr>
        <w:ind w:left="3600" w:hanging="360"/>
      </w:pPr>
      <w:rPr>
        <w:rFonts w:ascii="Courier New" w:hAnsi="Courier New" w:cs="Courier New" w:hint="default"/>
      </w:rPr>
    </w:lvl>
    <w:lvl w:ilvl="5" w:tplc="AA2AC206" w:tentative="1">
      <w:start w:val="1"/>
      <w:numFmt w:val="bullet"/>
      <w:lvlText w:val=""/>
      <w:lvlJc w:val="left"/>
      <w:pPr>
        <w:ind w:left="4320" w:hanging="360"/>
      </w:pPr>
      <w:rPr>
        <w:rFonts w:ascii="Wingdings" w:hAnsi="Wingdings" w:hint="default"/>
      </w:rPr>
    </w:lvl>
    <w:lvl w:ilvl="6" w:tplc="157A5DE6" w:tentative="1">
      <w:start w:val="1"/>
      <w:numFmt w:val="bullet"/>
      <w:lvlText w:val=""/>
      <w:lvlJc w:val="left"/>
      <w:pPr>
        <w:ind w:left="5040" w:hanging="360"/>
      </w:pPr>
      <w:rPr>
        <w:rFonts w:ascii="Symbol" w:hAnsi="Symbol" w:hint="default"/>
      </w:rPr>
    </w:lvl>
    <w:lvl w:ilvl="7" w:tplc="C57CC9D8" w:tentative="1">
      <w:start w:val="1"/>
      <w:numFmt w:val="bullet"/>
      <w:lvlText w:val="o"/>
      <w:lvlJc w:val="left"/>
      <w:pPr>
        <w:ind w:left="5760" w:hanging="360"/>
      </w:pPr>
      <w:rPr>
        <w:rFonts w:ascii="Courier New" w:hAnsi="Courier New" w:cs="Courier New" w:hint="default"/>
      </w:rPr>
    </w:lvl>
    <w:lvl w:ilvl="8" w:tplc="015212E0" w:tentative="1">
      <w:start w:val="1"/>
      <w:numFmt w:val="bullet"/>
      <w:lvlText w:val=""/>
      <w:lvlJc w:val="left"/>
      <w:pPr>
        <w:ind w:left="6480" w:hanging="360"/>
      </w:pPr>
      <w:rPr>
        <w:rFonts w:ascii="Wingdings" w:hAnsi="Wingdings" w:hint="default"/>
      </w:rPr>
    </w:lvl>
  </w:abstractNum>
  <w:num w:numId="1" w16cid:durableId="1132555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368"/>
    <w:rsid w:val="00816D79"/>
    <w:rsid w:val="00A06368"/>
    <w:rsid w:val="00EF1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71201"/>
  <w15:docId w15:val="{B0CC1100-436C-4703-B771-3FAFE668540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044DE"/>
    <w:rPr>
      <w:color w:val="0000FF"/>
      <w:u w:val="single"/>
    </w:rPr>
  </w:style>
  <w:style w:type="character" w:customStyle="1" w:styleId="ListParagraphChar">
    <w:name w:val="List Paragraph Char"/>
    <w:link w:val="ListParagraph"/>
    <w:uiPriority w:val="34"/>
    <w:locked/>
    <w:rsid w:val="00696C1B"/>
  </w:style>
  <w:style w:type="character" w:customStyle="1" w:styleId="ui-provider">
    <w:name w:val="ui-provider"/>
    <w:basedOn w:val="DefaultParagraphFont"/>
    <w:rsid w:val="00696C1B"/>
  </w:style>
  <w:style w:type="paragraph" w:customStyle="1" w:styleId="Default">
    <w:name w:val="Default"/>
    <w:rsid w:val="00E46D74"/>
    <w:pPr>
      <w:autoSpaceDE w:val="0"/>
      <w:autoSpaceDN w:val="0"/>
      <w:adjustRightInd w:val="0"/>
      <w:spacing w:after="0"/>
    </w:pPr>
    <w:rPr>
      <w:rFonts w:ascii="Calibri" w:hAnsi="Calibri" w:cs="Calibri"/>
      <w:color w:val="000000"/>
      <w:sz w:val="24"/>
      <w:szCs w:val="24"/>
    </w:rPr>
  </w:style>
  <w:style w:type="character" w:customStyle="1" w:styleId="UnresolvedMention1">
    <w:name w:val="Unresolved Mention1"/>
    <w:basedOn w:val="DefaultParagraphFont"/>
    <w:uiPriority w:val="99"/>
    <w:semiHidden/>
    <w:unhideWhenUsed/>
    <w:rsid w:val="004C4B82"/>
    <w:rPr>
      <w:color w:val="605E5C"/>
      <w:shd w:val="clear" w:color="auto" w:fill="E1DFDD"/>
    </w:rPr>
  </w:style>
  <w:style w:type="character" w:styleId="Strong">
    <w:name w:val="Strong"/>
    <w:basedOn w:val="DefaultParagraphFont"/>
    <w:uiPriority w:val="22"/>
    <w:qFormat/>
    <w:rsid w:val="00E33E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Barbara.Robertson@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arbara.Robertson@va.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3</Pages>
  <Words>783</Words>
  <Characters>4675</Characters>
  <Application>Microsoft Office Word</Application>
  <DocSecurity>0</DocSecurity>
  <Lines>133</Lines>
  <Paragraphs>67</Paragraphs>
  <ScaleCrop>false</ScaleCrop>
  <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Robertson, Barbara G, VHACIN</cp:lastModifiedBy>
  <cp:revision>2</cp:revision>
  <dcterms:created xsi:type="dcterms:W3CDTF">2026-04-14T16:39:00Z</dcterms:created>
  <dcterms:modified xsi:type="dcterms:W3CDTF">2026-04-14T16:42:00Z</dcterms:modified>
</cp:coreProperties>
</file>