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5F69D" w14:textId="2FD8AB99" w:rsidR="007F364E" w:rsidRPr="00321B32" w:rsidRDefault="007F364E" w:rsidP="00EB62EE">
      <w:pPr>
        <w:jc w:val="center"/>
        <w:rPr>
          <w:color w:val="000000" w:themeColor="text1"/>
        </w:rPr>
      </w:pPr>
      <w:proofErr w:type="spellStart"/>
      <w:r w:rsidRPr="00321B32">
        <w:rPr>
          <w:color w:val="000000" w:themeColor="text1"/>
        </w:rPr>
        <w:t>CubeTec</w:t>
      </w:r>
      <w:proofErr w:type="spellEnd"/>
      <w:r w:rsidRPr="00321B32">
        <w:rPr>
          <w:color w:val="000000" w:themeColor="text1"/>
        </w:rPr>
        <w:t xml:space="preserve"> </w:t>
      </w:r>
      <w:proofErr w:type="spellStart"/>
      <w:r w:rsidRPr="00321B32">
        <w:rPr>
          <w:color w:val="000000" w:themeColor="text1"/>
        </w:rPr>
        <w:t>INSPECTIONscan</w:t>
      </w:r>
      <w:proofErr w:type="spellEnd"/>
      <w:r w:rsidRPr="00321B32">
        <w:rPr>
          <w:color w:val="000000" w:themeColor="text1"/>
        </w:rPr>
        <w:t xml:space="preserve"> System</w:t>
      </w:r>
    </w:p>
    <w:p w14:paraId="08A1EC8D" w14:textId="6A656654" w:rsidR="00EB62EE" w:rsidRPr="00321B32" w:rsidRDefault="00FF6B86" w:rsidP="00EB62EE">
      <w:pPr>
        <w:jc w:val="center"/>
        <w:rPr>
          <w:color w:val="000000" w:themeColor="text1"/>
        </w:rPr>
      </w:pPr>
      <w:r w:rsidRPr="00321B32">
        <w:rPr>
          <w:color w:val="000000" w:themeColor="text1"/>
        </w:rPr>
        <w:t>2026-LGR-0178</w:t>
      </w:r>
    </w:p>
    <w:p w14:paraId="46FC871C" w14:textId="77777777" w:rsidR="00EB62EE" w:rsidRPr="00321B32" w:rsidRDefault="00EB62EE" w:rsidP="00EB62EE">
      <w:pPr>
        <w:rPr>
          <w:color w:val="000000" w:themeColor="text1"/>
        </w:rPr>
      </w:pPr>
    </w:p>
    <w:p w14:paraId="60D80540" w14:textId="2D44BFC7" w:rsidR="00EB62EE" w:rsidRPr="00321B32" w:rsidRDefault="00EB62EE" w:rsidP="003E660F">
      <w:pPr>
        <w:rPr>
          <w:color w:val="000000" w:themeColor="text1"/>
        </w:rPr>
      </w:pPr>
      <w:r w:rsidRPr="00321B32">
        <w:rPr>
          <w:color w:val="000000" w:themeColor="text1"/>
        </w:rPr>
        <w:t>1.</w:t>
      </w:r>
      <w:r w:rsidRPr="00321B32">
        <w:rPr>
          <w:color w:val="000000" w:themeColor="text1"/>
        </w:rPr>
        <w:tab/>
        <w:t xml:space="preserve">OVERVIEW / BACKGROUND.  </w:t>
      </w:r>
      <w:r w:rsidR="003E660F" w:rsidRPr="00321B32">
        <w:rPr>
          <w:color w:val="000000" w:themeColor="text1"/>
        </w:rPr>
        <w:t>NAVCC Film Lab requires a</w:t>
      </w:r>
      <w:r w:rsidR="00494F71" w:rsidRPr="00321B32">
        <w:rPr>
          <w:color w:val="000000" w:themeColor="text1"/>
        </w:rPr>
        <w:t xml:space="preserve"> </w:t>
      </w:r>
      <w:proofErr w:type="spellStart"/>
      <w:r w:rsidR="00494F71" w:rsidRPr="00321B32">
        <w:rPr>
          <w:color w:val="000000" w:themeColor="text1"/>
        </w:rPr>
        <w:t>CubeTec</w:t>
      </w:r>
      <w:proofErr w:type="spellEnd"/>
      <w:r w:rsidR="003E660F" w:rsidRPr="00321B32">
        <w:rPr>
          <w:color w:val="000000" w:themeColor="text1"/>
        </w:rPr>
        <w:t xml:space="preserve"> </w:t>
      </w:r>
      <w:proofErr w:type="spellStart"/>
      <w:r w:rsidR="00494F71" w:rsidRPr="00321B32">
        <w:rPr>
          <w:color w:val="000000" w:themeColor="text1"/>
        </w:rPr>
        <w:t>INSPECTIONscan</w:t>
      </w:r>
      <w:proofErr w:type="spellEnd"/>
      <w:r w:rsidR="003E660F" w:rsidRPr="00321B32">
        <w:rPr>
          <w:color w:val="000000" w:themeColor="text1"/>
        </w:rPr>
        <w:t xml:space="preserve"> system to expand film inspection and assessment capabilities in support of both digital and photochemical workflows, as well as to inform long-term preservation planning and prioritization. This equipment directly advances NAVCC’s Directional Goal of improving collections workflow management, access, and discovery by generating essential preservation data, including condition assessments, descriptive metadata, and technical specifications. This data will be integrated into centralized LOC/NAVCC systems to support coordinated, collaborative preservation planning efforts.</w:t>
      </w:r>
      <w:r w:rsidRPr="00321B32">
        <w:rPr>
          <w:color w:val="000000" w:themeColor="text1"/>
        </w:rPr>
        <w:t xml:space="preserve"> </w:t>
      </w:r>
      <w:r w:rsidR="00E43E2D" w:rsidRPr="00321B32">
        <w:rPr>
          <w:color w:val="000000" w:themeColor="text1"/>
        </w:rPr>
        <w:t xml:space="preserve">Since this is a sole source contract </w:t>
      </w:r>
      <w:proofErr w:type="spellStart"/>
      <w:r w:rsidR="00E43E2D" w:rsidRPr="00321B32">
        <w:rPr>
          <w:color w:val="000000" w:themeColor="text1"/>
        </w:rPr>
        <w:t>CubeTec</w:t>
      </w:r>
      <w:proofErr w:type="spellEnd"/>
      <w:r w:rsidR="00E43E2D" w:rsidRPr="00321B32">
        <w:rPr>
          <w:color w:val="000000" w:themeColor="text1"/>
        </w:rPr>
        <w:t xml:space="preserve"> GmbH will be referred to as the contractor in the following document.</w:t>
      </w:r>
    </w:p>
    <w:p w14:paraId="5A4E5E69" w14:textId="77777777" w:rsidR="00EB62EE" w:rsidRPr="00321B32" w:rsidRDefault="00EB62EE" w:rsidP="00EB62EE">
      <w:pPr>
        <w:rPr>
          <w:color w:val="000000" w:themeColor="text1"/>
        </w:rPr>
      </w:pPr>
    </w:p>
    <w:p w14:paraId="0B88CD25" w14:textId="417E1247" w:rsidR="00EB62EE" w:rsidRPr="00321B32" w:rsidRDefault="00EB62EE" w:rsidP="00EB62EE">
      <w:pPr>
        <w:rPr>
          <w:color w:val="000000" w:themeColor="text1"/>
        </w:rPr>
      </w:pPr>
      <w:r w:rsidRPr="00321B32">
        <w:rPr>
          <w:color w:val="000000" w:themeColor="text1"/>
        </w:rPr>
        <w:t>2.</w:t>
      </w:r>
      <w:r w:rsidRPr="00321B32">
        <w:rPr>
          <w:color w:val="000000" w:themeColor="text1"/>
        </w:rPr>
        <w:tab/>
        <w:t xml:space="preserve">SCOPE </w:t>
      </w:r>
      <w:r w:rsidR="00494F71" w:rsidRPr="00321B32">
        <w:rPr>
          <w:color w:val="000000" w:themeColor="text1"/>
        </w:rPr>
        <w:t xml:space="preserve"> </w:t>
      </w:r>
      <w:r w:rsidR="00E43E2D" w:rsidRPr="00321B32">
        <w:rPr>
          <w:color w:val="000000" w:themeColor="text1"/>
        </w:rPr>
        <w:t>The contractor</w:t>
      </w:r>
      <w:r w:rsidR="00494F71" w:rsidRPr="00321B32">
        <w:rPr>
          <w:color w:val="000000" w:themeColor="text1"/>
        </w:rPr>
        <w:t xml:space="preserve"> will provide the equipment and services listed in Table 1 of Section 4.1, which include an </w:t>
      </w:r>
      <w:proofErr w:type="spellStart"/>
      <w:r w:rsidR="00494F71" w:rsidRPr="00321B32">
        <w:rPr>
          <w:color w:val="000000" w:themeColor="text1"/>
        </w:rPr>
        <w:t>INSPECTIONscan</w:t>
      </w:r>
      <w:proofErr w:type="spellEnd"/>
      <w:r w:rsidR="00494F71" w:rsidRPr="00321B32">
        <w:rPr>
          <w:color w:val="000000" w:themeColor="text1"/>
        </w:rPr>
        <w:t xml:space="preserve"> system, along with expanded capability for Quadriga QC</w:t>
      </w:r>
      <w:r w:rsidR="00E43E2D" w:rsidRPr="00321B32">
        <w:rPr>
          <w:color w:val="000000" w:themeColor="text1"/>
        </w:rPr>
        <w:t xml:space="preserve"> </w:t>
      </w:r>
      <w:r w:rsidR="00494F71" w:rsidRPr="00321B32">
        <w:rPr>
          <w:color w:val="000000" w:themeColor="text1"/>
        </w:rPr>
        <w:t>View and Dynamic Report Generator modules, remote Installation support, site training to follow post installation and 3 option years of service are also included in this contract.</w:t>
      </w:r>
    </w:p>
    <w:p w14:paraId="1A32C69B" w14:textId="77777777" w:rsidR="00450A89" w:rsidRPr="00321B32" w:rsidRDefault="00450A89" w:rsidP="00EB62EE">
      <w:pPr>
        <w:rPr>
          <w:color w:val="000000" w:themeColor="text1"/>
        </w:rPr>
      </w:pPr>
    </w:p>
    <w:p w14:paraId="28F9EAB2" w14:textId="39054ECC" w:rsidR="00EB62EE" w:rsidRPr="00321B32" w:rsidRDefault="00EB62EE" w:rsidP="00494F71">
      <w:pPr>
        <w:rPr>
          <w:color w:val="000000" w:themeColor="text1"/>
        </w:rPr>
      </w:pPr>
      <w:r w:rsidRPr="00321B32">
        <w:rPr>
          <w:color w:val="000000" w:themeColor="text1"/>
        </w:rPr>
        <w:t>3.</w:t>
      </w:r>
      <w:r w:rsidRPr="00321B32">
        <w:rPr>
          <w:color w:val="000000" w:themeColor="text1"/>
        </w:rPr>
        <w:tab/>
        <w:t xml:space="preserve">REQUIREMENTS </w:t>
      </w:r>
    </w:p>
    <w:p w14:paraId="4C6E6666" w14:textId="6BA7B838" w:rsidR="00494F71" w:rsidRPr="00321B32" w:rsidRDefault="00EB62EE" w:rsidP="00E43E2D">
      <w:pPr>
        <w:rPr>
          <w:color w:val="000000" w:themeColor="text1"/>
        </w:rPr>
      </w:pPr>
      <w:r w:rsidRPr="00321B32">
        <w:rPr>
          <w:color w:val="000000" w:themeColor="text1"/>
        </w:rPr>
        <w:t>3.1.</w:t>
      </w:r>
      <w:r w:rsidRPr="00321B32">
        <w:rPr>
          <w:color w:val="000000" w:themeColor="text1"/>
        </w:rPr>
        <w:tab/>
        <w:t xml:space="preserve"> </w:t>
      </w:r>
      <w:r w:rsidR="00E43E2D" w:rsidRPr="00321B32">
        <w:rPr>
          <w:color w:val="000000" w:themeColor="text1"/>
        </w:rPr>
        <w:t xml:space="preserve">The contractor shall provide an </w:t>
      </w:r>
      <w:proofErr w:type="spellStart"/>
      <w:r w:rsidR="00E43E2D" w:rsidRPr="00321B32">
        <w:rPr>
          <w:color w:val="000000" w:themeColor="text1"/>
        </w:rPr>
        <w:t>INSPECTIONscan</w:t>
      </w:r>
      <w:proofErr w:type="spellEnd"/>
      <w:r w:rsidR="00E43E2D" w:rsidRPr="00321B32">
        <w:rPr>
          <w:color w:val="000000" w:themeColor="text1"/>
        </w:rPr>
        <w:t xml:space="preserve"> system with the following additional modules</w:t>
      </w:r>
    </w:p>
    <w:p w14:paraId="40075B74" w14:textId="05E095EA" w:rsidR="00E43E2D" w:rsidRPr="00321B32" w:rsidRDefault="00E43E2D" w:rsidP="00E43E2D">
      <w:pPr>
        <w:rPr>
          <w:color w:val="000000" w:themeColor="text1"/>
        </w:rPr>
      </w:pPr>
      <w:r w:rsidRPr="00321B32">
        <w:rPr>
          <w:color w:val="000000" w:themeColor="text1"/>
        </w:rPr>
        <w:tab/>
        <w:t>3.1.1 Quadriga QC View</w:t>
      </w:r>
    </w:p>
    <w:p w14:paraId="283B1F7B" w14:textId="6CFF520B" w:rsidR="00E43E2D" w:rsidRPr="00321B32" w:rsidRDefault="00E43E2D" w:rsidP="00E43E2D">
      <w:pPr>
        <w:rPr>
          <w:color w:val="000000" w:themeColor="text1"/>
        </w:rPr>
      </w:pPr>
      <w:r w:rsidRPr="00321B32">
        <w:rPr>
          <w:color w:val="000000" w:themeColor="text1"/>
        </w:rPr>
        <w:tab/>
        <w:t>3.1.2 Dynamic Report Generator</w:t>
      </w:r>
    </w:p>
    <w:p w14:paraId="19F8D2EF" w14:textId="7C381B56" w:rsidR="00EB62EE" w:rsidRPr="00321B32" w:rsidRDefault="00EB62EE" w:rsidP="00494F71">
      <w:pPr>
        <w:rPr>
          <w:color w:val="000000" w:themeColor="text1"/>
        </w:rPr>
      </w:pPr>
      <w:r w:rsidRPr="00321B32">
        <w:rPr>
          <w:color w:val="000000" w:themeColor="text1"/>
        </w:rPr>
        <w:t>3.2.</w:t>
      </w:r>
      <w:r w:rsidRPr="00321B32">
        <w:rPr>
          <w:color w:val="000000" w:themeColor="text1"/>
        </w:rPr>
        <w:tab/>
        <w:t xml:space="preserve"> </w:t>
      </w:r>
      <w:r w:rsidR="00E43E2D" w:rsidRPr="00321B32">
        <w:rPr>
          <w:color w:val="000000" w:themeColor="text1"/>
        </w:rPr>
        <w:t xml:space="preserve">The equipment shall be delivered to the NAVCC Video </w:t>
      </w:r>
      <w:proofErr w:type="gramStart"/>
      <w:r w:rsidR="00E43E2D" w:rsidRPr="00321B32">
        <w:rPr>
          <w:color w:val="000000" w:themeColor="text1"/>
        </w:rPr>
        <w:t>Lab</w:t>
      </w:r>
      <w:proofErr w:type="gramEnd"/>
      <w:r w:rsidR="00E43E2D" w:rsidRPr="00321B32">
        <w:rPr>
          <w:color w:val="000000" w:themeColor="text1"/>
        </w:rPr>
        <w:t xml:space="preserve"> and the contractor will provide remote setup assistance</w:t>
      </w:r>
    </w:p>
    <w:p w14:paraId="63A9975E" w14:textId="01D56CB6" w:rsidR="00E43E2D" w:rsidRPr="00321B32" w:rsidRDefault="00E43E2D" w:rsidP="00494F71">
      <w:pPr>
        <w:rPr>
          <w:color w:val="000000" w:themeColor="text1"/>
        </w:rPr>
      </w:pPr>
      <w:r w:rsidRPr="00321B32">
        <w:rPr>
          <w:color w:val="000000" w:themeColor="text1"/>
        </w:rPr>
        <w:t>3.3</w:t>
      </w:r>
      <w:r w:rsidRPr="00321B32">
        <w:rPr>
          <w:color w:val="000000" w:themeColor="text1"/>
        </w:rPr>
        <w:tab/>
        <w:t>The contractor will provide on</w:t>
      </w:r>
      <w:r w:rsidR="00321B32">
        <w:rPr>
          <w:color w:val="000000" w:themeColor="text1"/>
        </w:rPr>
        <w:t>-</w:t>
      </w:r>
      <w:r w:rsidRPr="00321B32">
        <w:rPr>
          <w:color w:val="000000" w:themeColor="text1"/>
        </w:rPr>
        <w:t>site training once the system is installed</w:t>
      </w:r>
    </w:p>
    <w:p w14:paraId="02E3B495" w14:textId="26F227DC" w:rsidR="00E43E2D" w:rsidRPr="00321B32" w:rsidRDefault="00E43E2D" w:rsidP="00494F71">
      <w:pPr>
        <w:rPr>
          <w:color w:val="000000" w:themeColor="text1"/>
        </w:rPr>
      </w:pPr>
      <w:r w:rsidRPr="00321B32">
        <w:rPr>
          <w:color w:val="000000" w:themeColor="text1"/>
        </w:rPr>
        <w:t>3.4</w:t>
      </w:r>
      <w:r w:rsidRPr="00321B32">
        <w:rPr>
          <w:color w:val="000000" w:themeColor="text1"/>
        </w:rPr>
        <w:tab/>
        <w:t xml:space="preserve">The contractor shall provide a </w:t>
      </w:r>
      <w:proofErr w:type="gramStart"/>
      <w:r w:rsidRPr="00321B32">
        <w:rPr>
          <w:color w:val="000000" w:themeColor="text1"/>
        </w:rPr>
        <w:t>1 year</w:t>
      </w:r>
      <w:proofErr w:type="gramEnd"/>
      <w:r w:rsidRPr="00321B32">
        <w:rPr>
          <w:color w:val="000000" w:themeColor="text1"/>
        </w:rPr>
        <w:t xml:space="preserve"> warranty on the system to begin once the installation is complete</w:t>
      </w:r>
    </w:p>
    <w:p w14:paraId="79C0E6E0" w14:textId="7F9581A5" w:rsidR="00EB62EE" w:rsidRPr="00321B32" w:rsidRDefault="00EB62EE" w:rsidP="00E43E2D">
      <w:pPr>
        <w:rPr>
          <w:color w:val="000000" w:themeColor="text1"/>
        </w:rPr>
      </w:pPr>
      <w:r w:rsidRPr="00321B32">
        <w:rPr>
          <w:color w:val="000000" w:themeColor="text1"/>
        </w:rPr>
        <w:t>3.</w:t>
      </w:r>
      <w:r w:rsidR="00E43E2D" w:rsidRPr="00321B32">
        <w:rPr>
          <w:color w:val="000000" w:themeColor="text1"/>
        </w:rPr>
        <w:t>4</w:t>
      </w:r>
      <w:r w:rsidR="00E43E2D" w:rsidRPr="00321B32">
        <w:rPr>
          <w:color w:val="000000" w:themeColor="text1"/>
        </w:rPr>
        <w:tab/>
        <w:t>The contract will include a service agreement for the base plus 2 option years.</w:t>
      </w:r>
    </w:p>
    <w:p w14:paraId="78660739" w14:textId="77777777" w:rsidR="00EB62EE" w:rsidRPr="00321B32" w:rsidRDefault="00EB62EE" w:rsidP="00EB62EE">
      <w:pPr>
        <w:rPr>
          <w:color w:val="000000" w:themeColor="text1"/>
        </w:rPr>
      </w:pPr>
      <w:r w:rsidRPr="00321B32">
        <w:rPr>
          <w:color w:val="000000" w:themeColor="text1"/>
        </w:rPr>
        <w:t>4.</w:t>
      </w:r>
      <w:r w:rsidRPr="00321B32">
        <w:rPr>
          <w:color w:val="000000" w:themeColor="text1"/>
        </w:rPr>
        <w:tab/>
        <w:t xml:space="preserve">CONTRACT PERFORMANCE </w:t>
      </w:r>
    </w:p>
    <w:p w14:paraId="6863C684" w14:textId="77777777" w:rsidR="00695D57" w:rsidRPr="00321B32" w:rsidRDefault="00695D57" w:rsidP="00EB62EE">
      <w:pPr>
        <w:rPr>
          <w:color w:val="000000" w:themeColor="text1"/>
        </w:rPr>
      </w:pPr>
    </w:p>
    <w:p w14:paraId="29C335A6" w14:textId="77777777" w:rsidR="00695D57" w:rsidRPr="00321B32" w:rsidRDefault="00695D57" w:rsidP="00EB62EE">
      <w:pPr>
        <w:rPr>
          <w:color w:val="000000" w:themeColor="text1"/>
        </w:rPr>
      </w:pPr>
    </w:p>
    <w:p w14:paraId="7D300C9D" w14:textId="56C39F4D" w:rsidR="00EB62EE" w:rsidRPr="00321B32" w:rsidRDefault="00EB62EE" w:rsidP="00EB62EE">
      <w:pPr>
        <w:rPr>
          <w:color w:val="000000" w:themeColor="text1"/>
        </w:rPr>
      </w:pPr>
      <w:r w:rsidRPr="00321B32">
        <w:rPr>
          <w:color w:val="000000" w:themeColor="text1"/>
        </w:rPr>
        <w:lastRenderedPageBreak/>
        <w:t>4.1.</w:t>
      </w:r>
      <w:r w:rsidRPr="00321B32">
        <w:rPr>
          <w:color w:val="000000" w:themeColor="text1"/>
        </w:rPr>
        <w:tab/>
        <w:t xml:space="preserve">  SCHEDULE OF EVENTS/DELIVERABLES </w:t>
      </w:r>
    </w:p>
    <w:p w14:paraId="3760ED6E" w14:textId="7F1986C5" w:rsidR="00EB62EE" w:rsidRPr="00321B32" w:rsidRDefault="00EB62EE" w:rsidP="00EB62EE">
      <w:pPr>
        <w:rPr>
          <w:color w:val="000000" w:themeColor="text1"/>
        </w:rPr>
      </w:pPr>
    </w:p>
    <w:tbl>
      <w:tblPr>
        <w:tblStyle w:val="TableGrid"/>
        <w:tblW w:w="0" w:type="auto"/>
        <w:tblLook w:val="04A0" w:firstRow="1" w:lastRow="0" w:firstColumn="1" w:lastColumn="0" w:noHBand="0" w:noVBand="1"/>
      </w:tblPr>
      <w:tblGrid>
        <w:gridCol w:w="2210"/>
        <w:gridCol w:w="3192"/>
        <w:gridCol w:w="3192"/>
      </w:tblGrid>
      <w:tr w:rsidR="00321B32" w:rsidRPr="00321B32" w14:paraId="18BA18E3" w14:textId="77777777" w:rsidTr="002F7FD2">
        <w:tc>
          <w:tcPr>
            <w:tcW w:w="2210" w:type="dxa"/>
          </w:tcPr>
          <w:p w14:paraId="1C815B52" w14:textId="77777777" w:rsidR="002F7FD2" w:rsidRPr="00321B32" w:rsidRDefault="002F7FD2" w:rsidP="003B0695">
            <w:pPr>
              <w:rPr>
                <w:color w:val="000000" w:themeColor="text1"/>
              </w:rPr>
            </w:pPr>
            <w:r w:rsidRPr="00321B32">
              <w:rPr>
                <w:color w:val="000000" w:themeColor="text1"/>
              </w:rPr>
              <w:t xml:space="preserve">Paragraph reference </w:t>
            </w:r>
          </w:p>
        </w:tc>
        <w:tc>
          <w:tcPr>
            <w:tcW w:w="3192" w:type="dxa"/>
          </w:tcPr>
          <w:p w14:paraId="299921C5" w14:textId="77777777" w:rsidR="002F7FD2" w:rsidRPr="00321B32" w:rsidRDefault="002F7FD2" w:rsidP="003B0695">
            <w:pPr>
              <w:rPr>
                <w:color w:val="000000" w:themeColor="text1"/>
              </w:rPr>
            </w:pPr>
            <w:r w:rsidRPr="00321B32">
              <w:rPr>
                <w:color w:val="000000" w:themeColor="text1"/>
              </w:rPr>
              <w:t>Description of Event/Deliverable</w:t>
            </w:r>
          </w:p>
        </w:tc>
        <w:tc>
          <w:tcPr>
            <w:tcW w:w="3192" w:type="dxa"/>
          </w:tcPr>
          <w:p w14:paraId="72B15941" w14:textId="77777777" w:rsidR="002F7FD2" w:rsidRPr="00321B32" w:rsidRDefault="002F7FD2" w:rsidP="003B0695">
            <w:pPr>
              <w:rPr>
                <w:color w:val="000000" w:themeColor="text1"/>
              </w:rPr>
            </w:pPr>
            <w:r w:rsidRPr="00321B32">
              <w:rPr>
                <w:color w:val="000000" w:themeColor="text1"/>
              </w:rPr>
              <w:t xml:space="preserve">Due date/Payment schedule </w:t>
            </w:r>
          </w:p>
        </w:tc>
      </w:tr>
      <w:tr w:rsidR="00321B32" w:rsidRPr="00321B32" w14:paraId="2153E738" w14:textId="77777777" w:rsidTr="002F7FD2">
        <w:tc>
          <w:tcPr>
            <w:tcW w:w="2210" w:type="dxa"/>
          </w:tcPr>
          <w:p w14:paraId="36598320" w14:textId="77777777" w:rsidR="002F7FD2" w:rsidRPr="00321B32" w:rsidRDefault="002F7FD2" w:rsidP="003B0695">
            <w:pPr>
              <w:rPr>
                <w:color w:val="000000" w:themeColor="text1"/>
              </w:rPr>
            </w:pPr>
            <w:r w:rsidRPr="00321B32">
              <w:rPr>
                <w:color w:val="000000" w:themeColor="text1"/>
              </w:rPr>
              <w:t>3.1</w:t>
            </w:r>
          </w:p>
        </w:tc>
        <w:tc>
          <w:tcPr>
            <w:tcW w:w="3192" w:type="dxa"/>
          </w:tcPr>
          <w:p w14:paraId="4C624CA3" w14:textId="27C72C46" w:rsidR="00E43E2D" w:rsidRPr="00321B32" w:rsidRDefault="00E43E2D" w:rsidP="00E43E2D">
            <w:pPr>
              <w:rPr>
                <w:color w:val="000000" w:themeColor="text1"/>
              </w:rPr>
            </w:pPr>
            <w:r w:rsidRPr="00321B32">
              <w:rPr>
                <w:color w:val="000000" w:themeColor="text1"/>
              </w:rPr>
              <w:t xml:space="preserve">The contractor shall provide an </w:t>
            </w:r>
            <w:proofErr w:type="spellStart"/>
            <w:r w:rsidRPr="00321B32">
              <w:rPr>
                <w:color w:val="000000" w:themeColor="text1"/>
              </w:rPr>
              <w:t>INSPECTIONscan</w:t>
            </w:r>
            <w:proofErr w:type="spellEnd"/>
            <w:r w:rsidRPr="00321B32">
              <w:rPr>
                <w:color w:val="000000" w:themeColor="text1"/>
              </w:rPr>
              <w:t xml:space="preserve"> system with the Quadriga QC View and Dynamic Report Generator modules</w:t>
            </w:r>
          </w:p>
          <w:p w14:paraId="2308211E" w14:textId="31ECAA48" w:rsidR="002F7FD2" w:rsidRPr="00321B32" w:rsidRDefault="002F7FD2" w:rsidP="003B0695">
            <w:pPr>
              <w:rPr>
                <w:color w:val="000000" w:themeColor="text1"/>
              </w:rPr>
            </w:pPr>
          </w:p>
        </w:tc>
        <w:tc>
          <w:tcPr>
            <w:tcW w:w="3192" w:type="dxa"/>
          </w:tcPr>
          <w:p w14:paraId="09EB421C" w14:textId="46B1D76E" w:rsidR="002F7FD2" w:rsidRPr="00321B32" w:rsidRDefault="00E43E2D" w:rsidP="003B0695">
            <w:pPr>
              <w:rPr>
                <w:color w:val="000000" w:themeColor="text1"/>
              </w:rPr>
            </w:pPr>
            <w:r w:rsidRPr="00321B32">
              <w:rPr>
                <w:color w:val="000000" w:themeColor="text1"/>
              </w:rPr>
              <w:t>End of POP/payment upon delivery</w:t>
            </w:r>
          </w:p>
        </w:tc>
      </w:tr>
      <w:tr w:rsidR="00321B32" w:rsidRPr="00321B32" w14:paraId="09FEA77E" w14:textId="77777777" w:rsidTr="002F7FD2">
        <w:tc>
          <w:tcPr>
            <w:tcW w:w="2210" w:type="dxa"/>
          </w:tcPr>
          <w:p w14:paraId="2ADA07EB" w14:textId="77777777" w:rsidR="002F7FD2" w:rsidRPr="00321B32" w:rsidRDefault="002F7FD2" w:rsidP="003B0695">
            <w:pPr>
              <w:rPr>
                <w:color w:val="000000" w:themeColor="text1"/>
              </w:rPr>
            </w:pPr>
            <w:r w:rsidRPr="00321B32">
              <w:rPr>
                <w:color w:val="000000" w:themeColor="text1"/>
              </w:rPr>
              <w:t>3.2</w:t>
            </w:r>
          </w:p>
        </w:tc>
        <w:tc>
          <w:tcPr>
            <w:tcW w:w="3192" w:type="dxa"/>
          </w:tcPr>
          <w:p w14:paraId="096E7B2C" w14:textId="0177DD9D" w:rsidR="002F7FD2" w:rsidRPr="00321B32" w:rsidRDefault="00E43E2D" w:rsidP="003B0695">
            <w:pPr>
              <w:rPr>
                <w:color w:val="000000" w:themeColor="text1"/>
              </w:rPr>
            </w:pPr>
            <w:r w:rsidRPr="00321B32">
              <w:rPr>
                <w:color w:val="000000" w:themeColor="text1"/>
              </w:rPr>
              <w:t>Installation support</w:t>
            </w:r>
          </w:p>
        </w:tc>
        <w:tc>
          <w:tcPr>
            <w:tcW w:w="3192" w:type="dxa"/>
          </w:tcPr>
          <w:p w14:paraId="6E77EE52" w14:textId="244FE8CD" w:rsidR="002F7FD2" w:rsidRPr="00321B32" w:rsidRDefault="00E43E2D" w:rsidP="003B0695">
            <w:pPr>
              <w:rPr>
                <w:color w:val="000000" w:themeColor="text1"/>
              </w:rPr>
            </w:pPr>
            <w:r w:rsidRPr="00321B32">
              <w:rPr>
                <w:color w:val="000000" w:themeColor="text1"/>
              </w:rPr>
              <w:t>Upon Delivery/setup</w:t>
            </w:r>
          </w:p>
        </w:tc>
      </w:tr>
      <w:tr w:rsidR="00321B32" w:rsidRPr="00321B32" w14:paraId="193EB5F6" w14:textId="77777777" w:rsidTr="002F7FD2">
        <w:tc>
          <w:tcPr>
            <w:tcW w:w="2210" w:type="dxa"/>
          </w:tcPr>
          <w:p w14:paraId="28228516" w14:textId="54AE50B9" w:rsidR="00321B32" w:rsidRPr="00321B32" w:rsidRDefault="00321B32" w:rsidP="003B0695">
            <w:pPr>
              <w:rPr>
                <w:color w:val="000000" w:themeColor="text1"/>
              </w:rPr>
            </w:pPr>
            <w:r>
              <w:rPr>
                <w:color w:val="000000" w:themeColor="text1"/>
              </w:rPr>
              <w:t>3.3</w:t>
            </w:r>
          </w:p>
        </w:tc>
        <w:tc>
          <w:tcPr>
            <w:tcW w:w="3192" w:type="dxa"/>
          </w:tcPr>
          <w:p w14:paraId="4F585D94" w14:textId="453D2333" w:rsidR="00321B32" w:rsidRPr="00321B32" w:rsidRDefault="00321B32" w:rsidP="003B0695">
            <w:pPr>
              <w:rPr>
                <w:color w:val="000000" w:themeColor="text1"/>
              </w:rPr>
            </w:pPr>
            <w:r>
              <w:rPr>
                <w:color w:val="000000" w:themeColor="text1"/>
              </w:rPr>
              <w:t xml:space="preserve">On-Site training </w:t>
            </w:r>
          </w:p>
        </w:tc>
        <w:tc>
          <w:tcPr>
            <w:tcW w:w="3192" w:type="dxa"/>
          </w:tcPr>
          <w:p w14:paraId="0C0AE6A3" w14:textId="21F333FB" w:rsidR="00321B32" w:rsidRPr="00321B32" w:rsidRDefault="00321B32" w:rsidP="003B0695">
            <w:pPr>
              <w:rPr>
                <w:color w:val="000000" w:themeColor="text1"/>
              </w:rPr>
            </w:pPr>
            <w:r>
              <w:rPr>
                <w:color w:val="000000" w:themeColor="text1"/>
              </w:rPr>
              <w:t>Once system is installed</w:t>
            </w:r>
          </w:p>
        </w:tc>
      </w:tr>
      <w:tr w:rsidR="00321B32" w:rsidRPr="00321B32" w14:paraId="1FDB2568" w14:textId="77777777" w:rsidTr="002F7FD2">
        <w:tc>
          <w:tcPr>
            <w:tcW w:w="2210" w:type="dxa"/>
          </w:tcPr>
          <w:p w14:paraId="096C4F3D" w14:textId="2459EA4F" w:rsidR="002F7FD2" w:rsidRPr="00321B32" w:rsidRDefault="00321B32" w:rsidP="003B0695">
            <w:pPr>
              <w:rPr>
                <w:color w:val="000000" w:themeColor="text1"/>
              </w:rPr>
            </w:pPr>
            <w:r>
              <w:rPr>
                <w:color w:val="000000" w:themeColor="text1"/>
              </w:rPr>
              <w:t>3.4</w:t>
            </w:r>
          </w:p>
        </w:tc>
        <w:tc>
          <w:tcPr>
            <w:tcW w:w="3192" w:type="dxa"/>
          </w:tcPr>
          <w:p w14:paraId="1B288F0F" w14:textId="40A2DA74" w:rsidR="002F7FD2" w:rsidRPr="00321B32" w:rsidRDefault="00E43E2D" w:rsidP="003B0695">
            <w:pPr>
              <w:rPr>
                <w:color w:val="000000" w:themeColor="text1"/>
              </w:rPr>
            </w:pPr>
            <w:r w:rsidRPr="00321B32">
              <w:rPr>
                <w:color w:val="000000" w:themeColor="text1"/>
              </w:rPr>
              <w:t xml:space="preserve">1 year warranty </w:t>
            </w:r>
          </w:p>
        </w:tc>
        <w:tc>
          <w:tcPr>
            <w:tcW w:w="3192" w:type="dxa"/>
          </w:tcPr>
          <w:p w14:paraId="7E04F941" w14:textId="6AC029AF" w:rsidR="002F7FD2" w:rsidRPr="00321B32" w:rsidRDefault="00E43E2D" w:rsidP="003B0695">
            <w:pPr>
              <w:rPr>
                <w:color w:val="000000" w:themeColor="text1"/>
              </w:rPr>
            </w:pPr>
            <w:r w:rsidRPr="00321B32">
              <w:rPr>
                <w:color w:val="000000" w:themeColor="text1"/>
              </w:rPr>
              <w:t>Starting upon acceptance</w:t>
            </w:r>
          </w:p>
        </w:tc>
      </w:tr>
      <w:tr w:rsidR="00321B32" w:rsidRPr="00321B32" w14:paraId="5EBBCEB7" w14:textId="77777777" w:rsidTr="002F7FD2">
        <w:tc>
          <w:tcPr>
            <w:tcW w:w="2210" w:type="dxa"/>
          </w:tcPr>
          <w:p w14:paraId="503C021D" w14:textId="2A12AE75" w:rsidR="00E43E2D" w:rsidRPr="00321B32" w:rsidRDefault="00321B32" w:rsidP="003B0695">
            <w:pPr>
              <w:rPr>
                <w:color w:val="000000" w:themeColor="text1"/>
              </w:rPr>
            </w:pPr>
            <w:r>
              <w:rPr>
                <w:color w:val="000000" w:themeColor="text1"/>
              </w:rPr>
              <w:t>3.5</w:t>
            </w:r>
          </w:p>
        </w:tc>
        <w:tc>
          <w:tcPr>
            <w:tcW w:w="3192" w:type="dxa"/>
          </w:tcPr>
          <w:p w14:paraId="2929ED6D" w14:textId="42E1E896" w:rsidR="00E43E2D" w:rsidRPr="00321B32" w:rsidRDefault="00E43E2D" w:rsidP="003B0695">
            <w:pPr>
              <w:rPr>
                <w:color w:val="000000" w:themeColor="text1"/>
              </w:rPr>
            </w:pPr>
            <w:r w:rsidRPr="00321B32">
              <w:rPr>
                <w:color w:val="000000" w:themeColor="text1"/>
              </w:rPr>
              <w:t>3 option years for service</w:t>
            </w:r>
          </w:p>
        </w:tc>
        <w:tc>
          <w:tcPr>
            <w:tcW w:w="3192" w:type="dxa"/>
          </w:tcPr>
          <w:p w14:paraId="48862EBC" w14:textId="7AEA59CE" w:rsidR="00E43E2D" w:rsidRPr="00321B32" w:rsidRDefault="00E43E2D" w:rsidP="003B0695">
            <w:pPr>
              <w:rPr>
                <w:color w:val="000000" w:themeColor="text1"/>
              </w:rPr>
            </w:pPr>
            <w:r w:rsidRPr="00321B32">
              <w:rPr>
                <w:color w:val="000000" w:themeColor="text1"/>
              </w:rPr>
              <w:t>Starting upon acceptance</w:t>
            </w:r>
          </w:p>
        </w:tc>
      </w:tr>
    </w:tbl>
    <w:p w14:paraId="150F6D64" w14:textId="6076E6A8" w:rsidR="002F7FD2" w:rsidRPr="00321B32" w:rsidRDefault="00EB62EE" w:rsidP="00E43E2D">
      <w:pPr>
        <w:rPr>
          <w:color w:val="000000" w:themeColor="text1"/>
        </w:rPr>
      </w:pPr>
      <w:r w:rsidRPr="00321B32">
        <w:rPr>
          <w:color w:val="000000" w:themeColor="text1"/>
        </w:rPr>
        <w:t xml:space="preserve">  </w:t>
      </w:r>
    </w:p>
    <w:p w14:paraId="0BE44B48" w14:textId="77777777" w:rsidR="00EB62EE" w:rsidRPr="00321B32" w:rsidRDefault="00EB62EE" w:rsidP="00EB62EE">
      <w:pPr>
        <w:rPr>
          <w:color w:val="000000" w:themeColor="text1"/>
        </w:rPr>
      </w:pPr>
      <w:r w:rsidRPr="00321B32">
        <w:rPr>
          <w:color w:val="000000" w:themeColor="text1"/>
        </w:rPr>
        <w:t>5.</w:t>
      </w:r>
      <w:r w:rsidRPr="00321B32">
        <w:rPr>
          <w:color w:val="000000" w:themeColor="text1"/>
        </w:rPr>
        <w:tab/>
        <w:t>ADDITIONAL INFORMATION</w:t>
      </w:r>
    </w:p>
    <w:p w14:paraId="5028B43D" w14:textId="7EB3E6B5" w:rsidR="00EB62EE" w:rsidRPr="00321B32" w:rsidRDefault="00EB62EE" w:rsidP="00EB62EE">
      <w:pPr>
        <w:rPr>
          <w:color w:val="000000" w:themeColor="text1"/>
        </w:rPr>
      </w:pPr>
      <w:r w:rsidRPr="00321B32">
        <w:rPr>
          <w:color w:val="000000" w:themeColor="text1"/>
        </w:rPr>
        <w:t>5.1.</w:t>
      </w:r>
      <w:r w:rsidRPr="00321B32">
        <w:rPr>
          <w:color w:val="000000" w:themeColor="text1"/>
        </w:rPr>
        <w:tab/>
        <w:t xml:space="preserve">PLACE OF PERFORMANCE.  The work to be performed under the contract will be performed at </w:t>
      </w:r>
      <w:r w:rsidR="006546A1" w:rsidRPr="00321B32">
        <w:rPr>
          <w:color w:val="000000" w:themeColor="text1"/>
        </w:rPr>
        <w:t xml:space="preserve">The National </w:t>
      </w:r>
      <w:proofErr w:type="gramStart"/>
      <w:r w:rsidR="006546A1" w:rsidRPr="00321B32">
        <w:rPr>
          <w:color w:val="000000" w:themeColor="text1"/>
        </w:rPr>
        <w:t>Audio Visual</w:t>
      </w:r>
      <w:proofErr w:type="gramEnd"/>
      <w:r w:rsidR="006546A1" w:rsidRPr="00321B32">
        <w:rPr>
          <w:color w:val="000000" w:themeColor="text1"/>
        </w:rPr>
        <w:t xml:space="preserve"> Conservation Center in Culpeper, VA USA.</w:t>
      </w:r>
    </w:p>
    <w:p w14:paraId="44977302" w14:textId="117B6FE6" w:rsidR="00EB62EE" w:rsidRPr="00321B32" w:rsidRDefault="00EB62EE" w:rsidP="00EB62EE">
      <w:pPr>
        <w:rPr>
          <w:color w:val="000000" w:themeColor="text1"/>
        </w:rPr>
      </w:pPr>
      <w:r w:rsidRPr="00321B32">
        <w:rPr>
          <w:color w:val="000000" w:themeColor="text1"/>
        </w:rPr>
        <w:t>5.2.</w:t>
      </w:r>
      <w:r w:rsidRPr="00321B32">
        <w:rPr>
          <w:color w:val="000000" w:themeColor="text1"/>
        </w:rPr>
        <w:tab/>
        <w:t xml:space="preserve">HOURS OF OPERATION.  </w:t>
      </w:r>
      <w:r w:rsidR="006546A1" w:rsidRPr="00321B32">
        <w:rPr>
          <w:color w:val="000000" w:themeColor="text1"/>
        </w:rPr>
        <w:t>8:30AM – 5:00PM</w:t>
      </w:r>
      <w:r w:rsidRPr="00321B32">
        <w:rPr>
          <w:color w:val="000000" w:themeColor="text1"/>
        </w:rPr>
        <w:t xml:space="preserve">  </w:t>
      </w:r>
    </w:p>
    <w:p w14:paraId="0123EE52" w14:textId="5B791CF7" w:rsidR="00EB62EE" w:rsidRPr="00321B32" w:rsidRDefault="00EB62EE" w:rsidP="00EB62EE">
      <w:pPr>
        <w:rPr>
          <w:color w:val="000000" w:themeColor="text1"/>
        </w:rPr>
      </w:pPr>
      <w:r w:rsidRPr="00321B32">
        <w:rPr>
          <w:color w:val="000000" w:themeColor="text1"/>
        </w:rPr>
        <w:t>5.3.</w:t>
      </w:r>
      <w:r w:rsidRPr="00321B32">
        <w:rPr>
          <w:color w:val="000000" w:themeColor="text1"/>
        </w:rPr>
        <w:tab/>
      </w:r>
      <w:r w:rsidR="006546A1" w:rsidRPr="00321B32">
        <w:rPr>
          <w:color w:val="000000" w:themeColor="text1"/>
        </w:rPr>
        <w:t>SHIPPING. The contractor shall be responsible for shipping the deliverables to the NAVCC Audio Lab. The contractor shall ship the deliverables to the following address:</w:t>
      </w:r>
    </w:p>
    <w:p w14:paraId="02389E92" w14:textId="1928C535" w:rsidR="006546A1" w:rsidRPr="00321B32" w:rsidRDefault="006546A1" w:rsidP="00EB62EE">
      <w:pPr>
        <w:rPr>
          <w:color w:val="000000" w:themeColor="text1"/>
        </w:rPr>
      </w:pPr>
      <w:r w:rsidRPr="00321B32">
        <w:rPr>
          <w:color w:val="000000" w:themeColor="text1"/>
        </w:rPr>
        <w:t>Attention: Travis Thatcher</w:t>
      </w:r>
    </w:p>
    <w:p w14:paraId="37C768D2" w14:textId="3FD427A5" w:rsidR="006546A1" w:rsidRPr="00321B32" w:rsidRDefault="006546A1" w:rsidP="00EB62EE">
      <w:pPr>
        <w:rPr>
          <w:color w:val="000000" w:themeColor="text1"/>
        </w:rPr>
      </w:pPr>
      <w:r w:rsidRPr="00321B32">
        <w:rPr>
          <w:color w:val="000000" w:themeColor="text1"/>
        </w:rPr>
        <w:t>Library of Congress NAVCC</w:t>
      </w:r>
    </w:p>
    <w:p w14:paraId="59FDBB60" w14:textId="7A3EB8E6" w:rsidR="006546A1" w:rsidRPr="00321B32" w:rsidRDefault="006546A1" w:rsidP="00EB62EE">
      <w:pPr>
        <w:rPr>
          <w:color w:val="000000" w:themeColor="text1"/>
        </w:rPr>
      </w:pPr>
      <w:r w:rsidRPr="00321B32">
        <w:rPr>
          <w:color w:val="000000" w:themeColor="text1"/>
        </w:rPr>
        <w:t>19053 Mount Pony Road</w:t>
      </w:r>
    </w:p>
    <w:p w14:paraId="53B74694" w14:textId="5C82236D" w:rsidR="00EB62EE" w:rsidRPr="00321B32" w:rsidRDefault="006546A1" w:rsidP="00321B32">
      <w:pPr>
        <w:rPr>
          <w:color w:val="000000" w:themeColor="text1"/>
        </w:rPr>
      </w:pPr>
      <w:r w:rsidRPr="00321B32">
        <w:rPr>
          <w:color w:val="000000" w:themeColor="text1"/>
        </w:rPr>
        <w:t>Culpeper, VA 22701-7551</w:t>
      </w:r>
    </w:p>
    <w:p w14:paraId="391B7BF9" w14:textId="20569E97" w:rsidR="00EB62EE" w:rsidRPr="00321B32" w:rsidRDefault="00321B32" w:rsidP="00EB62EE">
      <w:pPr>
        <w:rPr>
          <w:color w:val="000000" w:themeColor="text1"/>
        </w:rPr>
      </w:pPr>
      <w:r>
        <w:rPr>
          <w:color w:val="000000" w:themeColor="text1"/>
        </w:rPr>
        <w:t>6</w:t>
      </w:r>
      <w:r w:rsidR="00EB62EE" w:rsidRPr="00321B32">
        <w:rPr>
          <w:color w:val="000000" w:themeColor="text1"/>
        </w:rPr>
        <w:t>.</w:t>
      </w:r>
      <w:r w:rsidR="00EB62EE" w:rsidRPr="00321B32">
        <w:rPr>
          <w:color w:val="000000" w:themeColor="text1"/>
        </w:rPr>
        <w:tab/>
        <w:t>OTHER:</w:t>
      </w:r>
      <w:r w:rsidR="00695D57" w:rsidRPr="00321B32">
        <w:rPr>
          <w:color w:val="000000" w:themeColor="text1"/>
        </w:rPr>
        <w:t xml:space="preserve"> Contractor travel</w:t>
      </w:r>
      <w:r>
        <w:rPr>
          <w:color w:val="000000" w:themeColor="text1"/>
        </w:rPr>
        <w:t xml:space="preserve"> for on-site training</w:t>
      </w:r>
      <w:r w:rsidR="00695D57" w:rsidRPr="00321B32">
        <w:rPr>
          <w:color w:val="000000" w:themeColor="text1"/>
        </w:rPr>
        <w:t xml:space="preserve"> is covered in the contract with a fixed cost as detailed in the contract and travel and accommodations arrangements are the responsibility of the contractor.</w:t>
      </w:r>
      <w:r>
        <w:rPr>
          <w:color w:val="000000" w:themeColor="text1"/>
        </w:rPr>
        <w:t xml:space="preserve"> </w:t>
      </w:r>
    </w:p>
    <w:p w14:paraId="085DF15A" w14:textId="77777777" w:rsidR="002F7FD2" w:rsidRPr="00321B32" w:rsidRDefault="002F7FD2" w:rsidP="002F7FD2">
      <w:pPr>
        <w:jc w:val="center"/>
        <w:rPr>
          <w:color w:val="000000" w:themeColor="text1"/>
        </w:rPr>
      </w:pPr>
      <w:r w:rsidRPr="00321B32">
        <w:rPr>
          <w:color w:val="000000" w:themeColor="text1"/>
        </w:rPr>
        <w:t>(End of Performance Work Statement /  Statement of Work)</w:t>
      </w:r>
    </w:p>
    <w:p w14:paraId="1700B455" w14:textId="77777777" w:rsidR="00EB62EE" w:rsidRPr="00321B32" w:rsidRDefault="00EB62EE" w:rsidP="00EB62EE">
      <w:pPr>
        <w:rPr>
          <w:color w:val="000000" w:themeColor="text1"/>
        </w:rPr>
      </w:pPr>
      <w:r w:rsidRPr="00321B32">
        <w:rPr>
          <w:color w:val="000000" w:themeColor="text1"/>
        </w:rPr>
        <w:t>Notes to the CO / Other Considerations</w:t>
      </w:r>
      <w:r w:rsidR="002F7FD2" w:rsidRPr="00321B32">
        <w:rPr>
          <w:color w:val="000000" w:themeColor="text1"/>
        </w:rPr>
        <w:t xml:space="preserve"> (Use this section to provide additional information to the contracting officer pertinent to the requirement but not to be included in the PWS) </w:t>
      </w:r>
    </w:p>
    <w:p w14:paraId="1112E1EB" w14:textId="4C3B65FE" w:rsidR="00EB62EE" w:rsidRPr="00321B32" w:rsidRDefault="00EB62EE" w:rsidP="00EB62EE">
      <w:pPr>
        <w:rPr>
          <w:color w:val="000000" w:themeColor="text1"/>
        </w:rPr>
      </w:pPr>
      <w:r w:rsidRPr="00321B32">
        <w:rPr>
          <w:color w:val="000000" w:themeColor="text1"/>
        </w:rPr>
        <w:t>1.</w:t>
      </w:r>
      <w:r w:rsidRPr="00321B32">
        <w:rPr>
          <w:color w:val="000000" w:themeColor="text1"/>
        </w:rPr>
        <w:tab/>
      </w:r>
      <w:r w:rsidR="00695D57" w:rsidRPr="00321B32">
        <w:rPr>
          <w:color w:val="000000" w:themeColor="text1"/>
        </w:rPr>
        <w:t xml:space="preserve">Travis Thatcher </w:t>
      </w:r>
    </w:p>
    <w:p w14:paraId="1C71C153" w14:textId="689B2CC3" w:rsidR="00EB62EE" w:rsidRPr="00321B32" w:rsidRDefault="00EB62EE" w:rsidP="00EB62EE">
      <w:pPr>
        <w:rPr>
          <w:color w:val="000000" w:themeColor="text1"/>
        </w:rPr>
      </w:pPr>
      <w:r w:rsidRPr="00321B32">
        <w:rPr>
          <w:color w:val="000000" w:themeColor="text1"/>
        </w:rPr>
        <w:t>2.</w:t>
      </w:r>
      <w:r w:rsidRPr="00321B32">
        <w:rPr>
          <w:color w:val="000000" w:themeColor="text1"/>
        </w:rPr>
        <w:tab/>
        <w:t>PERIOD OF PERFORMANC</w:t>
      </w:r>
      <w:r w:rsidR="00695D57" w:rsidRPr="00321B32">
        <w:rPr>
          <w:color w:val="000000" w:themeColor="text1"/>
        </w:rPr>
        <w:t xml:space="preserve">E </w:t>
      </w:r>
    </w:p>
    <w:p w14:paraId="53125588" w14:textId="6B7B953F" w:rsidR="00EB62EE" w:rsidRPr="00321B32" w:rsidRDefault="00695D57" w:rsidP="00695D57">
      <w:pPr>
        <w:rPr>
          <w:color w:val="000000" w:themeColor="text1"/>
        </w:rPr>
      </w:pPr>
      <w:r w:rsidRPr="00321B32">
        <w:rPr>
          <w:color w:val="000000" w:themeColor="text1"/>
        </w:rPr>
        <w:tab/>
        <w:t>The period of performance shall be twelve (12) months.</w:t>
      </w:r>
    </w:p>
    <w:p w14:paraId="01682E15" w14:textId="374989B0" w:rsidR="00EB62EE" w:rsidRPr="00321B32" w:rsidRDefault="00EB62EE" w:rsidP="00EB62EE">
      <w:pPr>
        <w:rPr>
          <w:color w:val="000000" w:themeColor="text1"/>
        </w:rPr>
      </w:pPr>
      <w:r w:rsidRPr="00321B32">
        <w:rPr>
          <w:color w:val="000000" w:themeColor="text1"/>
        </w:rPr>
        <w:lastRenderedPageBreak/>
        <w:t>3.</w:t>
      </w:r>
      <w:r w:rsidRPr="00321B32">
        <w:rPr>
          <w:color w:val="000000" w:themeColor="text1"/>
        </w:rPr>
        <w:tab/>
        <w:t xml:space="preserve">Funding profile </w:t>
      </w:r>
    </w:p>
    <w:p w14:paraId="30BFB823" w14:textId="131F14F0" w:rsidR="00695D57" w:rsidRPr="00321B32" w:rsidRDefault="00695D57" w:rsidP="00EB62EE">
      <w:pPr>
        <w:rPr>
          <w:color w:val="000000" w:themeColor="text1"/>
        </w:rPr>
      </w:pPr>
      <w:r w:rsidRPr="00321B32">
        <w:rPr>
          <w:color w:val="000000" w:themeColor="text1"/>
        </w:rPr>
        <w:tab/>
        <w:t>1-time base contract + 2 option years</w:t>
      </w:r>
    </w:p>
    <w:p w14:paraId="14BC8FC8" w14:textId="77777777" w:rsidR="00EB62EE" w:rsidRPr="00321B32" w:rsidRDefault="00EB62EE" w:rsidP="00EB62EE">
      <w:pPr>
        <w:rPr>
          <w:color w:val="000000" w:themeColor="text1"/>
        </w:rPr>
      </w:pPr>
      <w:r w:rsidRPr="00321B32">
        <w:rPr>
          <w:color w:val="000000" w:themeColor="text1"/>
        </w:rPr>
        <w:t>4.</w:t>
      </w:r>
      <w:r w:rsidRPr="00321B32">
        <w:rPr>
          <w:color w:val="000000" w:themeColor="text1"/>
        </w:rPr>
        <w:tab/>
        <w:t>Contract Clauses [Check if applicable]</w:t>
      </w:r>
    </w:p>
    <w:p w14:paraId="20E4AF52" w14:textId="77777777" w:rsidR="00EB62EE" w:rsidRPr="00321B32" w:rsidRDefault="00EB62EE" w:rsidP="00EB62EE">
      <w:pPr>
        <w:rPr>
          <w:color w:val="000000" w:themeColor="text1"/>
        </w:rPr>
      </w:pPr>
      <w:r w:rsidRPr="00321B32">
        <w:rPr>
          <w:color w:val="000000" w:themeColor="text1"/>
        </w:rPr>
        <w:t>o</w:t>
      </w:r>
      <w:r w:rsidRPr="00321B32">
        <w:rPr>
          <w:color w:val="000000" w:themeColor="text1"/>
        </w:rPr>
        <w:tab/>
        <w:t xml:space="preserve">SECURITY REQUIREMENTS </w:t>
      </w:r>
    </w:p>
    <w:p w14:paraId="00269C98" w14:textId="77777777" w:rsidR="00EB62EE" w:rsidRPr="00321B32" w:rsidRDefault="00EB62EE" w:rsidP="002F7FD2">
      <w:pPr>
        <w:ind w:left="720"/>
        <w:rPr>
          <w:color w:val="000000" w:themeColor="text1"/>
        </w:rPr>
      </w:pPr>
      <w:r w:rsidRPr="00321B32">
        <w:rPr>
          <w:color w:val="000000" w:themeColor="text1"/>
        </w:rPr>
        <w:t>o</w:t>
      </w:r>
      <w:r w:rsidRPr="00321B32">
        <w:rPr>
          <w:color w:val="000000" w:themeColor="text1"/>
        </w:rPr>
        <w:tab/>
        <w:t>Contractor staff will have access to Library facilities and may require use of material in the Library’s collections for work-related purposes</w:t>
      </w:r>
    </w:p>
    <w:p w14:paraId="64522D19" w14:textId="77777777" w:rsidR="00EB62EE" w:rsidRPr="00321B32" w:rsidRDefault="00EB62EE" w:rsidP="002F7FD2">
      <w:pPr>
        <w:ind w:left="720"/>
        <w:rPr>
          <w:color w:val="000000" w:themeColor="text1"/>
        </w:rPr>
      </w:pPr>
      <w:r w:rsidRPr="00321B32">
        <w:rPr>
          <w:color w:val="000000" w:themeColor="text1"/>
        </w:rPr>
        <w:t>o</w:t>
      </w:r>
      <w:r w:rsidRPr="00321B32">
        <w:rPr>
          <w:color w:val="000000" w:themeColor="text1"/>
        </w:rPr>
        <w:tab/>
        <w:t>Contractor staff will have access to Library digital assets (including networks, servers, workstations, systems, data, web pages, and email)</w:t>
      </w:r>
    </w:p>
    <w:p w14:paraId="3F991148" w14:textId="77777777" w:rsidR="00EB62EE" w:rsidRPr="00321B32" w:rsidRDefault="00EB62EE" w:rsidP="002F7FD2">
      <w:pPr>
        <w:ind w:left="720"/>
        <w:rPr>
          <w:color w:val="000000" w:themeColor="text1"/>
        </w:rPr>
      </w:pPr>
      <w:r w:rsidRPr="00321B32">
        <w:rPr>
          <w:color w:val="000000" w:themeColor="text1"/>
        </w:rPr>
        <w:t>o</w:t>
      </w:r>
      <w:r w:rsidRPr="00321B32">
        <w:rPr>
          <w:color w:val="000000" w:themeColor="text1"/>
        </w:rPr>
        <w:tab/>
        <w:t xml:space="preserve">The contractor may obtain access to non-public confidential information, Personally Identifiable Information (PII), or proprietary information. </w:t>
      </w:r>
    </w:p>
    <w:p w14:paraId="6E38C4A1" w14:textId="77777777" w:rsidR="00EB62EE" w:rsidRPr="00321B32" w:rsidRDefault="00EB62EE" w:rsidP="002F7FD2">
      <w:pPr>
        <w:ind w:left="720"/>
        <w:rPr>
          <w:color w:val="000000" w:themeColor="text1"/>
        </w:rPr>
      </w:pPr>
      <w:r w:rsidRPr="00321B32">
        <w:rPr>
          <w:color w:val="000000" w:themeColor="text1"/>
        </w:rPr>
        <w:t>o</w:t>
      </w:r>
      <w:r w:rsidRPr="00321B32">
        <w:rPr>
          <w:color w:val="000000" w:themeColor="text1"/>
        </w:rPr>
        <w:tab/>
        <w:t>background checks and suitability determinations are required for contractor staff who will have regular, ongoing, unescorted access to the Library’s buildings, grounds, collections, or information technology systems</w:t>
      </w:r>
    </w:p>
    <w:p w14:paraId="12DC4DA7" w14:textId="77777777" w:rsidR="00EB62EE" w:rsidRPr="00321B32" w:rsidRDefault="00EB62EE" w:rsidP="002F7FD2">
      <w:pPr>
        <w:ind w:left="720"/>
        <w:rPr>
          <w:color w:val="000000" w:themeColor="text1"/>
        </w:rPr>
      </w:pPr>
      <w:r w:rsidRPr="00321B32">
        <w:rPr>
          <w:color w:val="000000" w:themeColor="text1"/>
        </w:rPr>
        <w:t>o</w:t>
      </w:r>
      <w:r w:rsidRPr="00321B32">
        <w:rPr>
          <w:color w:val="000000" w:themeColor="text1"/>
        </w:rPr>
        <w:tab/>
        <w:t>Contractor staff will require Library-issued badges to access Library facilities</w:t>
      </w:r>
    </w:p>
    <w:p w14:paraId="289BA835" w14:textId="77777777" w:rsidR="00EB62EE" w:rsidRPr="00321B32" w:rsidRDefault="00EB62EE" w:rsidP="002F7FD2">
      <w:pPr>
        <w:ind w:left="720"/>
        <w:rPr>
          <w:color w:val="000000" w:themeColor="text1"/>
        </w:rPr>
      </w:pPr>
      <w:r w:rsidRPr="00321B32">
        <w:rPr>
          <w:color w:val="000000" w:themeColor="text1"/>
        </w:rPr>
        <w:t>o</w:t>
      </w:r>
      <w:r w:rsidRPr="00321B32">
        <w:rPr>
          <w:color w:val="000000" w:themeColor="text1"/>
        </w:rPr>
        <w:tab/>
        <w:t>IT Security requirements</w:t>
      </w:r>
    </w:p>
    <w:p w14:paraId="7690B6FE" w14:textId="77777777" w:rsidR="00EB62EE" w:rsidRPr="00321B32" w:rsidRDefault="00EB62EE" w:rsidP="002F7FD2">
      <w:pPr>
        <w:ind w:left="1440"/>
        <w:rPr>
          <w:color w:val="000000" w:themeColor="text1"/>
        </w:rPr>
      </w:pPr>
      <w:r w:rsidRPr="00321B32">
        <w:rPr>
          <w:color w:val="000000" w:themeColor="text1"/>
        </w:rPr>
        <w:t>o</w:t>
      </w:r>
      <w:r w:rsidRPr="00321B32">
        <w:rPr>
          <w:color w:val="000000" w:themeColor="text1"/>
        </w:rPr>
        <w:tab/>
        <w:t>Information Security</w:t>
      </w:r>
    </w:p>
    <w:p w14:paraId="28C921E4" w14:textId="77777777" w:rsidR="00EB62EE" w:rsidRPr="00321B32" w:rsidRDefault="00EB62EE" w:rsidP="002F7FD2">
      <w:pPr>
        <w:ind w:left="1440"/>
        <w:rPr>
          <w:color w:val="000000" w:themeColor="text1"/>
        </w:rPr>
      </w:pPr>
      <w:proofErr w:type="gramStart"/>
      <w:r w:rsidRPr="00321B32">
        <w:rPr>
          <w:color w:val="000000" w:themeColor="text1"/>
        </w:rPr>
        <w:t>o</w:t>
      </w:r>
      <w:r w:rsidRPr="00321B32">
        <w:rPr>
          <w:color w:val="000000" w:themeColor="text1"/>
        </w:rPr>
        <w:tab/>
        <w:t>Systems</w:t>
      </w:r>
      <w:proofErr w:type="gramEnd"/>
      <w:r w:rsidRPr="00321B32">
        <w:rPr>
          <w:color w:val="000000" w:themeColor="text1"/>
        </w:rPr>
        <w:t xml:space="preserve"> Development Life Cycle</w:t>
      </w:r>
    </w:p>
    <w:p w14:paraId="4725E5CB" w14:textId="77777777" w:rsidR="00EB62EE" w:rsidRPr="00321B32" w:rsidRDefault="00EB62EE" w:rsidP="002F7FD2">
      <w:pPr>
        <w:ind w:left="1440"/>
        <w:rPr>
          <w:color w:val="000000" w:themeColor="text1"/>
        </w:rPr>
      </w:pPr>
      <w:r w:rsidRPr="00321B32">
        <w:rPr>
          <w:color w:val="000000" w:themeColor="text1"/>
        </w:rPr>
        <w:t>o</w:t>
      </w:r>
      <w:r w:rsidRPr="00321B32">
        <w:rPr>
          <w:color w:val="000000" w:themeColor="text1"/>
        </w:rPr>
        <w:tab/>
        <w:t>Certification and Accreditation</w:t>
      </w:r>
    </w:p>
    <w:p w14:paraId="13ED7EE8" w14:textId="77777777" w:rsidR="00EB62EE" w:rsidRPr="00321B32" w:rsidRDefault="00EB62EE" w:rsidP="002F7FD2">
      <w:pPr>
        <w:ind w:left="1440"/>
        <w:rPr>
          <w:color w:val="000000" w:themeColor="text1"/>
        </w:rPr>
      </w:pPr>
      <w:r w:rsidRPr="00321B32">
        <w:rPr>
          <w:color w:val="000000" w:themeColor="text1"/>
        </w:rPr>
        <w:t>o</w:t>
      </w:r>
      <w:r w:rsidRPr="00321B32">
        <w:rPr>
          <w:color w:val="000000" w:themeColor="text1"/>
        </w:rPr>
        <w:tab/>
        <w:t>Section 508 Compliance</w:t>
      </w:r>
    </w:p>
    <w:p w14:paraId="192A3BD0" w14:textId="77777777" w:rsidR="00EB62EE" w:rsidRPr="00321B32" w:rsidRDefault="00EB62EE" w:rsidP="002F7FD2">
      <w:pPr>
        <w:ind w:left="1440"/>
        <w:rPr>
          <w:color w:val="000000" w:themeColor="text1"/>
        </w:rPr>
      </w:pPr>
      <w:r w:rsidRPr="00321B32">
        <w:rPr>
          <w:color w:val="000000" w:themeColor="text1"/>
        </w:rPr>
        <w:t>o</w:t>
      </w:r>
      <w:r w:rsidRPr="00321B32">
        <w:rPr>
          <w:color w:val="000000" w:themeColor="text1"/>
        </w:rPr>
        <w:tab/>
        <w:t>Systems Hosted by External Hosting Providers</w:t>
      </w:r>
    </w:p>
    <w:p w14:paraId="04455084" w14:textId="77777777" w:rsidR="00EB62EE" w:rsidRPr="00321B32" w:rsidRDefault="00EB62EE" w:rsidP="002F7FD2">
      <w:pPr>
        <w:rPr>
          <w:color w:val="000000" w:themeColor="text1"/>
        </w:rPr>
      </w:pPr>
      <w:r w:rsidRPr="00321B32">
        <w:rPr>
          <w:color w:val="000000" w:themeColor="text1"/>
        </w:rPr>
        <w:t>o</w:t>
      </w:r>
      <w:r w:rsidRPr="00321B32">
        <w:rPr>
          <w:color w:val="000000" w:themeColor="text1"/>
        </w:rPr>
        <w:tab/>
        <w:t>Insurance Requirements: contractor performance on Library facilities where minimum coverage is to be identified</w:t>
      </w:r>
    </w:p>
    <w:p w14:paraId="722E8309" w14:textId="77777777" w:rsidR="00EB62EE" w:rsidRPr="00321B32" w:rsidRDefault="00EB62EE" w:rsidP="002F7FD2">
      <w:pPr>
        <w:rPr>
          <w:color w:val="000000" w:themeColor="text1"/>
        </w:rPr>
      </w:pPr>
      <w:r w:rsidRPr="00321B32">
        <w:rPr>
          <w:color w:val="000000" w:themeColor="text1"/>
        </w:rPr>
        <w:t>o</w:t>
      </w:r>
      <w:r w:rsidRPr="00321B32">
        <w:rPr>
          <w:color w:val="000000" w:themeColor="text1"/>
        </w:rPr>
        <w:tab/>
        <w:t>Other Library service units or legislative agencies will be authorized to place orders</w:t>
      </w:r>
    </w:p>
    <w:p w14:paraId="7D65DB1D" w14:textId="77777777" w:rsidR="00EB62EE" w:rsidRPr="00321B32" w:rsidRDefault="00EB62EE" w:rsidP="00EB62EE">
      <w:pPr>
        <w:rPr>
          <w:color w:val="000000" w:themeColor="text1"/>
        </w:rPr>
      </w:pPr>
      <w:proofErr w:type="gramStart"/>
      <w:r w:rsidRPr="00321B32">
        <w:rPr>
          <w:color w:val="000000" w:themeColor="text1"/>
        </w:rPr>
        <w:t>o</w:t>
      </w:r>
      <w:r w:rsidRPr="00321B32">
        <w:rPr>
          <w:color w:val="000000" w:themeColor="text1"/>
        </w:rPr>
        <w:tab/>
        <w:t>DATA</w:t>
      </w:r>
      <w:proofErr w:type="gramEnd"/>
      <w:r w:rsidRPr="00321B32">
        <w:rPr>
          <w:color w:val="000000" w:themeColor="text1"/>
        </w:rPr>
        <w:t xml:space="preserve"> RIGHTS If data rights shall be acquired, reference FAR 27.409 for specific clause inclusion in the solicitation and resulting award.  Identify whether the contractor will be required to assign copyright to the Library for the creation of potentially copyrightable material, whether the work will be released into the public domain, or whether the contractor will retain copyright and license the work to the Library.  Insert text to define the terms of the license.</w:t>
      </w:r>
    </w:p>
    <w:p w14:paraId="4793E8A3" w14:textId="77777777" w:rsidR="008E6B3E" w:rsidRPr="00321B32" w:rsidRDefault="00EB62EE" w:rsidP="00EB62EE">
      <w:pPr>
        <w:rPr>
          <w:color w:val="000000" w:themeColor="text1"/>
        </w:rPr>
      </w:pPr>
      <w:r w:rsidRPr="00321B32">
        <w:rPr>
          <w:color w:val="000000" w:themeColor="text1"/>
        </w:rPr>
        <w:t>o</w:t>
      </w:r>
      <w:r w:rsidRPr="00321B32">
        <w:rPr>
          <w:color w:val="000000" w:themeColor="text1"/>
        </w:rPr>
        <w:tab/>
        <w:t xml:space="preserve">ORGANIZATIONAL CONFLICT OF INTEREST.  Contractor and subcontractor personnel performing work under the contract may receive, have access to or participate in the development of proprietary or </w:t>
      </w:r>
      <w:r w:rsidRPr="00321B32">
        <w:rPr>
          <w:color w:val="000000" w:themeColor="text1"/>
        </w:rPr>
        <w:lastRenderedPageBreak/>
        <w:t xml:space="preserve">source selection information (e.g., cost or pricing information, budget information or analyses, specifications or work statements, etc.), or perform evaluation services which may create a current or subsequent Organizational Conflict of Interests (OCI).  </w:t>
      </w:r>
    </w:p>
    <w:sectPr w:rsidR="008E6B3E" w:rsidRPr="00321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EE"/>
    <w:rsid w:val="00161D71"/>
    <w:rsid w:val="002F7FD2"/>
    <w:rsid w:val="00321B32"/>
    <w:rsid w:val="003E660F"/>
    <w:rsid w:val="00450A89"/>
    <w:rsid w:val="00494F71"/>
    <w:rsid w:val="004E2DC1"/>
    <w:rsid w:val="005F0141"/>
    <w:rsid w:val="006546A1"/>
    <w:rsid w:val="00695D57"/>
    <w:rsid w:val="007F364E"/>
    <w:rsid w:val="008E6B3E"/>
    <w:rsid w:val="00A94A57"/>
    <w:rsid w:val="00B755DD"/>
    <w:rsid w:val="00E43E2D"/>
    <w:rsid w:val="00EB62EE"/>
    <w:rsid w:val="00F70536"/>
    <w:rsid w:val="00FF6B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D969E"/>
  <w15:docId w15:val="{3C0EDB2B-825F-4927-B630-17CC8EC9E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7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8562240">
      <w:bodyDiv w:val="1"/>
      <w:marLeft w:val="0"/>
      <w:marRight w:val="0"/>
      <w:marTop w:val="0"/>
      <w:marBottom w:val="0"/>
      <w:divBdr>
        <w:top w:val="none" w:sz="0" w:space="0" w:color="auto"/>
        <w:left w:val="none" w:sz="0" w:space="0" w:color="auto"/>
        <w:bottom w:val="none" w:sz="0" w:space="0" w:color="auto"/>
        <w:right w:val="none" w:sz="0" w:space="0" w:color="auto"/>
      </w:divBdr>
    </w:div>
    <w:div w:id="214152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817</Words>
  <Characters>4662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The Library Of Congress</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 W. Backes</dc:creator>
  <cp:lastModifiedBy>Robinson, James R</cp:lastModifiedBy>
  <cp:revision>2</cp:revision>
  <dcterms:created xsi:type="dcterms:W3CDTF">2026-04-01T14:16:00Z</dcterms:created>
  <dcterms:modified xsi:type="dcterms:W3CDTF">2026-04-01T14:16:00Z</dcterms:modified>
</cp:coreProperties>
</file>